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D2" w:rsidRPr="008157D2" w:rsidRDefault="008157D2">
      <w:pPr>
        <w:pStyle w:val="ConsPlusTitlePage"/>
      </w:pPr>
      <w:r w:rsidRPr="008157D2">
        <w:br/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Title"/>
        <w:jc w:val="center"/>
      </w:pPr>
      <w:r w:rsidRPr="008157D2">
        <w:t>АДМИНИСТРАЦИЯ МУНИЦИПАЛЬНОГО ОБРАЗОВАНИЯ</w:t>
      </w:r>
    </w:p>
    <w:p w:rsidR="008157D2" w:rsidRPr="008157D2" w:rsidRDefault="008157D2">
      <w:pPr>
        <w:pStyle w:val="ConsPlusTitle"/>
        <w:jc w:val="center"/>
      </w:pPr>
      <w:r w:rsidRPr="008157D2">
        <w:t>"ГОРОД САРАТОВ"</w:t>
      </w:r>
    </w:p>
    <w:p w:rsidR="008157D2" w:rsidRPr="008157D2" w:rsidRDefault="008157D2">
      <w:pPr>
        <w:pStyle w:val="ConsPlusTitle"/>
        <w:jc w:val="center"/>
      </w:pPr>
    </w:p>
    <w:p w:rsidR="008157D2" w:rsidRPr="008157D2" w:rsidRDefault="008157D2">
      <w:pPr>
        <w:pStyle w:val="ConsPlusTitle"/>
        <w:jc w:val="center"/>
      </w:pPr>
      <w:r w:rsidRPr="008157D2">
        <w:t>ПОСТАНОВЛЕНИЕ</w:t>
      </w:r>
    </w:p>
    <w:p w:rsidR="008157D2" w:rsidRPr="008157D2" w:rsidRDefault="008157D2">
      <w:pPr>
        <w:pStyle w:val="ConsPlusTitle"/>
        <w:jc w:val="center"/>
      </w:pPr>
      <w:r w:rsidRPr="008157D2">
        <w:t>от 29 мая 2012 г. N 1121</w:t>
      </w:r>
    </w:p>
    <w:p w:rsidR="008157D2" w:rsidRPr="008157D2" w:rsidRDefault="008157D2">
      <w:pPr>
        <w:pStyle w:val="ConsPlusTitle"/>
        <w:jc w:val="center"/>
      </w:pPr>
    </w:p>
    <w:p w:rsidR="008157D2" w:rsidRPr="008157D2" w:rsidRDefault="008157D2">
      <w:pPr>
        <w:pStyle w:val="ConsPlusTitle"/>
        <w:jc w:val="center"/>
      </w:pPr>
      <w:r w:rsidRPr="008157D2">
        <w:t>ОБ УТВЕРЖДЕНИИ АДМИНИСТРАТИВНОГО РЕГЛАМЕНТА ПРЕДОСТАВЛЕНИЯ</w:t>
      </w:r>
    </w:p>
    <w:p w:rsidR="008157D2" w:rsidRPr="008157D2" w:rsidRDefault="008157D2">
      <w:pPr>
        <w:pStyle w:val="ConsPlusTitle"/>
        <w:jc w:val="center"/>
      </w:pPr>
      <w:r w:rsidRPr="008157D2">
        <w:t>МУНИЦИПАЛЬНОЙ УСЛУГИ "СОГЛАСОВАНИЕ СТРОИТЕЛЬСТВА</w:t>
      </w:r>
    </w:p>
    <w:p w:rsidR="008157D2" w:rsidRPr="008157D2" w:rsidRDefault="008157D2">
      <w:pPr>
        <w:pStyle w:val="ConsPlusTitle"/>
        <w:jc w:val="center"/>
      </w:pPr>
      <w:r w:rsidRPr="008157D2">
        <w:t>ИЛИ УСТАНОВКИ МАЛЫХ АРХИТЕКТУРНЫХ ФОРМ, ЭЛЕМЕНТОВ</w:t>
      </w:r>
    </w:p>
    <w:p w:rsidR="008157D2" w:rsidRPr="008157D2" w:rsidRDefault="008157D2">
      <w:pPr>
        <w:pStyle w:val="ConsPlusTitle"/>
        <w:jc w:val="center"/>
      </w:pPr>
      <w:r w:rsidRPr="008157D2">
        <w:t>МОНУМЕНТАЛЬНО-ДЕКОРАТИВНОГО ОФОРМЛЕНИЯ, КОММУНАЛЬНО-БЫТОВОГО</w:t>
      </w:r>
    </w:p>
    <w:p w:rsidR="008157D2" w:rsidRPr="008157D2" w:rsidRDefault="008157D2">
      <w:pPr>
        <w:pStyle w:val="ConsPlusTitle"/>
        <w:jc w:val="center"/>
      </w:pPr>
      <w:r w:rsidRPr="008157D2">
        <w:t>И ТЕХНИЧЕСКОГО ОБОРУДОВАНИЯ, НЕКАПИТАЛЬНЫХ СООРУЖЕНИЙ"</w:t>
      </w:r>
    </w:p>
    <w:p w:rsidR="008157D2" w:rsidRPr="008157D2" w:rsidRDefault="008157D2">
      <w:pPr>
        <w:pStyle w:val="ConsPlusNormal"/>
        <w:jc w:val="center"/>
      </w:pPr>
      <w:r w:rsidRPr="008157D2">
        <w:t>Список изменяющих документов</w:t>
      </w:r>
    </w:p>
    <w:p w:rsidR="008157D2" w:rsidRPr="008157D2" w:rsidRDefault="008157D2">
      <w:pPr>
        <w:pStyle w:val="ConsPlusNormal"/>
        <w:jc w:val="center"/>
      </w:pPr>
      <w:proofErr w:type="gramStart"/>
      <w:r w:rsidRPr="008157D2">
        <w:t>(в ред. постановлений администрации муниципального образования</w:t>
      </w:r>
      <w:proofErr w:type="gramEnd"/>
    </w:p>
    <w:p w:rsidR="008157D2" w:rsidRPr="008157D2" w:rsidRDefault="008157D2">
      <w:pPr>
        <w:pStyle w:val="ConsPlusNormal"/>
        <w:jc w:val="center"/>
      </w:pPr>
      <w:r w:rsidRPr="008157D2">
        <w:t xml:space="preserve">"Город Саратов" от 30.12.2013 </w:t>
      </w:r>
      <w:hyperlink r:id="rId4" w:history="1">
        <w:r w:rsidRPr="008157D2">
          <w:t>N 3512</w:t>
        </w:r>
      </w:hyperlink>
      <w:r w:rsidRPr="008157D2">
        <w:t xml:space="preserve">, от 20.02.2015 </w:t>
      </w:r>
      <w:hyperlink r:id="rId5" w:history="1">
        <w:r w:rsidRPr="008157D2">
          <w:t>N 664</w:t>
        </w:r>
      </w:hyperlink>
      <w:r w:rsidRPr="008157D2">
        <w:t>,</w:t>
      </w:r>
    </w:p>
    <w:p w:rsidR="008157D2" w:rsidRPr="008157D2" w:rsidRDefault="008157D2">
      <w:pPr>
        <w:pStyle w:val="ConsPlusNormal"/>
        <w:jc w:val="center"/>
      </w:pPr>
      <w:r w:rsidRPr="008157D2">
        <w:t xml:space="preserve">от 28.06.2016 </w:t>
      </w:r>
      <w:hyperlink r:id="rId6" w:history="1">
        <w:r w:rsidRPr="008157D2">
          <w:t>N 1704</w:t>
        </w:r>
      </w:hyperlink>
      <w:r w:rsidRPr="008157D2">
        <w:t>)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В соответствии с Федеральным </w:t>
      </w:r>
      <w:hyperlink r:id="rId7" w:history="1">
        <w:r w:rsidRPr="008157D2">
          <w:t>законом</w:t>
        </w:r>
      </w:hyperlink>
      <w:r w:rsidRPr="008157D2"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8157D2">
          <w:t>постановлением</w:t>
        </w:r>
      </w:hyperlink>
      <w:r w:rsidRPr="008157D2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1. Утвердить административный </w:t>
      </w:r>
      <w:hyperlink w:anchor="P35" w:history="1">
        <w:r w:rsidRPr="008157D2">
          <w:t>регламент</w:t>
        </w:r>
      </w:hyperlink>
      <w:r w:rsidRPr="008157D2">
        <w:t xml:space="preserve"> предоставления муниципальной услуги "Согласование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сооружений" (приложение).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3. </w:t>
      </w:r>
      <w:proofErr w:type="gramStart"/>
      <w:r w:rsidRPr="008157D2">
        <w:t>Контроль за</w:t>
      </w:r>
      <w:proofErr w:type="gramEnd"/>
      <w:r w:rsidRPr="008157D2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right"/>
      </w:pPr>
      <w:r w:rsidRPr="008157D2">
        <w:t>Глава</w:t>
      </w:r>
    </w:p>
    <w:p w:rsidR="008157D2" w:rsidRPr="008157D2" w:rsidRDefault="008157D2">
      <w:pPr>
        <w:pStyle w:val="ConsPlusNormal"/>
        <w:jc w:val="right"/>
      </w:pPr>
      <w:r w:rsidRPr="008157D2">
        <w:t>администрации муниципального образования "Город Саратов"</w:t>
      </w:r>
    </w:p>
    <w:p w:rsidR="008157D2" w:rsidRPr="008157D2" w:rsidRDefault="008157D2">
      <w:pPr>
        <w:pStyle w:val="ConsPlusNormal"/>
        <w:jc w:val="right"/>
      </w:pPr>
      <w:r w:rsidRPr="008157D2">
        <w:t>А.Л.ПРОКОПЕНКО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right"/>
      </w:pPr>
      <w:r w:rsidRPr="008157D2">
        <w:t>Приложение</w:t>
      </w:r>
    </w:p>
    <w:p w:rsidR="008157D2" w:rsidRPr="008157D2" w:rsidRDefault="008157D2">
      <w:pPr>
        <w:pStyle w:val="ConsPlusNormal"/>
        <w:jc w:val="right"/>
      </w:pPr>
      <w:r w:rsidRPr="008157D2">
        <w:t>к постановлению</w:t>
      </w:r>
    </w:p>
    <w:p w:rsidR="008157D2" w:rsidRPr="008157D2" w:rsidRDefault="008157D2">
      <w:pPr>
        <w:pStyle w:val="ConsPlusNormal"/>
        <w:jc w:val="right"/>
      </w:pPr>
      <w:r w:rsidRPr="008157D2">
        <w:t>администрации муниципального образования "Город Саратов"</w:t>
      </w:r>
    </w:p>
    <w:p w:rsidR="008157D2" w:rsidRPr="008157D2" w:rsidRDefault="008157D2">
      <w:pPr>
        <w:pStyle w:val="ConsPlusNormal"/>
        <w:jc w:val="right"/>
      </w:pPr>
      <w:r w:rsidRPr="008157D2">
        <w:t>от 29 мая 2012 г. N 1121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Title"/>
        <w:jc w:val="center"/>
      </w:pPr>
      <w:bookmarkStart w:id="0" w:name="P35"/>
      <w:bookmarkEnd w:id="0"/>
      <w:r w:rsidRPr="008157D2">
        <w:t>АДМИНИСТРАТИВНЫЙ РЕГЛАМЕНТ</w:t>
      </w:r>
    </w:p>
    <w:p w:rsidR="008157D2" w:rsidRPr="008157D2" w:rsidRDefault="008157D2">
      <w:pPr>
        <w:pStyle w:val="ConsPlusTitle"/>
        <w:jc w:val="center"/>
      </w:pPr>
      <w:r w:rsidRPr="008157D2">
        <w:t>ПРЕДОСТАВЛЕНИЯ МУНИЦИПАЛЬНОЙ УСЛУГИ "СОГЛАСОВАНИЕ</w:t>
      </w:r>
    </w:p>
    <w:p w:rsidR="008157D2" w:rsidRPr="008157D2" w:rsidRDefault="008157D2">
      <w:pPr>
        <w:pStyle w:val="ConsPlusTitle"/>
        <w:jc w:val="center"/>
      </w:pPr>
      <w:r w:rsidRPr="008157D2">
        <w:t>СТРОИТЕЛЬСТВА ИЛИ УСТАНОВКИ МАЛЫХ АРХИТЕКТУРНЫХ ФОРМ,</w:t>
      </w:r>
    </w:p>
    <w:p w:rsidR="008157D2" w:rsidRPr="008157D2" w:rsidRDefault="008157D2">
      <w:pPr>
        <w:pStyle w:val="ConsPlusTitle"/>
        <w:jc w:val="center"/>
      </w:pPr>
      <w:r w:rsidRPr="008157D2">
        <w:t>ЭЛЕМЕНТОВ МОНУМЕНТАЛЬНО-ДЕКОРАТИВНОГО ОФОРМЛЕНИЯ,</w:t>
      </w:r>
    </w:p>
    <w:p w:rsidR="008157D2" w:rsidRPr="008157D2" w:rsidRDefault="008157D2">
      <w:pPr>
        <w:pStyle w:val="ConsPlusTitle"/>
        <w:jc w:val="center"/>
      </w:pPr>
      <w:r w:rsidRPr="008157D2">
        <w:t>КОММУНАЛЬНО-БЫТОВОГО И ТЕХНИЧЕСКОГО ОБОРУДОВАНИЯ,</w:t>
      </w:r>
    </w:p>
    <w:p w:rsidR="008157D2" w:rsidRPr="008157D2" w:rsidRDefault="008157D2">
      <w:pPr>
        <w:pStyle w:val="ConsPlusTitle"/>
        <w:jc w:val="center"/>
      </w:pPr>
      <w:r w:rsidRPr="008157D2">
        <w:lastRenderedPageBreak/>
        <w:t>НЕКАПИТАЛЬНЫХ СООРУЖЕНИЙ"</w:t>
      </w:r>
    </w:p>
    <w:p w:rsidR="008157D2" w:rsidRPr="008157D2" w:rsidRDefault="008157D2">
      <w:pPr>
        <w:pStyle w:val="ConsPlusNormal"/>
        <w:jc w:val="center"/>
      </w:pPr>
      <w:r w:rsidRPr="008157D2">
        <w:t>Список изменяющих документов</w:t>
      </w:r>
    </w:p>
    <w:p w:rsidR="008157D2" w:rsidRPr="008157D2" w:rsidRDefault="008157D2">
      <w:pPr>
        <w:pStyle w:val="ConsPlusNormal"/>
        <w:jc w:val="center"/>
      </w:pPr>
      <w:proofErr w:type="gramStart"/>
      <w:r w:rsidRPr="008157D2">
        <w:t>(в ред. постановлений администрации муниципального образования</w:t>
      </w:r>
      <w:proofErr w:type="gramEnd"/>
    </w:p>
    <w:p w:rsidR="008157D2" w:rsidRPr="008157D2" w:rsidRDefault="008157D2">
      <w:pPr>
        <w:pStyle w:val="ConsPlusNormal"/>
        <w:jc w:val="center"/>
      </w:pPr>
      <w:r w:rsidRPr="008157D2">
        <w:t xml:space="preserve">"Город Саратов" от 30.12.2013 </w:t>
      </w:r>
      <w:hyperlink r:id="rId9" w:history="1">
        <w:r w:rsidRPr="008157D2">
          <w:t>N 3512</w:t>
        </w:r>
      </w:hyperlink>
      <w:r w:rsidRPr="008157D2">
        <w:t xml:space="preserve">, от 20.02.2015 </w:t>
      </w:r>
      <w:hyperlink r:id="rId10" w:history="1">
        <w:r w:rsidRPr="008157D2">
          <w:t>N 664</w:t>
        </w:r>
      </w:hyperlink>
      <w:r w:rsidRPr="008157D2">
        <w:t>,</w:t>
      </w:r>
    </w:p>
    <w:p w:rsidR="008157D2" w:rsidRPr="008157D2" w:rsidRDefault="008157D2">
      <w:pPr>
        <w:pStyle w:val="ConsPlusNormal"/>
        <w:jc w:val="center"/>
      </w:pPr>
      <w:r w:rsidRPr="008157D2">
        <w:t xml:space="preserve">от 28.06.2016 </w:t>
      </w:r>
      <w:hyperlink r:id="rId11" w:history="1">
        <w:r w:rsidRPr="008157D2">
          <w:t>N 1704</w:t>
        </w:r>
      </w:hyperlink>
      <w:r w:rsidRPr="008157D2">
        <w:t>)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center"/>
      </w:pPr>
      <w:r w:rsidRPr="008157D2">
        <w:t>I. Общие положения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ind w:firstLine="540"/>
        <w:jc w:val="both"/>
      </w:pPr>
      <w:r w:rsidRPr="008157D2">
        <w:t>1. Административный регламент предоставления муниципальной услуги "Согласование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сооружений" (далее - муниципальная услуга) устанавливает порядок и стандарт предоставления муниципальной услуги по согласованию проектов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сооружений.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center"/>
      </w:pPr>
      <w:r w:rsidRPr="008157D2">
        <w:t>II. Стандарт предоставления муниципальной услуги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ind w:firstLine="540"/>
        <w:jc w:val="both"/>
      </w:pPr>
      <w:bookmarkStart w:id="1" w:name="P52"/>
      <w:bookmarkEnd w:id="1"/>
      <w:r w:rsidRPr="008157D2">
        <w:t>2.1. Наименование муниципальной услуги "Согласование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сооружений" (далее - согласование проектов).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Заявителями муниципальной услуги являются физические и юридические лица, заинтересованные в строительстве или установке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 (далее - заявитель).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От имени заявителя могут выступать его уполномоченные представители.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Информация о месте нахождения и графике работы комитета: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410012, г. Саратов, просп. им. Кирова С.М., 29.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Телефон для справок: 27-99-35.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График работы: понедельник - пятница с 9.00 до 18.00, обед с 13.00 до 13.48. Выходные дни: суббота, воскресенье.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График приема посетителей: понедельник с 14.00 до 18.00, четверг с 9.00 до 13.00.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2.3. Результатом предоставления муниципальной услуги является 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 (далее - объект).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2.4.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8157D2" w:rsidRPr="008157D2" w:rsidRDefault="008157D2">
      <w:pPr>
        <w:pStyle w:val="ConsPlusNormal"/>
        <w:ind w:firstLine="540"/>
        <w:jc w:val="both"/>
      </w:pPr>
      <w:proofErr w:type="gramStart"/>
      <w:r w:rsidRPr="008157D2">
        <w:t xml:space="preserve">- Градостроительным </w:t>
      </w:r>
      <w:hyperlink r:id="rId12" w:history="1">
        <w:r w:rsidRPr="008157D2">
          <w:t>кодексом</w:t>
        </w:r>
      </w:hyperlink>
      <w:r w:rsidRPr="008157D2"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  <w:proofErr w:type="gramEnd"/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- Федеральным </w:t>
      </w:r>
      <w:hyperlink r:id="rId13" w:history="1">
        <w:r w:rsidRPr="008157D2">
          <w:t>законом</w:t>
        </w:r>
      </w:hyperlink>
      <w:r w:rsidRPr="008157D2">
        <w:t xml:space="preserve"> от 2 мая 2006 г. N 59-ФЗ "О порядке рассмотрения обращений граждан Российской Федерации" (текст опубликован в Собрании законодательства Российской Федерации от 8 мая 2006 г. N 19, ст. 2060);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- Федеральным </w:t>
      </w:r>
      <w:hyperlink r:id="rId14" w:history="1">
        <w:r w:rsidRPr="008157D2">
          <w:t>законом</w:t>
        </w:r>
      </w:hyperlink>
      <w:r w:rsidRPr="008157D2">
        <w:t xml:space="preserve"> от 27 июля 2010 г.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- Федеральным </w:t>
      </w:r>
      <w:hyperlink r:id="rId15" w:history="1">
        <w:r w:rsidRPr="008157D2">
          <w:t>законом</w:t>
        </w:r>
      </w:hyperlink>
      <w:r w:rsidRPr="008157D2">
        <w:t xml:space="preserve"> от 27 июля 2006 г. N 152-ФЗ "О персональных данных" (текст </w:t>
      </w:r>
      <w:r w:rsidRPr="008157D2">
        <w:lastRenderedPageBreak/>
        <w:t>опубликован в изданиях "Российская газета" от 29 июля 2006 г. N 165, в Собрании законодательства Российской Федерации от 31 июля 2006 г. N 31 (1 ч.), ст. 3451);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- Федеральным </w:t>
      </w:r>
      <w:hyperlink r:id="rId16" w:history="1">
        <w:r w:rsidRPr="008157D2">
          <w:t>законом</w:t>
        </w:r>
      </w:hyperlink>
      <w:r w:rsidRPr="008157D2">
        <w:t xml:space="preserve"> от 24 ноября 1995 г. N 181-ФЗ "О социальной защите инвалидов в Российской Федерации" (первоначальный текст 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8157D2" w:rsidRPr="008157D2" w:rsidRDefault="008157D2">
      <w:pPr>
        <w:pStyle w:val="ConsPlusNormal"/>
        <w:jc w:val="both"/>
      </w:pPr>
      <w:r w:rsidRPr="008157D2">
        <w:t xml:space="preserve">(абзац введен </w:t>
      </w:r>
      <w:hyperlink r:id="rId17" w:history="1">
        <w:r w:rsidRPr="008157D2">
          <w:t>постановлением</w:t>
        </w:r>
      </w:hyperlink>
      <w:r w:rsidRPr="008157D2">
        <w:t xml:space="preserve"> администрации муниципального образования "Город Саратов" от 28.06.2016 N 1704)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- </w:t>
      </w:r>
      <w:hyperlink r:id="rId18" w:history="1">
        <w:r w:rsidRPr="008157D2">
          <w:t>Законом</w:t>
        </w:r>
      </w:hyperlink>
      <w:r w:rsidRPr="008157D2">
        <w:t xml:space="preserve"> Саратовской области от 9 октября 2006 г. N 96-ЗСО "О регулировании градостроительной деятельности в Саратовской области" (текст опубликован в официальном издании "Саратовская областная газета", официальное приложение от 13 октября 2006 г. N 28);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- </w:t>
      </w:r>
      <w:hyperlink r:id="rId19" w:history="1">
        <w:r w:rsidRPr="008157D2">
          <w:t>решением</w:t>
        </w:r>
      </w:hyperlink>
      <w:r w:rsidRPr="008157D2">
        <w:t xml:space="preserve"> Саратовской городской Думы от 27.09.2007 N 20-185 "О Правилах благоустройства территории муниципального образования "Город Саратов" (первоначальный текст документа опубликован в издании "Саратовская панорама", спецвыпуск от 4 октября 2007 г. N 77 (217);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- </w:t>
      </w:r>
      <w:hyperlink r:id="rId20" w:history="1">
        <w:r w:rsidRPr="008157D2">
          <w:t>решением</w:t>
        </w:r>
      </w:hyperlink>
      <w:r w:rsidRPr="008157D2">
        <w:t xml:space="preserve"> Саратовской городской Думы от 28.02.2008 N 25-240 "Об утверждении Генерального плана города Саратова" (опубликовано в издании "Саратовская панорама", спецвыпуск от 17 марта 2008 г. N 28 (277);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- </w:t>
      </w:r>
      <w:hyperlink r:id="rId21" w:history="1">
        <w:r w:rsidRPr="008157D2">
          <w:t>решением</w:t>
        </w:r>
      </w:hyperlink>
      <w:r w:rsidRPr="008157D2"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(первоначальный текст опубликован в издании "Саратовская панорама", спецвыпуск от 17 мая 2008 г. N 54 (303);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- </w:t>
      </w:r>
      <w:hyperlink r:id="rId22" w:history="1">
        <w:r w:rsidRPr="008157D2">
          <w:t>решением</w:t>
        </w:r>
      </w:hyperlink>
      <w:r w:rsidRPr="008157D2">
        <w:t xml:space="preserve"> Саратовской городской Думы от 27.05.2010 N 51-606 "Об использовании земельных участков, расположенных в границах территорий общего пользования муниципального образования "Город Саратов" (первоначальный текст опубликован в издании "Саратовская панорама, спецвыпуск от 2 июня 2010 г. N 52 (569);</w:t>
      </w:r>
    </w:p>
    <w:p w:rsidR="008157D2" w:rsidRPr="008157D2" w:rsidRDefault="008157D2">
      <w:pPr>
        <w:pStyle w:val="ConsPlusNormal"/>
        <w:ind w:firstLine="540"/>
        <w:jc w:val="both"/>
      </w:pPr>
      <w:proofErr w:type="gramStart"/>
      <w:r w:rsidRPr="008157D2">
        <w:t xml:space="preserve">- </w:t>
      </w:r>
      <w:hyperlink r:id="rId23" w:history="1">
        <w:r w:rsidRPr="008157D2">
          <w:t>решением</w:t>
        </w:r>
      </w:hyperlink>
      <w:r w:rsidRPr="008157D2"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издании "Саратовская панорама", спецвыпуск от 6 октября 2011 г. N 101 (765).</w:t>
      </w:r>
      <w:proofErr w:type="gramEnd"/>
    </w:p>
    <w:p w:rsidR="008157D2" w:rsidRPr="008157D2" w:rsidRDefault="008157D2">
      <w:pPr>
        <w:pStyle w:val="ConsPlusNormal"/>
        <w:ind w:firstLine="540"/>
        <w:jc w:val="both"/>
      </w:pPr>
      <w:r w:rsidRPr="008157D2">
        <w:t>2.6. Исчерпывающий перечень документов, необходимых для предоставления муниципальной услуги.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Заявители представляют в комитет </w:t>
      </w:r>
      <w:hyperlink w:anchor="P231" w:history="1">
        <w:r w:rsidRPr="008157D2">
          <w:t>заявление</w:t>
        </w:r>
      </w:hyperlink>
      <w:r w:rsidRPr="008157D2">
        <w:t xml:space="preserve"> о согласовании строительства или установки объекта (приложение N 1 к регламенту).</w:t>
      </w:r>
    </w:p>
    <w:p w:rsidR="008157D2" w:rsidRPr="008157D2" w:rsidRDefault="008157D2">
      <w:pPr>
        <w:pStyle w:val="ConsPlusNormal"/>
        <w:ind w:firstLine="540"/>
        <w:jc w:val="both"/>
      </w:pPr>
      <w:bookmarkStart w:id="2" w:name="P78"/>
      <w:bookmarkEnd w:id="2"/>
      <w:r w:rsidRPr="008157D2">
        <w:t>2.6.1. К заявлению о согласовании проектов строительства или установки объекта (далее - заявление) прилагаются копии следующих документов:</w:t>
      </w:r>
    </w:p>
    <w:p w:rsidR="008157D2" w:rsidRPr="008157D2" w:rsidRDefault="008157D2">
      <w:pPr>
        <w:pStyle w:val="ConsPlusNormal"/>
        <w:ind w:firstLine="540"/>
        <w:jc w:val="both"/>
      </w:pPr>
      <w:bookmarkStart w:id="3" w:name="P79"/>
      <w:bookmarkEnd w:id="3"/>
      <w:r w:rsidRPr="008157D2">
        <w:t>1. Прое</w:t>
      </w:r>
      <w:proofErr w:type="gramStart"/>
      <w:r w:rsidRPr="008157D2">
        <w:t>кт стр</w:t>
      </w:r>
      <w:proofErr w:type="gramEnd"/>
      <w:r w:rsidRPr="008157D2">
        <w:t>оительства или установки объекта в двух экземплярах, включающий в свой состав: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титульный лист;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схему размещения малой архитектурной формы, объектов и элементов внешнего благоустройства;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чертежи, иллюстрирующие проектные решения;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фотоматериалы существующей ситуации;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изображение ситуации с проектируемым объектом;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к проекту прикладываются соответствующие согласования и заключения в случае, если строительство и установка объекта затрагивают интересы третьих лиц.</w:t>
      </w:r>
    </w:p>
    <w:p w:rsidR="008157D2" w:rsidRPr="008157D2" w:rsidRDefault="008157D2">
      <w:pPr>
        <w:pStyle w:val="ConsPlusNormal"/>
        <w:ind w:firstLine="540"/>
        <w:jc w:val="both"/>
      </w:pPr>
      <w:bookmarkStart w:id="4" w:name="P86"/>
      <w:bookmarkEnd w:id="4"/>
      <w:r w:rsidRPr="008157D2">
        <w:t>2. В случае</w:t>
      </w:r>
      <w:proofErr w:type="gramStart"/>
      <w:r w:rsidRPr="008157D2">
        <w:t>,</w:t>
      </w:r>
      <w:proofErr w:type="gramEnd"/>
      <w:r w:rsidRPr="008157D2">
        <w:t xml:space="preserve"> если объекты устанавливаются на объекте недвижимости, находящемся у заявителя на каком-либо праве, то прилагаются правоустанавливающие документы на такой объект недвижимости.</w:t>
      </w:r>
    </w:p>
    <w:p w:rsidR="008157D2" w:rsidRPr="008157D2" w:rsidRDefault="008157D2">
      <w:pPr>
        <w:pStyle w:val="ConsPlusNormal"/>
        <w:ind w:firstLine="540"/>
        <w:jc w:val="both"/>
      </w:pPr>
      <w:bookmarkStart w:id="5" w:name="P87"/>
      <w:bookmarkEnd w:id="5"/>
      <w:r w:rsidRPr="008157D2">
        <w:t xml:space="preserve">3. Документ, подтверждающий согласие, предусмотренный </w:t>
      </w:r>
      <w:hyperlink r:id="rId24" w:history="1">
        <w:r w:rsidRPr="008157D2">
          <w:t>частью 3 статьи 7</w:t>
        </w:r>
      </w:hyperlink>
      <w:r w:rsidRPr="008157D2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8157D2" w:rsidRPr="008157D2" w:rsidRDefault="008157D2">
      <w:pPr>
        <w:pStyle w:val="ConsPlusNormal"/>
        <w:ind w:firstLine="540"/>
        <w:jc w:val="both"/>
      </w:pPr>
      <w:bookmarkStart w:id="6" w:name="P88"/>
      <w:bookmarkEnd w:id="6"/>
      <w:r w:rsidRPr="008157D2">
        <w:t xml:space="preserve">2.6.2. Заявитель вправе не представлять документы, предусмотренные </w:t>
      </w:r>
      <w:hyperlink w:anchor="P86" w:history="1">
        <w:r w:rsidRPr="008157D2">
          <w:t>подпунктом 2 пункта 2.6.1</w:t>
        </w:r>
      </w:hyperlink>
      <w:r w:rsidRPr="008157D2">
        <w:t xml:space="preserve"> регламента, самостоятельно.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В случае</w:t>
      </w:r>
      <w:proofErr w:type="gramStart"/>
      <w:r w:rsidRPr="008157D2">
        <w:t>,</w:t>
      </w:r>
      <w:proofErr w:type="gramEnd"/>
      <w:r w:rsidRPr="008157D2">
        <w:t xml:space="preserve"> если правоустанавливающие документы (их копии или сведения, содержащиеся в </w:t>
      </w:r>
      <w:r w:rsidRPr="008157D2">
        <w:lastRenderedPageBreak/>
        <w:t>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8157D2" w:rsidRPr="008157D2" w:rsidRDefault="008157D2">
      <w:pPr>
        <w:pStyle w:val="ConsPlusNormal"/>
        <w:ind w:firstLine="540"/>
        <w:jc w:val="both"/>
      </w:pPr>
      <w:bookmarkStart w:id="7" w:name="P90"/>
      <w:bookmarkEnd w:id="7"/>
      <w:r w:rsidRPr="008157D2">
        <w:t>2.7. Основаниями для отказа в приеме документов, необходимых для предоставления муниципальной услуги, являются: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- представление документов лицом, не соответствующим статусу заявителя, определенному </w:t>
      </w:r>
      <w:hyperlink w:anchor="P52" w:history="1">
        <w:r w:rsidRPr="008157D2">
          <w:t>пунктом 2.1</w:t>
        </w:r>
      </w:hyperlink>
      <w:r w:rsidRPr="008157D2">
        <w:t xml:space="preserve"> регламента;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- оформление </w:t>
      </w:r>
      <w:hyperlink w:anchor="P231" w:history="1">
        <w:r w:rsidRPr="008157D2">
          <w:t>заявления</w:t>
        </w:r>
      </w:hyperlink>
      <w:r w:rsidRPr="008157D2">
        <w:t xml:space="preserve"> не по форме, указанной в приложении N 1 к регламенту.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2.8. Основаниями для отказа в предоставлении муниципальной услуги (основания для отказа в согласовании) является: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- непредставление документов, предусмотренных </w:t>
      </w:r>
      <w:hyperlink w:anchor="P78" w:history="1">
        <w:r w:rsidRPr="008157D2">
          <w:t>пунктом 2.6.1</w:t>
        </w:r>
      </w:hyperlink>
      <w:r w:rsidRPr="008157D2">
        <w:t xml:space="preserve"> регламента, с учетом </w:t>
      </w:r>
      <w:hyperlink w:anchor="P88" w:history="1">
        <w:r w:rsidRPr="008157D2">
          <w:t>пункта 2.6.2</w:t>
        </w:r>
      </w:hyperlink>
      <w:r w:rsidRPr="008157D2">
        <w:t>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- поступление в комитет ответа на межведомственный запрос, свидетельствующего об отсутствии документа и (или) информации, </w:t>
      </w:r>
      <w:proofErr w:type="gramStart"/>
      <w:r w:rsidRPr="008157D2">
        <w:t>необходимых</w:t>
      </w:r>
      <w:proofErr w:type="gramEnd"/>
      <w:r w:rsidRPr="008157D2">
        <w:t xml:space="preserve"> для предоставления муниципальной услуги;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прое</w:t>
      </w:r>
      <w:proofErr w:type="gramStart"/>
      <w:r w:rsidRPr="008157D2">
        <w:t>кт стр</w:t>
      </w:r>
      <w:proofErr w:type="gramEnd"/>
      <w:r w:rsidRPr="008157D2">
        <w:t>оительства или установки объекта не отвечает требованиям, предъявляемым к его составу;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представленный прое</w:t>
      </w:r>
      <w:proofErr w:type="gramStart"/>
      <w:r w:rsidRPr="008157D2">
        <w:t>кт стр</w:t>
      </w:r>
      <w:proofErr w:type="gramEnd"/>
      <w:r w:rsidRPr="008157D2">
        <w:t>оительства или установки объекта не позволяет определить существующего положения;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представленный прое</w:t>
      </w:r>
      <w:proofErr w:type="gramStart"/>
      <w:r w:rsidRPr="008157D2">
        <w:t>кт стр</w:t>
      </w:r>
      <w:proofErr w:type="gramEnd"/>
      <w:r w:rsidRPr="008157D2">
        <w:t>оительства или установки объекта не позволяет определить точного месторасположения объекта;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несоответствие изображения ситуации с проектируемыми объектами архитектурному облику прилегающей территории;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несоответствие проекта строительства или установки объекта действующим нормативным документам, техническим регламентам, ГОСТу, СНиП и СП.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2.9. Муниципальная услуга предоставляется безвозмездно.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157D2" w:rsidRPr="008157D2" w:rsidRDefault="008157D2">
      <w:pPr>
        <w:pStyle w:val="ConsPlusNormal"/>
        <w:jc w:val="both"/>
      </w:pPr>
      <w:r w:rsidRPr="008157D2">
        <w:t>(</w:t>
      </w:r>
      <w:proofErr w:type="gramStart"/>
      <w:r w:rsidRPr="008157D2">
        <w:t>в</w:t>
      </w:r>
      <w:proofErr w:type="gramEnd"/>
      <w:r w:rsidRPr="008157D2">
        <w:t xml:space="preserve"> ред. </w:t>
      </w:r>
      <w:hyperlink r:id="rId25" w:history="1">
        <w:r w:rsidRPr="008157D2">
          <w:t>постановления</w:t>
        </w:r>
      </w:hyperlink>
      <w:r w:rsidRPr="008157D2">
        <w:t xml:space="preserve"> администрации муниципального образования "Город Саратов" от 30.12.2013 N 3512)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2.11. Срок регистрации запроса заявителя о предоставлении муниципальной услуги составляет один день.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2.12.6. В рамках реализации действующего законодательства в сфере социальной защиты инвалидов комитет обеспечивает: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- условия для беспрепятственного доступа инвалидов к зданию (помещениям), в котором </w:t>
      </w:r>
      <w:r w:rsidRPr="008157D2">
        <w:lastRenderedPageBreak/>
        <w:t>расположен комитет;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котором расположен комитет;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допуск в помещения комитета сурдопереводчика и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оказание работниками комитета инвалидам помощи в преодолении барьеров, мешающих получению ими услуг наравне с другими лицами.</w:t>
      </w:r>
    </w:p>
    <w:p w:rsidR="008157D2" w:rsidRPr="008157D2" w:rsidRDefault="008157D2">
      <w:pPr>
        <w:pStyle w:val="ConsPlusNormal"/>
        <w:jc w:val="both"/>
      </w:pPr>
      <w:r w:rsidRPr="008157D2">
        <w:t xml:space="preserve">(п. 2.12.6 введен </w:t>
      </w:r>
      <w:hyperlink r:id="rId26" w:history="1">
        <w:r w:rsidRPr="008157D2">
          <w:t>постановлением</w:t>
        </w:r>
      </w:hyperlink>
      <w:r w:rsidRPr="008157D2">
        <w:t xml:space="preserve"> администрации муниципального образования "Город Саратов" от 28.06.2016 N 1704)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2.13. На стенде размещается следующая информация: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специалистов, участвующих в предоставлении услуги;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основные положения законодательства, касающиеся порядка предоставления муниципальной услуги;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перечень оснований для отказа в приеме документов;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перечень и формы документов, необходимых для предоставления муниципальной услуги;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перечень оснований для отказа в предоставлении муниципальной услуги;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порядок обжалования действий (бездействия) должностных лиц, предоставляющих муниципальную услугу;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8157D2" w:rsidRPr="008157D2" w:rsidRDefault="008157D2">
      <w:pPr>
        <w:pStyle w:val="ConsPlusNormal"/>
        <w:jc w:val="both"/>
      </w:pPr>
      <w:r w:rsidRPr="008157D2">
        <w:t xml:space="preserve">(дефис введен </w:t>
      </w:r>
      <w:hyperlink r:id="rId27" w:history="1">
        <w:r w:rsidRPr="008157D2">
          <w:t>постановлением</w:t>
        </w:r>
      </w:hyperlink>
      <w:r w:rsidRPr="008157D2">
        <w:t xml:space="preserve"> администрации муниципального образования "Город Саратов" от 20.02.2015 N 664)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2.14. Показатели доступности и качества муниципальной услуги.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2.14.1. Информация (консультация) по вопросам предоставления муниципальной услуги может быть получена заявителем: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в устной форме на личном приеме или посредством телефонной связи;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в письменной форме по письменному запросу заявителя в адрес комитета;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www.gosuslugi.ru и на стендах в местах ее предоставления;</w:t>
      </w:r>
    </w:p>
    <w:p w:rsidR="008157D2" w:rsidRPr="008157D2" w:rsidRDefault="008157D2">
      <w:pPr>
        <w:pStyle w:val="ConsPlusNormal"/>
        <w:jc w:val="both"/>
      </w:pPr>
      <w:r w:rsidRPr="008157D2">
        <w:t xml:space="preserve">(в ред. </w:t>
      </w:r>
      <w:hyperlink r:id="rId28" w:history="1">
        <w:r w:rsidRPr="008157D2">
          <w:t>постановления</w:t>
        </w:r>
      </w:hyperlink>
      <w:r w:rsidRPr="008157D2">
        <w:t xml:space="preserve"> администрации муниципального образования "Город Саратов" от 30.12.2013 N 3512)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в официальном печатном издании муниципального образования "Город Саратов";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на стенде, расположенном в комитете;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2.14.2. Информирование (консультирование) проводится специалистами комитета по всем вопросам предоставления муниципальной услуги, в том числе: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установления права заявителя на предоставление ему муниципальной услуги;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перечня документов, необходимых для предоставления муниципальной услуги;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- источника получения документов, необходимых для предоставления услуги (орган, </w:t>
      </w:r>
      <w:r w:rsidRPr="008157D2">
        <w:lastRenderedPageBreak/>
        <w:t>организация и их местонахождение);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времени приема заявителей;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2.15. Заявление может быть подано через многофункциональный центр. В случае подачи заявления через многофункциональный центр выдача согласованного проекта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сооружений, уведомления об отказе в предоставлении муниципальной услуги либо уведомления об отказе в приеме документов осуществляется специалистом многофункционального центра.</w:t>
      </w:r>
    </w:p>
    <w:p w:rsidR="008157D2" w:rsidRPr="008157D2" w:rsidRDefault="008157D2">
      <w:pPr>
        <w:pStyle w:val="ConsPlusNormal"/>
        <w:jc w:val="both"/>
      </w:pPr>
      <w:r w:rsidRPr="008157D2">
        <w:t xml:space="preserve">(п. 2.15 введен </w:t>
      </w:r>
      <w:hyperlink r:id="rId29" w:history="1">
        <w:r w:rsidRPr="008157D2">
          <w:t>постановлением</w:t>
        </w:r>
      </w:hyperlink>
      <w:r w:rsidRPr="008157D2">
        <w:t xml:space="preserve"> администрации муниципального образования "Город Саратов" от 20.02.2015 N 664)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center"/>
      </w:pPr>
      <w:r w:rsidRPr="008157D2">
        <w:t>III. Состав, последовательность и сроки выполнения</w:t>
      </w:r>
    </w:p>
    <w:p w:rsidR="008157D2" w:rsidRPr="008157D2" w:rsidRDefault="008157D2">
      <w:pPr>
        <w:pStyle w:val="ConsPlusNormal"/>
        <w:jc w:val="center"/>
      </w:pPr>
      <w:r w:rsidRPr="008157D2">
        <w:t>административных процедур, требования к порядку</w:t>
      </w:r>
    </w:p>
    <w:p w:rsidR="008157D2" w:rsidRPr="008157D2" w:rsidRDefault="008157D2">
      <w:pPr>
        <w:pStyle w:val="ConsPlusNormal"/>
        <w:jc w:val="center"/>
      </w:pPr>
      <w:r w:rsidRPr="008157D2">
        <w:t>их выполнения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ind w:firstLine="540"/>
        <w:jc w:val="both"/>
      </w:pPr>
      <w:r w:rsidRPr="008157D2">
        <w:t>3.1. Описание последовательности действий при предоставлении муниципальной услуги.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Предоставление муниципальной услуги включает в себя следующие административные процедуры: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прием и регистрация заявления и документов к нему;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рассмотрение представленных документов и согласование строительства или установки объекта либо оформление уведомления об отказе в согласовании строительства или установки объекта;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принятие решения о согласовании строительства или установки объекта либо об отказе в согласовании строительства или установки объекта;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- выдача (направление) согласованного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3.2. Прием и регистрация заявления и документов к нему.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3.2.1. Основанием для начала исполнения административной процедуры является письменное обращение заявителя в комитет.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3.2.2. При отсутствии оснований, предусмотренных </w:t>
      </w:r>
      <w:hyperlink w:anchor="P90" w:history="1">
        <w:r w:rsidRPr="008157D2">
          <w:t>пунктом 2.7</w:t>
        </w:r>
      </w:hyperlink>
      <w:r w:rsidRPr="008157D2"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В случае наличия оснований для отказа в приеме документов, специалист, уполномоченный на прием документов, оформляет </w:t>
      </w:r>
      <w:hyperlink w:anchor="P266" w:history="1">
        <w:r w:rsidRPr="008157D2">
          <w:t>уведомление</w:t>
        </w:r>
      </w:hyperlink>
      <w:r w:rsidRPr="008157D2"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В случае обращения заявителя через многофункциональный центр специалист, уполномоченный на прием документов, направляет уведомление об отказе в приеме документов в многофункциональный центр.</w:t>
      </w:r>
    </w:p>
    <w:p w:rsidR="008157D2" w:rsidRPr="008157D2" w:rsidRDefault="008157D2">
      <w:pPr>
        <w:pStyle w:val="ConsPlusNormal"/>
        <w:jc w:val="both"/>
      </w:pPr>
      <w:r w:rsidRPr="008157D2">
        <w:t xml:space="preserve">(абзац введен </w:t>
      </w:r>
      <w:hyperlink r:id="rId30" w:history="1">
        <w:r w:rsidRPr="008157D2">
          <w:t>постановлением</w:t>
        </w:r>
      </w:hyperlink>
      <w:r w:rsidRPr="008157D2">
        <w:t xml:space="preserve"> администрации муниципального образования "Город Саратов" от 20.02.2015 N 664)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3.2.5. Максимальный срок исполнения данной административной процедуры составляет три дня со дня поступления письменного обращения.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3.3. Рассмотрение представленных документов и согласование строительства или установки объекта либо оформление уведомления об отказе в согласовании строительства или установки </w:t>
      </w:r>
      <w:r w:rsidRPr="008157D2">
        <w:lastRenderedPageBreak/>
        <w:t>объекта.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3.3.1. Основанием для начала административной процедуры является поступление заявления с приложенным пакетом документов специалисту.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3.3.2. В день поступления заявления специалист осуществляет проверку на соответствие перечню документов, предусмотренному </w:t>
      </w:r>
      <w:hyperlink w:anchor="P78" w:history="1">
        <w:r w:rsidRPr="008157D2">
          <w:t>пунктом 2.6.1</w:t>
        </w:r>
      </w:hyperlink>
      <w:r w:rsidRPr="008157D2">
        <w:t xml:space="preserve"> регламента, с учетом </w:t>
      </w:r>
      <w:hyperlink w:anchor="P88" w:history="1">
        <w:r w:rsidRPr="008157D2">
          <w:t>пункта 2.6.2</w:t>
        </w:r>
      </w:hyperlink>
      <w:r w:rsidRPr="008157D2">
        <w:t xml:space="preserve"> регламента.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При отсутствии документов, указанных в </w:t>
      </w:r>
      <w:hyperlink w:anchor="P86" w:history="1">
        <w:r w:rsidRPr="008157D2">
          <w:t>подпункте 2 пункта 2.6.1</w:t>
        </w:r>
      </w:hyperlink>
      <w:r w:rsidRPr="008157D2">
        <w:t>, специалист осуществляет подготовку межведомственного запроса о наличии или об отсутствии документа и (или) информации.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При отсутствии документов, предусмотренных </w:t>
      </w:r>
      <w:hyperlink w:anchor="P79" w:history="1">
        <w:r w:rsidRPr="008157D2">
          <w:t>подпунктами 1</w:t>
        </w:r>
      </w:hyperlink>
      <w:r w:rsidRPr="008157D2">
        <w:t xml:space="preserve">, </w:t>
      </w:r>
      <w:hyperlink w:anchor="P87" w:history="1">
        <w:r w:rsidRPr="008157D2">
          <w:t>3 пункта 2.6.1</w:t>
        </w:r>
      </w:hyperlink>
      <w:r w:rsidRPr="008157D2">
        <w:t xml:space="preserve"> регламента, специалист предлагает заявителю в течение одного дня представить указанные документы.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Если по истечении указанного срока заявителем документы не представлены, специалист в течение дня оформляет уведомление об отказе в согласовании проекта размещения малых архитектурных форм.</w:t>
      </w:r>
    </w:p>
    <w:p w:rsidR="008157D2" w:rsidRPr="008157D2" w:rsidRDefault="008157D2">
      <w:pPr>
        <w:pStyle w:val="ConsPlusNormal"/>
        <w:jc w:val="both"/>
      </w:pPr>
      <w:r w:rsidRPr="008157D2">
        <w:t xml:space="preserve">(в ред. </w:t>
      </w:r>
      <w:hyperlink r:id="rId31" w:history="1">
        <w:r w:rsidRPr="008157D2">
          <w:t>постановления</w:t>
        </w:r>
      </w:hyperlink>
      <w:r w:rsidRPr="008157D2">
        <w:t xml:space="preserve"> администрации муниципального образования "Город Саратов" от 30.12.2013 N 3512)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3.3.3. При поступлении ответа на межведомственный запрос специалист проводит экспертизу документов на наличие оснований для согласования проекта размещения малых архитектурных форм либо оформления уведомления об отказе в согласовании строительства или установки объекта.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3.3.4. Специалист согласовывает строительство или установку объекта путем проставления подписи на проекте строительства или установки объекта либо оформляет уведомление об отказе в согласовании строительства или установки объекта.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3.3.5. Согласованное специалистом строительство или установка объекта согласовывается главой администрации соответствующего района муниципального образования "Город Саратов" путем проставления подписи на титульном листе проекта.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3.3.6. Максимальный срок исполнения данной административной процедуры составляет 19 дней с момента поступления заявления специалисту.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3.4. Принятие решения о согласовании строительства или установки объекта либо об отказе в согласовании строительства или установки объекта.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3.4.1. Основанием для начала исполнения административной процедуры является согласованное строительство или установка объекта главой администрации соответствующего района муниципального образования "Город Саратов" либо оформленное уведомление об отказе в согласовании строительства или установки объекта.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3.4.2. Согласованный прое</w:t>
      </w:r>
      <w:proofErr w:type="gramStart"/>
      <w:r w:rsidRPr="008157D2">
        <w:t>кт стр</w:t>
      </w:r>
      <w:proofErr w:type="gramEnd"/>
      <w:r w:rsidRPr="008157D2">
        <w:t>оительства или установки объекта либо оформленное уведомление об отказе в согласовании строительства или установки объекта представляется на подпись председателю комитета, а в его отсутствие - лицу, его замещающему.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3.4.3. Подписанные председателем комитета прое</w:t>
      </w:r>
      <w:proofErr w:type="gramStart"/>
      <w:r w:rsidRPr="008157D2">
        <w:t>кт стр</w:t>
      </w:r>
      <w:proofErr w:type="gramEnd"/>
      <w:r w:rsidRPr="008157D2">
        <w:t>оительства или установки объекта либо уведомление об отказе в согласовании строительства или установки объекта являются принятым решением о согласовании строительства или установки объекта либо об отказе в согласовании строительства или установки объекта.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3.4.4. Максимальный срок исполнения данной административной процедуры составляет пять дней с момента согласования главой администрации соответствующего района муниципального образования "Город Саратов" строительства или установки объекта либо оформления уведомления об отказе в согласовании строительства или установки объекта.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3.5. Выдача (направление) согласованного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3.5.1. Основанием для начала исполнения административной процедуры является поступление специалисту подписанного председателем комитета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3.5.2. Специалист в день получения подписанного председателем комитета проекта строительства или установки объекта либо уведомления об отказе в согласовании строительства или установки объекта посредством телефонной связи уведомляет заявителя о необходимости в </w:t>
      </w:r>
      <w:r w:rsidRPr="008157D2">
        <w:lastRenderedPageBreak/>
        <w:t>получении указанных документов в течение трех дней.</w:t>
      </w:r>
    </w:p>
    <w:p w:rsidR="008157D2" w:rsidRPr="008157D2" w:rsidRDefault="008157D2">
      <w:pPr>
        <w:pStyle w:val="ConsPlusNormal"/>
        <w:jc w:val="both"/>
      </w:pPr>
      <w:r w:rsidRPr="008157D2">
        <w:t>(</w:t>
      </w:r>
      <w:proofErr w:type="gramStart"/>
      <w:r w:rsidRPr="008157D2">
        <w:t>в</w:t>
      </w:r>
      <w:proofErr w:type="gramEnd"/>
      <w:r w:rsidRPr="008157D2">
        <w:t xml:space="preserve"> ред. </w:t>
      </w:r>
      <w:hyperlink r:id="rId32" w:history="1">
        <w:r w:rsidRPr="008157D2">
          <w:t>постановления</w:t>
        </w:r>
      </w:hyperlink>
      <w:r w:rsidRPr="008157D2">
        <w:t xml:space="preserve"> администрации муниципального образования "Город Саратов" от 28.06.2016 N 1704)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3.5.3. 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3.5.4. В случае отсутствия возможности уведомления заявителя посредством телефонной связи, а также в случае неявки заявителя в указанный срок для получения согласованного проекта строительства или установки объекта либо уведомления об отказе в согласовании строительства или установки объекта направляет указанные документы заявителю по почте заказным письмом с уведомлением о вручении.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3.5.5. В случае обращения заявителя через многофункциональный центр специалист передает согласованный прое</w:t>
      </w:r>
      <w:proofErr w:type="gramStart"/>
      <w:r w:rsidRPr="008157D2">
        <w:t>кт стр</w:t>
      </w:r>
      <w:proofErr w:type="gramEnd"/>
      <w:r w:rsidRPr="008157D2">
        <w:t>оительства или установки объекта либо уведомление об отказе в согласовании строительства или установки объекта в многофункциональный центр.</w:t>
      </w:r>
    </w:p>
    <w:p w:rsidR="008157D2" w:rsidRPr="008157D2" w:rsidRDefault="008157D2">
      <w:pPr>
        <w:pStyle w:val="ConsPlusNormal"/>
        <w:jc w:val="both"/>
      </w:pPr>
      <w:r w:rsidRPr="008157D2">
        <w:t xml:space="preserve">(пп. 3.5.5 введен </w:t>
      </w:r>
      <w:hyperlink r:id="rId33" w:history="1">
        <w:r w:rsidRPr="008157D2">
          <w:t>постановлением</w:t>
        </w:r>
      </w:hyperlink>
      <w:r w:rsidRPr="008157D2">
        <w:t xml:space="preserve"> администрации муниципального образования "Город Саратов" от 20.02.2015 N 664)</w:t>
      </w:r>
    </w:p>
    <w:p w:rsidR="008157D2" w:rsidRPr="008157D2" w:rsidRDefault="008157D2">
      <w:pPr>
        <w:pStyle w:val="ConsPlusNormal"/>
        <w:ind w:firstLine="540"/>
        <w:jc w:val="both"/>
      </w:pPr>
      <w:hyperlink r:id="rId34" w:history="1">
        <w:r w:rsidRPr="008157D2">
          <w:t>3.5.6</w:t>
        </w:r>
      </w:hyperlink>
      <w:r w:rsidRPr="008157D2">
        <w:t>. Максимальный срок исполнения данной административной процедуры составляет три дня с момента поступления специалисту подписанного председателем комитета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center"/>
      </w:pPr>
      <w:r w:rsidRPr="008157D2">
        <w:t xml:space="preserve">IV. Формы </w:t>
      </w:r>
      <w:proofErr w:type="gramStart"/>
      <w:r w:rsidRPr="008157D2">
        <w:t>контроля за</w:t>
      </w:r>
      <w:proofErr w:type="gramEnd"/>
      <w:r w:rsidRPr="008157D2">
        <w:t xml:space="preserve"> исполнением административного</w:t>
      </w:r>
    </w:p>
    <w:p w:rsidR="008157D2" w:rsidRPr="008157D2" w:rsidRDefault="008157D2">
      <w:pPr>
        <w:pStyle w:val="ConsPlusNormal"/>
        <w:jc w:val="center"/>
      </w:pPr>
      <w:r w:rsidRPr="008157D2">
        <w:t>регламента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4.1. Текущий </w:t>
      </w:r>
      <w:proofErr w:type="gramStart"/>
      <w:r w:rsidRPr="008157D2">
        <w:t>контроль за</w:t>
      </w:r>
      <w:proofErr w:type="gramEnd"/>
      <w:r w:rsidRPr="008157D2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Полнота и качество предоставления муниципальной услуги определяется по результатам проверки.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center"/>
      </w:pPr>
      <w:r w:rsidRPr="008157D2">
        <w:t>V. Досудебный (внесудебный) порядок обжалования решений</w:t>
      </w:r>
    </w:p>
    <w:p w:rsidR="008157D2" w:rsidRPr="008157D2" w:rsidRDefault="008157D2">
      <w:pPr>
        <w:pStyle w:val="ConsPlusNormal"/>
        <w:jc w:val="center"/>
      </w:pPr>
      <w:r w:rsidRPr="008157D2">
        <w:t>и действий (бездействия) органа, предоставляющего</w:t>
      </w:r>
    </w:p>
    <w:p w:rsidR="008157D2" w:rsidRPr="008157D2" w:rsidRDefault="008157D2">
      <w:pPr>
        <w:pStyle w:val="ConsPlusNormal"/>
        <w:jc w:val="center"/>
      </w:pPr>
      <w:r w:rsidRPr="008157D2">
        <w:t>муниципальную услугу, а также должностных лиц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ind w:firstLine="540"/>
        <w:jc w:val="both"/>
      </w:pPr>
      <w:r w:rsidRPr="008157D2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8157D2" w:rsidRPr="008157D2" w:rsidRDefault="008157D2">
      <w:pPr>
        <w:pStyle w:val="ConsPlusNormal"/>
        <w:ind w:firstLine="540"/>
        <w:jc w:val="both"/>
      </w:pPr>
      <w:r w:rsidRPr="008157D2">
        <w:t xml:space="preserve">Жалоба заявителей подается и рассматривается в порядке, предусмотренном Федеральным </w:t>
      </w:r>
      <w:hyperlink r:id="rId35" w:history="1">
        <w:r w:rsidRPr="008157D2">
          <w:t>законом</w:t>
        </w:r>
      </w:hyperlink>
      <w:r w:rsidRPr="008157D2">
        <w:t xml:space="preserve"> от 27 июля 2010 г. N 210-ФЗ "Об организации предоставления государственных и муниципальных услуг".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right"/>
      </w:pPr>
      <w:r w:rsidRPr="008157D2">
        <w:t>Приложение N 1</w:t>
      </w:r>
    </w:p>
    <w:p w:rsidR="008157D2" w:rsidRPr="008157D2" w:rsidRDefault="008157D2">
      <w:pPr>
        <w:pStyle w:val="ConsPlusNormal"/>
        <w:jc w:val="right"/>
      </w:pPr>
      <w:r w:rsidRPr="008157D2">
        <w:lastRenderedPageBreak/>
        <w:t>к регламенту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nformat"/>
        <w:jc w:val="both"/>
      </w:pPr>
      <w:r w:rsidRPr="008157D2">
        <w:t xml:space="preserve">                              ФОРМА ЗАЯВЛЕНИЯ</w:t>
      </w:r>
    </w:p>
    <w:p w:rsidR="008157D2" w:rsidRPr="008157D2" w:rsidRDefault="008157D2">
      <w:pPr>
        <w:pStyle w:val="ConsPlusNonformat"/>
        <w:jc w:val="both"/>
      </w:pPr>
    </w:p>
    <w:p w:rsidR="008157D2" w:rsidRPr="008157D2" w:rsidRDefault="008157D2">
      <w:pPr>
        <w:pStyle w:val="ConsPlusNonformat"/>
        <w:jc w:val="both"/>
      </w:pPr>
      <w:r w:rsidRPr="008157D2">
        <w:t xml:space="preserve">                     В комитет по градостроительной политике, архитектуре и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                  капитальному строительству администрации </w:t>
      </w:r>
      <w:proofErr w:type="gramStart"/>
      <w:r w:rsidRPr="008157D2">
        <w:t>муниципального</w:t>
      </w:r>
      <w:proofErr w:type="gramEnd"/>
    </w:p>
    <w:p w:rsidR="008157D2" w:rsidRPr="008157D2" w:rsidRDefault="008157D2">
      <w:pPr>
        <w:pStyle w:val="ConsPlusNonformat"/>
        <w:jc w:val="both"/>
      </w:pPr>
      <w:r w:rsidRPr="008157D2">
        <w:t xml:space="preserve">                                                образования "Город Саратов"</w:t>
      </w:r>
    </w:p>
    <w:p w:rsidR="008157D2" w:rsidRPr="008157D2" w:rsidRDefault="008157D2">
      <w:pPr>
        <w:pStyle w:val="ConsPlusNonformat"/>
        <w:jc w:val="both"/>
      </w:pPr>
    </w:p>
    <w:p w:rsidR="008157D2" w:rsidRPr="008157D2" w:rsidRDefault="008157D2">
      <w:pPr>
        <w:pStyle w:val="ConsPlusNonformat"/>
        <w:jc w:val="both"/>
      </w:pPr>
      <w:r w:rsidRPr="008157D2">
        <w:t xml:space="preserve">    Заявитель</w:t>
      </w:r>
    </w:p>
    <w:p w:rsidR="008157D2" w:rsidRPr="008157D2" w:rsidRDefault="008157D2">
      <w:pPr>
        <w:pStyle w:val="ConsPlusNonformat"/>
        <w:jc w:val="both"/>
      </w:pPr>
      <w:r w:rsidRPr="008157D2">
        <w:t>___________________________________________________________________________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   </w:t>
      </w:r>
      <w:proofErr w:type="gramStart"/>
      <w:r w:rsidRPr="008157D2">
        <w:t>(для юридического лица - полное наименование и место нахождения,</w:t>
      </w:r>
      <w:proofErr w:type="gramEnd"/>
    </w:p>
    <w:p w:rsidR="008157D2" w:rsidRPr="008157D2" w:rsidRDefault="008157D2">
      <w:pPr>
        <w:pStyle w:val="ConsPlusNonformat"/>
        <w:jc w:val="both"/>
      </w:pPr>
      <w:r w:rsidRPr="008157D2">
        <w:t>_____________________________________________________________________________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 контактный телефон представителя, факс; для физического лица -  Ф.И.О.,</w:t>
      </w:r>
    </w:p>
    <w:p w:rsidR="008157D2" w:rsidRPr="008157D2" w:rsidRDefault="008157D2">
      <w:pPr>
        <w:pStyle w:val="ConsPlusNonformat"/>
        <w:jc w:val="both"/>
      </w:pPr>
      <w:r w:rsidRPr="008157D2">
        <w:t>_____________________________________________________________________________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                    почтовый адрес, телефон, факс)</w:t>
      </w:r>
    </w:p>
    <w:p w:rsidR="008157D2" w:rsidRPr="008157D2" w:rsidRDefault="008157D2">
      <w:pPr>
        <w:pStyle w:val="ConsPlusNonformat"/>
        <w:jc w:val="both"/>
      </w:pPr>
    </w:p>
    <w:p w:rsidR="008157D2" w:rsidRPr="008157D2" w:rsidRDefault="008157D2">
      <w:pPr>
        <w:pStyle w:val="ConsPlusNonformat"/>
        <w:jc w:val="both"/>
      </w:pPr>
      <w:bookmarkStart w:id="8" w:name="P231"/>
      <w:bookmarkEnd w:id="8"/>
      <w:r w:rsidRPr="008157D2">
        <w:t xml:space="preserve">                                 ЗАЯВЛЕНИЕ</w:t>
      </w:r>
    </w:p>
    <w:p w:rsidR="008157D2" w:rsidRPr="008157D2" w:rsidRDefault="008157D2">
      <w:pPr>
        <w:pStyle w:val="ConsPlusNonformat"/>
        <w:jc w:val="both"/>
      </w:pPr>
    </w:p>
    <w:p w:rsidR="008157D2" w:rsidRPr="008157D2" w:rsidRDefault="008157D2">
      <w:pPr>
        <w:pStyle w:val="ConsPlusNonformat"/>
        <w:jc w:val="both"/>
      </w:pPr>
      <w:r w:rsidRPr="008157D2">
        <w:t xml:space="preserve">    Прошу  согласовать  строительство (установку) малых архитектурных форм,</w:t>
      </w:r>
    </w:p>
    <w:p w:rsidR="008157D2" w:rsidRPr="008157D2" w:rsidRDefault="008157D2">
      <w:pPr>
        <w:pStyle w:val="ConsPlusNonformat"/>
        <w:jc w:val="both"/>
      </w:pPr>
      <w:r w:rsidRPr="008157D2">
        <w:t>элементов  монументально-декоративного  оформления,  коммунально-бытового и</w:t>
      </w:r>
    </w:p>
    <w:p w:rsidR="008157D2" w:rsidRPr="008157D2" w:rsidRDefault="008157D2">
      <w:pPr>
        <w:pStyle w:val="ConsPlusNonformat"/>
        <w:jc w:val="both"/>
      </w:pPr>
      <w:r w:rsidRPr="008157D2">
        <w:t>технического   оборудования,   некапитальных   сооружений   на   территории</w:t>
      </w:r>
    </w:p>
    <w:p w:rsidR="008157D2" w:rsidRPr="008157D2" w:rsidRDefault="008157D2">
      <w:pPr>
        <w:pStyle w:val="ConsPlusNonformat"/>
        <w:jc w:val="both"/>
      </w:pPr>
      <w:r w:rsidRPr="008157D2">
        <w:t>муниципального образования "Город Саратов" (</w:t>
      </w:r>
      <w:proofErr w:type="gramStart"/>
      <w:r w:rsidRPr="008157D2">
        <w:t>нужное</w:t>
      </w:r>
      <w:proofErr w:type="gramEnd"/>
      <w:r w:rsidRPr="008157D2">
        <w:t xml:space="preserve"> подчеркнуть) ___________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  ________________________________________________________________,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  </w:t>
      </w:r>
      <w:proofErr w:type="gramStart"/>
      <w:r w:rsidRPr="008157D2">
        <w:t>расположенных</w:t>
      </w:r>
      <w:proofErr w:type="gramEnd"/>
      <w:r w:rsidRPr="008157D2">
        <w:t xml:space="preserve"> по адресу: ______________________________________________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                                (город, улица, номер дома)</w:t>
      </w:r>
    </w:p>
    <w:p w:rsidR="008157D2" w:rsidRPr="008157D2" w:rsidRDefault="008157D2">
      <w:pPr>
        <w:pStyle w:val="ConsPlusNonformat"/>
        <w:jc w:val="both"/>
      </w:pPr>
      <w:r w:rsidRPr="008157D2">
        <w:t>___________________________________________________________________________</w:t>
      </w:r>
    </w:p>
    <w:p w:rsidR="008157D2" w:rsidRPr="008157D2" w:rsidRDefault="008157D2">
      <w:pPr>
        <w:pStyle w:val="ConsPlusNonformat"/>
        <w:jc w:val="both"/>
      </w:pPr>
    </w:p>
    <w:p w:rsidR="008157D2" w:rsidRPr="008157D2" w:rsidRDefault="008157D2">
      <w:pPr>
        <w:pStyle w:val="ConsPlusNonformat"/>
        <w:jc w:val="both"/>
      </w:pPr>
      <w:r w:rsidRPr="008157D2">
        <w:t>"_____" _____________ _______ ___________ _________________________________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  (дата подачи заявления)    (подпись)         (расшифровка подписи)</w:t>
      </w:r>
    </w:p>
    <w:p w:rsidR="008157D2" w:rsidRPr="008157D2" w:rsidRDefault="008157D2">
      <w:pPr>
        <w:pStyle w:val="ConsPlusNonformat"/>
        <w:jc w:val="both"/>
      </w:pPr>
    </w:p>
    <w:p w:rsidR="008157D2" w:rsidRPr="008157D2" w:rsidRDefault="008157D2">
      <w:pPr>
        <w:pStyle w:val="ConsPlusNonformat"/>
        <w:jc w:val="both"/>
      </w:pPr>
      <w:r w:rsidRPr="008157D2">
        <w:t xml:space="preserve">    Приложение: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  1. Проект строительства или установки объекта на ____ </w:t>
      </w:r>
      <w:proofErr w:type="gramStart"/>
      <w:r w:rsidRPr="008157D2">
        <w:t>л</w:t>
      </w:r>
      <w:proofErr w:type="gramEnd"/>
      <w:r w:rsidRPr="008157D2">
        <w:t>. в 2 экз.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  2. Правоустанавливающие документы на ____ </w:t>
      </w:r>
      <w:proofErr w:type="gramStart"/>
      <w:r w:rsidRPr="008157D2">
        <w:t>л</w:t>
      </w:r>
      <w:proofErr w:type="gramEnd"/>
      <w:r w:rsidRPr="008157D2">
        <w:t>. в 1 экз.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  3.  Документ,  подтверждающий согласие, предусмотренный </w:t>
      </w:r>
      <w:hyperlink r:id="rId36" w:history="1">
        <w:r w:rsidRPr="008157D2">
          <w:t>частью 3 статьи</w:t>
        </w:r>
      </w:hyperlink>
    </w:p>
    <w:p w:rsidR="008157D2" w:rsidRPr="008157D2" w:rsidRDefault="008157D2">
      <w:pPr>
        <w:pStyle w:val="ConsPlusNonformat"/>
        <w:jc w:val="both"/>
      </w:pPr>
      <w:r w:rsidRPr="008157D2">
        <w:t>7 Федерального  закона  от  27  июля  2010  г.  N  210-ФЗ  "Об  организации</w:t>
      </w:r>
    </w:p>
    <w:p w:rsidR="008157D2" w:rsidRPr="008157D2" w:rsidRDefault="008157D2">
      <w:pPr>
        <w:pStyle w:val="ConsPlusNonformat"/>
        <w:jc w:val="both"/>
      </w:pPr>
      <w:r w:rsidRPr="008157D2">
        <w:t xml:space="preserve">предоставления государственных и муниципальных услуг" на ____ </w:t>
      </w:r>
      <w:proofErr w:type="gramStart"/>
      <w:r w:rsidRPr="008157D2">
        <w:t>л</w:t>
      </w:r>
      <w:proofErr w:type="gramEnd"/>
      <w:r w:rsidRPr="008157D2">
        <w:t>. в 1 экз.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right"/>
      </w:pPr>
      <w:r w:rsidRPr="008157D2">
        <w:t>Приложение N 2</w:t>
      </w:r>
    </w:p>
    <w:p w:rsidR="008157D2" w:rsidRPr="008157D2" w:rsidRDefault="008157D2">
      <w:pPr>
        <w:pStyle w:val="ConsPlusNormal"/>
        <w:jc w:val="right"/>
      </w:pPr>
      <w:r w:rsidRPr="008157D2">
        <w:t>к регламенту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nformat"/>
        <w:jc w:val="both"/>
      </w:pPr>
      <w:r w:rsidRPr="008157D2">
        <w:t xml:space="preserve">                             ФОРМА УВЕДОМЛЕНИЯ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                        Ф.И.О. (наименование заявителя): ________________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                        _________________________________________________</w:t>
      </w:r>
    </w:p>
    <w:p w:rsidR="008157D2" w:rsidRPr="008157D2" w:rsidRDefault="008157D2">
      <w:pPr>
        <w:pStyle w:val="ConsPlusNonformat"/>
        <w:jc w:val="both"/>
      </w:pPr>
    </w:p>
    <w:p w:rsidR="008157D2" w:rsidRPr="008157D2" w:rsidRDefault="008157D2">
      <w:pPr>
        <w:pStyle w:val="ConsPlusNonformat"/>
        <w:jc w:val="both"/>
      </w:pPr>
      <w:r w:rsidRPr="008157D2">
        <w:t xml:space="preserve">                                                         Адрес регистрации: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                        _________________________________________________</w:t>
      </w:r>
    </w:p>
    <w:p w:rsidR="008157D2" w:rsidRPr="008157D2" w:rsidRDefault="008157D2">
      <w:pPr>
        <w:pStyle w:val="ConsPlusNonformat"/>
        <w:jc w:val="both"/>
      </w:pPr>
    </w:p>
    <w:p w:rsidR="008157D2" w:rsidRPr="008157D2" w:rsidRDefault="008157D2">
      <w:pPr>
        <w:pStyle w:val="ConsPlusNonformat"/>
        <w:jc w:val="both"/>
      </w:pPr>
      <w:bookmarkStart w:id="9" w:name="P266"/>
      <w:bookmarkEnd w:id="9"/>
      <w:r w:rsidRPr="008157D2">
        <w:t xml:space="preserve">                                УВЕДОМЛЕНИЕ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                     ОБ ОТКАЗЕ В ПРИЕМЕ ДОКУМЕНТОВ</w:t>
      </w:r>
    </w:p>
    <w:p w:rsidR="008157D2" w:rsidRPr="008157D2" w:rsidRDefault="008157D2">
      <w:pPr>
        <w:pStyle w:val="ConsPlusNonformat"/>
        <w:jc w:val="both"/>
      </w:pPr>
    </w:p>
    <w:p w:rsidR="008157D2" w:rsidRPr="008157D2" w:rsidRDefault="008157D2">
      <w:pPr>
        <w:pStyle w:val="ConsPlusNonformat"/>
        <w:jc w:val="both"/>
      </w:pPr>
      <w:r w:rsidRPr="008157D2">
        <w:t xml:space="preserve">    На  основании  </w:t>
      </w:r>
      <w:hyperlink w:anchor="P90" w:history="1">
        <w:r w:rsidRPr="008157D2">
          <w:t>пункта  2.7</w:t>
        </w:r>
      </w:hyperlink>
      <w:r w:rsidRPr="008157D2">
        <w:t xml:space="preserve">  административного регламента предоставления</w:t>
      </w:r>
    </w:p>
    <w:p w:rsidR="008157D2" w:rsidRPr="008157D2" w:rsidRDefault="008157D2">
      <w:pPr>
        <w:pStyle w:val="ConsPlusNonformat"/>
        <w:jc w:val="both"/>
      </w:pPr>
      <w:r w:rsidRPr="008157D2">
        <w:t>муниципальной   услуги  "Согласование  строительства  или  установки  малых</w:t>
      </w:r>
    </w:p>
    <w:p w:rsidR="008157D2" w:rsidRPr="008157D2" w:rsidRDefault="008157D2">
      <w:pPr>
        <w:pStyle w:val="ConsPlusNonformat"/>
        <w:jc w:val="both"/>
      </w:pPr>
      <w:r w:rsidRPr="008157D2">
        <w:t>архитектурных   форм,   элементов  монументально-декоративного  оформления,</w:t>
      </w:r>
    </w:p>
    <w:p w:rsidR="008157D2" w:rsidRPr="008157D2" w:rsidRDefault="008157D2">
      <w:pPr>
        <w:pStyle w:val="ConsPlusNonformat"/>
        <w:jc w:val="both"/>
      </w:pPr>
      <w:r w:rsidRPr="008157D2">
        <w:t>коммунально-бытового и технического оборудования, некапитальных сооружений"</w:t>
      </w:r>
    </w:p>
    <w:p w:rsidR="008157D2" w:rsidRPr="008157D2" w:rsidRDefault="008157D2">
      <w:pPr>
        <w:pStyle w:val="ConsPlusNonformat"/>
        <w:jc w:val="both"/>
      </w:pPr>
      <w:r w:rsidRPr="008157D2">
        <w:t>Вам отказано в приеме документов по следующим основаниям:</w:t>
      </w:r>
    </w:p>
    <w:p w:rsidR="008157D2" w:rsidRPr="008157D2" w:rsidRDefault="008157D2">
      <w:pPr>
        <w:pStyle w:val="ConsPlusNonformat"/>
        <w:jc w:val="both"/>
      </w:pPr>
      <w:r w:rsidRPr="008157D2">
        <w:t>___________________________________________________________________________</w:t>
      </w:r>
    </w:p>
    <w:p w:rsidR="008157D2" w:rsidRPr="008157D2" w:rsidRDefault="008157D2">
      <w:pPr>
        <w:pStyle w:val="ConsPlusNonformat"/>
        <w:jc w:val="both"/>
      </w:pPr>
      <w:r w:rsidRPr="008157D2">
        <w:t>___________________________________________________________________________</w:t>
      </w:r>
    </w:p>
    <w:p w:rsidR="008157D2" w:rsidRPr="008157D2" w:rsidRDefault="008157D2">
      <w:pPr>
        <w:pStyle w:val="ConsPlusNonformat"/>
        <w:jc w:val="both"/>
      </w:pPr>
      <w:r w:rsidRPr="008157D2">
        <w:t>___________________________________________________________________________</w:t>
      </w:r>
    </w:p>
    <w:p w:rsidR="008157D2" w:rsidRPr="008157D2" w:rsidRDefault="008157D2">
      <w:pPr>
        <w:pStyle w:val="ConsPlusNonformat"/>
        <w:jc w:val="both"/>
      </w:pPr>
      <w:r w:rsidRPr="008157D2">
        <w:lastRenderedPageBreak/>
        <w:t>___________________________________________________________________________</w:t>
      </w:r>
    </w:p>
    <w:p w:rsidR="008157D2" w:rsidRPr="008157D2" w:rsidRDefault="008157D2">
      <w:pPr>
        <w:pStyle w:val="ConsPlusNonformat"/>
        <w:jc w:val="both"/>
      </w:pPr>
      <w:r w:rsidRPr="008157D2">
        <w:t>_______________________________________________</w:t>
      </w:r>
    </w:p>
    <w:p w:rsidR="008157D2" w:rsidRPr="008157D2" w:rsidRDefault="008157D2">
      <w:pPr>
        <w:pStyle w:val="ConsPlusNonformat"/>
        <w:jc w:val="both"/>
      </w:pPr>
    </w:p>
    <w:p w:rsidR="008157D2" w:rsidRPr="008157D2" w:rsidRDefault="008157D2">
      <w:pPr>
        <w:pStyle w:val="ConsPlusNonformat"/>
        <w:jc w:val="both"/>
      </w:pPr>
      <w:r w:rsidRPr="008157D2">
        <w:t>_______________ МП ________________/_____________________/</w:t>
      </w:r>
    </w:p>
    <w:p w:rsidR="008157D2" w:rsidRPr="008157D2" w:rsidRDefault="008157D2">
      <w:pPr>
        <w:pStyle w:val="ConsPlusNonformat"/>
        <w:jc w:val="both"/>
      </w:pPr>
      <w:r w:rsidRPr="008157D2">
        <w:t xml:space="preserve">  (должность)         (подпись)            (Ф.И.О.)</w:t>
      </w: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jc w:val="both"/>
      </w:pPr>
    </w:p>
    <w:p w:rsidR="008157D2" w:rsidRPr="008157D2" w:rsidRDefault="00815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8157D2" w:rsidRDefault="008157D2"/>
    <w:sectPr w:rsidR="00C42862" w:rsidRPr="008157D2" w:rsidSect="0059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57D2"/>
    <w:rsid w:val="00510987"/>
    <w:rsid w:val="00751A75"/>
    <w:rsid w:val="008157D2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8E31E2E9089421A93D79BD3A85E569579E36EB2CA711A34DF0CC3F45DE58C7A76F386F27D8703D2A301wFi1K" TargetMode="External"/><Relationship Id="rId13" Type="http://schemas.openxmlformats.org/officeDocument/2006/relationships/hyperlink" Target="consultantplus://offline/ref=C668E31E2E9089421A93C996C5C4035E9C7AB560BFC0794A6B80579EA3w5i4K" TargetMode="External"/><Relationship Id="rId18" Type="http://schemas.openxmlformats.org/officeDocument/2006/relationships/hyperlink" Target="consultantplus://offline/ref=C668E31E2E9089421A93D79BD3A85E569579E36EB3CE721835DF0CC3F45DE58Cw7iAK" TargetMode="External"/><Relationship Id="rId26" Type="http://schemas.openxmlformats.org/officeDocument/2006/relationships/hyperlink" Target="consultantplus://offline/ref=C668E31E2E9089421A93D79BD3A85E569579E36EB3CD7A1430DF0CC3F45DE58C7A76F386F27D8703D2A307wFi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68E31E2E9089421A93D79BD3A85E569579E36EB2CB701834DF0CC3F45DE58Cw7iAK" TargetMode="External"/><Relationship Id="rId34" Type="http://schemas.openxmlformats.org/officeDocument/2006/relationships/hyperlink" Target="consultantplus://offline/ref=C668E31E2E9089421A93D79BD3A85E569579E36EB2CA7A1430DF0CC3F45DE58C7A76F386F27D8703D2A306wFi4K" TargetMode="External"/><Relationship Id="rId7" Type="http://schemas.openxmlformats.org/officeDocument/2006/relationships/hyperlink" Target="consultantplus://offline/ref=C668E31E2E9089421A93C996C5C4035E9F72BC62BECE794A6B80579EA354EFDB3D39AAC4B670860AwDi6K" TargetMode="External"/><Relationship Id="rId12" Type="http://schemas.openxmlformats.org/officeDocument/2006/relationships/hyperlink" Target="consultantplus://offline/ref=C668E31E2E9089421A93C996C5C4035E9F72BD6BBDCA794A6B80579EA3w5i4K" TargetMode="External"/><Relationship Id="rId17" Type="http://schemas.openxmlformats.org/officeDocument/2006/relationships/hyperlink" Target="consultantplus://offline/ref=C668E31E2E9089421A93D79BD3A85E569579E36EB3CD7A1430DF0CC3F45DE58C7A76F386F27D8703D2A307wFi0K" TargetMode="External"/><Relationship Id="rId25" Type="http://schemas.openxmlformats.org/officeDocument/2006/relationships/hyperlink" Target="consultantplus://offline/ref=C668E31E2E9089421A93D79BD3A85E569579E36EBDC9771532DF0CC3F45DE58C7A76F386F27D8703D2A307wFi0K" TargetMode="External"/><Relationship Id="rId33" Type="http://schemas.openxmlformats.org/officeDocument/2006/relationships/hyperlink" Target="consultantplus://offline/ref=C668E31E2E9089421A93D79BD3A85E569579E36EB2CA7A1430DF0CC3F45DE58C7A76F386F27D8703D2A306wFi5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68E31E2E9089421A93C996C5C4035E9C7ABC65B3CF794A6B80579EA3w5i4K" TargetMode="External"/><Relationship Id="rId20" Type="http://schemas.openxmlformats.org/officeDocument/2006/relationships/hyperlink" Target="consultantplus://offline/ref=C668E31E2E9089421A93D79BD3A85E569579E36EBCC9741535DF0CC3F45DE58Cw7iAK" TargetMode="External"/><Relationship Id="rId29" Type="http://schemas.openxmlformats.org/officeDocument/2006/relationships/hyperlink" Target="consultantplus://offline/ref=C668E31E2E9089421A93D79BD3A85E569579E36EB2CA7A1430DF0CC3F45DE58C7A76F386F27D8703D2A307wFi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8E31E2E9089421A93D79BD3A85E569579E36EB3CD7A1430DF0CC3F45DE58C7A76F386F27D8703D2A307wFi3K" TargetMode="External"/><Relationship Id="rId11" Type="http://schemas.openxmlformats.org/officeDocument/2006/relationships/hyperlink" Target="consultantplus://offline/ref=C668E31E2E9089421A93D79BD3A85E569579E36EB3CD7A1430DF0CC3F45DE58C7A76F386F27D8703D2A307wFi0K" TargetMode="External"/><Relationship Id="rId24" Type="http://schemas.openxmlformats.org/officeDocument/2006/relationships/hyperlink" Target="consultantplus://offline/ref=C668E31E2E9089421A93C996C5C4035E9F72BC62BECE794A6B80579EA354EFDB3D39AAC1wBi6K" TargetMode="External"/><Relationship Id="rId32" Type="http://schemas.openxmlformats.org/officeDocument/2006/relationships/hyperlink" Target="consultantplus://offline/ref=C668E31E2E9089421A93D79BD3A85E569579E36EB3CD7A1430DF0CC3F45DE58C7A76F386F27D8703D2A306wFi1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668E31E2E9089421A93D79BD3A85E569579E36EB2CA7A1430DF0CC3F45DE58C7A76F386F27D8703D2A307wFi3K" TargetMode="External"/><Relationship Id="rId15" Type="http://schemas.openxmlformats.org/officeDocument/2006/relationships/hyperlink" Target="consultantplus://offline/ref=C668E31E2E9089421A93C996C5C4035E9C75B564BEC1794A6B80579EA3w5i4K" TargetMode="External"/><Relationship Id="rId23" Type="http://schemas.openxmlformats.org/officeDocument/2006/relationships/hyperlink" Target="consultantplus://offline/ref=C668E31E2E9089421A93D79BD3A85E569579E36EBDCF701832DF0CC3F45DE58Cw7iAK" TargetMode="External"/><Relationship Id="rId28" Type="http://schemas.openxmlformats.org/officeDocument/2006/relationships/hyperlink" Target="consultantplus://offline/ref=C668E31E2E9089421A93D79BD3A85E569579E36EBDC9771532DF0CC3F45DE58C7A76F386F27D8703D2A307wFi1K" TargetMode="External"/><Relationship Id="rId36" Type="http://schemas.openxmlformats.org/officeDocument/2006/relationships/hyperlink" Target="consultantplus://offline/ref=C668E31E2E9089421A93C996C5C4035E9F72BC62BECE794A6B80579EA354EFDB3D39AAC4B5w7i8K" TargetMode="External"/><Relationship Id="rId10" Type="http://schemas.openxmlformats.org/officeDocument/2006/relationships/hyperlink" Target="consultantplus://offline/ref=C668E31E2E9089421A93D79BD3A85E569579E36EB2CA7A1430DF0CC3F45DE58C7A76F386F27D8703D2A307wFi0K" TargetMode="External"/><Relationship Id="rId19" Type="http://schemas.openxmlformats.org/officeDocument/2006/relationships/hyperlink" Target="consultantplus://offline/ref=C668E31E2E9089421A93D79BD3A85E569579E36EB2CC741931DF0CC3F45DE58Cw7iAK" TargetMode="External"/><Relationship Id="rId31" Type="http://schemas.openxmlformats.org/officeDocument/2006/relationships/hyperlink" Target="consultantplus://offline/ref=C668E31E2E9089421A93D79BD3A85E569579E36EBDC9771532DF0CC3F45DE58C7A76F386F27D8703D2A307wFiEK" TargetMode="External"/><Relationship Id="rId4" Type="http://schemas.openxmlformats.org/officeDocument/2006/relationships/hyperlink" Target="consultantplus://offline/ref=C668E31E2E9089421A93D79BD3A85E569579E36EBDC9771532DF0CC3F45DE58C7A76F386F27D8703D2A307wFi3K" TargetMode="External"/><Relationship Id="rId9" Type="http://schemas.openxmlformats.org/officeDocument/2006/relationships/hyperlink" Target="consultantplus://offline/ref=C668E31E2E9089421A93D79BD3A85E569579E36EBDC9771532DF0CC3F45DE58C7A76F386F27D8703D2A307wFi0K" TargetMode="External"/><Relationship Id="rId14" Type="http://schemas.openxmlformats.org/officeDocument/2006/relationships/hyperlink" Target="consultantplus://offline/ref=C668E31E2E9089421A93C996C5C4035E9F72BC62BECE794A6B80579EA3w5i4K" TargetMode="External"/><Relationship Id="rId22" Type="http://schemas.openxmlformats.org/officeDocument/2006/relationships/hyperlink" Target="consultantplus://offline/ref=C668E31E2E9089421A93D79BD3A85E569579E36EBDCE721530DF0CC3F45DE58Cw7iAK" TargetMode="External"/><Relationship Id="rId27" Type="http://schemas.openxmlformats.org/officeDocument/2006/relationships/hyperlink" Target="consultantplus://offline/ref=C668E31E2E9089421A93D79BD3A85E569579E36EB2CA7A1430DF0CC3F45DE58C7A76F386F27D8703D2A307wFi0K" TargetMode="External"/><Relationship Id="rId30" Type="http://schemas.openxmlformats.org/officeDocument/2006/relationships/hyperlink" Target="consultantplus://offline/ref=C668E31E2E9089421A93D79BD3A85E569579E36EB2CA7A1430DF0CC3F45DE58C7A76F386F27D8703D2A306wFi6K" TargetMode="External"/><Relationship Id="rId35" Type="http://schemas.openxmlformats.org/officeDocument/2006/relationships/hyperlink" Target="consultantplus://offline/ref=C668E31E2E9089421A93C996C5C4035E9F72BC62BECE794A6B80579EA354EFDB3D39AACCwB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5046</Words>
  <Characters>28767</Characters>
  <Application>Microsoft Office Word</Application>
  <DocSecurity>0</DocSecurity>
  <Lines>239</Lines>
  <Paragraphs>67</Paragraphs>
  <ScaleCrop>false</ScaleCrop>
  <Company/>
  <LinksUpToDate>false</LinksUpToDate>
  <CharactersWithSpaces>33746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2016-08-05T10:34:00Z</dcterms:created>
  <dcterms:modified xsi:type="dcterms:W3CDTF">2016-08-05T10:35:00Z</dcterms:modified>
</cp:coreProperties>
</file>