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BB" w:rsidRPr="005E528B" w:rsidRDefault="001A45B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"ГОРОД САРАТОВ"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от 14 октября 2019 г. N 2207</w:t>
      </w:r>
    </w:p>
    <w:p w:rsidR="001A45BB" w:rsidRPr="005E528B" w:rsidRDefault="001A45B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"РАЗВИТИЕ ФИЗИЧЕСКОЙ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КУЛЬТУРЫ И МАССОВОГО СПОРТА В МУНИЦИПАЛЬНОМ ОБРАЗОВАНИИ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"ГОРОД САРАТОВ" НА 2020 - 2022 ГОДЫ</w:t>
      </w:r>
    </w:p>
    <w:p w:rsidR="001A45BB" w:rsidRPr="005E528B" w:rsidRDefault="001A45B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45BB" w:rsidRPr="005E5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5E52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муниципального образования</w:t>
            </w:r>
          </w:p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"Город Саратов" от 06.11.2019 N 2373)</w:t>
            </w:r>
          </w:p>
        </w:tc>
      </w:tr>
    </w:tbl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E52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E528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13 сентября 2018 года N 2043 "Об установлении Порядка принятия решений о разработке муниципальных программ, их формирования и реализации и Порядка оценки эффективности реализации муниципальных программ" постановляю: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hyperlink w:anchor="P32" w:history="1">
        <w:r w:rsidRPr="005E528B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5E528B">
        <w:rPr>
          <w:rFonts w:ascii="Times New Roman" w:hAnsi="Times New Roman" w:cs="Times New Roman"/>
          <w:sz w:val="24"/>
          <w:szCs w:val="24"/>
        </w:rPr>
        <w:t xml:space="preserve"> "Развитие физической культуры и массового спорта в муниципальном образовании "Город Саратов" на 2020 - 2022 годы (приложение).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муниципального образования "Город Саратов" по социальной сфере.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Глава</w:t>
      </w:r>
    </w:p>
    <w:p w:rsidR="001A45BB" w:rsidRPr="005E528B" w:rsidRDefault="001A4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муниципального образования "Город Саратов"</w:t>
      </w:r>
    </w:p>
    <w:p w:rsidR="001A45BB" w:rsidRPr="005E528B" w:rsidRDefault="001A4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М.А.ИСАЕВ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5E52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</w:t>
      </w:r>
      <w:r w:rsidR="001A45BB" w:rsidRPr="005E528B">
        <w:rPr>
          <w:rFonts w:ascii="Times New Roman" w:hAnsi="Times New Roman" w:cs="Times New Roman"/>
          <w:sz w:val="24"/>
          <w:szCs w:val="24"/>
        </w:rPr>
        <w:t>риложение</w:t>
      </w:r>
    </w:p>
    <w:p w:rsidR="001A45BB" w:rsidRPr="005E528B" w:rsidRDefault="001A4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A45BB" w:rsidRPr="005E528B" w:rsidRDefault="001A4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Саратов"</w:t>
      </w:r>
    </w:p>
    <w:p w:rsidR="001A45BB" w:rsidRPr="005E528B" w:rsidRDefault="001A4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от 14 октября 2019 г. N 2207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5E528B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"РАЗВИТИЕ ФИЗИЧЕСКОЙ КУЛЬТУРЫ И МАССОВОГО СПОРТА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В МУНИЦИПАЛЬНОМ ОБРАЗОВАНИИ "ГОРОД САРАТОВ"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НА 2020 - 2022 ГОДЫ</w:t>
      </w:r>
    </w:p>
    <w:p w:rsidR="001A45BB" w:rsidRPr="005E528B" w:rsidRDefault="001A45B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45BB" w:rsidRPr="005E5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 w:history="1">
              <w:r w:rsidRPr="005E52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муниципального образования</w:t>
            </w:r>
          </w:p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"Город Саратов" от 06.11.2019 N 2373)</w:t>
            </w:r>
          </w:p>
        </w:tc>
      </w:tr>
    </w:tbl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40"/>
        <w:gridCol w:w="1247"/>
        <w:gridCol w:w="1587"/>
        <w:gridCol w:w="1587"/>
        <w:gridCol w:w="1599"/>
      </w:tblGrid>
      <w:tr w:rsidR="001A45BB" w:rsidRPr="005E528B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5E52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г. N 131-ФЗ "Об общих принципах организации местного самоуправления в Российской Федерации";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5E52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 от 4 декабря 2007 г. N 329-ФЗ "О физической культуре и спорте в Российской Федерации";</w:t>
            </w:r>
          </w:p>
        </w:tc>
      </w:tr>
      <w:tr w:rsidR="001A45BB" w:rsidRPr="005E528B">
        <w:tblPrEx>
          <w:tblBorders>
            <w:insideH w:val="single" w:sz="4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45BB" w:rsidRPr="005E528B" w:rsidRDefault="00A50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45BB" w:rsidRPr="005E52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1A45BB"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"Город Саратов" от 14 октября 2013 года N 2523 "Об утверждении Перечня муниципальных программ муниципального образования "Город Саратов"</w:t>
            </w:r>
          </w:p>
        </w:tc>
      </w:tr>
      <w:tr w:rsidR="001A45BB" w:rsidRPr="005E528B">
        <w:tblPrEx>
          <w:tblBorders>
            <w:insideH w:val="single" w:sz="4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муниципального образования "Город Саратов" (далее - управление по физической культуре и спорту)</w:t>
            </w:r>
          </w:p>
        </w:tc>
      </w:tr>
      <w:tr w:rsidR="001A45BB" w:rsidRPr="005E528B">
        <w:tblPrEx>
          <w:tblBorders>
            <w:insideH w:val="single" w:sz="4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</w:tr>
      <w:tr w:rsidR="001A45BB" w:rsidRPr="005E528B">
        <w:tblPrEx>
          <w:tblBorders>
            <w:insideH w:val="single" w:sz="4" w:space="0" w:color="auto"/>
          </w:tblBorders>
        </w:tblPrEx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спорту;</w:t>
            </w:r>
          </w:p>
        </w:tc>
      </w:tr>
      <w:tr w:rsidR="001A45BB" w:rsidRPr="005E528B">
        <w:tblPrEx>
          <w:tblBorders>
            <w:insideH w:val="single" w:sz="4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учреждения и предприятия, подведомственные управлению по физической культуре и спорту</w:t>
            </w:r>
          </w:p>
        </w:tc>
      </w:tr>
      <w:tr w:rsidR="001A45BB" w:rsidRPr="005E528B">
        <w:tblPrEx>
          <w:tblBorders>
            <w:insideH w:val="single" w:sz="4" w:space="0" w:color="auto"/>
          </w:tblBorders>
        </w:tblPrEx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подпрограмма N 1 "Развитие массового спорта в муниципальном образовании "Город Саратов";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подпрограмма N 2 "Развитие системы подготовки спортивного резерва в муниципальном образовании "Город Саратов";</w:t>
            </w:r>
          </w:p>
        </w:tc>
      </w:tr>
      <w:tr w:rsidR="001A45BB" w:rsidRPr="005E528B">
        <w:tblPrEx>
          <w:tblBorders>
            <w:insideH w:val="single" w:sz="4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подпрограмма N 3 "Развитие и укрепление материально-технической базы физической культуры и массового спорта в муниципальном образовании "Город Саратов"</w:t>
            </w:r>
          </w:p>
        </w:tc>
      </w:tr>
      <w:tr w:rsidR="001A45BB" w:rsidRPr="005E528B">
        <w:tblPrEx>
          <w:tblBorders>
            <w:insideH w:val="single" w:sz="4" w:space="0" w:color="auto"/>
          </w:tblBorders>
        </w:tblPrEx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граждан, систематически занимающихся физической культурой и массовым спортом;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 (далее - комплекс ГТО), а также выполнивших нормативы комплекса ГТО на знаки отличия;</w:t>
            </w:r>
          </w:p>
        </w:tc>
      </w:tr>
      <w:tr w:rsidR="001A45BB" w:rsidRPr="005E528B">
        <w:tblPrEx>
          <w:tblBorders>
            <w:insideH w:val="single" w:sz="4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конкурентоспособности спортсменов, проходящих спортивную подготовку в муниципальных спортивных школах, спортивных школах олимпийского резерва, входящих в состав спортивных сборных команд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города, на муниципальных, межмуниципальных, региональных, межрегиональных, Всероссийских и международных спортивных соревнованиях</w:t>
            </w:r>
          </w:p>
        </w:tc>
      </w:tr>
      <w:tr w:rsidR="001A45BB" w:rsidRPr="005E528B">
        <w:tblPrEx>
          <w:tblBorders>
            <w:insideH w:val="single" w:sz="4" w:space="0" w:color="auto"/>
          </w:tblBorders>
        </w:tblPrEx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граждан физической культурой и массовым спортом;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спортивного резерва;</w:t>
            </w:r>
          </w:p>
        </w:tc>
      </w:tr>
      <w:tr w:rsidR="001A45BB" w:rsidRPr="005E528B">
        <w:tblPrEx>
          <w:tblBorders>
            <w:insideH w:val="single" w:sz="4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развитие комплекса ГТО</w:t>
            </w:r>
          </w:p>
        </w:tc>
      </w:tr>
      <w:tr w:rsidR="001A45BB" w:rsidRPr="005E528B">
        <w:tblPrEx>
          <w:tblBorders>
            <w:insideH w:val="single" w:sz="4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</w:tr>
      <w:tr w:rsidR="001A45BB" w:rsidRPr="005E528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1A45BB" w:rsidRPr="005E528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A45BB" w:rsidRPr="005E528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"Город Саратов" (далее - бюджет города)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844231,3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276576,2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280013,1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287642,0</w:t>
            </w:r>
          </w:p>
        </w:tc>
      </w:tr>
      <w:tr w:rsidR="001A45BB" w:rsidRPr="005E528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59074,5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19691,5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19691,5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19691,5</w:t>
            </w:r>
          </w:p>
        </w:tc>
      </w:tr>
      <w:tr w:rsidR="001A45BB" w:rsidRPr="005E528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903305,8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296267,7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299704,6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307333,5</w:t>
            </w:r>
          </w:p>
        </w:tc>
      </w:tr>
      <w:tr w:rsidR="001A45BB" w:rsidRPr="005E528B">
        <w:tblPrEx>
          <w:tblBorders>
            <w:insideH w:val="single" w:sz="4" w:space="0" w:color="auto"/>
          </w:tblBorders>
        </w:tblPrEx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(индикаторы)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и размещенных информационных и рекламных материалов, в том числе: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спортивные плакаты (в том числе плакаты самоклеящиеся) - 1020;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рекламные баннеры - 60;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информационно-просветительских мероприятий по популяризации физической культуры и массового спорта, здорового образа жизни - 3;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официальных муниципальных физкультурных мероприятий, в том числе региональных, межрегиональных, Всероссийских, в организации которых принято участие, - 900;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физкультурных и спортивных мероприятий, в рамках комплекса ГТО - 75;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выполнению нормативов испытаний (тестов) комплекса ГТО - 240;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межмуниципальных, региональных, межрегиональных, Всероссийских, международных физкультурных и спортивных мероприятий и соревнований, участие в которых приняли спортивные сборные команды города, - 12;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отдохнувших в детских спортивных лагерях, - 1065;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часов посещений спортивных и физкультурно-оздоровительных сооружений льготными категориями граждан - 4887;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часов посещений спортивных и физкультурно-оздоровительных сооружений отдельными категориями граждан - 42212;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официальных муниципальных спортивных мероприятий - 600;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спортивных соревнований (межмуниципальных, региональных, межрегиональных, Всероссийских, международных), в которых приняли участие лица, проходящие спортивную подготовку в муниципальных спортивных школах, - 159;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лиц, прошедших спортивную подготовку на этапах спортивной подготовки, - 20660;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муниципальных спортивных школ и спортивных школ олимпийского резерва, которым осуществлена именная выплата главы муниципального образования "Город Саратов", - 15;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детей, которым оказана помощь в приобретении спортивной одежды, - 105;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которым присвоен спортивный разряд, - 4500;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тренеров муниципальных спортивных школ и спортивных школ олимпийского резерва, которым осуществлена выплата премии "Лучший тренер года", - 12;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спорта, в которых проводится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ремонт, - 15;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спортивного инвентаря, оборудования, иного имущества и предметов материально-технического</w:t>
            </w:r>
          </w:p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обеспечения - 240;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строящихся и реконструируемых спортивных сооружений - 1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9081" w:type="dxa"/>
            <w:gridSpan w:val="6"/>
            <w:tcBorders>
              <w:top w:val="nil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" w:history="1">
              <w:r w:rsidRPr="005E52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"Город Саратов" от 06.11.2019 N 2373)</w:t>
            </w:r>
          </w:p>
        </w:tc>
      </w:tr>
      <w:tr w:rsidR="001A45BB" w:rsidRPr="005E528B">
        <w:tblPrEx>
          <w:tblBorders>
            <w:insideH w:val="single" w:sz="4" w:space="0" w:color="auto"/>
          </w:tblBorders>
        </w:tblPrEx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граждан, систематически занимающихся физической культурой и массовым спортом, до 37% от общего числа жителей города;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победителей и призеров муниципальных, межмуниципальных, региональных, межрегиональных, Всероссийских и международных спортивных соревнований из числа обучающихся муниципальных спортивных школ;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принявшего участие в выполнении нормативов испытаний (тестов) комплекса ГТО;</w:t>
            </w:r>
          </w:p>
        </w:tc>
      </w:tr>
      <w:tr w:rsidR="001A45BB" w:rsidRPr="005E528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проведения занятий физической культурой и массовым спортом</w:t>
            </w:r>
          </w:p>
        </w:tc>
      </w:tr>
    </w:tbl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1. Характеристика сферы реализации муниципальной программы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Физическая культура и массовый спорт - часть общей культуры общества, одна из сфер социальной деятельности, направленная на укрепление здоровья, развитие физических способностей человека и использование их в соответствии с потребностями общественной практики.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Разработка муниципальной программы "Развитие физической культуры и массового спорта в муниципальном образовании "Город Саратов" на 2020 - 2022 годы обусловлена необходимостью комплексного подхода к развитию муниципального образования "Город Саратов" в сфере физической культуры и массового спорта.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 соответствуют приоритетам и целям, определенным </w:t>
      </w:r>
      <w:hyperlink r:id="rId11" w:history="1">
        <w:r w:rsidRPr="005E528B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5E528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"Город Саратов", утвержденной решением Саратовской городской Думы от 16.02.2017 N 13-102.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Муниципальная программа включает следующие подпрограммы: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подпрограмма N 1 "Развитие массового спорта в муниципальном образовании "Город Саратов". Развитие массового спорта, вовлечение в систематические занятия физической культурой и спортом граждан, имеет важное значение для укрепления здоровья, повышения качества жизни населения.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lastRenderedPageBreak/>
        <w:t xml:space="preserve">Сфера физической культуры и массового спорта выполняет в обществе множество функций и охватывает все возрастные группы населения. Физическая культура и массовый спорт - это развитие физических, эстетических и нравственных качеств человеческой личности, организация общественно полезной деятельности, досуга населения, профилактика заболеваний, воспитание подрастающего поколения, физическая и </w:t>
      </w:r>
      <w:proofErr w:type="spellStart"/>
      <w:r w:rsidRPr="005E528B">
        <w:rPr>
          <w:rFonts w:ascii="Times New Roman" w:hAnsi="Times New Roman" w:cs="Times New Roman"/>
          <w:sz w:val="24"/>
          <w:szCs w:val="24"/>
        </w:rPr>
        <w:t>психоэмоциональная</w:t>
      </w:r>
      <w:proofErr w:type="spellEnd"/>
      <w:r w:rsidRPr="005E528B">
        <w:rPr>
          <w:rFonts w:ascii="Times New Roman" w:hAnsi="Times New Roman" w:cs="Times New Roman"/>
          <w:sz w:val="24"/>
          <w:szCs w:val="24"/>
        </w:rPr>
        <w:t xml:space="preserve"> рекреация и реабилитация, зрелище, коммуникация и т.д. 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В первую очередь активную работу и популяризацию физической культуры и массового спорта необходимо проводить с раннего возраста, начиная с подрастающего поколения. К основным причинам, негативно влияющим на состояние здоровья, следует отнести малоподвижный образ жизни, являющийся в том числе результатом тотальной компьютеризации, пользование глобальной сетью Интернет в целях удовлетворения коммуникативных, информационных, игровых и других потребностей.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В связи с этим созданием условий, обеспечивающих повышение мотивации граждан к регулярным занятиям физической культурой и спортом и ведению здорового образа жизни, является одним из главных направлений муниципальной политики в сфере физической культуры и массового спорта.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В последние годы наблюдается положительная тенденция в области развития физической культуры и массового спорта в городе. Физкультурно-спортивная активность населения города возросла - по состоянию на 31 декабря 2018 года численность населения, систематически занимающегося физической культурой и спортом, составила 30,5% от общего числа жителей города, тогда как в 2017 году - 29,8%, в 2016 году - 29,3%, в 2015 году значение данного показателя составляло 28,4%. Наблюдается увеличение количества участников комплекса ГТО (ежегодно) с 820 человек в 2016 году до 7000 человек в 2019 году.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Популяризация сознательного отношения к выбору здорового образа жизни с использованием передовых информационных технологий и современного подхода к организации спортивных мероприятий имеет ключевое значение для повышения мотивации населения к систематическим занятиям физической культурой и спортом, отказу от вредных привычек и зависимостей. Поэтому в основу популяризации здорового образа жизни положено комплексное продвижение положительного имиджа занятий физической культурой и массовым спортом, подкрепленное примером ведущих спортсменов, политиков, деятелей культуры. Подпрограммой предусмотрено изготовление и размещение рекламных материалов, направленных на популяризацию физической культуры и массового спорта, в том числе в средствах массовой информации или иных цифровых средствах вещания.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Одним из путей привлечения различных групп населения к систематическим занятиям физической культурой и спортом является регулярное проведение физкультурных и спортивных мероприятий на территории города, включая мероприятия по организации и проведению физкультурных и спортивных мероприятий в рамках комплекса ГТО, которые позволяют воспитать интерес к занятиям физической культурой и массовым спортом, стремление проводить досуг на спортивных объектах.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 xml:space="preserve">Проведение мероприятий по выполнению нормативов испытаний (тестов) комплекса ГТО также повышает долю населения, привлеченного к систематическим занятиям физической культурой и массовым спортом. Участие в мероприятиях по выполнению </w:t>
      </w:r>
      <w:r w:rsidRPr="005E528B">
        <w:rPr>
          <w:rFonts w:ascii="Times New Roman" w:hAnsi="Times New Roman" w:cs="Times New Roman"/>
          <w:sz w:val="24"/>
          <w:szCs w:val="24"/>
        </w:rPr>
        <w:lastRenderedPageBreak/>
        <w:t>испытаний предусматривает самостоятельную физическую подготовку перед контрольным испытанием, что мотивирует к дальнейшим занятиям физической культурой и спортом.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Формирование городских спортивных команд для участия в соревнованиях различного уровня также способствует популяризации спорта, формированию устойчивой мотивации к занятиям физической культурой и массовым спортом.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Подпрограмма предусматривает предоставление спортивных сооружений на безвозмездной основе для занятий физической культурой и спортом отдельным категориям граждан, льготным категориям граждан, организацию спортивного отдыха в детских спортивных лагерях.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Мероприятия подпрограммы позволяют создать условия для стабильного и устойчивого развития физической культуры и массового спорта. Кроме того, данные мероприятия позволят увеличить долю граждан, которые приняли участие в выполнении нормативов испытаний (тестов) комплекса ГТО, тем самым повысить показатель по количеству человек, выполнивших нормативы испытаний (тесты) комплекса ГТО на знаки отличия;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подпрограмма N 2 "Развитие системы подготовки спортивного резерва в муниципальном образовании "Город Саратов". Совершенствование системы подготовки спортивного резерва является одним из направлений муниципальной политики в области физической культуры и спорта, от качества которого во многом зависит формирование на Всероссийской и международной арене спортивного имиджа города.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В городе ежегодно проводится систематическая работа по совершенствованию тренировочного процесса в муниципальных спортивных школах. Результатом данной деятельности является привлечение к спорту детей и подростков в группах начальной подготовки, а также увеличение числа победителей и призеров официальных региональных, межрегиональных, Всероссийских и международных спортивных соревнований. С 2016 по 2018 год количество ежегодно завоеванных медалей возрастает: в 2016 году - 541 медаль, а в 2018 году - 550 медалей. К 2022 году ожидаемый показатель завоеванных медалей составит 565.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Подпрограмма предусматривает обеспечение в муниципальных спортивных школах высококачественного тренировочного процесса, направленного на подготовку занимающихся к участию и победе в муниципальных, межмуниципальных, региональных, межрегиональных, Всероссийских, международных спортивных соревнованиях.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Подпрограмма предусматривает организацию и проведение муниципальных спортивных соревнований по видам спорта, а также принятие участия в организации и проведении межмуниципальных, межрегиональных, Всероссийских и международных спортивных соревнованиях, присвоение спортивных разрядов согласно единой Всероссийской спортивной классификации, материальное поощрение талантливых спортсменов, предоставление финансовой поддержки тренерам муниципальных спортивных школ по результатам успешного участия воспитанников в муниципальных, межмуниципальных, региональных, межрегиональных, Всероссийских, международных спортивных соревнованиях и иных спортивных достижений;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 xml:space="preserve">- подпрограмма N 3 "Развитие и укрепление материально-технической базы физической культуры и массового спорта в муниципальном образовании "Город Саратов". В целях привлечения граждан к систематическим занятиям физической культурой и массовым спортом проводится последовательная работа по обновлению спортивной </w:t>
      </w:r>
      <w:r w:rsidRPr="005E528B">
        <w:rPr>
          <w:rFonts w:ascii="Times New Roman" w:hAnsi="Times New Roman" w:cs="Times New Roman"/>
          <w:sz w:val="24"/>
          <w:szCs w:val="24"/>
        </w:rPr>
        <w:lastRenderedPageBreak/>
        <w:t>инфраструктуры и повышению показателей ее доступности для различных возрастных и социальных групп населения.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В годы, предшествующие принятию настоящей программы, проведена значительная работа по обновлению материально-технической базы физической культуры и массового спорта муниципальных учреждений. В 2012 году введен в эксплуатацию МБУ "ФОК "Юбилейный", в 2013 году проведена реконструкция МОУ "СОШ N 56" Ленинского района с пристройкой спортивного зала, в 2016 году завершено строительство 1-й очереди строительства лыжного стадиона на 5-й Дачной, в 2018 году после реконструкции введена в эксплуатацию тренировочная площадка на стадионе "Авангард".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Помимо этого, за 2013 - 2018 годы в рамках мероприятий по укреплению материально-технической базы муниципальных объектов спорта проведены работы по капитальному ремонту на 24 объектах спорта; открыто отделение боевых единоборств МУ "ЦСШ" по адресу: ул. Астраханская, 87, начато функционирование базы водных видов спорта на острове Зеленый в Волжском районе г. Саратова, после принятия в муниципальную собственность и проведения ремонтных работ возобновлены занятия спортивных секций на стадионе "Сокол".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На начало действия муниципальной программы в ведении управления по физической культуре и спорту находятся и функционируют 34 муниципальных объекта спортивной направленности и два детских оздоровительных лагеря, из них 19 отдельно стоящих спортивных сооружений на территории города, в том числе: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стадионов - 4;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физкультурно-оздоровительных комплексов - 3, в том числе с бассейнами - 2;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дворцов спорта - 1;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прочих отдельно стоящих объектов физической культуры и спорта (тир, плавательный бассейн, лыжная база, спорткомплексы, залы борьбы и т.д.) - 11.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Вместе с тем до настоящего времени ряд муниципальных спортивных школ и их подразделений не имеют собственной материально-технической базы, что негативно отражается на проведении учебно-тренировочного процесса и спортивных результатах.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Техническое состояние значительной части спортивных объектов не в полной мере обеспечивает требуемые условия для занятий населения физической культурой и массовым спортом.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В настоящее время многие спортивные объекты, введенные в эксплуатацию более 40 лет назад, переданные в муниципальную собственность, имеют значительный износ строительных конструкций и инженерных систем и нуждаются в реконструкции и капитальном ремонте. В том числе стадионы "Спартак", "Волга", "Торпедо", база водных видов спорта на острове Зеленый и др.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В рамках подпрограммы запланировано строительство спортивного комплекса стадиона "Волга".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" w:history="1">
        <w:r w:rsidRPr="005E52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E528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06.11.2019 N 2373)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В рамках подпрограммы будет осуществлен капитальный ремонт подведомственных объектов следующих муниципальных учреждений: МАУДО "ДООСЦ", МАУ "ДФОСС", МАУ "СШОР N 14 "Волга", МУ "ЦСШ", МУ "СШОР N 3" г. Саратова.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lastRenderedPageBreak/>
        <w:t>В целях совершенствования материально-технической оснащенности спортивных сооружений, повышения качества услуг, предоставляемых в области физической культуры и спорта, подпрограммой предусматривается приобретение охранно-пожарного, досмотрового оборудования, ограждающих конструкций, систем кондиционирования и вентиляции, мебели, спортивного оборудования, инвентаря, спортивной экипировки, звукоусиливающей аппаратуры, быстровозводимых модульных конструкций, а также другого инвентаря, оборудования, имущества и предметов материально-технического обеспечения, необходимого для обеспечения функционирования муниципальных учреждений.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2. Цели и задачи муниципальной программы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увеличение числа граждан, систематически занимающихся физической культурой и массовым спортом;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увеличение доли населения, принявшего участие в выполнении нормативов испытаний (тестов) комплекса ГТО, а также выполнивших нормативы комплекса ГТО на знаки отличия;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обеспечение конкурентоспособности спортсменов, проходящих спортивную подготовку в муниципальных спортивных школах, спортивных школах олимпийского резерва, входящих в состав спортивных сборных команд города, на муниципальных, межмуниципальных, региональных, межрегиональных, Всероссийских и международных спортивных соревнованиях.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создание условий для занятий граждан физической культурой и массовым спортом;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повышение качества подготовки спортивного резерва;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развитие комплекса ГТО.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3. Целевые показатели (индикаторы) муниципальной программы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Для оценки хода реализации муниципальной программы и характеристики состояния установленной сферы деятельности предусмотрена система показателей (индикаторов) муниципальной программы.</w:t>
      </w:r>
    </w:p>
    <w:p w:rsidR="001A45BB" w:rsidRPr="005E528B" w:rsidRDefault="00A500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84" w:history="1">
        <w:r w:rsidR="001A45BB" w:rsidRPr="005E528B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="001A45BB" w:rsidRPr="005E528B">
        <w:rPr>
          <w:rFonts w:ascii="Times New Roman" w:hAnsi="Times New Roman" w:cs="Times New Roman"/>
          <w:sz w:val="24"/>
          <w:szCs w:val="24"/>
        </w:rPr>
        <w:t xml:space="preserve"> о целевых показателях (индикаторах) муниципальной программы приведены в приложении N 4 к муниципальной программе.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4. Прогноз ожидаемых конечных результатов муниципальной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программы, сроки и этапы реализации муниципальной программы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Конечные результаты реализации муниципальной программы: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увеличение числа граждан, систематически занимающихся физической культурой и массовым спортом до 37% от общего числа жителей города;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 xml:space="preserve">- увеличение количества победителей и призеров муниципальных, межмуниципальных, региональных, межрегиональных, Всероссийских, международных </w:t>
      </w:r>
      <w:r w:rsidRPr="005E528B">
        <w:rPr>
          <w:rFonts w:ascii="Times New Roman" w:hAnsi="Times New Roman" w:cs="Times New Roman"/>
          <w:sz w:val="24"/>
          <w:szCs w:val="24"/>
        </w:rPr>
        <w:lastRenderedPageBreak/>
        <w:t>спортивных соревнований из числа обучающихся в муниципальных спортивных школах;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увеличение доли населения муниципального образования "Город Саратов", принявшего участие в выполнении нормативов испытаний (тестов) комплекса ГТО;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повышение уровня комфортности проведения занятий физической культурой и массовым спортом.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Муниципальная программа реализуется в один этап в 2020 - 2022 годах.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5. Перечень основных мероприятий и ведомственных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целевых программ подпрограмм муниципальной программы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В рамках муниципальной программы реализуются три подпрограммы, которые обеспечивают достижение целей и решение задач муниципальной программы.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Подпрограмма N 1 "Развитие массового спорта в муниципальном образовании "Город Саратов" включает следующие основные мероприятия: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популяризация физической культуры, массового спорта и здорового образа жизни предусматривает: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изготовление и размещение наглядного информационного материала;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 xml:space="preserve">проведение информационно-просветительских мероприятий, создание и распространение кино-, теле-, радиопрограмм по популяризации физической культуры и массового спорта, здорового образа жизни, а также спортивного стиля жизни, в том числе с привлечением ведущих спортивных специалистов, спортсменов, политиков, общественных деятелей, в СМИ, на </w:t>
      </w:r>
      <w:proofErr w:type="spellStart"/>
      <w:r w:rsidRPr="005E528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5E528B">
        <w:rPr>
          <w:rFonts w:ascii="Times New Roman" w:hAnsi="Times New Roman" w:cs="Times New Roman"/>
          <w:sz w:val="24"/>
          <w:szCs w:val="24"/>
        </w:rPr>
        <w:t xml:space="preserve"> и в иных цифровых средствах вещания;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организация и проведение физкультурных мероприятий включает: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организацию и проведение официальных муниципальных физкультурных мероприятий, в том числе региональных, межрегиональных, Всероссийских, в организации которых принято участие, предусматривающих обеспечение сотрудничества с теле- и радиоканалами для содействия в создании программ спортивной и физкультурной тематики в целях вовлечения населения в систематические занятия физической культурой и массовым спортом; участие в организации на территории города физкультурных мероприятий различного масштаба (межмуниципальных, региональных, межрегиональных, Всероссийских, международных) среди различных категорий и групп населения; организацию и проведение официальных муниципальных физкультурных мероприятий;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организацию и проведение физкультурных и спортивных мероприятий, в рамках комплекса ГТО, предусматривающих подготовку к выполнению и непосредственное выполнение различными возрастными группами (от 6 до 70 лет и старше) установленных нормативов, а также его популяризацию среди населения; создание эффективной системы физического воспитания, развитие человеческого потенциала и укрепление здоровья населения; проведение мероприятий по выполнению нормативов испытаний (тестов) комплекса ГТО;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 xml:space="preserve">- обеспечение участия спортивных сборных команд города в официальных межмуниципальных, региональных, межрегиональных, Всероссийских, международных физкультурных и спортивных мероприятиях и соревнованиях включает командирование </w:t>
      </w:r>
      <w:r w:rsidRPr="005E528B">
        <w:rPr>
          <w:rFonts w:ascii="Times New Roman" w:hAnsi="Times New Roman" w:cs="Times New Roman"/>
          <w:sz w:val="24"/>
          <w:szCs w:val="24"/>
        </w:rPr>
        <w:lastRenderedPageBreak/>
        <w:t>спортсменов для участия в межмуниципальных, региональных, межрегиональных, Всероссийских, международных спортивных соревнованиях в составе сборных команд города;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предоставление объектов спортивной инфраструктуры населению для активного отдыха, занятий физической культурой и спортом включает предоставление физкультурно-оздоровительных и спортивных комплексов, спортивных лагерей в пользование населению (детям, воспитанникам муниципальных спортивных школ, льготным категориям граждан (люди с ограниченными возможностями), участникам физкультурных и спортивных мероприятий, детям и подросткам социально незащищенных слоев населения) для активного отдыха, оздоровления, занятий физической культурой и массовым спортом.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Подпрограмма N 2 "Развитие системы подготовки спортивного резерва в муниципальном образовании "Город Саратов" включает следующие основные мероприятия: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организация и осуществление спортивной подготовки по видам спорта предусматривает: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организацию тренировочного процесса по программам федеральных стандартов спортивной подготовки;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командирование лиц, проходящих спортивную подготовку в муниципальных спортивных школах для участия в спортивных соревнованиях (межмуниципальных, региональных, межрегиональных, Всероссийских, международных);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оплату турнирного, стартового, заявочного или организационного взноса;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организация и проведение официальных муниципальных спортивных мероприятий предусматривает: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организацию и проведение официальных муниципальных спортивных мероприятий среди спортсменов или команд спортсменов по видам спорта (спортивным дисциплинам) в целях выявления лучшего участника состязания, проводимых по утвержденному его организатором положению (регламенту);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принятие участия в организации и проведении на территории города межмуниципальных, региональных, межрегиональных, Всероссийских и международных спортивных мероприятий и спортивных соревнований;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выявление, развитие и поддержка детей с выдающимися способностями предусматривает: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выявление и развитие одаренных детей, осуществление адресной поддержки детей в соответствии с их способностями (именные выплаты главы муниципального образования "Город Саратов" и приобретение спортивной одежды талантливым спортсменам);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присвоение спортивных разрядов талантливым спортсменам по итогам официальных спортивных соревнований или физкультурных мероприятий;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 xml:space="preserve">- поддержка и стимулирование тренеров муниципальных спортивных школ и спортивных школ олимпийского резерва включает реализацию мер материального поощрения (осуществление единовременной денежной выплаты "Лучший тренер года") тренеров муниципальных спортивных школ и спортивных школ олимпийского резерва по </w:t>
      </w:r>
      <w:r w:rsidRPr="005E528B">
        <w:rPr>
          <w:rFonts w:ascii="Times New Roman" w:hAnsi="Times New Roman" w:cs="Times New Roman"/>
          <w:sz w:val="24"/>
          <w:szCs w:val="24"/>
        </w:rPr>
        <w:lastRenderedPageBreak/>
        <w:t>результатам подготовки, успешного участия воспитанников муниципальных спортивных школ и спортивных школ олимпийского резерва в муниципальных, межмуниципальных, региональных, межрегиональных, Всероссийских, международных спортивных соревнованиях, иных спортивных достижений.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Подпрограмма N 3 "Развитие и укрепление материально-технической базы физической культуры и массового спорта в муниципальном образовании "Город Саратов" включает следующие основные мероприятия: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капитальный ремонт объектов спорта предусматривает проведение обследования, технической экспертизы физкультурно-оздоровительных и спортивных сооружений, проведение инженерных изысканий, разработку и экспертизу проектной документации на капитальный ремонт, проведение работ по капитальному ремонту объектов спорта, проведение строительного контроля в целях проверки соответствия выполняемых работ проектной документации;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приобретение спортивного инвентаря, оборудования, иного имущества и предметов материально-технического обеспечения с целью обеспечения необходимых условий для занятий физической культурой и спортом;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приобретение, строительство и реконструкция физкультурно-оздоровительных и спортивных сооружений предусматривает приобретение физкультурно-оздоровительных и спортивных сооружений, проведение инженерных изысканий, разработку проектной документации, проведение государственной экспертизы, осуществление работ по строительству, реконструкции, проведение строительного контроля в целях проверки соответствия выполняемых работ проектной документации.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" w:history="1">
        <w:r w:rsidRPr="005E52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E528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06.11.2019 N 2373)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6. Финансовое обеспечение реализации муниципальной программы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составляет 903305,8 тыс. руб., из них: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- 2020 год - 296267,7 тыс. руб.;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- 2021 год - 299704,6 тыс. руб.;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- 2022 год - 307333,58 тыс. руб.;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в том числе: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бюджет города - 844231,3 тыс. руб., из них: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- 2020 год - 276576,2 тыс. руб.;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- 2021 год - 280013,1 тыс. руб.;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- 2022 год - 287642,0 тыс. руб.;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областной бюджет (</w:t>
      </w:r>
      <w:proofErr w:type="spellStart"/>
      <w:r w:rsidRPr="005E528B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5E528B">
        <w:rPr>
          <w:rFonts w:ascii="Times New Roman" w:hAnsi="Times New Roman" w:cs="Times New Roman"/>
          <w:sz w:val="24"/>
          <w:szCs w:val="24"/>
        </w:rPr>
        <w:t>) - 59074,5 тыс. руб., из них: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- 2020 год - 19691,5 тыс. руб.;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- 2021 год - 19691,5 тыс. руб.;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lastRenderedPageBreak/>
        <w:t>- 2022 год - 19691,5 тыс. руб.;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федеральный бюджет (</w:t>
      </w:r>
      <w:proofErr w:type="spellStart"/>
      <w:r w:rsidRPr="005E528B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5E528B">
        <w:rPr>
          <w:rFonts w:ascii="Times New Roman" w:hAnsi="Times New Roman" w:cs="Times New Roman"/>
          <w:sz w:val="24"/>
          <w:szCs w:val="24"/>
        </w:rPr>
        <w:t>) - 0,0 тыс. руб.;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внебюджетные источники (</w:t>
      </w:r>
      <w:proofErr w:type="spellStart"/>
      <w:r w:rsidRPr="005E528B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5E528B">
        <w:rPr>
          <w:rFonts w:ascii="Times New Roman" w:hAnsi="Times New Roman" w:cs="Times New Roman"/>
          <w:sz w:val="24"/>
          <w:szCs w:val="24"/>
        </w:rPr>
        <w:t>) - 0,0 тыс. руб.</w:t>
      </w:r>
    </w:p>
    <w:p w:rsidR="001A45BB" w:rsidRPr="005E528B" w:rsidRDefault="00A500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81" w:history="1">
        <w:r w:rsidR="001A45BB" w:rsidRPr="005E528B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="001A45BB" w:rsidRPr="005E528B">
        <w:rPr>
          <w:rFonts w:ascii="Times New Roman" w:hAnsi="Times New Roman" w:cs="Times New Roman"/>
          <w:sz w:val="24"/>
          <w:szCs w:val="24"/>
        </w:rPr>
        <w:t xml:space="preserve"> о ресурсном обеспечении реализации основных мероприятий муниципальной программы приведены в приложении N 6 к муниципальной программе.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Необходимый объем финансирования муниципальной программы определен исходя из уровня цен товаров, работ, услуг 2019 года с учетом прогнозируемого уровня инфляции.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из внебюджетных источников не предусмотрено.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за счет средств бюджета муниципального образования "Город Саратов" подлежит ежегодному уточнению в порядке, установленном </w:t>
      </w:r>
      <w:hyperlink r:id="rId14" w:history="1">
        <w:r w:rsidRPr="005E52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E528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13 сентября 2018 года N 2043 "Об установлении Порядка принятия решений о разработке муниципальных программ, их формирования и реализации и Порядка оценки эффективности реализации муниципальных программ".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7. Анализ социальных, финансово-экономических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и прочих рисков реализации муниципальной программы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 xml:space="preserve">Финансовые риски связаны с ограниченностью финансирования из средств бюджета города, возможным </w:t>
      </w:r>
      <w:proofErr w:type="spellStart"/>
      <w:r w:rsidRPr="005E528B">
        <w:rPr>
          <w:rFonts w:ascii="Times New Roman" w:hAnsi="Times New Roman" w:cs="Times New Roman"/>
          <w:sz w:val="24"/>
          <w:szCs w:val="24"/>
        </w:rPr>
        <w:t>секвестированием</w:t>
      </w:r>
      <w:proofErr w:type="spellEnd"/>
      <w:r w:rsidRPr="005E528B">
        <w:rPr>
          <w:rFonts w:ascii="Times New Roman" w:hAnsi="Times New Roman" w:cs="Times New Roman"/>
          <w:sz w:val="24"/>
          <w:szCs w:val="24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В рамках муниципальной программы отсутствует возможность управления экономическими рисками. Возможен лишь оперативный учет последствий их проявления.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Важнейшим условием успешной реализации муниципальной программы является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Минимизация финансовых рисков возможна на основе: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регулярного мониторинга и оценки эффективности реализации мероприятий муниципальной программы;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разработки дополнительных мер поддержки сферы физической культуры и спорта;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своевременной корректировки перечня основных мероприятий и показателей муниципальной программы;</w:t>
      </w:r>
    </w:p>
    <w:p w:rsidR="001A45BB" w:rsidRPr="005E528B" w:rsidRDefault="001A4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- обеспечения эффективной координации деятельности соисполнителей и участников реализации программных мероприятий.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A45BB" w:rsidRPr="005E528B" w:rsidRDefault="001A4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ПАСПОРТ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ПОДПРОГРАММЫ N 1 МУНИЦИПАЛЬНОЙ ПРОГРАММЫ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"РАЗВИТИЕ ФИЗИЧЕСКОЙ КУЛЬТУРЫ И МАССОВОГО СПОРТА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В МУНИЦИПАЛЬНОМ ОБРАЗОВАНИИ "ГОРОД САРАТОВ"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40"/>
        <w:gridCol w:w="1247"/>
        <w:gridCol w:w="1587"/>
        <w:gridCol w:w="1587"/>
        <w:gridCol w:w="1599"/>
      </w:tblGrid>
      <w:tr w:rsidR="001A45BB" w:rsidRPr="005E528B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"Развитие массового спорта в муниципальном образовании "Город Саратов"</w:t>
            </w:r>
          </w:p>
        </w:tc>
      </w:tr>
      <w:tr w:rsidR="001A45BB" w:rsidRPr="005E528B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</w:tr>
      <w:tr w:rsidR="001A45BB" w:rsidRPr="005E528B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учреждения и предприятия, подведомственные управлению по физической культуре и спорту</w:t>
            </w:r>
          </w:p>
        </w:tc>
      </w:tr>
      <w:tr w:rsidR="001A45BB" w:rsidRPr="005E528B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массового спорта и укрепления здоровья населения, увеличение доли населения, систематически занимающегося физической культурой и массовым спортом</w:t>
            </w:r>
          </w:p>
        </w:tc>
      </w:tr>
      <w:tr w:rsidR="001A45BB" w:rsidRPr="005E528B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популяризация занятий физической культурой и здорового образа жизни;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мероприятий, спортивных мероприятий по выполнению нормативов и испытаний (тестов) комплекса ГТО и привлечение к участию в них населения города, обеспечение участия спортивных сборных команд города;</w:t>
            </w:r>
          </w:p>
        </w:tc>
      </w:tr>
      <w:tr w:rsidR="001A45BB" w:rsidRPr="005E528B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 объектам спорта</w:t>
            </w:r>
          </w:p>
        </w:tc>
      </w:tr>
      <w:tr w:rsidR="001A45BB" w:rsidRPr="005E528B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ведомственной целевой программы в сфере реализации подпрограммы, дата и номер правового акта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A45BB" w:rsidRPr="005E528B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2721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6360" w:type="dxa"/>
            <w:gridSpan w:val="5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2721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2721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87" w:type="dxa"/>
            <w:gridSpan w:val="2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268441,8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87463,8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89290,0</w:t>
            </w:r>
          </w:p>
        </w:tc>
        <w:tc>
          <w:tcPr>
            <w:tcW w:w="15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91688,0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2721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gridSpan w:val="2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2721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gridSpan w:val="2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22643,1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7547,7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7547,7</w:t>
            </w:r>
          </w:p>
        </w:tc>
        <w:tc>
          <w:tcPr>
            <w:tcW w:w="15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7547,7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2721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gridSpan w:val="2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2721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7" w:type="dxa"/>
            <w:gridSpan w:val="2"/>
            <w:vAlign w:val="bottom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291084,9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95011,5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96837,7</w:t>
            </w:r>
          </w:p>
        </w:tc>
        <w:tc>
          <w:tcPr>
            <w:tcW w:w="15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99235,7</w:t>
            </w:r>
          </w:p>
        </w:tc>
      </w:tr>
      <w:tr w:rsidR="001A45BB" w:rsidRPr="005E528B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 (индикаторы)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и размещенных информационных и рекламных материалов, в том числе: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спортивные плакаты (в том числе плакаты самоклеящиеся) - 1020;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рекламные баннеры - 60;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информационно-просветительских мероприятий по популяризации физической культуры и массового спорта, здорового образа жизни - 3;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официальных муниципальных физкультурных мероприятий, в том числе региональных, межрегиональных, Всероссийских, в организации которых принято участие, - 900;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физкультурных и спортивных мероприятий в рамках комплекса ГТО - 75;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выполнению нормативов испытаний (тестов) комплекса ГТО - 240;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межмуниципальных, региональных, межрегиональных, Всероссийских, международных физкультурных и спортивных мероприятий и соревнований, участие в которых приняли спортивные сборные команды города, - 12;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отдохнувших в детских спортивных лагерях, - 1065;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часов посещений спортивных и физкультурно-оздоровительных сооружений льготными категориями граждан - 4887;</w:t>
            </w:r>
          </w:p>
        </w:tc>
      </w:tr>
      <w:tr w:rsidR="001A45BB" w:rsidRPr="005E528B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часов посещений спортивных и физкультурно-оздоровительных сооружений отдельными категориями граждан - 42212</w:t>
            </w:r>
          </w:p>
        </w:tc>
      </w:tr>
      <w:tr w:rsidR="001A45BB" w:rsidRPr="005E528B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20" w:type="dxa"/>
            <w:gridSpan w:val="4"/>
            <w:tcBorders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граждан, систематически занимающихся физической культурой и массовым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спортом, в общей численности населения города с 31,0% в 2019 году до 37,0% в 2022 году;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населения, принявшего участие в выполнении нормативов испытаний (тестов) комплекса ГТО, до 22000 человек (с 2020 по 2022 год включительно);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спортивных и физкультурных мероприятий от общей численности населения возрастет в 2022 году до 24,0%</w:t>
            </w:r>
          </w:p>
        </w:tc>
      </w:tr>
    </w:tbl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A45BB" w:rsidRPr="005E528B" w:rsidRDefault="001A4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ПАСПОРТ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ПОДПРОГРАММЫ N 2 МУНИЦИПАЛЬНОЙ ПРОГРАММЫ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"РАЗВИТИЕ ФИЗИЧЕСКОЙ КУЛЬТУРЫ И МАССОВОГО СПОРТА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В МУНИЦИПАЛЬНОМ ОБРАЗОВАНИИ "ГОРОД САРАТОВ"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40"/>
        <w:gridCol w:w="1247"/>
        <w:gridCol w:w="1587"/>
        <w:gridCol w:w="1587"/>
        <w:gridCol w:w="1599"/>
      </w:tblGrid>
      <w:tr w:rsidR="001A45BB" w:rsidRPr="005E528B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"Развитие системы подготовки спортивного резерва в муниципальном образовании "Город Саратов"</w:t>
            </w:r>
          </w:p>
        </w:tc>
      </w:tr>
      <w:tr w:rsidR="001A45BB" w:rsidRPr="005E528B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</w:tr>
      <w:tr w:rsidR="001A45BB" w:rsidRPr="005E528B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спорту;</w:t>
            </w:r>
          </w:p>
        </w:tc>
      </w:tr>
      <w:tr w:rsidR="001A45BB" w:rsidRPr="005E528B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управлению по физической культуре и спорту</w:t>
            </w:r>
          </w:p>
        </w:tc>
      </w:tr>
      <w:tr w:rsidR="001A45BB" w:rsidRPr="005E528B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спортивных сборных команд и спортсменов муниципального образования "Город Саратов" для участия в соревнованиях различного уровня;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спортивных соревнований с целью развития видов спорта и их дисциплин;</w:t>
            </w:r>
          </w:p>
        </w:tc>
      </w:tr>
      <w:tr w:rsidR="001A45BB" w:rsidRPr="005E528B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мотивация воспитанников и тренеров муниципальных спортивных школ для дальнейшего спортивного совершенствования</w:t>
            </w:r>
          </w:p>
        </w:tc>
      </w:tr>
      <w:tr w:rsidR="001A45BB" w:rsidRPr="005E528B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спортивной подготовки и</w:t>
            </w:r>
          </w:p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официальных муниципальных спортивных мероприятий;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выявления и поддержки одаренных детей;</w:t>
            </w:r>
          </w:p>
        </w:tc>
      </w:tr>
      <w:tr w:rsidR="001A45BB" w:rsidRPr="005E528B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реализация мер материального поощрения тренеров</w:t>
            </w:r>
          </w:p>
        </w:tc>
      </w:tr>
      <w:tr w:rsidR="001A45BB" w:rsidRPr="005E528B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ведомственной целевой программы в сфере реализации подпрограммы, дата и номер правового акта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A45BB" w:rsidRPr="005E528B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2721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6360" w:type="dxa"/>
            <w:gridSpan w:val="5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2721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2721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87" w:type="dxa"/>
            <w:gridSpan w:val="2"/>
            <w:vAlign w:val="bottom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550604,8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180717,5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182328,2</w:t>
            </w:r>
          </w:p>
        </w:tc>
        <w:tc>
          <w:tcPr>
            <w:tcW w:w="15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187559,1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2721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gridSpan w:val="2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2721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gridSpan w:val="2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36431,4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12143,8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12143,8</w:t>
            </w:r>
          </w:p>
        </w:tc>
        <w:tc>
          <w:tcPr>
            <w:tcW w:w="15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12143,8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2721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gridSpan w:val="2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2721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7" w:type="dxa"/>
            <w:gridSpan w:val="2"/>
            <w:vAlign w:val="bottom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587036,2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192861,3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194472,0</w:t>
            </w:r>
          </w:p>
        </w:tc>
        <w:tc>
          <w:tcPr>
            <w:tcW w:w="15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199702,9</w:t>
            </w:r>
          </w:p>
        </w:tc>
      </w:tr>
      <w:tr w:rsidR="001A45BB" w:rsidRPr="005E528B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 (индикаторы)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bottom w:val="nil"/>
              <w:right w:val="single" w:sz="4" w:space="0" w:color="auto"/>
            </w:tcBorders>
            <w:vAlign w:val="bottom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официальных муниципальных спортивных мероприятий - 600;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спортивных соревнований (межмуниципальных, региональных, межрегиональных, Всероссийских, международных), в которых приняли участие лица, проходящие спортивную подготовку в муниципальных спортивных школах, - 159;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лиц, проходящих спортивную подготовку на этапах спортивной подготовки, - 20660;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муниципальных спортивных школ и спортивных школ олимпийского резерва, которым осуществлена именная выплата главы муниципального образования "Город Саратов", - 15;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детей, которым оказана помощь в приобретении спортивной одежды, - 105;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которым присвоен второй спортивный разряд, - 1950;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которым присвоен третий спортивный разряд, - 2550;</w:t>
            </w:r>
          </w:p>
        </w:tc>
      </w:tr>
      <w:tr w:rsidR="001A45BB" w:rsidRPr="005E528B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тренеров муниципальных спортивных школ и спортивных школ олимпийского резерва, которым осуществлена выплата премии "Лучший тренер года", - 12</w:t>
            </w:r>
          </w:p>
        </w:tc>
      </w:tr>
      <w:tr w:rsidR="001A45BB" w:rsidRPr="005E528B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увеличение доли лиц, проходящих спортивную подготовку в муниципальных спортивных школах, ставших победителями и призерами муниципальных, межмуниципальных, региональных, межрегиональных, Всероссийских, международных спортивных соревнований, в общем количестве занимающихся в муниципальных спортивных школах, участвовавших в соревнованиях, с 45% в 2019 году до 48% в 2022 году;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увеличение доли спортсменов, которым присвоен спортивный разряд и спортивное звание, в общем количестве лиц, проходящих спортивную подготовку в муниципальных спортивных школах, с 63% в 2019 году до 70% в 2022 году</w:t>
            </w:r>
          </w:p>
        </w:tc>
      </w:tr>
    </w:tbl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A45BB" w:rsidRPr="005E528B" w:rsidRDefault="001A4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ПАСПОРТ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ПОДПРОГРАММЫ N 3 МУНИЦИПАЛЬНОЙ ПРОГРАММЫ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"РАЗВИТИЕ ФИЗИЧЕСКОЙ КУЛЬТУРЫ И МАССОВОГО СПОРТА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В МУНИЦИПАЛЬНОМ ОБРАЗОВАНИИ "ГОРОД САРАТОВ"</w:t>
      </w:r>
    </w:p>
    <w:p w:rsidR="001A45BB" w:rsidRPr="005E528B" w:rsidRDefault="001A45B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45BB" w:rsidRPr="005E5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" w:history="1">
              <w:r w:rsidRPr="005E52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муниципального образования</w:t>
            </w:r>
          </w:p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"Город Саратов" от 06.11.2019 N 2373)</w:t>
            </w:r>
          </w:p>
        </w:tc>
      </w:tr>
    </w:tbl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40"/>
        <w:gridCol w:w="1247"/>
        <w:gridCol w:w="1587"/>
        <w:gridCol w:w="1587"/>
        <w:gridCol w:w="1599"/>
      </w:tblGrid>
      <w:tr w:rsidR="001A45BB" w:rsidRPr="005E528B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"Развитие и укрепление материально-технической базы физической культуры и массового спорта в муниципальном образовании "Город Саратов"</w:t>
            </w:r>
          </w:p>
        </w:tc>
      </w:tr>
      <w:tr w:rsidR="001A45BB" w:rsidRPr="005E528B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</w:tr>
      <w:tr w:rsidR="001A45BB" w:rsidRPr="005E528B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управлению по физической культуре и спорту</w:t>
            </w:r>
          </w:p>
        </w:tc>
      </w:tr>
      <w:tr w:rsidR="001A45BB" w:rsidRPr="005E528B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массовым спортом различных возрастных и социальных групп населения</w:t>
            </w:r>
          </w:p>
        </w:tc>
      </w:tr>
      <w:tr w:rsidR="001A45BB" w:rsidRPr="005E528B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объектов спорта</w:t>
            </w:r>
          </w:p>
        </w:tc>
      </w:tr>
      <w:tr w:rsidR="001A45BB" w:rsidRPr="005E528B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ведомственной целевой программы в сфере реализации подпрограммы, дата и номер правового акта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A45BB" w:rsidRPr="005E528B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2721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6360" w:type="dxa"/>
            <w:gridSpan w:val="5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2721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2721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87" w:type="dxa"/>
            <w:gridSpan w:val="2"/>
            <w:vAlign w:val="bottom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25184,7</w:t>
            </w:r>
          </w:p>
        </w:tc>
        <w:tc>
          <w:tcPr>
            <w:tcW w:w="1587" w:type="dxa"/>
            <w:vAlign w:val="bottom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8394,9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8394,9</w:t>
            </w:r>
          </w:p>
        </w:tc>
        <w:tc>
          <w:tcPr>
            <w:tcW w:w="15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8394,9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2721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gridSpan w:val="2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2721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gridSpan w:val="2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2721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gridSpan w:val="2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blPrEx>
          <w:tblBorders>
            <w:insideV w:val="single" w:sz="4" w:space="0" w:color="auto"/>
          </w:tblBorders>
        </w:tblPrEx>
        <w:tc>
          <w:tcPr>
            <w:tcW w:w="2721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7" w:type="dxa"/>
            <w:gridSpan w:val="2"/>
            <w:vAlign w:val="bottom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25184,7</w:t>
            </w:r>
          </w:p>
        </w:tc>
        <w:tc>
          <w:tcPr>
            <w:tcW w:w="1587" w:type="dxa"/>
            <w:vAlign w:val="bottom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8394,9</w:t>
            </w:r>
          </w:p>
        </w:tc>
        <w:tc>
          <w:tcPr>
            <w:tcW w:w="158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8394,9</w:t>
            </w:r>
          </w:p>
        </w:tc>
        <w:tc>
          <w:tcPr>
            <w:tcW w:w="15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8394,9</w:t>
            </w:r>
          </w:p>
        </w:tc>
      </w:tr>
      <w:tr w:rsidR="001A45BB" w:rsidRPr="005E528B">
        <w:tc>
          <w:tcPr>
            <w:tcW w:w="272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 (индикаторы)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которых проводится капитальный ремонт, - 15;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спортивного инвентаря, оборудования, иного имущества и предметов материально-технического обеспечения - 240;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строящихся и реконструируемых спортивных сооружений - 1</w:t>
            </w:r>
          </w:p>
        </w:tc>
      </w:tr>
      <w:tr w:rsidR="001A45BB" w:rsidRPr="005E528B">
        <w:tblPrEx>
          <w:tblBorders>
            <w:insideH w:val="nil"/>
            <w:insideV w:val="single" w:sz="4" w:space="0" w:color="auto"/>
          </w:tblBorders>
        </w:tblPrEx>
        <w:tc>
          <w:tcPr>
            <w:tcW w:w="9081" w:type="dxa"/>
            <w:gridSpan w:val="6"/>
            <w:tcBorders>
              <w:top w:val="nil"/>
            </w:tcBorders>
          </w:tcPr>
          <w:p w:rsidR="001A45BB" w:rsidRPr="005E528B" w:rsidRDefault="001A4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6" w:history="1">
              <w:r w:rsidRPr="005E52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"Город Саратов" от 06.11.2019 N 2373)</w:t>
            </w:r>
          </w:p>
        </w:tc>
      </w:tr>
      <w:tr w:rsidR="001A45BB" w:rsidRPr="005E528B"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bottom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объектов спорта требованиям эксплуатационной безопасности;</w:t>
            </w:r>
          </w:p>
        </w:tc>
      </w:tr>
      <w:tr w:rsidR="001A45BB" w:rsidRPr="005E528B">
        <w:tblPrEx>
          <w:tblBorders>
            <w:insideH w:val="nil"/>
          </w:tblBorders>
        </w:tblPrEx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0" w:type="dxa"/>
            <w:gridSpan w:val="4"/>
            <w:tcBorders>
              <w:top w:val="nil"/>
              <w:right w:val="single" w:sz="4" w:space="0" w:color="auto"/>
            </w:tcBorders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повышение оснащенности муниципальных учреждений спорта современным спортивным оборудованием и инвентарем</w:t>
            </w:r>
          </w:p>
        </w:tc>
      </w:tr>
    </w:tbl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28B" w:rsidRDefault="005E5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28B" w:rsidRDefault="005E5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28B" w:rsidRPr="005E528B" w:rsidRDefault="005E5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1A45BB" w:rsidRPr="005E528B" w:rsidRDefault="001A4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4"/>
      <w:bookmarkEnd w:id="1"/>
      <w:r w:rsidRPr="005E528B">
        <w:rPr>
          <w:rFonts w:ascii="Times New Roman" w:hAnsi="Times New Roman" w:cs="Times New Roman"/>
          <w:sz w:val="24"/>
          <w:szCs w:val="24"/>
        </w:rPr>
        <w:t>СВЕДЕНИЯ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"РАЗВИТИЕ ФИЗИЧЕСКОЙ КУЛЬТУРЫ И МАССОВОГО СПОРТА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В МУНИЦИПАЛЬНОМ ОБРАЗОВАНИИ "ГОРОД САРАТОВ"</w:t>
      </w:r>
    </w:p>
    <w:p w:rsidR="001A45BB" w:rsidRPr="005E528B" w:rsidRDefault="001A45B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45BB" w:rsidRPr="005E5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" w:history="1">
              <w:r w:rsidRPr="005E52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муниципального образования</w:t>
            </w:r>
          </w:p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"Город Саратов" от 06.11.2019 N 2373)</w:t>
            </w:r>
          </w:p>
        </w:tc>
      </w:tr>
    </w:tbl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rPr>
          <w:rFonts w:ascii="Times New Roman" w:hAnsi="Times New Roman" w:cs="Times New Roman"/>
          <w:sz w:val="24"/>
          <w:szCs w:val="24"/>
        </w:rPr>
        <w:sectPr w:rsidR="001A45BB" w:rsidRPr="005E528B" w:rsidSect="00142986">
          <w:pgSz w:w="11906" w:h="16838" w:code="9"/>
          <w:pgMar w:top="1134" w:right="851" w:bottom="1134" w:left="1701" w:header="720" w:footer="720" w:gutter="0"/>
          <w:cols w:space="708"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79"/>
        <w:gridCol w:w="1276"/>
        <w:gridCol w:w="1361"/>
        <w:gridCol w:w="1247"/>
        <w:gridCol w:w="1077"/>
        <w:gridCol w:w="1067"/>
        <w:gridCol w:w="1077"/>
        <w:gridCol w:w="1361"/>
      </w:tblGrid>
      <w:tr w:rsidR="001A45BB" w:rsidRPr="005E528B">
        <w:tc>
          <w:tcPr>
            <w:tcW w:w="624" w:type="dxa"/>
            <w:vMerge w:val="restart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  <w:vMerge w:val="restart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90" w:type="dxa"/>
            <w:gridSpan w:val="6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A45BB" w:rsidRPr="005E528B">
        <w:tc>
          <w:tcPr>
            <w:tcW w:w="6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2018 год (базовый)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2019 год (оценка)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программы</w:t>
            </w:r>
          </w:p>
        </w:tc>
      </w:tr>
      <w:tr w:rsidR="001A45BB" w:rsidRPr="005E528B">
        <w:tc>
          <w:tcPr>
            <w:tcW w:w="624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45BB" w:rsidRPr="005E528B">
        <w:tc>
          <w:tcPr>
            <w:tcW w:w="13569" w:type="dxa"/>
            <w:gridSpan w:val="9"/>
          </w:tcPr>
          <w:p w:rsidR="001A45BB" w:rsidRPr="005E528B" w:rsidRDefault="001A45B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массового спорта в муниципальном образовании "Город Саратов"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информационно-просветительских мероприятий по популяризации физической культуры и массового спорта, здорового образа жизни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плакатов (в том числе самоклеящихся)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рекламных баннеров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официальных муниципальных физкультурных мероприятий, в том числе региональных, межрегиональных, Всероссийских, в организации которых принято участие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физкультурных и спортивных мероприятий в рамках комплекса ГТО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выполнению нормативов испытаний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(тестов) комплекса ГТО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межмуниципальных, региональных, межрегиональных, Всероссийских, международных физкультурных и спортивных мероприятий и соревнований, участие в которых приняли спортивные сборные команды города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отдохнувших в детских спортивных лагерях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часов посещений спортивных и физкультурно-оздоровительных сооружений льготными категориями граждан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14636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14636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4887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часов посещений спортивных и физкультурно-оздоровительных сооружений отдельными категориями граждан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13974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14023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14215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42212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официальных муниципальных спортивных мероприятий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лиц, прошедших спортивную подготовку на этапах спортивной подготовки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5929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6648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7004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7008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20660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официальных спортивных соревнований (межмуниципальных,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региональных, межрегиональных, Всероссийских, международных), в которых приняли участие лица, проходящие спортивную подготовку в муниципальных спортивных школах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муниципальных спортивных школ и спортивных школ олимпийского резерва, которым осуществлена именная выплата главы муниципального образования "Город Саратов"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детей, которым оказана помощь в приобретении спортивной одежды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тренеров муниципальных спортивных школ и спортивных школ олимпийского резерва, которым осуществлена выплата премии "Лучший тренер года"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которым присвоен спортивный разряд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спорта, в которых проводится капитальный ремонт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спортивного инвентаря, оборудования, иного имущества и предметов материально-технического обеспечения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строящихся и реконструируемых спортивных сооружений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5BB" w:rsidRPr="005E528B">
        <w:tc>
          <w:tcPr>
            <w:tcW w:w="13569" w:type="dxa"/>
            <w:gridSpan w:val="9"/>
          </w:tcPr>
          <w:p w:rsidR="001A45BB" w:rsidRPr="005E528B" w:rsidRDefault="001A45B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Подпрограмма N 1 "Развитие массового спорта в муниципальном образовании "Город Саратов"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информационно-просветительских мероприятий по популяризации физической культуры и массового спорта, здорового образа жизни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плакатов (в том числе самоклеящихся)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рекламных баннеров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официальных муниципальных физкультурных мероприятий, в том числе региональных, межрегиональных, Всероссийских, в организации которых принято участие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физкультурных и спортивных мероприятий в рамках комплекса ГТО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выполнению нормативов испытаний (тестов) комплекса ГТО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официальных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межмуниципальных, региональных, межрегиональных, Всероссийских, международных физкультурных и спортивных мероприятий и соревнований, участие в которых приняли спортивные сборные команды города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отдохнувших в детских спортивных лагерях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часов посещений спортивных и физкультурно-оздоровительных сооружений льготными категориями граждан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14636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14636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4887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часов посещений спортивных и физкультурно-оздоровительных сооружений отдельными категориями граждан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13974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14023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14215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42212</w:t>
            </w:r>
          </w:p>
        </w:tc>
      </w:tr>
      <w:tr w:rsidR="001A45BB" w:rsidRPr="005E528B">
        <w:tc>
          <w:tcPr>
            <w:tcW w:w="13569" w:type="dxa"/>
            <w:gridSpan w:val="9"/>
          </w:tcPr>
          <w:p w:rsidR="001A45BB" w:rsidRPr="005E528B" w:rsidRDefault="001A45B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Подпрограмма N 2 "Развитие системы подготовки спортивного резерва в муниципальном образовании "Город Саратов"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официальных муниципальных спортивных мероприятий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лиц, прошедших спортивную подготовку на этапах спортивной подготовки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5929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6648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7004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7008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20660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официальных спортивных соревнований (межмуниципальных, региональных, межрегиональных,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Всероссийских, международных), в которых приняли участие лица, проходящие спортивную подготовку в муниципальных спортивных школах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муниципальных спортивных школ и спортивных школ олимпийского резерва, которым осуществлена именная выплата главы муниципального образования "Город Саратов"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детей, которым оказана помощь в приобретении спортивной одежды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тренеров муниципальных спортивных школ и спортивных школ олимпийского резерва, которым осуществлена выплата премии "Лучший тренер года"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тренеров муниципальных спортивных школ и спортивных школ олимпийского резерва, которым осуществлена выплата премии "Лучший тренер года"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которым присвоен второй спортивный разряд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которым присвоен третий спортивный разряд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1A45BB" w:rsidRPr="005E528B">
        <w:tc>
          <w:tcPr>
            <w:tcW w:w="13569" w:type="dxa"/>
            <w:gridSpan w:val="9"/>
          </w:tcPr>
          <w:p w:rsidR="001A45BB" w:rsidRPr="005E528B" w:rsidRDefault="001A45B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N 3 "Развитие и укрепление материально-технической базы физической культуры и массового спорта в муниципальном образовании "Город Саратов"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спорта, в которых проводится капитальный ремонт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спортивного инвентаря, оборудования, иного имущества и предметов материально-технического обеспечения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45BB" w:rsidRPr="005E528B">
        <w:tc>
          <w:tcPr>
            <w:tcW w:w="6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Количество строящихся и реконструируемых спортивных сооружений</w:t>
            </w:r>
          </w:p>
        </w:tc>
        <w:tc>
          <w:tcPr>
            <w:tcW w:w="127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45BB" w:rsidRPr="005E528B" w:rsidRDefault="001A45BB">
      <w:pPr>
        <w:rPr>
          <w:rFonts w:ascii="Times New Roman" w:hAnsi="Times New Roman" w:cs="Times New Roman"/>
          <w:sz w:val="24"/>
          <w:szCs w:val="24"/>
        </w:rPr>
        <w:sectPr w:rsidR="001A45BB" w:rsidRPr="005E52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1A45BB" w:rsidRPr="005E528B" w:rsidRDefault="001A4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ПЕРЕЧЕНЬ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ОСНОВНЫХ МЕРОПРИЯТИЙ И ВЕДОМСТВЕННЫХ ЦЕЛЕВЫХ ПРОГРАММ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ПОДПРОГРАММ МУНИЦИПАЛЬНОЙ ПРОГРАММЫ "РАЗВИТИЕ ФИЗИЧЕСКОЙ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КУЛЬТУРЫ И МАССОВОГО СПОРТА В МУНИЦИПАЛЬНОМ ОБРАЗОВАНИИ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"ГОРОД САРАТОВ"</w:t>
      </w:r>
    </w:p>
    <w:p w:rsidR="001A45BB" w:rsidRPr="005E528B" w:rsidRDefault="001A45B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45BB" w:rsidRPr="005E5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" w:history="1">
              <w:r w:rsidRPr="005E52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муниципального образования</w:t>
            </w:r>
          </w:p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"Город Саратов" от 06.11.2019 N 2373)</w:t>
            </w:r>
          </w:p>
        </w:tc>
      </w:tr>
    </w:tbl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2098"/>
        <w:gridCol w:w="1304"/>
        <w:gridCol w:w="1304"/>
      </w:tblGrid>
      <w:tr w:rsidR="001A45BB" w:rsidRPr="005E528B">
        <w:tc>
          <w:tcPr>
            <w:tcW w:w="4252" w:type="dxa"/>
            <w:vMerge w:val="restart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и ведомственных целевых программ</w:t>
            </w:r>
          </w:p>
        </w:tc>
        <w:tc>
          <w:tcPr>
            <w:tcW w:w="2098" w:type="dxa"/>
            <w:vMerge w:val="restart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2608" w:type="dxa"/>
            <w:gridSpan w:val="2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1A45BB" w:rsidRPr="005E528B">
        <w:tc>
          <w:tcPr>
            <w:tcW w:w="4252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1A45BB" w:rsidRPr="005E528B">
        <w:tc>
          <w:tcPr>
            <w:tcW w:w="4252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5BB" w:rsidRPr="005E528B">
        <w:tc>
          <w:tcPr>
            <w:tcW w:w="8958" w:type="dxa"/>
            <w:gridSpan w:val="4"/>
          </w:tcPr>
          <w:p w:rsidR="001A45BB" w:rsidRPr="005E528B" w:rsidRDefault="001A45B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Подпрограмма N 1 "Развитие массового спорта в муниципальном образовании "Город Саратов"</w:t>
            </w:r>
          </w:p>
        </w:tc>
      </w:tr>
      <w:tr w:rsidR="001A45BB" w:rsidRPr="005E528B">
        <w:tc>
          <w:tcPr>
            <w:tcW w:w="8958" w:type="dxa"/>
            <w:gridSpan w:val="4"/>
          </w:tcPr>
          <w:p w:rsidR="001A45BB" w:rsidRPr="005E528B" w:rsidRDefault="001A45B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Задача 1.1. Популяризация занятий физической культурой и здорового образа жизни</w:t>
            </w:r>
          </w:p>
        </w:tc>
      </w:tr>
      <w:tr w:rsidR="001A45BB" w:rsidRPr="005E528B">
        <w:tc>
          <w:tcPr>
            <w:tcW w:w="4252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Популяризация физической культуры, спорта и здорового образа жизни</w:t>
            </w:r>
          </w:p>
        </w:tc>
        <w:tc>
          <w:tcPr>
            <w:tcW w:w="20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 "ДФОСС"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A45BB" w:rsidRPr="005E528B">
        <w:tc>
          <w:tcPr>
            <w:tcW w:w="8958" w:type="dxa"/>
            <w:gridSpan w:val="4"/>
          </w:tcPr>
          <w:p w:rsidR="001A45BB" w:rsidRPr="005E528B" w:rsidRDefault="001A45B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Задача 1.2. Организация и проведение физкультурных мероприятий, спортивных мероприятий по выполнению нормативов и испытаний (тестов) комплекса ГТО и привлечение к участию в них населения города; обеспечение участия спортивных сборных команд города</w:t>
            </w:r>
          </w:p>
        </w:tc>
      </w:tr>
      <w:tr w:rsidR="001A45BB" w:rsidRPr="005E528B">
        <w:tc>
          <w:tcPr>
            <w:tcW w:w="4252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мероприятий</w:t>
            </w:r>
          </w:p>
        </w:tc>
        <w:tc>
          <w:tcPr>
            <w:tcW w:w="20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 "ДФОСС", МУ "ЦСШ"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A45BB" w:rsidRPr="005E528B">
        <w:tc>
          <w:tcPr>
            <w:tcW w:w="4252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города в официальных межмуниципальных, региональных, межрегиональных, Всероссийских, международных физкультурных и спортивных мероприятиях и соревнованиях</w:t>
            </w:r>
          </w:p>
        </w:tc>
        <w:tc>
          <w:tcPr>
            <w:tcW w:w="20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МУ "СШОР N 3"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A45BB" w:rsidRPr="005E528B">
        <w:tc>
          <w:tcPr>
            <w:tcW w:w="8958" w:type="dxa"/>
            <w:gridSpan w:val="4"/>
          </w:tcPr>
          <w:p w:rsidR="001A45BB" w:rsidRPr="005E528B" w:rsidRDefault="001A45B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Задача 1.3. Обеспечение доступа населения к объектам спорта</w:t>
            </w:r>
          </w:p>
        </w:tc>
      </w:tr>
      <w:tr w:rsidR="001A45BB" w:rsidRPr="005E528B">
        <w:tc>
          <w:tcPr>
            <w:tcW w:w="4252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объектов спорта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 для активного отдыха, занятий физической культурой и массовым спортом</w:t>
            </w:r>
          </w:p>
        </w:tc>
        <w:tc>
          <w:tcPr>
            <w:tcW w:w="20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"ДФОСС",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МАУДО "ДООСЦ", МУП "ФСК"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A45BB" w:rsidRPr="005E528B">
        <w:tc>
          <w:tcPr>
            <w:tcW w:w="8958" w:type="dxa"/>
            <w:gridSpan w:val="4"/>
          </w:tcPr>
          <w:p w:rsidR="001A45BB" w:rsidRPr="005E528B" w:rsidRDefault="001A45B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N 2 "Развитие системы подготовки спортивного резерва в муниципальном образовании "Город Саратов"</w:t>
            </w:r>
          </w:p>
        </w:tc>
      </w:tr>
      <w:tr w:rsidR="001A45BB" w:rsidRPr="005E528B">
        <w:tc>
          <w:tcPr>
            <w:tcW w:w="8958" w:type="dxa"/>
            <w:gridSpan w:val="4"/>
          </w:tcPr>
          <w:p w:rsidR="001A45BB" w:rsidRPr="005E528B" w:rsidRDefault="001A45B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Задача 2.1. Организация спортивной подготовки и официальных муниципальных спортивных мероприятий</w:t>
            </w:r>
          </w:p>
        </w:tc>
      </w:tr>
      <w:tr w:rsidR="001A45BB" w:rsidRPr="005E528B">
        <w:tc>
          <w:tcPr>
            <w:tcW w:w="4252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спортивной подготовки по видам спорта</w:t>
            </w:r>
          </w:p>
        </w:tc>
        <w:tc>
          <w:tcPr>
            <w:tcW w:w="20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 "СШОР N 14 "Волга", МУ "ЦСШ", МУ "СШОР N 3" г. Саратова, МКУ "СШОР N 11", МКУ "СШОР N 6"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A45BB" w:rsidRPr="005E528B">
        <w:tc>
          <w:tcPr>
            <w:tcW w:w="4252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муниципальных спортивных мероприятий</w:t>
            </w:r>
          </w:p>
        </w:tc>
        <w:tc>
          <w:tcPr>
            <w:tcW w:w="20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 "ДФОСС"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A45BB" w:rsidRPr="005E528B">
        <w:tc>
          <w:tcPr>
            <w:tcW w:w="8958" w:type="dxa"/>
            <w:gridSpan w:val="4"/>
          </w:tcPr>
          <w:p w:rsidR="001A45BB" w:rsidRPr="005E528B" w:rsidRDefault="001A45B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Задача 2.2. Обеспечение благоприятных условий для выявления и поддержки одаренных детей</w:t>
            </w:r>
          </w:p>
        </w:tc>
      </w:tr>
      <w:tr w:rsidR="001A45BB" w:rsidRPr="005E528B">
        <w:tc>
          <w:tcPr>
            <w:tcW w:w="4252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Выявление, развитие и поддержка детей с выдающимися способностями</w:t>
            </w:r>
          </w:p>
        </w:tc>
        <w:tc>
          <w:tcPr>
            <w:tcW w:w="20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A45BB" w:rsidRPr="005E528B">
        <w:tc>
          <w:tcPr>
            <w:tcW w:w="8958" w:type="dxa"/>
            <w:gridSpan w:val="4"/>
          </w:tcPr>
          <w:p w:rsidR="001A45BB" w:rsidRPr="005E528B" w:rsidRDefault="001A45B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Задача 2.3. Реализация мер материального поощрения тренеров</w:t>
            </w:r>
          </w:p>
        </w:tc>
      </w:tr>
      <w:tr w:rsidR="001A45BB" w:rsidRPr="005E528B">
        <w:tc>
          <w:tcPr>
            <w:tcW w:w="4252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Поддержка и стимулирование тренеров муниципальных спортивных школ и спортивных школ олимпийского резерва</w:t>
            </w:r>
          </w:p>
        </w:tc>
        <w:tc>
          <w:tcPr>
            <w:tcW w:w="20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A45BB" w:rsidRPr="005E528B">
        <w:tc>
          <w:tcPr>
            <w:tcW w:w="8958" w:type="dxa"/>
            <w:gridSpan w:val="4"/>
          </w:tcPr>
          <w:p w:rsidR="001A45BB" w:rsidRPr="005E528B" w:rsidRDefault="001A45B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Подпрограмма N 3 "Развитие и укрепление материально-технической базы физической культуры и массового спорта в муниципальном образовании "Город Саратов"</w:t>
            </w:r>
          </w:p>
        </w:tc>
      </w:tr>
      <w:tr w:rsidR="001A45BB" w:rsidRPr="005E528B">
        <w:tc>
          <w:tcPr>
            <w:tcW w:w="8958" w:type="dxa"/>
            <w:gridSpan w:val="4"/>
          </w:tcPr>
          <w:p w:rsidR="001A45BB" w:rsidRPr="005E528B" w:rsidRDefault="001A45B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Задача 3.1. Развитие материально-технической базы объектов спорта</w:t>
            </w:r>
          </w:p>
        </w:tc>
      </w:tr>
      <w:tr w:rsidR="001A45BB" w:rsidRPr="005E528B">
        <w:tc>
          <w:tcPr>
            <w:tcW w:w="4252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спорта</w:t>
            </w:r>
          </w:p>
        </w:tc>
        <w:tc>
          <w:tcPr>
            <w:tcW w:w="20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 "ДФОСС", МАУ "СШОР N 14 "Волга", МАУДО "ДООСЦ", МУ "ЦСШ", МУ "СШОР N 3" г. Саратова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A45BB" w:rsidRPr="005E528B">
        <w:tc>
          <w:tcPr>
            <w:tcW w:w="4252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инвентаря, оборудования, иного имущества и предметов материально-технического обеспечения</w:t>
            </w:r>
          </w:p>
        </w:tc>
        <w:tc>
          <w:tcPr>
            <w:tcW w:w="20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МАУ "ДФОСС", МАУ "СШОР N 14 "Волга", МАУДО "ДООСЦ", МУ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"ЦСШ", МУ "СШОР N 3" г. Саратова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A45BB" w:rsidRPr="005E528B">
        <w:tc>
          <w:tcPr>
            <w:tcW w:w="4252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Приобретение, строительство и реконструкция физкультурно-оздоровительных и спортивных сооружений</w:t>
            </w:r>
          </w:p>
        </w:tc>
        <w:tc>
          <w:tcPr>
            <w:tcW w:w="20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 "СШОР N 14 "Волга"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0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1A45BB" w:rsidRPr="005E528B" w:rsidRDefault="001A4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81"/>
      <w:bookmarkEnd w:id="2"/>
      <w:r w:rsidRPr="005E528B">
        <w:rPr>
          <w:rFonts w:ascii="Times New Roman" w:hAnsi="Times New Roman" w:cs="Times New Roman"/>
          <w:sz w:val="24"/>
          <w:szCs w:val="24"/>
        </w:rPr>
        <w:t>СВЕДЕНИЯ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ОБ ОБЪЕМАХ И ИСТОЧНИКАХ ФИНАНСОВОГО ОБЕСПЕЧЕНИЯ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МУНИЦИПАЛЬНОЙ ПРОГРАММЫ "РАЗВИТИЕ ФИЗИЧЕСКОЙ КУЛЬТУРЫ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И МАССОВОГО СПОРТА В МУНИЦИПАЛЬНОМ ОБРАЗОВАНИИ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"ГОРОД САРАТОВ"</w:t>
      </w:r>
    </w:p>
    <w:p w:rsidR="001A45BB" w:rsidRPr="005E528B" w:rsidRDefault="001A45B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45BB" w:rsidRPr="005E5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9" w:history="1">
              <w:r w:rsidRPr="005E52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муниципального образования</w:t>
            </w:r>
          </w:p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"Город Саратов" от 06.11.2019 N 2373)</w:t>
            </w:r>
          </w:p>
        </w:tc>
      </w:tr>
    </w:tbl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rPr>
          <w:rFonts w:ascii="Times New Roman" w:hAnsi="Times New Roman" w:cs="Times New Roman"/>
          <w:sz w:val="24"/>
          <w:szCs w:val="24"/>
        </w:rPr>
        <w:sectPr w:rsidR="001A45BB" w:rsidRPr="005E528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324"/>
        <w:gridCol w:w="3798"/>
        <w:gridCol w:w="1400"/>
        <w:gridCol w:w="1278"/>
        <w:gridCol w:w="1460"/>
        <w:gridCol w:w="1266"/>
      </w:tblGrid>
      <w:tr w:rsidR="001A45BB" w:rsidRPr="005E528B">
        <w:tc>
          <w:tcPr>
            <w:tcW w:w="1984" w:type="dxa"/>
            <w:vMerge w:val="restart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3798" w:type="dxa"/>
            <w:vMerge w:val="restart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00" w:type="dxa"/>
            <w:vMerge w:val="restart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всего, тыс. руб.</w:t>
            </w:r>
          </w:p>
        </w:tc>
        <w:tc>
          <w:tcPr>
            <w:tcW w:w="4004" w:type="dxa"/>
            <w:gridSpan w:val="3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 (тыс. руб.)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A45BB" w:rsidRPr="005E528B">
        <w:tc>
          <w:tcPr>
            <w:tcW w:w="198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45BB" w:rsidRPr="005E528B">
        <w:tc>
          <w:tcPr>
            <w:tcW w:w="1984" w:type="dxa"/>
            <w:vMerge w:val="restart"/>
          </w:tcPr>
          <w:p w:rsidR="001A45BB" w:rsidRPr="005E528B" w:rsidRDefault="001A45B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массового спорта в муниципальном образовании "Город Саратов"</w:t>
            </w: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903305,8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296267,7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299704,6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307333,5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844231,3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276576,2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280013,1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287642,0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59074,5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19691,5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19691,5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19691,5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6" w:type="dxa"/>
            <w:gridSpan w:val="6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программы: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спорту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2320,2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773,4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773,4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773,4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2320,2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773,4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773,4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773,4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 "ДФОСС"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255594,2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83491,8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85004,5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87097,9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237222,2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77367,8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78880,5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80973,9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18372,0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6124,0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6124,0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6124,0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 "СШОР N 14 "Волга"</w:t>
            </w:r>
          </w:p>
        </w:tc>
        <w:tc>
          <w:tcPr>
            <w:tcW w:w="3798" w:type="dxa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165139,0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54344,8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54735,8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56058,4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147180,4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48358,6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48749,6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50072,2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17958,6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5986,2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5986,2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5986,2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МАУДО "ДООСЦ"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52359,9</w:t>
            </w:r>
          </w:p>
        </w:tc>
        <w:tc>
          <w:tcPr>
            <w:tcW w:w="1278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17216,1</w:t>
            </w:r>
          </w:p>
        </w:tc>
        <w:tc>
          <w:tcPr>
            <w:tcW w:w="1460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17419,6</w:t>
            </w:r>
          </w:p>
        </w:tc>
        <w:tc>
          <w:tcPr>
            <w:tcW w:w="1266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17724,2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48088,8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15792,4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15995,9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16300,5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4271,1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1423,7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1423,7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1423,7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МУ "ЦСШ"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245412,4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80631,1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81232,2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83549,1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233131,6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76537,5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77138,6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79455,5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12280,8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4093,6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4093,6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4093,6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МУ "СШОР N 3" г. Саратова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90140,6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29556,7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29895,7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30688,2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85644,2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28057,9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28396,9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29189,4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4496,4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1498,8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1498,8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1498,8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МКУ "СШОР N 6"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46595,1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15248,2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15445,0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15901,9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44899,5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14683,0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14879,8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15336,7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1695,6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565,2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565,2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565,2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МКУ "СШОР N 11"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44697,4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14656,6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14849,4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15191,4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44697,4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14656,6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14849,4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15191,4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МУП "ФСК"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1047,0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1047,0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 w:val="restart"/>
          </w:tcPr>
          <w:p w:rsidR="001A45BB" w:rsidRPr="005E528B" w:rsidRDefault="001A45B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Подпрограмма N 1 "Развитие массового спорта в муниципальном образовании "Город Саратов"</w:t>
            </w: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291084,9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95011,5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96837,7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99235,7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268441,8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87463,8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89290,0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91688,0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22643,1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7547,7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7547,7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7547,7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1.1. Основное мероприятие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"Популяризация физической культуры, спорта и здорового образа жизни"</w:t>
            </w: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мероприятию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1020,9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1020,9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6" w:type="dxa"/>
            <w:gridSpan w:val="6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 "ДФОСС"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1020,9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1020,9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1.2. Основное мероприятие "Организация и проведение физкультурных мероприятий"</w:t>
            </w: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14010,8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4657,7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4670,1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4683,0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14010,8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4657,7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4670,1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4683,0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6" w:type="dxa"/>
            <w:gridSpan w:val="6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 "ДФОСС"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11610,8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3857,7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3870,1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3883,0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11610,8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3857,7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3870,1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3883,0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МУ "ЦСШ"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Основное мероприятие "Обеспечение участия спортивных сборных команд города в официальных межмуниципальных, региональных, межрегиональных, Всероссийских, международных физкультурных и спортивных мероприятиях и соревнованиях"</w:t>
            </w: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716,7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716,7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6" w:type="dxa"/>
            <w:gridSpan w:val="6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МУ "СШОР N 3" г. Саратова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716,7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716,7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1.4. Основное мероприятие "Предоставление объектов спорта населению для активного отдыха, занятий физической культурой и массовым спортом"</w:t>
            </w: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275336,5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89774,6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91588,4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93973,5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252693,4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82226,9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84040,7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86425,8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22643,1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7547,7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7547,7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7547,7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6" w:type="dxa"/>
            <w:gridSpan w:val="6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 "ДФОСС"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226932,4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73877,1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75487,4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77567,9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208560,4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67753,1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69363,4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71443,9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18372,0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6124,0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6124,0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6124,0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МАУДО "ДООСЦ"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47357,1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15548,5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15752,0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16056,6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43086,0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14124,8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14328,3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14632,9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4271,1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1423,7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1423,7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1423,7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МУП "ФСК"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1047,0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1047,0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 w:val="restart"/>
          </w:tcPr>
          <w:p w:rsidR="001A45BB" w:rsidRPr="005E528B" w:rsidRDefault="001A45B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Подпрограмма N 2 "Развитие системы подготовки спортивного резерва в муниципальном образовании "Город Саратов"</w:t>
            </w: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587036,2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192861,3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194472,0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199702,9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550604,8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180717,5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182328,2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187559,1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36431,4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12143,8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12143,8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12143,8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2.1. Основное мероприятие "Организация и осуществление спортивной подготовки по видам спорта"</w:t>
            </w: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576014,2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189187,3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190798,0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196028,9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539582,8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177043,5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178654,2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183885,1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36431,4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12143,8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12143,8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12143,8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6" w:type="dxa"/>
            <w:gridSpan w:val="6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МУ "ЦСШ"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239338,8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78619,9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79201,0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81517,9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227058,0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74526,3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75107,4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77424,3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12280,8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4093,6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4093,6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4093,6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МУ "СШОР N 3" г. Саратова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86613,9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28367,8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28726,8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29519,3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82117,5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26869,0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27228,0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28020,5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4496,4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1498,8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1498,8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1498,8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МКУ "СШОР N 6"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46595,1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15248,2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15445,0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15901,9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44899,5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14683,0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14879,8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15336,7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1695,6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565,2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565,2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565,2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МКУ "СШОР N 11"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44697,4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14656,6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14849,4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15191,4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44697,4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14656,6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14849,4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15191,4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 "СШОР N 14 "Волга"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158769,0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52294,8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52575,8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53898,4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140810,4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46308,6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46589,6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47912,2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17958,6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5986,2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5986,2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5986,2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2.2. Основное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"Организация и проведение официальных муниципальных спортивных мероприятий"</w:t>
            </w: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8701,8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2900,6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2900,6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2900,6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8701,8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2900,6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2900,6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2900,6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6" w:type="dxa"/>
            <w:gridSpan w:val="6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 "ДФОСС"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8701,8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2900,6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2900,6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2900,6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8701,8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2900,6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2900,6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2900,6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2.3. Основное мероприятие "Выявление, развитие и поддержка детей с выдающимися способностями"</w:t>
            </w: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1720,2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573,4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573,4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573,4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1720,2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573,4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573,4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573,4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6" w:type="dxa"/>
            <w:gridSpan w:val="6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спорту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1720,2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573,4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573,4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573,4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1720,2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573,4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573,4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573,4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2.4. Основное мероприятие "Поддержка и стимулирование тренеров муниципальных спортивных школ и спортивных школ олимпийского резерва"</w:t>
            </w: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6" w:type="dxa"/>
            <w:gridSpan w:val="6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 w:val="restart"/>
          </w:tcPr>
          <w:p w:rsidR="001A45BB" w:rsidRPr="005E528B" w:rsidRDefault="001A45B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N 3 "Развитие и укрепление материально-технической базы физической культуры и массового спорта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муниципальном образовании "Город Саратов"</w:t>
            </w: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подпрограмме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25184,7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8394,9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8394,9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8394,9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25184,7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8394,9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8394,9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8394,9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3.1. Основное мероприятие "Капитальный ремонт объектов спорта"</w:t>
            </w: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17491,1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4983,7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6253,7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6253,7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17491,1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4983,7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6253,7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6253,7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6" w:type="dxa"/>
            <w:gridSpan w:val="6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 "ДФОСС"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6178,3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2126,1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2026,1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2026,1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6178,3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2126,1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2026,1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2026,1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 "СШОР N 14 "Волга"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4330,0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4330,0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 погашение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МАУДО "ДООСЦ"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3202,8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3202,8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МУ "ЦСШ"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2150,0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2150,0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МУ "СШОР N 3" г. Саратова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Основное мероприятие "Приобретение спортивного инвентаря, оборудования, иного имущества и предметов материально-технического обеспечения"</w:t>
            </w: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6423,6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2141,2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2141,2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2141,2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6423,6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2141,2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2141,2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2141,2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6" w:type="dxa"/>
            <w:gridSpan w:val="6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 "ДФОСС"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 "СШОР N 14 "Волга"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МАУДО "ДООСЦ"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МУ "ЦСШ"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1523,6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501,2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511,2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1523,6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501,2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511,2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 погашение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МУ "СШОР N 3" г. Саратова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3.3. Основное мероприятие "Приобретение, строительство и реконструкция физкультурно-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оздоровительных и спортивных сооружений"</w:t>
            </w: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мероприятию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6" w:type="dxa"/>
            <w:gridSpan w:val="6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 "СШОР N 14 "Волга"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45BB" w:rsidRPr="005E528B">
        <w:tc>
          <w:tcPr>
            <w:tcW w:w="198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A45BB" w:rsidRPr="005E528B" w:rsidRDefault="001A45BB">
      <w:pPr>
        <w:rPr>
          <w:rFonts w:ascii="Times New Roman" w:hAnsi="Times New Roman" w:cs="Times New Roman"/>
          <w:sz w:val="24"/>
          <w:szCs w:val="24"/>
        </w:rPr>
        <w:sectPr w:rsidR="001A45BB" w:rsidRPr="005E52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1A45BB" w:rsidRPr="005E528B" w:rsidRDefault="001A4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НА ОКАЗАНИЕ ФИЗИЧЕСКИМ И (ИЛИ) ЮРИДИЧЕСКИМ ЛИЦАМ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МУНИЦИПАЛЬНЫХ УСЛУГ (ВЫПОЛНЕНИЕ РАБОТ) ПО МУНИЦИПАЛЬНОЙ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ПРОГРАММЕ "РАЗВИТИЕ ФИЗИЧЕСКОЙ КУЛЬТУРЫ И МАССОВОГО СПОРТА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В МУНИЦИПАЛЬНОМ ОБРАЗОВАНИИ "ГОРОД САРАТОВ"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1199"/>
        <w:gridCol w:w="1199"/>
        <w:gridCol w:w="1199"/>
        <w:gridCol w:w="1199"/>
        <w:gridCol w:w="1199"/>
        <w:gridCol w:w="1203"/>
      </w:tblGrid>
      <w:tr w:rsidR="001A45BB" w:rsidRPr="005E528B">
        <w:tc>
          <w:tcPr>
            <w:tcW w:w="6379" w:type="dxa"/>
            <w:vMerge w:val="restart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97" w:type="dxa"/>
            <w:gridSpan w:val="3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Прогнозный объем оказания муниципальных услуг (работ)</w:t>
            </w:r>
          </w:p>
        </w:tc>
        <w:tc>
          <w:tcPr>
            <w:tcW w:w="3601" w:type="dxa"/>
            <w:gridSpan w:val="3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муниципальных заданий на оказание муниципальных услуг</w:t>
            </w:r>
          </w:p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(выполнение работ) (тыс. руб.)</w:t>
            </w:r>
          </w:p>
        </w:tc>
      </w:tr>
      <w:tr w:rsidR="001A45BB" w:rsidRPr="005E528B">
        <w:tc>
          <w:tcPr>
            <w:tcW w:w="6379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03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A45BB" w:rsidRPr="005E528B">
        <w:tc>
          <w:tcPr>
            <w:tcW w:w="637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45BB" w:rsidRPr="005E528B">
        <w:tc>
          <w:tcPr>
            <w:tcW w:w="13577" w:type="dxa"/>
            <w:gridSpan w:val="7"/>
          </w:tcPr>
          <w:p w:rsidR="001A45BB" w:rsidRPr="005E528B" w:rsidRDefault="001A45B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Подпрограмма N 1 "Развитие массового спорта в муниципальном образовании "Город Саратов"</w:t>
            </w:r>
          </w:p>
        </w:tc>
      </w:tr>
      <w:tr w:rsidR="001A45BB" w:rsidRPr="005E528B">
        <w:tc>
          <w:tcPr>
            <w:tcW w:w="13577" w:type="dxa"/>
            <w:gridSpan w:val="7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 - популяризация физической культуры, спорта и здорового образа жизни</w:t>
            </w:r>
          </w:p>
        </w:tc>
      </w:tr>
      <w:tr w:rsidR="001A45BB" w:rsidRPr="005E528B">
        <w:tc>
          <w:tcPr>
            <w:tcW w:w="13577" w:type="dxa"/>
            <w:gridSpan w:val="7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Единица измерения объема муниципальной услуги (работы) - количество изготовленных и размещенных информационных и рекламных материалов</w:t>
            </w:r>
          </w:p>
        </w:tc>
      </w:tr>
      <w:tr w:rsidR="001A45BB" w:rsidRPr="005E528B">
        <w:tc>
          <w:tcPr>
            <w:tcW w:w="63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популяризация физической культуры, спорта и здорового образа жизни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  <w:tc>
          <w:tcPr>
            <w:tcW w:w="1203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</w:tr>
      <w:tr w:rsidR="001A45BB" w:rsidRPr="005E528B">
        <w:tc>
          <w:tcPr>
            <w:tcW w:w="13577" w:type="dxa"/>
            <w:gridSpan w:val="7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(работы) - организация и проведение официальных муниципальных физкультурных </w:t>
            </w: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в том числе региональных, межрегиональных, Всероссийских, в организации которых принято участие</w:t>
            </w:r>
          </w:p>
        </w:tc>
      </w:tr>
      <w:tr w:rsidR="001A45BB" w:rsidRPr="005E528B">
        <w:tc>
          <w:tcPr>
            <w:tcW w:w="13577" w:type="dxa"/>
            <w:gridSpan w:val="7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объема муниципальной услуги (работы) - количество мероприятий</w:t>
            </w:r>
          </w:p>
        </w:tc>
      </w:tr>
      <w:tr w:rsidR="001A45BB" w:rsidRPr="005E528B">
        <w:tc>
          <w:tcPr>
            <w:tcW w:w="63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организация и проведение физкультурных мероприятий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3387,7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3400,1</w:t>
            </w:r>
          </w:p>
        </w:tc>
        <w:tc>
          <w:tcPr>
            <w:tcW w:w="1203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3413,0</w:t>
            </w:r>
          </w:p>
        </w:tc>
      </w:tr>
      <w:tr w:rsidR="001A45BB" w:rsidRPr="005E528B">
        <w:tc>
          <w:tcPr>
            <w:tcW w:w="13577" w:type="dxa"/>
            <w:gridSpan w:val="7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 - организация и проведение физкультурных и спортивных мероприятий, в рамках комплекса ГТО</w:t>
            </w:r>
          </w:p>
        </w:tc>
      </w:tr>
      <w:tr w:rsidR="001A45BB" w:rsidRPr="005E528B">
        <w:tc>
          <w:tcPr>
            <w:tcW w:w="13577" w:type="dxa"/>
            <w:gridSpan w:val="7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Единица измерения объема муниципальной услуги (работы) - количество мероприятий</w:t>
            </w:r>
          </w:p>
        </w:tc>
      </w:tr>
      <w:tr w:rsidR="001A45BB" w:rsidRPr="005E528B">
        <w:tc>
          <w:tcPr>
            <w:tcW w:w="63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организация и проведение физкультурных мероприятий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203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1A45BB" w:rsidRPr="005E528B">
        <w:tc>
          <w:tcPr>
            <w:tcW w:w="13577" w:type="dxa"/>
            <w:gridSpan w:val="7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 - проведение тестирования выполнения нормативов испытаний (тестов) комплекса ГТО</w:t>
            </w:r>
          </w:p>
        </w:tc>
      </w:tr>
      <w:tr w:rsidR="001A45BB" w:rsidRPr="005E528B">
        <w:tc>
          <w:tcPr>
            <w:tcW w:w="13577" w:type="dxa"/>
            <w:gridSpan w:val="7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Единица измерения объема муниципальной услуги (работы) - количество мероприятий</w:t>
            </w:r>
          </w:p>
        </w:tc>
      </w:tr>
      <w:tr w:rsidR="001A45BB" w:rsidRPr="005E528B">
        <w:tc>
          <w:tcPr>
            <w:tcW w:w="63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организация и проведение физкультурных мероприятий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03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A45BB" w:rsidRPr="005E528B">
        <w:tc>
          <w:tcPr>
            <w:tcW w:w="13577" w:type="dxa"/>
            <w:gridSpan w:val="7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 - обеспечение участия спортивных сборных команд города в официальных межмуниципальных, региональных, межрегиональных, Всероссийских, международных физкультурных и спортивных мероприятиях и соревнованиях</w:t>
            </w:r>
          </w:p>
        </w:tc>
      </w:tr>
      <w:tr w:rsidR="001A45BB" w:rsidRPr="005E528B">
        <w:tc>
          <w:tcPr>
            <w:tcW w:w="13577" w:type="dxa"/>
            <w:gridSpan w:val="7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Единица измерения объема муниципальной услуги (работы) - количество мероприятий</w:t>
            </w:r>
          </w:p>
        </w:tc>
      </w:tr>
      <w:tr w:rsidR="001A45BB" w:rsidRPr="005E528B">
        <w:tc>
          <w:tcPr>
            <w:tcW w:w="63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обеспечение участия спортивных сборных команд города в официальных межмуниципальных, региональных, межрегиональных, Всероссийских, международных физкультурных и спортивных мероприятиях и соревнованиях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1203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1A45BB" w:rsidRPr="005E528B">
        <w:tc>
          <w:tcPr>
            <w:tcW w:w="13577" w:type="dxa"/>
            <w:gridSpan w:val="7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 (работы) - обеспечение предоставления объектов спорта для занятий отдельных категорий граждан</w:t>
            </w:r>
          </w:p>
        </w:tc>
      </w:tr>
      <w:tr w:rsidR="001A45BB" w:rsidRPr="005E528B">
        <w:tc>
          <w:tcPr>
            <w:tcW w:w="13577" w:type="dxa"/>
            <w:gridSpan w:val="7"/>
            <w:vAlign w:val="center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Единица измерения объема муниципальной услуги (работы) - количество часов</w:t>
            </w:r>
          </w:p>
        </w:tc>
      </w:tr>
      <w:tr w:rsidR="001A45BB" w:rsidRPr="005E528B">
        <w:tc>
          <w:tcPr>
            <w:tcW w:w="63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предоставление объектов спорта для активного отдыха, занятий физической культурой и массовым спортом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13974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14023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14215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73877,1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75487,4</w:t>
            </w:r>
          </w:p>
        </w:tc>
        <w:tc>
          <w:tcPr>
            <w:tcW w:w="1203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77567,9</w:t>
            </w:r>
          </w:p>
        </w:tc>
      </w:tr>
      <w:tr w:rsidR="001A45BB" w:rsidRPr="005E528B">
        <w:tc>
          <w:tcPr>
            <w:tcW w:w="13577" w:type="dxa"/>
            <w:gridSpan w:val="7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 - организация отдыха детей и молодежи</w:t>
            </w:r>
          </w:p>
        </w:tc>
      </w:tr>
      <w:tr w:rsidR="001A45BB" w:rsidRPr="005E528B">
        <w:tc>
          <w:tcPr>
            <w:tcW w:w="13577" w:type="dxa"/>
            <w:gridSpan w:val="7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Единица измерения объема муниципальной услуги (работы) - количество человек</w:t>
            </w:r>
          </w:p>
        </w:tc>
      </w:tr>
      <w:tr w:rsidR="001A45BB" w:rsidRPr="005E528B">
        <w:tc>
          <w:tcPr>
            <w:tcW w:w="63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предоставление объектов спорта населению для активного отдыха, занятий физической культурой и массовым спортом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15548,5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15752,0</w:t>
            </w:r>
          </w:p>
        </w:tc>
        <w:tc>
          <w:tcPr>
            <w:tcW w:w="1203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16056,6</w:t>
            </w:r>
          </w:p>
        </w:tc>
      </w:tr>
      <w:tr w:rsidR="001A45BB" w:rsidRPr="005E528B">
        <w:tc>
          <w:tcPr>
            <w:tcW w:w="63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99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94662,5</w:t>
            </w:r>
          </w:p>
        </w:tc>
        <w:tc>
          <w:tcPr>
            <w:tcW w:w="1199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96488,7</w:t>
            </w:r>
          </w:p>
        </w:tc>
        <w:tc>
          <w:tcPr>
            <w:tcW w:w="1203" w:type="dxa"/>
            <w:vAlign w:val="center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98886,7</w:t>
            </w:r>
          </w:p>
        </w:tc>
      </w:tr>
      <w:tr w:rsidR="001A45BB" w:rsidRPr="005E528B">
        <w:tc>
          <w:tcPr>
            <w:tcW w:w="13577" w:type="dxa"/>
            <w:gridSpan w:val="7"/>
          </w:tcPr>
          <w:p w:rsidR="001A45BB" w:rsidRPr="005E528B" w:rsidRDefault="001A45B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Подпрограмма N 2 "Развитие системы подготовки спортивного резерва в муниципальном образовании "Город Саратов"</w:t>
            </w:r>
          </w:p>
        </w:tc>
      </w:tr>
      <w:tr w:rsidR="001A45BB" w:rsidRPr="005E528B">
        <w:tc>
          <w:tcPr>
            <w:tcW w:w="13577" w:type="dxa"/>
            <w:gridSpan w:val="7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 - обеспечение участия лиц, проходящих спортивную подготовку</w:t>
            </w:r>
          </w:p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 спортивных соревнованиях</w:t>
            </w:r>
          </w:p>
        </w:tc>
      </w:tr>
      <w:tr w:rsidR="001A45BB" w:rsidRPr="005E528B">
        <w:tc>
          <w:tcPr>
            <w:tcW w:w="13577" w:type="dxa"/>
            <w:gridSpan w:val="7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Единица измерения объема муниципальной услуги (работы) - количество мероприятий</w:t>
            </w:r>
          </w:p>
        </w:tc>
      </w:tr>
      <w:tr w:rsidR="001A45BB" w:rsidRPr="005E528B">
        <w:tc>
          <w:tcPr>
            <w:tcW w:w="63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организация и осуществление спортивной подготовки по видам спорта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2405,9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2405,9</w:t>
            </w:r>
          </w:p>
        </w:tc>
        <w:tc>
          <w:tcPr>
            <w:tcW w:w="1203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2405,9</w:t>
            </w:r>
          </w:p>
        </w:tc>
      </w:tr>
      <w:tr w:rsidR="001A45BB" w:rsidRPr="005E528B">
        <w:tc>
          <w:tcPr>
            <w:tcW w:w="13577" w:type="dxa"/>
            <w:gridSpan w:val="7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 - спортивная подготовка по олимпийским видам спорта</w:t>
            </w:r>
          </w:p>
        </w:tc>
      </w:tr>
      <w:tr w:rsidR="001A45BB" w:rsidRPr="005E528B">
        <w:tc>
          <w:tcPr>
            <w:tcW w:w="13577" w:type="dxa"/>
            <w:gridSpan w:val="7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Единица измерения объема муниципальной услуги (работы) - количество лиц, прошедших спортивную подготовку</w:t>
            </w:r>
          </w:p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на этапах спортивной подготовки</w:t>
            </w:r>
          </w:p>
        </w:tc>
      </w:tr>
      <w:tr w:rsidR="001A45BB" w:rsidRPr="005E528B">
        <w:tc>
          <w:tcPr>
            <w:tcW w:w="63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организация и осуществление спортивной подготовки по видам спорта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5690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6019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6004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160109,3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161432,0</w:t>
            </w:r>
          </w:p>
        </w:tc>
        <w:tc>
          <w:tcPr>
            <w:tcW w:w="1203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165915,0</w:t>
            </w:r>
          </w:p>
        </w:tc>
      </w:tr>
      <w:tr w:rsidR="001A45BB" w:rsidRPr="005E528B">
        <w:tc>
          <w:tcPr>
            <w:tcW w:w="13577" w:type="dxa"/>
            <w:gridSpan w:val="7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муниципальной услуги (работы) - спортивная подготовка по 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неолимпийским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</w:t>
            </w:r>
          </w:p>
        </w:tc>
      </w:tr>
      <w:tr w:rsidR="001A45BB" w:rsidRPr="005E528B">
        <w:tc>
          <w:tcPr>
            <w:tcW w:w="13577" w:type="dxa"/>
            <w:gridSpan w:val="7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Единица измерения объема муниципальной услуги (работы) - количество лиц, прошедших спортивную подготовку на этапах спортивной подготовки</w:t>
            </w:r>
          </w:p>
        </w:tc>
      </w:tr>
      <w:tr w:rsidR="001A45BB" w:rsidRPr="005E528B">
        <w:tc>
          <w:tcPr>
            <w:tcW w:w="63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организация и осуществление спортивной подготовки по видам спорта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26672,1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26960,1</w:t>
            </w:r>
          </w:p>
        </w:tc>
        <w:tc>
          <w:tcPr>
            <w:tcW w:w="1203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27708,0</w:t>
            </w:r>
          </w:p>
        </w:tc>
      </w:tr>
      <w:tr w:rsidR="001A45BB" w:rsidRPr="005E528B">
        <w:tc>
          <w:tcPr>
            <w:tcW w:w="13577" w:type="dxa"/>
            <w:gridSpan w:val="7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 - организация и проведение официальных муниципальных спортивных мероприятий</w:t>
            </w:r>
          </w:p>
        </w:tc>
      </w:tr>
      <w:tr w:rsidR="001A45BB" w:rsidRPr="005E528B">
        <w:tc>
          <w:tcPr>
            <w:tcW w:w="13577" w:type="dxa"/>
            <w:gridSpan w:val="7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Единица измерения объема муниципальной услуги (работы) - количество мероприятий</w:t>
            </w:r>
          </w:p>
        </w:tc>
      </w:tr>
      <w:tr w:rsidR="001A45BB" w:rsidRPr="005E528B">
        <w:tc>
          <w:tcPr>
            <w:tcW w:w="63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организация и проведение официальных муниципальных спортивных мероприятий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2900,6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2900,6</w:t>
            </w:r>
          </w:p>
        </w:tc>
        <w:tc>
          <w:tcPr>
            <w:tcW w:w="1203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2900,6</w:t>
            </w:r>
          </w:p>
        </w:tc>
      </w:tr>
      <w:tr w:rsidR="001A45BB" w:rsidRPr="005E528B">
        <w:tc>
          <w:tcPr>
            <w:tcW w:w="63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192087,9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193698,6</w:t>
            </w:r>
          </w:p>
        </w:tc>
        <w:tc>
          <w:tcPr>
            <w:tcW w:w="1203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198929,5</w:t>
            </w:r>
          </w:p>
        </w:tc>
      </w:tr>
      <w:tr w:rsidR="001A45BB" w:rsidRPr="005E528B">
        <w:tc>
          <w:tcPr>
            <w:tcW w:w="6379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286750,4</w:t>
            </w:r>
          </w:p>
        </w:tc>
        <w:tc>
          <w:tcPr>
            <w:tcW w:w="1199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290187,3</w:t>
            </w:r>
          </w:p>
        </w:tc>
        <w:tc>
          <w:tcPr>
            <w:tcW w:w="1203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297816,2</w:t>
            </w:r>
          </w:p>
        </w:tc>
      </w:tr>
    </w:tbl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1A45BB" w:rsidRPr="005E528B" w:rsidRDefault="001A4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ПЕРЕЧЕНЬ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ОБЪЕКТОВ КАПИТАЛЬНОГО СТРОИТЕЛЬСТВА МУНИЦИПАЛЬНОЙ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СОБСТВЕННОСТИ И ОБЪЕКТОВ НЕДВИЖИМОГО ИМУЩЕСТВА,</w:t>
      </w:r>
    </w:p>
    <w:p w:rsidR="001A45BB" w:rsidRPr="005E528B" w:rsidRDefault="001A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28B">
        <w:rPr>
          <w:rFonts w:ascii="Times New Roman" w:hAnsi="Times New Roman" w:cs="Times New Roman"/>
          <w:sz w:val="24"/>
          <w:szCs w:val="24"/>
        </w:rPr>
        <w:t>ПРИОБРЕТАЕМОГО В МУНИЦИПАЛЬНУЮ СОБСТВЕННОСТЬ</w:t>
      </w:r>
    </w:p>
    <w:p w:rsidR="001A45BB" w:rsidRPr="005E528B" w:rsidRDefault="001A45B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1A45BB" w:rsidRPr="005E5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 </w:t>
            </w:r>
            <w:hyperlink r:id="rId20" w:history="1">
              <w:r w:rsidRPr="005E52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муниципального образования</w:t>
            </w:r>
          </w:p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"Город Саратов" от 06.11.2019 N 2373)</w:t>
            </w:r>
          </w:p>
        </w:tc>
      </w:tr>
    </w:tbl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5726"/>
        <w:gridCol w:w="1077"/>
        <w:gridCol w:w="1644"/>
        <w:gridCol w:w="1361"/>
        <w:gridCol w:w="1531"/>
      </w:tblGrid>
      <w:tr w:rsidR="001A45BB" w:rsidRPr="005E528B">
        <w:tc>
          <w:tcPr>
            <w:tcW w:w="510" w:type="dxa"/>
            <w:vMerge w:val="restart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(получателя субсидии)</w:t>
            </w:r>
          </w:p>
        </w:tc>
        <w:tc>
          <w:tcPr>
            <w:tcW w:w="5726" w:type="dxa"/>
            <w:vMerge w:val="restart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(объектов) капитального строительства, наименование объекта (объектов) недвижимого имущества</w:t>
            </w:r>
          </w:p>
        </w:tc>
        <w:tc>
          <w:tcPr>
            <w:tcW w:w="1077" w:type="dxa"/>
            <w:vMerge w:val="restart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536" w:type="dxa"/>
            <w:gridSpan w:val="3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средств, тыс. руб.</w:t>
            </w:r>
          </w:p>
        </w:tc>
      </w:tr>
      <w:tr w:rsidR="001A45BB" w:rsidRPr="005E528B">
        <w:tc>
          <w:tcPr>
            <w:tcW w:w="510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A45BB" w:rsidRPr="005E528B" w:rsidRDefault="001A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3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бюджета города (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45BB" w:rsidRPr="005E528B">
        <w:tc>
          <w:tcPr>
            <w:tcW w:w="13550" w:type="dxa"/>
            <w:gridSpan w:val="7"/>
          </w:tcPr>
          <w:p w:rsidR="001A45BB" w:rsidRPr="005E528B" w:rsidRDefault="001A45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A45BB" w:rsidRPr="005E528B">
        <w:tc>
          <w:tcPr>
            <w:tcW w:w="7937" w:type="dxa"/>
            <w:gridSpan w:val="3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164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</w:tr>
      <w:tr w:rsidR="001A45BB" w:rsidRPr="005E528B">
        <w:tc>
          <w:tcPr>
            <w:tcW w:w="510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МАУ "СШОР</w:t>
            </w:r>
          </w:p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N 14 "Волга"</w:t>
            </w:r>
          </w:p>
        </w:tc>
        <w:tc>
          <w:tcPr>
            <w:tcW w:w="5726" w:type="dxa"/>
          </w:tcPr>
          <w:p w:rsidR="001A45BB" w:rsidRPr="005E528B" w:rsidRDefault="001A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"Разработка проектной документации на строительство спортивного комплекса стадиона "Волга" по адресу: г. Саратов, пл. им. Орджоникидзе Г.К., б/</w:t>
            </w:r>
            <w:proofErr w:type="spellStart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77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1644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</w:tcPr>
          <w:p w:rsidR="001A45BB" w:rsidRPr="005E528B" w:rsidRDefault="001A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8B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</w:tr>
    </w:tbl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5BB" w:rsidRPr="005E528B" w:rsidRDefault="001A45B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325E1" w:rsidRPr="005E528B" w:rsidRDefault="005325E1">
      <w:pPr>
        <w:rPr>
          <w:rFonts w:ascii="Times New Roman" w:hAnsi="Times New Roman" w:cs="Times New Roman"/>
          <w:sz w:val="24"/>
          <w:szCs w:val="24"/>
        </w:rPr>
      </w:pPr>
    </w:p>
    <w:sectPr w:rsidR="005325E1" w:rsidRPr="005E528B" w:rsidSect="00D03FA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A45BB"/>
    <w:rsid w:val="00046844"/>
    <w:rsid w:val="0005276C"/>
    <w:rsid w:val="00061950"/>
    <w:rsid w:val="001A45BB"/>
    <w:rsid w:val="00220CD7"/>
    <w:rsid w:val="0049419A"/>
    <w:rsid w:val="005325E1"/>
    <w:rsid w:val="0059782B"/>
    <w:rsid w:val="005E528B"/>
    <w:rsid w:val="00705D7D"/>
    <w:rsid w:val="009F478B"/>
    <w:rsid w:val="00A500A8"/>
    <w:rsid w:val="00B142BC"/>
    <w:rsid w:val="00D14F68"/>
    <w:rsid w:val="00D4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7D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705D7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05D7D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99"/>
    <w:qFormat/>
    <w:rsid w:val="00705D7D"/>
    <w:rPr>
      <w:i/>
      <w:iCs/>
    </w:rPr>
  </w:style>
  <w:style w:type="paragraph" w:styleId="a4">
    <w:name w:val="No Spacing"/>
    <w:uiPriority w:val="99"/>
    <w:qFormat/>
    <w:rsid w:val="00705D7D"/>
    <w:rPr>
      <w:rFonts w:cs="Calibri"/>
      <w:sz w:val="22"/>
      <w:szCs w:val="22"/>
    </w:rPr>
  </w:style>
  <w:style w:type="paragraph" w:customStyle="1" w:styleId="ConsPlusNormal">
    <w:name w:val="ConsPlusNormal"/>
    <w:rsid w:val="001A45B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1A45B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A45B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1A45B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45B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1A45B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45B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A45BB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8791B595DD75D827EB12DD547478A5A9DBF5C9F54089EF3C30B984B9B27235C8A8EAB5AA88FC9BEFC283DA8FB0AED533442A48C77F3b5iFK" TargetMode="External"/><Relationship Id="rId13" Type="http://schemas.openxmlformats.org/officeDocument/2006/relationships/hyperlink" Target="consultantplus://offline/ref=0188791B595DD75D8260BC3BB91A4F8152C3B5549B5B5DC1A1C55CC71B9D72631C8CDBE81EA48ACDB5A87878F6A25AAA183841B99076F0485591BEb2iCK" TargetMode="External"/><Relationship Id="rId18" Type="http://schemas.openxmlformats.org/officeDocument/2006/relationships/hyperlink" Target="consultantplus://offline/ref=0188791B595DD75D8260BC3BB91A4F8152C3B5549B5B5DC1A1C55CC71B9D72631C8CDBE81EA48ACDB5AC7B7FF6A25AAA183841B99076F0485591BEb2iC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188791B595DD75D827EB12DD547478A5A9DBA529E54089EF3C30B984B9B27235C8A8EAB5BAA8CC5BEFC283DA8FB0AED533442A48C77F3b5iFK" TargetMode="External"/><Relationship Id="rId12" Type="http://schemas.openxmlformats.org/officeDocument/2006/relationships/hyperlink" Target="consultantplus://offline/ref=0188791B595DD75D8260BC3BB91A4F8152C3B5549B5B5DC1A1C55CC71B9D72631C8CDBE81EA48ACDB5A87970F6A25AAA183841B99076F0485591BEb2iCK" TargetMode="External"/><Relationship Id="rId17" Type="http://schemas.openxmlformats.org/officeDocument/2006/relationships/hyperlink" Target="consultantplus://offline/ref=0188791B595DD75D8260BC3BB91A4F8152C3B5549B5B5DC1A1C55CC71B9D72631C8CDBE81EA48ACDB5A8787CF6A25AAA183841B99076F0485591BEb2i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88791B595DD75D8260BC3BB91A4F8152C3B5549B5B5DC1A1C55CC71B9D72631C8CDBE81EA48ACDB5A8787AF6A25AAA183841B99076F0485591BEb2iCK" TargetMode="External"/><Relationship Id="rId20" Type="http://schemas.openxmlformats.org/officeDocument/2006/relationships/hyperlink" Target="consultantplus://offline/ref=D23CBB9E60CE858A3B5F27208434847656565BA9B641B5EBA6F2FAB8C42B5216FE97B8EE3866FB14D2742E1C4998C25F318BC27C729F45D27A19B4c6i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8791B595DD75D8260BC3BB91A4F8152C3B5549B5B5DC1A1C55CC71B9D72631C8CDBE81EA48ACDB5A8797FF6A25AAA183841B99076F0485591BEb2iCK" TargetMode="External"/><Relationship Id="rId11" Type="http://schemas.openxmlformats.org/officeDocument/2006/relationships/hyperlink" Target="consultantplus://offline/ref=0188791B595DD75D8260BC3BB91A4F8152C3B554995E57C6AEC55CC71B9D72631C8CDBE81EA48ACDB5A87879F6A25AAA183841B99076F0485591BEb2iCK" TargetMode="External"/><Relationship Id="rId5" Type="http://schemas.openxmlformats.org/officeDocument/2006/relationships/hyperlink" Target="consultantplus://offline/ref=0188791B595DD75D8260BC3BB91A4F8152C3B5549B5B5CC1A7C55CC71B9D72631C8CDBE81EA48ACDB5A87B78F6A25AAA183841B99076F0485591BEb2iCK" TargetMode="External"/><Relationship Id="rId15" Type="http://schemas.openxmlformats.org/officeDocument/2006/relationships/hyperlink" Target="consultantplus://offline/ref=0188791B595DD75D8260BC3BB91A4F8152C3B5549B5B5DC1A1C55CC71B9D72631C8CDBE81EA48ACDB5A8787AF6A25AAA183841B99076F0485591BEb2iCK" TargetMode="External"/><Relationship Id="rId10" Type="http://schemas.openxmlformats.org/officeDocument/2006/relationships/hyperlink" Target="consultantplus://offline/ref=0188791B595DD75D8260BC3BB91A4F8152C3B5549B5B5DC1A1C55CC71B9D72631C8CDBE81EA48ACDB5A8797EF6A25AAA183841B99076F0485591BEb2iCK" TargetMode="External"/><Relationship Id="rId19" Type="http://schemas.openxmlformats.org/officeDocument/2006/relationships/hyperlink" Target="consultantplus://offline/ref=0188791B595DD75D8260BC3BB91A4F8152C3B5549B5B5DC1A1C55CC71B9D72631C8CDBE81EA48ACDB5AC707BF6A25AAA183841B99076F0485591BEb2iCK" TargetMode="External"/><Relationship Id="rId4" Type="http://schemas.openxmlformats.org/officeDocument/2006/relationships/hyperlink" Target="consultantplus://offline/ref=0188791B595DD75D8260BC3BB91A4F8152C3B5549B5B5DC1A1C55CC71B9D72631C8CDBE81EA48ACDB5A8797CF6A25AAA183841B99076F0485591BEb2iCK" TargetMode="External"/><Relationship Id="rId9" Type="http://schemas.openxmlformats.org/officeDocument/2006/relationships/hyperlink" Target="consultantplus://offline/ref=0188791B595DD75D8260BC3BB91A4F8152C3B554985B58C7A7C55CC71B9D72631C8CDBE81EA48ACDB5A8787DF6A25AAA183841B99076F0485591BEb2iCK" TargetMode="External"/><Relationship Id="rId14" Type="http://schemas.openxmlformats.org/officeDocument/2006/relationships/hyperlink" Target="consultantplus://offline/ref=0188791B595DD75D8260BC3BB91A4F8152C3B5549B5B5CC1A7C55CC71B9D72631C8CDBFA1EFC86CCB6B6787BE3F40BEFb4i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13048</Words>
  <Characters>74380</Characters>
  <Application>Microsoft Office Word</Application>
  <DocSecurity>0</DocSecurity>
  <Lines>619</Lines>
  <Paragraphs>174</Paragraphs>
  <ScaleCrop>false</ScaleCrop>
  <Company/>
  <LinksUpToDate>false</LinksUpToDate>
  <CharactersWithSpaces>87254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</cp:revision>
  <dcterms:created xsi:type="dcterms:W3CDTF">2019-12-13T10:34:00Z</dcterms:created>
  <dcterms:modified xsi:type="dcterms:W3CDTF">2019-12-13T10:36:00Z</dcterms:modified>
</cp:coreProperties>
</file>