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C" w:rsidRPr="00796C2C" w:rsidRDefault="00796C2C" w:rsidP="00796C2C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"ГОРОД  САРАТОВ"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__________________________________________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t>ПОСТАНОВЛЕНИЕ</w:t>
      </w:r>
      <w:r w:rsidRPr="00796C2C">
        <w:rPr>
          <w:rFonts w:eastAsia="Times New Roman"/>
          <w:sz w:val="24"/>
          <w:szCs w:val="24"/>
          <w:lang w:eastAsia="ru-RU"/>
        </w:rPr>
        <w:t xml:space="preserve"> 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br/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15 мая 2015 года  № </w:t>
      </w:r>
      <w:bookmarkStart w:id="0" w:name="I0"/>
      <w:bookmarkStart w:id="1" w:name="C0"/>
      <w:bookmarkEnd w:id="0"/>
      <w:bookmarkEnd w:id="1"/>
      <w:r w:rsidRPr="00796C2C">
        <w:rPr>
          <w:rFonts w:eastAsia="Times New Roman"/>
          <w:sz w:val="24"/>
          <w:szCs w:val="24"/>
          <w:lang w:eastAsia="ru-RU"/>
        </w:rPr>
        <w:t>1291</w:t>
      </w:r>
      <w:hyperlink r:id="rId5" w:anchor="C1" w:history="1">
        <w:r w:rsidRPr="00796C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&gt;&gt; </w:t>
        </w:r>
      </w:hyperlink>
      <w:r w:rsidRPr="00796C2C">
        <w:rPr>
          <w:rFonts w:eastAsia="Times New Roman"/>
          <w:sz w:val="24"/>
          <w:szCs w:val="24"/>
          <w:lang w:eastAsia="ru-RU"/>
        </w:rPr>
        <w:br/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О плане мероприятий администрации муниципального образования «Город Саратов» по реализации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2015-2017 годы 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br/>
        <w:t xml:space="preserve">     В целях выполнения пункта 10.6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2015-2017 годы </w:t>
      </w:r>
    </w:p>
    <w:p w:rsidR="00796C2C" w:rsidRPr="00796C2C" w:rsidRDefault="00796C2C" w:rsidP="00796C2C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постановляю: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t xml:space="preserve">     1. Утвердить план мероприятий администрации муниципального образования «Город Саратов» по реализации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2015-2017 годы (приложение). </w:t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     2. </w:t>
      </w:r>
      <w:proofErr w:type="gramStart"/>
      <w:r w:rsidRPr="00796C2C">
        <w:rPr>
          <w:rFonts w:eastAsia="Times New Roman"/>
          <w:sz w:val="24"/>
          <w:szCs w:val="24"/>
          <w:lang w:eastAsia="ru-RU"/>
        </w:rPr>
        <w:t>Структурным подразделениям администрации муниципального образования «Город Саратов» обеспечить исполнение мероприятий согласно приложению и ежегодное представление информации об их исполнении до 1 марта года, следующего за отчетным, в управление по труду и социальному развитию администрации муниципального образования «Город Саратов».</w:t>
      </w:r>
      <w:r w:rsidRPr="00796C2C">
        <w:rPr>
          <w:rFonts w:eastAsia="Times New Roman"/>
          <w:sz w:val="24"/>
          <w:szCs w:val="24"/>
          <w:lang w:eastAsia="ru-RU"/>
        </w:rPr>
        <w:br/>
        <w:t>     3.</w:t>
      </w:r>
      <w:proofErr w:type="gramEnd"/>
      <w:r w:rsidRPr="00796C2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96C2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796C2C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796C2C">
        <w:rPr>
          <w:rFonts w:eastAsia="Times New Roman"/>
          <w:sz w:val="24"/>
          <w:szCs w:val="24"/>
          <w:lang w:eastAsia="ru-RU"/>
        </w:rPr>
        <w:br/>
      </w:r>
      <w:r w:rsidRPr="00796C2C">
        <w:rPr>
          <w:rFonts w:eastAsia="Times New Roman"/>
          <w:sz w:val="24"/>
          <w:szCs w:val="24"/>
          <w:lang w:eastAsia="ru-RU"/>
        </w:rPr>
        <w:br/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И.о. главы администрации </w:t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«Город Саратов»                                                           В.В. </w:t>
      </w:r>
      <w:proofErr w:type="spellStart"/>
      <w:r w:rsidRPr="00796C2C">
        <w:rPr>
          <w:rFonts w:eastAsia="Times New Roman"/>
          <w:sz w:val="24"/>
          <w:szCs w:val="24"/>
          <w:lang w:eastAsia="ru-RU"/>
        </w:rPr>
        <w:t>Дубривный</w:t>
      </w:r>
      <w:proofErr w:type="spellEnd"/>
      <w:r w:rsidRPr="00796C2C">
        <w:rPr>
          <w:rFonts w:eastAsia="Times New Roman"/>
          <w:sz w:val="24"/>
          <w:szCs w:val="24"/>
          <w:lang w:eastAsia="ru-RU"/>
        </w:rPr>
        <w:t xml:space="preserve"> 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t>Приложение  </w:t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к постановлению администрации  муниципального образования </w:t>
      </w:r>
      <w:r w:rsidRPr="00796C2C">
        <w:rPr>
          <w:rFonts w:eastAsia="Times New Roman"/>
          <w:sz w:val="24"/>
          <w:szCs w:val="24"/>
          <w:lang w:eastAsia="ru-RU"/>
        </w:rPr>
        <w:br/>
        <w:t>«Город Саратов»</w:t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от 15 мая 2015 года  № </w:t>
      </w:r>
      <w:hyperlink r:id="rId6" w:anchor="C0" w:history="1">
        <w:r w:rsidRPr="00796C2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&lt;&lt;</w:t>
        </w:r>
      </w:hyperlink>
      <w:bookmarkStart w:id="2" w:name="C1"/>
      <w:bookmarkEnd w:id="2"/>
      <w:r w:rsidRPr="00796C2C">
        <w:rPr>
          <w:rFonts w:eastAsia="Times New Roman"/>
          <w:sz w:val="24"/>
          <w:szCs w:val="24"/>
          <w:lang w:eastAsia="ru-RU"/>
        </w:rPr>
        <w:t xml:space="preserve">1291 </w:t>
      </w:r>
    </w:p>
    <w:p w:rsidR="00796C2C" w:rsidRPr="00796C2C" w:rsidRDefault="00796C2C" w:rsidP="00796C2C">
      <w:pPr>
        <w:spacing w:before="100" w:beforeAutospacing="1" w:after="240"/>
        <w:jc w:val="center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br/>
      </w:r>
      <w:r w:rsidRPr="00796C2C">
        <w:rPr>
          <w:rFonts w:eastAsia="Times New Roman"/>
          <w:b/>
          <w:bCs/>
          <w:sz w:val="24"/>
          <w:szCs w:val="24"/>
          <w:lang w:eastAsia="ru-RU"/>
        </w:rPr>
        <w:t>ПЛАН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</w:r>
      <w:r w:rsidRPr="00796C2C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мероприятий администрации муниципального образования «Город Саратов» 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по реализации Соглашения между администрацией муниципального образования «Город Саратов»,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координационным Советом организаций профсоюзов муниципального образования «Город Саратов»</w:t>
      </w:r>
      <w:r w:rsidRPr="00796C2C">
        <w:rPr>
          <w:rFonts w:eastAsia="Times New Roman"/>
          <w:b/>
          <w:bCs/>
          <w:sz w:val="24"/>
          <w:szCs w:val="24"/>
          <w:lang w:eastAsia="ru-RU"/>
        </w:rPr>
        <w:br/>
        <w:t>и Союзом товаропроизводителей и работодателей Саратовской области на 2015-2017 годы</w:t>
      </w:r>
    </w:p>
    <w:tbl>
      <w:tblPr>
        <w:tblW w:w="4600" w:type="pct"/>
        <w:jc w:val="center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29"/>
        <w:gridCol w:w="2432"/>
        <w:gridCol w:w="2432"/>
        <w:gridCol w:w="2155"/>
        <w:gridCol w:w="1411"/>
      </w:tblGrid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Номер пункта Соглашения и обязательства, принятые администрацией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по реализации Соглашения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 Развитие экономики, стимулирование производства и предпринимательства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1.1. Взаимодействие в разработке и реализации  планов и программ развития    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обеспечение разработки и реализации планов и программ социально-экономического развития муниципального образования «Город Саратов», осуществление мероприятий, предусмотренных п. 1.2-1.9 Соглашения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жилищно-коммунальному хозяйству, комитет дорожного хозяйства, благоустройства и транспорта, комитет по градостроительной политике, архитектуре и капитальному строительству, комитет по управлению имуществом, комитет          по образованию, комитет по общественным отношениям, анализу и информации, управление по физической культуре и спорту,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культуре, управление по труду и социальному развитию, управление по инженерной защите,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1.2. Участие в реализации государственных программ Российской Федерации и Саратовской области в пределах своих полномочий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предложений на 2015, 2016 и 2017 годы в части привлечения средств федерального и областного бюджетов на реализацию целевых программ муниципального образования «Город Саратов» в пределах своих полномочий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хозяйству, комитет дорожного хозяйства, благоустройства и транспорта, комитет по градостроительной политике, архитектуре и капитальному строительству, комитет по управлению имуществом, комитет по образованию, управление по физической культуре и спорту, управление по культуре, управление по труду и социальному развитию, управление по инженерной защите, управление развития потребительского рынка и защиты прав потребителей, администрации районов города 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  <w:jc w:val="center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1.3. Содействие развитию малого и среднего предпринимательства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1) организация и проведение заседаний Совета по развитию малого и среднего предпринимательства на территории муниципального образования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развития потребительского рынка и защиты прав потребителей,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85"/>
        <w:gridCol w:w="2517"/>
        <w:gridCol w:w="2577"/>
        <w:gridCol w:w="2438"/>
        <w:gridCol w:w="892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размещение в средствах массовой информации, в т.ч. сети Интернет, актуальной информации для субъектов малого и среднего бизнеса муниципального образования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развития потребительского рынка и защиты прав потребителей,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1.4. Содействие развитию  потребительского рынка, насыщению его качественными товарами и услугами. Создание благоприятных условий для продвижения продукции местных товаропроизводителей на потребительском рынке муниципального образования «Город Саратов»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организация и проведение на территории муниципального образования «Город Саратов» постоянно действующих ярмарок по реализации сельскохозяйственной продукции и продовольственных товаров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развития потребительского рынка и защиты прав потребителей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взаимодействие с министерством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 сельского хозяйства области по вопросам привлечения на ярмарки сельскохозяйственных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 товаропроизводителей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. Саратова и области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развития потребительского рынка и защиты прав потребителей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1.5. Содействие привлечению инвестиций в экономику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выполнение мероприятий, предусмотренных «дорожной картой»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отраслевые (функциональные) и территориальные подразделения администрации муниципального образования «Город Саратов»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26"/>
        <w:gridCol w:w="2116"/>
        <w:gridCol w:w="2591"/>
        <w:gridCol w:w="2684"/>
        <w:gridCol w:w="992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1.6. Проведение работы с руководителями предприятий по своевременному и полному перечислению налогов в бюджет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 контрольной комиссии по исполнению доходной части бюджета в администрации муниципального образования «Город Саратов», администрациях районов города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экономике,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1.7. Осуществление мер по  реализации  муниципальных и ведомственных целевых программ, направленных на  социально-экономическое  развитие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муниципальных и ведомственных целевых программ, направленных на социально-экономическое  развитие муниципального образования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1.8. Содействие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модернизации объектов жилищно-коммунального комплекса в целях повышения качества предоставляемых  услуг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1) реализация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«Повышение 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и энергосбережения в муниципальном образовании «Город Саратов» на период до            2020 года»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 по жилищно-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коммунальному хозяйству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осуществление муниципального жилищного контроля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072"/>
        <w:gridCol w:w="2540"/>
        <w:gridCol w:w="2636"/>
        <w:gridCol w:w="1056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3) реализация ведомственной целевой программы «Переселение граждан города Саратова из аварийного жилищного фонда в 2013-2017 годах»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градостроительной политике, архитектуре и капитальному строительству, комитет по управлению имуществом,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1.9. Создание и поддержка необходимых условий для устойчивого снабжения организаций и населения энергетическими ресурсами, коммунальными услугами, бесперебойной работы пассажирского транспорта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оказание организационной, методической помощи управляющим организациям по вопросу обеспечения населения услугами 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-, водоснабжения и водоотведения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организация работ по оказанию коммунальных услуг, включая аварийно-диспетчерское обслуживание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3) осуществление координации деятельности организаций, осуществляющих пассажирские перевозки на территории муниципального образования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дорожного хозяйства, благоустройства и транспорта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Обеспечение занятости населения и развитие кадрового потенциала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2.1. Организация работы в пределах предоставленных полномочий по реализации государственной политики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администрации районов города, отраслевые (функциональные) подразделения администрации города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231"/>
        <w:gridCol w:w="2274"/>
        <w:gridCol w:w="2370"/>
        <w:gridCol w:w="1429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в области содействия занятости населения и развития кадрового потенциала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2.2. Осуществление совместно с органами службы занятости и другими заинтересованными структурами мониторинга ситуации на рынке труда,          в пределах предоставленных полномочий, участие в  реализации мер по содействию занятости населения на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совместно с органами службы занятости мониторинга ситуации на рынке труда, размещение информации о рынке труда города, об имеющихся вакансиях в муниципальных предприятиях и учреждениях на официальном сайте администрации муниципального образования «Город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Саратов»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по труду и социальному развитию,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ГКУ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«Центр занятости населения города Саратова» (по согласованию)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2.3. Представление совместно с органами службы занятости населения профсоюзам и работодателям информации о состоянии рынка труда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представление профсоюзам и работодателям информации о состоянии рынка труда во взаимодействии с органами службы занятости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2.4. Недопущение при проведении структурных преобразований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трудоустройства высвобождаемых работников                в соответствии с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трудовым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образованию, управление по культуре, управление по физической культуре и спорту,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440"/>
        <w:gridCol w:w="2444"/>
        <w:gridCol w:w="2187"/>
        <w:gridCol w:w="1233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организаций социальной сферы их необоснованного перепрофилирования, массовых сокращений работников, планирование трудоустройства высвобождаемых работников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законодательством с учетом имеющихся вакансий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2.5. Содействие повышению профессиональной и социальной активности молодежи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ежеквартального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мониторинга показателей трудоустройства выпускников образовательных учреждений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ГКУ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«Центр занятости населения города Саратова» (по согласованию)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2) проведение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совместных 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(ярмарки вакансий, ярмарки учебных мест, дни карьеры для выпускников учреждений профессионального образования) 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труду и социальному развитию,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ГКУ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«Центр занятости населения города Саратова» (по согласованию),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администрации районов города,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комитет по образованию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2.6. Определение видов обязательных работ и места отбывания наказания гражданами, осужденными по приговору суда к исправительным и обязательным работам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мониторинга количества рабочих мест в организациях, расположенных на территории районов города, для трудоустройства граждан, осужденных по приговору суда к обязательным и исправительным работам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районов города,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труду и социальному развитию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подготовка муниципальных правовых актов по определению  видов обязательных работ и мест отбывания наказания гражданами, осужденными по приговору суда к исправительным и обязательным работам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декабрь 2015 года, декабрь 2016 года, декабрь 2017 года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2.7. Способствование временному трудоустройству несовершеннолетних граждан в возрасте от 14 до 18 лет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работы по предоставлению субсидий работодателям на возмещение части затрат, связанных с выплатой заработной платы трудоустроенным несовершеннолетним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гражданам в возрасте от 14 до 18 лет в свободное от учебы время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3. Заработная плата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3.1. Осуществление последовательной политики, направленной на повышение реальной заработной платы, поддержание экономически оправданной и социально приемлемой дифференциации заработной платы работников с учетом уровня квалификации и объема работы, повышение доли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ежемесячного мониторинга ситуации, связанной с погашением задолженности по заработной плате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проведение разъяснительной работы с представителями организаций по включению в отраслевые соглашения и коллективные договоры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предприятий и организаций положений по индексации заработной платы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работников с заработной платой выше прожиточного минимума трудоспособного населения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3.2. Проведение работы с работодателями по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повышению уровня оплаты труда и своевременной выплате заработной платы в рамках деятельности контрольной комиссии по исполнению доходной части бюджета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заседаний контрольной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комиссии по исполнению доходной части бюджета в администрации муниципального образования «Город Саратов», администрациях районов города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комитет по экономике, администрации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3.3. Внесение на рассмотрение Саратовской городской Думы проектов решений по совершенствованию нормативной правовой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базы по вопросам оплаты труда работников муниципальных учреждений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в целях повышения качества муниципальных услуг и увязки заработной платы с качеством и результатами труда работников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внесение на рассмотрение Саратовской городской Думы проектов решений по совершенствованию нормативной правовой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базы по вопросам оплаты труда работников муниципальных учреждений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в целях повышения качества муниципальных услуг и увязки заработной платы с качеством и результатами труда работников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 Охрана труда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4.1. Разработка с участием заинтересованных органов мероприятий по улучшению условий и охраны труда на последующий период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муниципальной программы «Улучшение условий и охраны труда в муниципальных учреждениях города Саратова» на соответствующий год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районов города, комитет по образованию, управление по труду и социальному развитию, управление по культуре, управление по физической культуре и спорту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2015-2016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4.2. Осуществление мер по повышению уровня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информированности работников о состоянии условий и охраны труда, производственного травматизма и профессиональной заболеваемости в организациях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1) обеспечение размещения информации 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состоянии условий и охраны труда, производственного травматизма и профессиональной заболеваемости в организациях города в средствах массовой информации и на официальном сайте администрации города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социальному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развитию, комитет по общественным отношениям, анализу и информации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проведение 28 апреля Недели безопасности труда, посвященной Всемирному дню охраны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ежегодно,    до 1 мая текущего года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4.3. Обеспечение в пределах предоставленных полномочий реализации основных направлений государственной политики в области охраны труда на территории города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заседаний городской и районных комиссий по охране труда </w:t>
            </w:r>
            <w:proofErr w:type="gramEnd"/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развитию, 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обеспечение исполнения отдельных государственных полномочий по государственному управлению охраной труда в соответствии с Законом Саратовской области от 29 июля 2009 года            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124"/>
        <w:gridCol w:w="2481"/>
        <w:gridCol w:w="2578"/>
        <w:gridCol w:w="1121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№ 103-ЗСО «О наделении органов местного самоуправления в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Саратовской области отдельными государственными полномочиями  по государственному управлению охраной труда»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4.4. Осуществление в пределах предоставленных полномочий методической помощи в работе служб охраны труда предприятий, организаций и учреждений города независимо от их организационно-правовых форм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совещаний, семинаров, «круглых столов»                  с участием аккредитованных организаций, оказывающих услуги  в области охраны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оказание организациям методической и консультативной помощи в организации работы по охране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4.5. Проведение анализа состояния условий и охраны труда, причин несчастных случаев на производстве и профессиональной заболеваемости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организация сбора и анализа информации о состоянии условий и охраны труда у работодателей, осуществляющих деятельность на территории муниципального образования «Город Саратов»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4.6. Содействие организации работ по проведению специальной оценки условий труда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совещаний, семинаров, «круглых столов» с участием организаций, включенных в реестр организаций, проводящих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специальную оценку условий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по труду и социальному развитию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4.7. Содействие организации обучения и проверки знаний по охране труда работников организаций, включая руководителей и специалистов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координация проведения в установленном порядке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обучения  по охране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труда работников организаций, в том числе руководителей и специалистов проверки знаний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4.8. Участие в расследовании несчастных случаев (в том числе групповых) и случаев со смертельным исходом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расследовании несчастных случаев (в том числе групповых) и случаев со смертельным исходом в составе комиссии по расследованию несчастных случаев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4.9. Содействие включению в коллективные договоры обязатель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орон социального партнерства по улучшению условий и охраны труда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разъяснительной работы с представителями организаций по включению в коллективные договоры обязатель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орон социального партнерства по улучшению условий и охраны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4.10. Оказание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содействия контрольно-надзорным органам в осуществлении в полном объеме функций по государственному надзору 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участие совместно с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контрольно-надзорными органами в проверках организациях, осуществляющих деятельность на территории муниципального образования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 годы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267"/>
        <w:gridCol w:w="2384"/>
        <w:gridCol w:w="2480"/>
        <w:gridCol w:w="1173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законов и других нормативных правовых актов об охране труда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«Город Саратов», в целях сбора информации о состоянии условий      и охраны труда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 Социально-экономическая защита работающих женщин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5.1. Разработка и реализация системы мер поддержки, защиты прав и интересов женщин, детей, участие в реализации программ, направленных на решение проблем материнства и детства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выполнение плана мероприятий администрации муниципального образования «Город Саратов» на 2014-2015 годы по реализации Концепции демографической политики Саратовской области до 2025 года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администрации районов, отраслевые (функциональные) подразделения администрации города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участие в реализации программ, направленных на решение проблем материнства и детства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управление по труду и социальному развитию, управление по культуре, управление по физической культуре и спорту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5.2. Организация участия в областном конкурсе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«Лучшее предприятие для работающих мам» городских предприятий в целях улучшения условий труда для работающих женщин, имеющих детей, содействие их профессиональному росту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организационных мероприятий по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привлечению городских организаций к участию в областном конкурсе по номинации «Лучшее предприятие для работающих мам»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         с апреля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  по июнь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205"/>
        <w:gridCol w:w="2295"/>
        <w:gridCol w:w="2296"/>
        <w:gridCol w:w="141"/>
        <w:gridCol w:w="1367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 Социальная поддержка населения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6.1. Проведение согласованной  политики, направленной на совершенствование законодательства по вопросам социальной поддержки населения, сохранение реального уровня льгот, повышение уровня социальных гарантий для населения, обеспечение выполнения законов о соблюдении прав граждан на социальную поддержку, формирование здорового образа жизни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оказание социальной поддержки отдельным категориям граждан муниципального образования «Город Саратов» в дополнение к мерам, обеспеченным действующим федеральным и областным законодательством, в соответствии с муниципальными правовыми актами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организация и проведение на территории муниципального образования «Город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Саратов»  массовых спортивных мероприятий, направленных на формирование здорового образа жизни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 районов города,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физической культуре и спорту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3) размещение материалов разъяснительного характера для населения о пенсионной реформе, негосударственном пенсионном обеспечении в СМИ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общественным отношениям, анализу и информации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6.2. Создание условий для обеспечения доступной среды для инвалидов (доступ к объектам социальной инфраструктуры и услугам, оказываемым населению)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организация деятельности  координационного комитета по делам инвалидов при администрации города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развитию, комитет по градостроительной политике, архитектуре и капитальному строительству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выполнение работ по оборудованию и дооборудованию объектов социальной инфраструктуры с учетом потребностей инвалидов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администрации районов города, отраслевые (функциональные) подразделения администрации города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(по мере </w:t>
            </w: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3) проведение мониторинга объектов социальной инфраструктуры на предмет доступности для инвалидов и других </w:t>
            </w:r>
            <w:proofErr w:type="spell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маломобильных</w:t>
            </w:r>
            <w:proofErr w:type="spell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групп населения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 районов города, отраслевые (функциональные) подразделения администрации города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(по мере </w:t>
            </w:r>
            <w:proofErr w:type="spellStart"/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6.3. Принятие мер по недопущению закрытия, использования не по назначению, обеспечение материального укрепления объектов социально-культурной сферы, спортивных объектов, загородных оздоровительных лагерей. Осуществление своевременной подготовки оздоровительных лагерей к отдыху детей, подростков в летний и зимний периоды, участие в комплектовании оздоровительных лагерей кадрами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разработка и проведение мероприятий по сохранению и развитию действующей сети  учреждений образования, культуры, физической культуры и спорта, оздоровительных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физической культуре и спорту,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культуре,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администрации районов города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годы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реализация мероприятий программ по обеспечению безопасности эксплуатации зданий, укреплению материально-технической базы муниципальных образовательных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управление по культуре, администрации районов города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3) реализация мероприятий по подготовке оздоровительных лагерей к отдыху детей, подростков в летний и зимний периоды, участие в комплектовании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оздоровительных учреждений кадрами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комитет по образованию, администрации районов города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6.4. Исполнение законодательства Российской Федерации и области о социальной поддержке отдельных категорий граждан и организация выполнения на территории муниципального образования «Город Саратов» приоритетных национальных проектов в пределах переданных полномочий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осуществление взаимодействия с  социальными службами города для оказания эффективной социальной поддержки заявителям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color w:val="171717"/>
                <w:sz w:val="24"/>
                <w:szCs w:val="24"/>
                <w:lang w:eastAsia="ru-RU"/>
              </w:rPr>
              <w:t>2) организация приема граждан и оказание консультативной помощи по вопросам социальной поддержки населения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3) реализация на территории муниципального образования «Город Саратов» национальных приоритетных проектов «Образование», «Жилье»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комитет по управлению имуществом, управление по труду и социальному развитию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6.5. Разработка и реализация ведомственных целевых программ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социальной поддержки малообеспеченных категорий населения, обеспечение их финансирования и адресной направленности в рамках своей компетенции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1) разработка и реализация ведомственной целевой программы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«Социальная поддержка населения города Саратова»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социальному развитию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разработка и реализация ведомственной целевой программы «Старшее поколение»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6.6. Организация деятельности по предоставлению субсидий на оплату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деятельности по предоставлению и предоставление субсидий на оплату жилого помещения и коммунальных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управление по труду и социальному развитию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2478"/>
        <w:gridCol w:w="2478"/>
        <w:gridCol w:w="2368"/>
        <w:gridCol w:w="134"/>
        <w:gridCol w:w="1295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помещения и коммунальных услуг гражданам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услуг гражданам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6.7. Разработка муниципальных правовых актов, формирование бюджета муниципального образования «Город Саратов», предусматривающего средства на организацию и обеспечение отдыха и оздоровления детей. Финансирование спортивно-массовых мероприятий на территории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«Город Саратов» в размерах, предусмотренных на очередной финансовый год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1) принятие муниципальных правовых актов по вопросам организации отдыха, оздоровления и занятости детей и подростков в летний период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труду и социальному развитию, управление по физической культуре и спорту,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администрации районов города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обеспечение реализации мероприятий муниципальной  программы «Развитие физической культуры и массового спорта в муниципальном образовании «Город Саратов на 2014-2016 годы»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2015-2016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6.8. Принятие мер по увеличению фактического числа мест в дошкольных образовательных учреждениях, в том числе за счет нового строительства детских садов и реконструкции действующих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мероприятий по увеличению фактического числа мест в дошкольных образовательных учреждениях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комитет по управлению имуществом, комитет по градостроительной политике, архитектуре и капитальному строительству, администрации районов города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6.9. Осуществление сохранения, развития и функционирования детских дошкольных, оздоровительных и других социально значимых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и реализация муниципальных и ведомственных целевых программ по обеспечению безопасности эксплуатации зданий, укрепление материально-технической базы учреждений образования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управление по физической культуре и спорту, управление по культуре, администрации районов города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6.10. Разработка  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механизмов реализации проектов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развития общеобразовательных школ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анализ программ развития общеобразовательных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учреждений; формирование предложений по распределению финансовых средств на мероприятия, предусмотренные программами развития общеобразовательных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районов города, комитет по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ежегодно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октябрь-ноябрь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6.11. Содействие функционированию учреждений, деятельность которых направлена на отдых и оздоровление детей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обеспечение реализации программных мероприятий по обеспечению безопасности эксплуатации зданий и укреплению материально-технической базы муниципальных образовательных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образованию, администрации районов города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проведение заседаний комиссии по организации летнего отдыха, оздоровления и занятости детей 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районов города, комитет по образованию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март-сентябрь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6.12. Участие в реализации комплекса мер по профилактике детской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заседаний постоянно-действующего штаба по профилактике безнадзорности 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делам несовершеннолетних и защите их прав при администрации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беспризорности и безнадзорности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правонарушений несовершеннолетних при комиссии по делам несовершеннолетних и защите их прав при администрации муниципального образования «Город Саратов»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«Город Саратов»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2) оказание помощи в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трудоустройстве несовершеннолетним, освобожденным из учреждений уголовно-исполнительной системы либо вернувшимся из специальных учебно-воспитательных учреждений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комиссии по делам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 при администрациях районов и администрации муниципального образования «Город Саратов»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2015-2017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3) организация межведомственных рейдов по выявлению и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условиями проживания детей из семей, находящихся в социально опасном положении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комитет по образованию, комиссии по делам несовершеннолетних и защите их прав при администрациях районов и администрации муниципального образования «Город Саратов»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 Молодежная политика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7.1. Проведение согласованной молодежной политики, разработка и реализация молодежных программ и проектов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1) реализация Концепции работы с молодежью на территории муниципального образования «Город Саратов» «Молодежь Саратова 2020: 11 ключей к успеху»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2) реализация ведомственной целевой программы «Организация </w:t>
            </w:r>
          </w:p>
        </w:tc>
        <w:tc>
          <w:tcPr>
            <w:tcW w:w="1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1976"/>
        <w:gridCol w:w="2527"/>
        <w:gridCol w:w="2628"/>
        <w:gridCol w:w="1173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мероприятий с детьми и молодежью»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3) реализация ведомственной целевой программы «Обеспечение жилыми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помещениями молодых семей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. Саратова»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имуществом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4) реализация муниципальной программы «Развитие физической культуры и массового спорта в муниципальном образовании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«Город Саратов» на 2014-2016 годы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2015-2016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5) реализация ведомственной целевой программы «Развитие культурного потенциала города Саратова»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культуре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6) содействие профессиональной ориентации школьников и выпускников учреждений профессионального образования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управление по труду и социальному развитию, ГКУ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«Центр занятости населения города Саратова» (по согласованию)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2015-2017 годы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color w:val="171717"/>
                <w:sz w:val="24"/>
                <w:szCs w:val="24"/>
                <w:lang w:eastAsia="ru-RU"/>
              </w:rPr>
              <w:t>7) организация проведения общегородских мероприятий с молодежью в пределах своей компетенции.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Размещение информации о проводимых мероприятиях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СМИ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комитет по образованию, управление по физической культуре и спорту, управление по культуре, администрации районов города, комитет по общественным отношениям, анализу и информации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color w:val="171717"/>
                <w:sz w:val="24"/>
                <w:szCs w:val="24"/>
                <w:lang w:eastAsia="ru-RU"/>
              </w:rPr>
              <w:t>3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8. Обязательное пенсионное страхование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8.1. Принятие мер по погашению задолженности по страховым взносам в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Пенсионный фонд Российской Федерации на обязательное пенсионное страхование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проведение работы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с работодателями по погашению задолженности по страховым взносам в Пенсионный фонд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 на обязательное пенсионное страхование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деятельности городской трехсторонней комиссии по регулированию социально-трудовых отношений, контрольных комиссий по исполнению доходной части бюджета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по труду и социальному развитию,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комитет по экономике,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администрации районов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9. Развитие социального партнерства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9.1. Проведение работы по дальнейшему развитию системы социального партнерства в городе Саратове. Обеспечение реализации статьи 35.№ Трудового кодекса Российской Федерации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постановления главы администрации города Саратова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      от 20 июня 2007 года № 463 «Об обеспечении участия органов социального партнерства в разработке и (или) обсуждении проектов муниципальных правовых актов в сфере труда»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9.2. Способствование заключению и выполнению отраслевых соглашений и вовлечению в их действие работодателей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взаимодействие с представителями отраслевых профсоюзов и работодателей по инициированию заключения, перезаключения и выполнению отраслевых и иных  соглашений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9.3. Обеспечение содействия в проведении регионального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информирование работодателей о проведении регионального этапа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Всероссийского конкурса «Российская организация высокой социальной эффективности»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2-й квартал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9.4. Оказание необходимой организационной и методической помощи субъектам социального партнерства и их представителям при заключении коллективных договоров и их уведомительной регистрации.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Обеспечение проведения ежегодного областного конкурса «Коллективный договор - основа защиты социально-трудовых прав граждан»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1) проведение организационно-методической работы по инициированию заключения и улучшения качества коллективных договоров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2-й квартал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2) проведение организационной работы по привлечению организаций города к участию в ежегодном областном конкурсе «Коллективный договор - основа защиты социально-трудовых прав граждан»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по труду и социальному развитию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2-й квартал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9.6. Обеспечение в установленном порядке участия профсоюзов и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работодателей в разработке и обсуждении проектов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постановления главы администрации города Саратова</w:t>
            </w:r>
            <w:proofErr w:type="gramEnd"/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          от 20 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июня 2007 года № 463 «Об обеспечении участия органов социального партнерства в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05"/>
        <w:gridCol w:w="1970"/>
        <w:gridCol w:w="2533"/>
        <w:gridCol w:w="2628"/>
        <w:gridCol w:w="1173"/>
      </w:tblGrid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программ социально-экономического развития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разработке и (или) обсуждении проектов муниципальных правовых в сфере труда»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9.7. Обеспечение участия представителей профсоюзов в работе коллегий, комиссий, рабочих групп, при рассмотрении вопросов, связанных с реализацией социально-экономических интересов работников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включение представителей сторон социального партнерства в состав коллегиальных органов для соблюдения баланса интересов работодателей и профсоюзов при решении социально-экономических вопросов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4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 Порядок организации и контроля выполнения Соглашения</w:t>
            </w: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C2C" w:rsidRPr="00796C2C" w:rsidTr="00796C2C">
        <w:trPr>
          <w:tblCellSpacing w:w="15" w:type="dxa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10.1. Рассмотрение хода выполнения Соглашения на заседаниях трехсторонней комиссии по регулированию социально-трудовых отношений и согласованное систематическое его освещение в средствах массовой информации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информации о ходе выполнения Соглашения для рассмотрения на заседаниях трехсторонней комиссии по регулированию социально-трудовых отношений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отраслевые (функциональные) подразделения администрации города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2C" w:rsidRPr="00796C2C" w:rsidRDefault="00796C2C" w:rsidP="00796C2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6C2C">
              <w:rPr>
                <w:rFonts w:eastAsia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lastRenderedPageBreak/>
        <w:br/>
      </w:r>
      <w:r w:rsidRPr="00796C2C">
        <w:rPr>
          <w:rFonts w:eastAsia="Times New Roman"/>
          <w:sz w:val="24"/>
          <w:szCs w:val="24"/>
          <w:lang w:eastAsia="ru-RU"/>
        </w:rPr>
        <w:br/>
        <w:t xml:space="preserve">И.о. заместителя главы администрации муниципального </w:t>
      </w:r>
    </w:p>
    <w:p w:rsidR="00796C2C" w:rsidRPr="00796C2C" w:rsidRDefault="00796C2C" w:rsidP="00796C2C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96C2C">
        <w:rPr>
          <w:rFonts w:eastAsia="Times New Roman"/>
          <w:sz w:val="24"/>
          <w:szCs w:val="24"/>
          <w:lang w:eastAsia="ru-RU"/>
        </w:rPr>
        <w:t xml:space="preserve">образования «Город Саратов» по социальной сфере                                                            И.А. Молчанов </w:t>
      </w:r>
    </w:p>
    <w:p w:rsidR="00916FAC" w:rsidRDefault="00916FAC"/>
    <w:sectPr w:rsidR="00916FAC" w:rsidSect="0091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6C2C"/>
    <w:rsid w:val="0017724F"/>
    <w:rsid w:val="00796C2C"/>
    <w:rsid w:val="00843793"/>
    <w:rsid w:val="00916FAC"/>
    <w:rsid w:val="00B173CC"/>
    <w:rsid w:val="00E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80.34/law?doc&amp;nd=984827232&amp;nh=1&amp;c=1291+N+1291&amp;spack=011barod%3Dx%5C122;y%5C17%26intelsearch%3D1291%26listid%3D010000000100%26listpos%3D0%26lsz%3D8%26razdel%3D984800001%26w%3D4%26whereselect%3D4%26" TargetMode="External"/><Relationship Id="rId5" Type="http://schemas.openxmlformats.org/officeDocument/2006/relationships/hyperlink" Target="http://192.168.80.34/law?doc&amp;nd=984827232&amp;nh=1&amp;c=1291+N+1291&amp;spack=011barod%3Dx%5C122;y%5C17%26intelsearch%3D1291%26listid%3D010000000100%26listpos%3D0%26lsz%3D8%26razdel%3D984800001%26w%3D4%26whereselect%3D4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B61D-3D79-40BB-BB82-8944D117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5448</Words>
  <Characters>31060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</dc:creator>
  <cp:lastModifiedBy>user1</cp:lastModifiedBy>
  <cp:revision>2</cp:revision>
  <dcterms:created xsi:type="dcterms:W3CDTF">2016-02-04T07:18:00Z</dcterms:created>
  <dcterms:modified xsi:type="dcterms:W3CDTF">2016-02-04T07:18:00Z</dcterms:modified>
</cp:coreProperties>
</file>