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1E" w:rsidRPr="0052001E" w:rsidRDefault="0052001E">
      <w:pPr>
        <w:pStyle w:val="ConsPlusTitlePage"/>
      </w:pPr>
      <w:r w:rsidRPr="0052001E">
        <w:br/>
      </w:r>
    </w:p>
    <w:p w:rsidR="0052001E" w:rsidRPr="0052001E" w:rsidRDefault="0052001E">
      <w:pPr>
        <w:pStyle w:val="ConsPlusNormal"/>
        <w:jc w:val="both"/>
        <w:outlineLvl w:val="0"/>
      </w:pPr>
    </w:p>
    <w:p w:rsidR="0052001E" w:rsidRPr="0052001E" w:rsidRDefault="0052001E">
      <w:pPr>
        <w:pStyle w:val="ConsPlusTitle"/>
        <w:jc w:val="center"/>
        <w:outlineLvl w:val="0"/>
      </w:pPr>
      <w:r w:rsidRPr="0052001E">
        <w:t>АДМИНИСТРАЦИЯ МУНИЦИПАЛЬНОГО ОБРАЗОВАНИЯ</w:t>
      </w:r>
    </w:p>
    <w:p w:rsidR="0052001E" w:rsidRPr="0052001E" w:rsidRDefault="0052001E">
      <w:pPr>
        <w:pStyle w:val="ConsPlusTitle"/>
        <w:jc w:val="center"/>
      </w:pPr>
      <w:r w:rsidRPr="0052001E">
        <w:t>"ГОРОД САРАТОВ"</w:t>
      </w:r>
    </w:p>
    <w:p w:rsidR="0052001E" w:rsidRPr="0052001E" w:rsidRDefault="0052001E">
      <w:pPr>
        <w:pStyle w:val="ConsPlusTitle"/>
        <w:jc w:val="center"/>
      </w:pPr>
    </w:p>
    <w:p w:rsidR="0052001E" w:rsidRPr="0052001E" w:rsidRDefault="0052001E">
      <w:pPr>
        <w:pStyle w:val="ConsPlusTitle"/>
        <w:jc w:val="center"/>
      </w:pPr>
      <w:r w:rsidRPr="0052001E">
        <w:t>ПОСТАНОВЛЕНИЕ</w:t>
      </w:r>
    </w:p>
    <w:p w:rsidR="0052001E" w:rsidRPr="0052001E" w:rsidRDefault="0052001E">
      <w:pPr>
        <w:pStyle w:val="ConsPlusTitle"/>
        <w:jc w:val="center"/>
      </w:pPr>
      <w:r w:rsidRPr="0052001E">
        <w:t>от 30 июня 2016 г. N 1757</w:t>
      </w:r>
    </w:p>
    <w:p w:rsidR="0052001E" w:rsidRPr="0052001E" w:rsidRDefault="0052001E">
      <w:pPr>
        <w:pStyle w:val="ConsPlusTitle"/>
        <w:jc w:val="center"/>
      </w:pPr>
    </w:p>
    <w:p w:rsidR="0052001E" w:rsidRPr="0052001E" w:rsidRDefault="0052001E">
      <w:pPr>
        <w:pStyle w:val="ConsPlusTitle"/>
        <w:jc w:val="center"/>
      </w:pPr>
      <w:r w:rsidRPr="0052001E">
        <w:t>ОБ УТВЕРЖДЕНИИ АДМИНИСТРАТИВНОГО РЕГЛАМЕНТА ПРЕДОСТАВЛЕНИЯ</w:t>
      </w:r>
    </w:p>
    <w:p w:rsidR="0052001E" w:rsidRPr="0052001E" w:rsidRDefault="0052001E">
      <w:pPr>
        <w:pStyle w:val="ConsPlusTitle"/>
        <w:jc w:val="center"/>
      </w:pPr>
      <w:r w:rsidRPr="0052001E">
        <w:t>МУНИЦИПАЛЬНОЙ УСЛУГИ "ПРИСВОЕНИЕ, АННУЛИРОВАНИЕ АДРЕСОВ</w:t>
      </w:r>
    </w:p>
    <w:p w:rsidR="0052001E" w:rsidRPr="0052001E" w:rsidRDefault="0052001E">
      <w:pPr>
        <w:pStyle w:val="ConsPlusTitle"/>
        <w:jc w:val="center"/>
      </w:pPr>
      <w:r w:rsidRPr="0052001E">
        <w:t>ОБЪЕКТАМ АДРЕСАЦИИ"</w:t>
      </w:r>
    </w:p>
    <w:p w:rsidR="0052001E" w:rsidRPr="0052001E" w:rsidRDefault="0052001E">
      <w:pPr>
        <w:pStyle w:val="ConsPlusNormal"/>
        <w:jc w:val="center"/>
      </w:pPr>
    </w:p>
    <w:p w:rsidR="0052001E" w:rsidRPr="0052001E" w:rsidRDefault="0052001E">
      <w:pPr>
        <w:pStyle w:val="ConsPlusNormal"/>
        <w:jc w:val="center"/>
      </w:pPr>
      <w:r w:rsidRPr="0052001E">
        <w:t>Список изменяющих документов</w:t>
      </w:r>
    </w:p>
    <w:p w:rsidR="0052001E" w:rsidRPr="0052001E" w:rsidRDefault="0052001E">
      <w:pPr>
        <w:pStyle w:val="ConsPlusNormal"/>
        <w:jc w:val="center"/>
      </w:pPr>
      <w:r w:rsidRPr="0052001E">
        <w:t xml:space="preserve">(в ред. </w:t>
      </w:r>
      <w:hyperlink r:id="rId4" w:history="1">
        <w:r w:rsidRPr="0052001E">
          <w:t>постановления</w:t>
        </w:r>
      </w:hyperlink>
      <w:r w:rsidRPr="0052001E">
        <w:t xml:space="preserve"> администрации муниципального образования</w:t>
      </w:r>
    </w:p>
    <w:p w:rsidR="0052001E" w:rsidRPr="0052001E" w:rsidRDefault="0052001E">
      <w:pPr>
        <w:pStyle w:val="ConsPlusNormal"/>
        <w:jc w:val="center"/>
      </w:pPr>
      <w:r w:rsidRPr="0052001E">
        <w:t>"Город Саратов" от 30.12.2016 N 4088)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В соответствии с Федеральным </w:t>
      </w:r>
      <w:hyperlink r:id="rId5" w:history="1">
        <w:r w:rsidRPr="0052001E">
          <w:t>законом</w:t>
        </w:r>
      </w:hyperlink>
      <w:r w:rsidRPr="0052001E">
        <w:t xml:space="preserve"> от 27 июля 2010 г. N 210-ФЗ "Об организации предоставления государственных и муниципальных услуг", </w:t>
      </w:r>
      <w:hyperlink r:id="rId6" w:history="1">
        <w:r w:rsidRPr="0052001E">
          <w:t>постановлением</w:t>
        </w:r>
      </w:hyperlink>
      <w:r w:rsidRPr="0052001E">
        <w:t xml:space="preserve"> администрации муниципального образования "Город Саратов" от 12 ноября 2010 года N 2750 "О Порядке разработки и утверждения административных регламентов предоставления муниципальных услуг" постановляю: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1. Утвердить административный </w:t>
      </w:r>
      <w:hyperlink w:anchor="P34" w:history="1">
        <w:r w:rsidRPr="0052001E">
          <w:t>регламент</w:t>
        </w:r>
      </w:hyperlink>
      <w:r w:rsidRPr="0052001E">
        <w:t xml:space="preserve"> предоставления муниципальной услуги "Присвоение, аннулирование адресов объектам адресации" (приложение).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2. Признать утратившим силу </w:t>
      </w:r>
      <w:hyperlink r:id="rId7" w:history="1">
        <w:r w:rsidRPr="0052001E">
          <w:t>постановление</w:t>
        </w:r>
      </w:hyperlink>
      <w:r w:rsidRPr="0052001E">
        <w:t xml:space="preserve"> администрации муниципального образования "Город Саратов" от 29 мая 2012 года N 1118 "Об утверждении административного регламента предоставления муниципальной услуги "Присвоение почтовых адресов объектам недвижимости".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 Комитету по общественным отношениям, анализу и информации администрации муниципального образования "Город Саратов" опубликовать настоящее постановление в средствах массовой информации и разместить на официальном сайте администрации муниципального образования" Город Саратов".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4. Контроль за исполнением настоящего постановления возложить на заместителя главы администрации муниципального образования "Город Саратов" по градостроительству и архитектуре.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right"/>
      </w:pPr>
      <w:r w:rsidRPr="0052001E">
        <w:t>Глава</w:t>
      </w:r>
    </w:p>
    <w:p w:rsidR="0052001E" w:rsidRPr="0052001E" w:rsidRDefault="0052001E">
      <w:pPr>
        <w:pStyle w:val="ConsPlusNormal"/>
        <w:jc w:val="right"/>
      </w:pPr>
      <w:r w:rsidRPr="0052001E">
        <w:t>администрации муниципального образования "Город Саратов"</w:t>
      </w:r>
    </w:p>
    <w:p w:rsidR="0052001E" w:rsidRPr="0052001E" w:rsidRDefault="0052001E">
      <w:pPr>
        <w:pStyle w:val="ConsPlusNormal"/>
        <w:jc w:val="right"/>
      </w:pPr>
      <w:r w:rsidRPr="0052001E">
        <w:t>В.Н.САРАЕВ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right"/>
        <w:outlineLvl w:val="0"/>
      </w:pPr>
      <w:r w:rsidRPr="0052001E">
        <w:t>Приложение</w:t>
      </w:r>
    </w:p>
    <w:p w:rsidR="0052001E" w:rsidRPr="0052001E" w:rsidRDefault="0052001E">
      <w:pPr>
        <w:pStyle w:val="ConsPlusNormal"/>
        <w:jc w:val="right"/>
      </w:pPr>
      <w:r w:rsidRPr="0052001E">
        <w:t>к постановлению</w:t>
      </w:r>
    </w:p>
    <w:p w:rsidR="0052001E" w:rsidRPr="0052001E" w:rsidRDefault="0052001E">
      <w:pPr>
        <w:pStyle w:val="ConsPlusNormal"/>
        <w:jc w:val="right"/>
      </w:pPr>
      <w:r w:rsidRPr="0052001E">
        <w:t>администрации муниципального образования "Город Саратов"</w:t>
      </w:r>
    </w:p>
    <w:p w:rsidR="0052001E" w:rsidRPr="0052001E" w:rsidRDefault="0052001E">
      <w:pPr>
        <w:pStyle w:val="ConsPlusNormal"/>
        <w:jc w:val="right"/>
      </w:pPr>
      <w:r w:rsidRPr="0052001E">
        <w:t>от 30 июня 2016 г. N 1757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Title"/>
        <w:jc w:val="center"/>
      </w:pPr>
      <w:bookmarkStart w:id="0" w:name="P34"/>
      <w:bookmarkEnd w:id="0"/>
      <w:r w:rsidRPr="0052001E">
        <w:t>АДМИНИСТРАТИВНЫЙ РЕГЛАМЕНТ</w:t>
      </w:r>
    </w:p>
    <w:p w:rsidR="0052001E" w:rsidRPr="0052001E" w:rsidRDefault="0052001E">
      <w:pPr>
        <w:pStyle w:val="ConsPlusTitle"/>
        <w:jc w:val="center"/>
      </w:pPr>
      <w:r w:rsidRPr="0052001E">
        <w:t>ПРЕДОСТАВЛЕНИЯ МУНИЦИПАЛЬНОЙ УСЛУГИ "ПРИСВОЕНИЕ,</w:t>
      </w:r>
    </w:p>
    <w:p w:rsidR="0052001E" w:rsidRPr="0052001E" w:rsidRDefault="0052001E">
      <w:pPr>
        <w:pStyle w:val="ConsPlusTitle"/>
        <w:jc w:val="center"/>
      </w:pPr>
      <w:r w:rsidRPr="0052001E">
        <w:t>АННУЛИРОВАНИЕ АДРЕСОВ ОБЪЕКТАМ АДРЕСАЦИИ"</w:t>
      </w:r>
    </w:p>
    <w:p w:rsidR="0052001E" w:rsidRPr="0052001E" w:rsidRDefault="0052001E">
      <w:pPr>
        <w:pStyle w:val="ConsPlusNormal"/>
        <w:jc w:val="center"/>
      </w:pPr>
    </w:p>
    <w:p w:rsidR="0052001E" w:rsidRPr="0052001E" w:rsidRDefault="0052001E">
      <w:pPr>
        <w:pStyle w:val="ConsPlusNormal"/>
        <w:jc w:val="center"/>
      </w:pPr>
      <w:r w:rsidRPr="0052001E">
        <w:t>Список изменяющих документов</w:t>
      </w:r>
    </w:p>
    <w:p w:rsidR="0052001E" w:rsidRPr="0052001E" w:rsidRDefault="0052001E">
      <w:pPr>
        <w:pStyle w:val="ConsPlusNormal"/>
        <w:jc w:val="center"/>
      </w:pPr>
      <w:r w:rsidRPr="0052001E">
        <w:t xml:space="preserve">(в ред. </w:t>
      </w:r>
      <w:hyperlink r:id="rId8" w:history="1">
        <w:r w:rsidRPr="0052001E">
          <w:t>постановления</w:t>
        </w:r>
      </w:hyperlink>
      <w:r w:rsidRPr="0052001E">
        <w:t xml:space="preserve"> администрации муниципального образования</w:t>
      </w:r>
    </w:p>
    <w:p w:rsidR="0052001E" w:rsidRPr="0052001E" w:rsidRDefault="0052001E">
      <w:pPr>
        <w:pStyle w:val="ConsPlusNormal"/>
        <w:jc w:val="center"/>
      </w:pPr>
      <w:r w:rsidRPr="0052001E">
        <w:lastRenderedPageBreak/>
        <w:t>"Город Саратов" от 30.12.2016 N 4088)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center"/>
        <w:outlineLvl w:val="1"/>
      </w:pPr>
      <w:r w:rsidRPr="0052001E">
        <w:t>I. Общие положения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>1. Административный регламент (далее - регламент) предоставления муниципальной услуги "Присвоение, аннулирование адресов объектам адресации" (далее - муниципальная услуга) устанавливает порядок и стандарт предоставления муниципальной услуги по присвоению, аннулированию адресов объектам адресации.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center"/>
        <w:outlineLvl w:val="1"/>
      </w:pPr>
      <w:r w:rsidRPr="0052001E">
        <w:t>II. Стандарт предоставления муниципальной услуги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bookmarkStart w:id="1" w:name="P48"/>
      <w:bookmarkEnd w:id="1"/>
      <w:r w:rsidRPr="0052001E">
        <w:t>2.1. Наименование муниципальной услуги: "Присвоение, аннулирование адресов объектам адресации".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Заявителями муниципальной услуги являются физические и юридические лица, заинтересованные в присвоении, аннулировании адресов объектам адресации, являющиеся собственниками таких объектов либо обладателями следующих вещных прав на них: право хозяйственного ведения, право оперативного управления, право пожизненно наследуемого владения, право постоянного (бессрочного) пользования (далее - заявители).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От имени заявителя могут выступать его уполномоченные представители.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2.2. Муниципальная услуга предоставляется комитетом по градостроительной политике, архитектуре и капитальному строительству администрации муниципального образования "Город Саратов" (далее - комитет).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Информация о месте нахождения и графике работы комитета: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410012, г. Саратов, просп. им. Кирова С.М., 29.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Телефон для справок: 27-99-35.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График работы: понедельник - четверг с 9.00 до 18.00, пятница с 9.00 до 17.00, обед с 13.00 до 13.48. Выходные дни: суббота, воскресенье.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График приема посетителей: понедельник с 14.00 до 18.00, четверг с 9.00 до 13.00.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2.3. Результатом предоставления муниципальной услуги является присвоение, аннулирование адреса объекту адресации.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2.4. Срок предоставления муниципальной услуги не должен превышать 18 рабочих дней со дня получения заявления о предоставлении муниципальной услуги.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Федеральным </w:t>
      </w:r>
      <w:hyperlink r:id="rId9" w:history="1">
        <w:r w:rsidRPr="0052001E">
          <w:t>законом</w:t>
        </w:r>
      </w:hyperlink>
      <w:r w:rsidRPr="0052001E">
        <w:t xml:space="preserve"> от 6 октября 2003 г. N 131-ФЗ "Об общих принципах организации местного самоуправления в Российской Федерации" (первоначальный текст опубликован в официальных изданиях "Российская газета" от 8 октября 2003 г. N 202, "Парламентская газета" от 8 октября 2003 г. N 186, в "Собрании законодательства Российской Федерации" от 6 октября 2003 г. N 40, ст. 3822);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Федеральным </w:t>
      </w:r>
      <w:hyperlink r:id="rId10" w:history="1">
        <w:r w:rsidRPr="0052001E">
          <w:t>законом</w:t>
        </w:r>
      </w:hyperlink>
      <w:r w:rsidRPr="0052001E">
        <w:t xml:space="preserve"> от 27 июля 2010 г. N 210-ФЗ "Об организации предоставления государственных и муниципальных услуг" (первоначальный текст опубликован в изданиях "Российская газета" от 30 июля 2010 г. N 168, в "Собрании законодательства Российской Федерации" от 2 августа 2010 г. N 31);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Федеральным </w:t>
      </w:r>
      <w:hyperlink r:id="rId11" w:history="1">
        <w:r w:rsidRPr="0052001E">
          <w:t>законом</w:t>
        </w:r>
      </w:hyperlink>
      <w:r w:rsidRPr="0052001E">
        <w:t xml:space="preserve"> от 2 мая 2006 г. N 59-ФЗ "О порядке рассмотрения обращений граждан Российской Федерации" (первоначальный текст опубликован в "Собрании законодательства Российской Федерации" от 8 мая 2006 г. N 19, ст. 2060);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Федеральным </w:t>
      </w:r>
      <w:hyperlink r:id="rId12" w:history="1">
        <w:r w:rsidRPr="0052001E">
          <w:t>законом</w:t>
        </w:r>
      </w:hyperlink>
      <w:r w:rsidRPr="0052001E">
        <w:t xml:space="preserve"> от 27 июля 2006 г. N 152-ФЗ "О персональных данных" (первоначальный текст опубликован в изданиях "Российская газета" от 29 июля 2006 г. N 165, в "Собрании законодательства Российской Федерации" от 31 июля 2006 г. N 31 (1 ч.), ст. 3451);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Федеральным </w:t>
      </w:r>
      <w:hyperlink r:id="rId13" w:history="1">
        <w:r w:rsidRPr="0052001E">
          <w:t>законом</w:t>
        </w:r>
      </w:hyperlink>
      <w:r w:rsidRPr="0052001E">
        <w:t xml:space="preserve"> от 24 июля 2007 г. N 221-ФЗ "О государственном кадастре адресации" (первоначальный текст опубликован в издании "Российская газета" от 1 августа 2007 года N 165);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Федеральным </w:t>
      </w:r>
      <w:hyperlink r:id="rId14" w:history="1">
        <w:r w:rsidRPr="0052001E">
          <w:t>законом</w:t>
        </w:r>
      </w:hyperlink>
      <w:r w:rsidRPr="0052001E">
        <w:t xml:space="preserve"> от 24 ноября 1995 г. N 181-ФЗ "О социальной защите инвалидов в Российской Федерации" (первоначальный текст опубликован в изданиях "Собрание </w:t>
      </w:r>
      <w:r w:rsidRPr="0052001E">
        <w:lastRenderedPageBreak/>
        <w:t>законодательства Российской Федерации" от 27 ноября 1995 г. N 48, ст. 4563, "Российская газета" от 2 декабря 1995 г. N 234);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</w:t>
      </w:r>
      <w:hyperlink r:id="rId15" w:history="1">
        <w:r w:rsidRPr="0052001E">
          <w:t>постановлением</w:t>
        </w:r>
      </w:hyperlink>
      <w:r w:rsidRPr="0052001E">
        <w:t xml:space="preserve"> Правительства Российской Федерации от 19 ноября 2014 г. N 1221 "Об утверждении Правил присвоения, изменения и аннулирования адресов" (первоначальный текст опубликован в издании "Собрание законодательства Российской Федерации" от 1 декабря 2014 года N 48);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</w:t>
      </w:r>
      <w:hyperlink r:id="rId16" w:history="1">
        <w:r w:rsidRPr="0052001E">
          <w:t>приказом</w:t>
        </w:r>
      </w:hyperlink>
      <w:r w:rsidRPr="0052001E">
        <w:t xml:space="preserve"> Министерства финансов Российской Федерации от 11 декабря 2014 г.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(первоначальный текст опубликован на официальном Интернет-портале правовой информации http://www.pravo.gov.ru 12 февраля 2015 года);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</w:t>
      </w:r>
      <w:hyperlink r:id="rId17" w:history="1">
        <w:r w:rsidRPr="0052001E">
          <w:t>приказом</w:t>
        </w:r>
      </w:hyperlink>
      <w:r w:rsidRPr="0052001E">
        <w:t xml:space="preserve"> Минфина России от 5 ноября 2015 г.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 (первоначальный текст опубликован на официальном Интернет-портале правовой информации http://www.pravo.gov.ru 15.12.2015, "Российская газета" от 28.12.2015 N 294);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</w:t>
      </w:r>
      <w:hyperlink r:id="rId18" w:history="1">
        <w:r w:rsidRPr="0052001E">
          <w:t>решением</w:t>
        </w:r>
      </w:hyperlink>
      <w:r w:rsidRPr="0052001E">
        <w:t xml:space="preserve"> Саратовской городской Думы от 29.09.2011 N 7-70 "О реорганизации комитета по архитектуре и градостроительству и управления капитального строительства администрации муниципального образования "Город Саратов" (первоначальный текст решения опубликован в газете "Саратовская панорама", спецвыпуск от 6 октября 2011 г. N 101(765)).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2.6. Исчерпывающий перечень документов, необходимых для предоставления муниципальной услуги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Заявители представляют в комитет </w:t>
      </w:r>
      <w:hyperlink w:anchor="P248" w:history="1">
        <w:r w:rsidRPr="0052001E">
          <w:t>заявление</w:t>
        </w:r>
      </w:hyperlink>
      <w:r w:rsidRPr="0052001E">
        <w:t xml:space="preserve"> о присвоении, аннулировании адресов объектам адресации (далее - заявление) (приложение N 1 к регламенту).</w:t>
      </w:r>
    </w:p>
    <w:p w:rsidR="0052001E" w:rsidRPr="0052001E" w:rsidRDefault="0052001E">
      <w:pPr>
        <w:pStyle w:val="ConsPlusNormal"/>
        <w:ind w:firstLine="540"/>
        <w:jc w:val="both"/>
      </w:pPr>
      <w:bookmarkStart w:id="2" w:name="P72"/>
      <w:bookmarkEnd w:id="2"/>
      <w:r w:rsidRPr="0052001E">
        <w:t>2.6.1. К заявлению о присвоении адреса земельному участку прилагаются копии следующих документов:</w:t>
      </w:r>
    </w:p>
    <w:p w:rsidR="0052001E" w:rsidRPr="0052001E" w:rsidRDefault="0052001E">
      <w:pPr>
        <w:pStyle w:val="ConsPlusNormal"/>
        <w:ind w:firstLine="540"/>
        <w:jc w:val="both"/>
      </w:pPr>
      <w:bookmarkStart w:id="3" w:name="P73"/>
      <w:bookmarkEnd w:id="3"/>
      <w:r w:rsidRPr="0052001E">
        <w:t>1. Правоустанавливающие и (или) правоудостоверяющие документы на земельный участок.</w:t>
      </w:r>
    </w:p>
    <w:p w:rsidR="0052001E" w:rsidRPr="0052001E" w:rsidRDefault="0052001E">
      <w:pPr>
        <w:pStyle w:val="ConsPlusNormal"/>
        <w:ind w:firstLine="540"/>
        <w:jc w:val="both"/>
      </w:pPr>
      <w:bookmarkStart w:id="4" w:name="P74"/>
      <w:bookmarkEnd w:id="4"/>
      <w:r w:rsidRPr="0052001E">
        <w:t>2. Схема расположения объекта адресации на кадастровом плане или кадастровой карте соответствующей территории.</w:t>
      </w:r>
    </w:p>
    <w:p w:rsidR="0052001E" w:rsidRPr="0052001E" w:rsidRDefault="0052001E">
      <w:pPr>
        <w:pStyle w:val="ConsPlusNormal"/>
        <w:ind w:firstLine="540"/>
        <w:jc w:val="both"/>
      </w:pPr>
      <w:bookmarkStart w:id="5" w:name="P75"/>
      <w:bookmarkEnd w:id="5"/>
      <w:r w:rsidRPr="0052001E">
        <w:t>3. Кадастровый паспорт объекта адресации (в случае присвоения адреса объекту адресации, поставленному на кадастровый учет).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4. Кадастровые паспорта объектов адресации, следствием преобразования которых является образование одного и более объекта адресации (в случае преобразования объектов адресации с образованием одного и более новых объектов адресации).</w:t>
      </w:r>
    </w:p>
    <w:p w:rsidR="0052001E" w:rsidRPr="0052001E" w:rsidRDefault="0052001E">
      <w:pPr>
        <w:pStyle w:val="ConsPlusNormal"/>
        <w:ind w:firstLine="540"/>
        <w:jc w:val="both"/>
      </w:pPr>
      <w:bookmarkStart w:id="6" w:name="P77"/>
      <w:bookmarkEnd w:id="6"/>
      <w:r w:rsidRPr="0052001E">
        <w:t xml:space="preserve">5. Документ, подтверждающий согласие, предусмотренный </w:t>
      </w:r>
      <w:hyperlink r:id="rId19" w:history="1">
        <w:r w:rsidRPr="0052001E">
          <w:t>частью 3 статьи 7</w:t>
        </w:r>
      </w:hyperlink>
      <w:r w:rsidRPr="0052001E"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2001E" w:rsidRPr="0052001E" w:rsidRDefault="0052001E">
      <w:pPr>
        <w:pStyle w:val="ConsPlusNormal"/>
        <w:ind w:firstLine="540"/>
        <w:jc w:val="both"/>
      </w:pPr>
      <w:bookmarkStart w:id="7" w:name="P78"/>
      <w:bookmarkEnd w:id="7"/>
      <w:r w:rsidRPr="0052001E">
        <w:t>6.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52001E" w:rsidRPr="0052001E" w:rsidRDefault="0052001E">
      <w:pPr>
        <w:pStyle w:val="ConsPlusNormal"/>
        <w:ind w:firstLine="540"/>
        <w:jc w:val="both"/>
      </w:pPr>
      <w:bookmarkStart w:id="8" w:name="P80"/>
      <w:bookmarkEnd w:id="8"/>
      <w:r w:rsidRPr="0052001E">
        <w:t>2.6.2. К заявлению о присвоении адреса объекту капитального строительства прилагаются копии следующих документов:</w:t>
      </w:r>
    </w:p>
    <w:p w:rsidR="0052001E" w:rsidRPr="0052001E" w:rsidRDefault="0052001E">
      <w:pPr>
        <w:pStyle w:val="ConsPlusNormal"/>
        <w:ind w:firstLine="540"/>
        <w:jc w:val="both"/>
      </w:pPr>
      <w:bookmarkStart w:id="9" w:name="P81"/>
      <w:bookmarkEnd w:id="9"/>
      <w:r w:rsidRPr="0052001E">
        <w:t>1. Правоустанавливающие и (или) правоудостоверяющие документы на здание, сооружение, объект незавершенного строительства.</w:t>
      </w:r>
    </w:p>
    <w:p w:rsidR="0052001E" w:rsidRPr="0052001E" w:rsidRDefault="0052001E">
      <w:pPr>
        <w:pStyle w:val="ConsPlusNormal"/>
        <w:ind w:firstLine="540"/>
        <w:jc w:val="both"/>
      </w:pPr>
      <w:bookmarkStart w:id="10" w:name="P82"/>
      <w:bookmarkEnd w:id="10"/>
      <w:r w:rsidRPr="0052001E">
        <w:t>2. Правоустанавливающие и (или) правоудостоверяющие документы на земельный участок.</w:t>
      </w:r>
    </w:p>
    <w:p w:rsidR="0052001E" w:rsidRPr="0052001E" w:rsidRDefault="0052001E">
      <w:pPr>
        <w:pStyle w:val="ConsPlusNormal"/>
        <w:ind w:firstLine="540"/>
        <w:jc w:val="both"/>
      </w:pPr>
      <w:bookmarkStart w:id="11" w:name="P83"/>
      <w:bookmarkEnd w:id="11"/>
      <w:r w:rsidRPr="0052001E">
        <w:t>3. Кадастровый паспорт объекта адресации (в случае присвоения адреса объекту адресации, поставленному на кадастровый учет).</w:t>
      </w:r>
    </w:p>
    <w:p w:rsidR="0052001E" w:rsidRPr="0052001E" w:rsidRDefault="0052001E">
      <w:pPr>
        <w:pStyle w:val="ConsPlusNormal"/>
        <w:ind w:firstLine="540"/>
        <w:jc w:val="both"/>
      </w:pPr>
      <w:bookmarkStart w:id="12" w:name="P84"/>
      <w:bookmarkEnd w:id="12"/>
      <w:r w:rsidRPr="0052001E">
        <w:t xml:space="preserve">4. Разрешение на строительство объекта адресации (при присвоении адреса строящимся </w:t>
      </w:r>
      <w:r w:rsidRPr="0052001E">
        <w:lastRenderedPageBreak/>
        <w:t>объектам адресации) и (или) разрешение на ввод объекта адресации в эксплуатацию.</w:t>
      </w:r>
    </w:p>
    <w:p w:rsidR="0052001E" w:rsidRPr="0052001E" w:rsidRDefault="0052001E">
      <w:pPr>
        <w:pStyle w:val="ConsPlusNormal"/>
        <w:ind w:firstLine="540"/>
        <w:jc w:val="both"/>
      </w:pPr>
      <w:bookmarkStart w:id="13" w:name="P85"/>
      <w:bookmarkEnd w:id="13"/>
      <w:r w:rsidRPr="0052001E">
        <w:t>5. Кадастровые паспорта объектов адресации, следствием преобразования которых является образование одного и более объекта адресации (в случае преобразования объектов адресации с образованием одного и более новых объектов адресации).</w:t>
      </w:r>
    </w:p>
    <w:p w:rsidR="0052001E" w:rsidRPr="0052001E" w:rsidRDefault="0052001E">
      <w:pPr>
        <w:pStyle w:val="ConsPlusNormal"/>
        <w:ind w:firstLine="540"/>
        <w:jc w:val="both"/>
      </w:pPr>
      <w:bookmarkStart w:id="14" w:name="P86"/>
      <w:bookmarkEnd w:id="14"/>
      <w:r w:rsidRPr="0052001E">
        <w:t xml:space="preserve">6. Документ, подтверждающий согласие, предусмотренный </w:t>
      </w:r>
      <w:hyperlink r:id="rId20" w:history="1">
        <w:r w:rsidRPr="0052001E">
          <w:t>частью 3 статьи 7</w:t>
        </w:r>
      </w:hyperlink>
      <w:r w:rsidRPr="0052001E"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2001E" w:rsidRPr="0052001E" w:rsidRDefault="0052001E">
      <w:pPr>
        <w:pStyle w:val="ConsPlusNormal"/>
        <w:ind w:firstLine="540"/>
        <w:jc w:val="both"/>
      </w:pPr>
      <w:bookmarkStart w:id="15" w:name="P87"/>
      <w:bookmarkEnd w:id="15"/>
      <w:r w:rsidRPr="0052001E">
        <w:t>7.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2001E" w:rsidRPr="0052001E" w:rsidRDefault="0052001E">
      <w:pPr>
        <w:pStyle w:val="ConsPlusNormal"/>
        <w:ind w:firstLine="540"/>
        <w:jc w:val="both"/>
      </w:pPr>
      <w:bookmarkStart w:id="16" w:name="P89"/>
      <w:bookmarkEnd w:id="16"/>
      <w:r w:rsidRPr="0052001E">
        <w:t>2.6.3. К заявлению о присвоении адреса помещению прилагаются копии следующих документов: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1. Правоустанавливающие и (или) правоудостоверяющие документы на помещение.</w:t>
      </w:r>
    </w:p>
    <w:p w:rsidR="0052001E" w:rsidRPr="0052001E" w:rsidRDefault="0052001E">
      <w:pPr>
        <w:pStyle w:val="ConsPlusNormal"/>
        <w:ind w:firstLine="540"/>
        <w:jc w:val="both"/>
      </w:pPr>
      <w:bookmarkStart w:id="17" w:name="P91"/>
      <w:bookmarkEnd w:id="17"/>
      <w:r w:rsidRPr="0052001E">
        <w:t>2. Кадастровый паспорт объекта адресации (в случае присвоения адреса объекту адресации, поставленному на кадастровый учет).</w:t>
      </w:r>
    </w:p>
    <w:p w:rsidR="0052001E" w:rsidRPr="0052001E" w:rsidRDefault="0052001E">
      <w:pPr>
        <w:pStyle w:val="ConsPlusNormal"/>
        <w:ind w:firstLine="540"/>
        <w:jc w:val="both"/>
      </w:pPr>
      <w:bookmarkStart w:id="18" w:name="P92"/>
      <w:bookmarkEnd w:id="18"/>
      <w:r w:rsidRPr="0052001E">
        <w:t>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52001E" w:rsidRPr="0052001E" w:rsidRDefault="0052001E">
      <w:pPr>
        <w:pStyle w:val="ConsPlusNormal"/>
        <w:ind w:firstLine="540"/>
        <w:jc w:val="both"/>
      </w:pPr>
      <w:bookmarkStart w:id="19" w:name="P93"/>
      <w:bookmarkEnd w:id="19"/>
      <w:r w:rsidRPr="0052001E">
        <w:t>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52001E" w:rsidRPr="0052001E" w:rsidRDefault="0052001E">
      <w:pPr>
        <w:pStyle w:val="ConsPlusNormal"/>
        <w:ind w:firstLine="540"/>
        <w:jc w:val="both"/>
      </w:pPr>
      <w:bookmarkStart w:id="20" w:name="P94"/>
      <w:bookmarkEnd w:id="20"/>
      <w:r w:rsidRPr="0052001E">
        <w:t>5. Кадастровые паспорта объектов адресации, следствием преобразования которых является образование одного и более объекта адресации (в случае преобразования объектов адресации с образованием одного и более новых объектов адресации).</w:t>
      </w:r>
    </w:p>
    <w:p w:rsidR="0052001E" w:rsidRPr="0052001E" w:rsidRDefault="0052001E">
      <w:pPr>
        <w:pStyle w:val="ConsPlusNormal"/>
        <w:ind w:firstLine="540"/>
        <w:jc w:val="both"/>
      </w:pPr>
      <w:bookmarkStart w:id="21" w:name="P95"/>
      <w:bookmarkEnd w:id="21"/>
      <w:r w:rsidRPr="0052001E">
        <w:t xml:space="preserve">6. Документ, подтверждающий согласие, предусмотренный </w:t>
      </w:r>
      <w:hyperlink r:id="rId21" w:history="1">
        <w:r w:rsidRPr="0052001E">
          <w:t>частью 3 статьи 7</w:t>
        </w:r>
      </w:hyperlink>
      <w:r w:rsidRPr="0052001E"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2001E" w:rsidRPr="0052001E" w:rsidRDefault="0052001E">
      <w:pPr>
        <w:pStyle w:val="ConsPlusNormal"/>
        <w:ind w:firstLine="540"/>
        <w:jc w:val="both"/>
      </w:pPr>
      <w:bookmarkStart w:id="22" w:name="P96"/>
      <w:bookmarkEnd w:id="22"/>
      <w:r w:rsidRPr="0052001E">
        <w:t>7.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52001E" w:rsidRPr="0052001E" w:rsidRDefault="0052001E">
      <w:pPr>
        <w:pStyle w:val="ConsPlusNormal"/>
        <w:ind w:firstLine="540"/>
        <w:jc w:val="both"/>
      </w:pPr>
      <w:bookmarkStart w:id="23" w:name="P98"/>
      <w:bookmarkEnd w:id="23"/>
      <w:r w:rsidRPr="0052001E">
        <w:t>2.6.4. К заявлению об аннулировании адреса объекту адресации прилагаются копии следующих документов:</w:t>
      </w:r>
    </w:p>
    <w:p w:rsidR="0052001E" w:rsidRPr="0052001E" w:rsidRDefault="0052001E">
      <w:pPr>
        <w:pStyle w:val="ConsPlusNormal"/>
        <w:ind w:firstLine="540"/>
        <w:jc w:val="both"/>
      </w:pPr>
      <w:bookmarkStart w:id="24" w:name="P99"/>
      <w:bookmarkEnd w:id="24"/>
      <w:r w:rsidRPr="0052001E">
        <w:t>1. Правоустанавливающие и (или) правоудостоверяющие документы на объект адресации.</w:t>
      </w:r>
    </w:p>
    <w:p w:rsidR="0052001E" w:rsidRPr="0052001E" w:rsidRDefault="0052001E">
      <w:pPr>
        <w:pStyle w:val="ConsPlusNormal"/>
        <w:ind w:firstLine="540"/>
        <w:jc w:val="both"/>
      </w:pPr>
      <w:bookmarkStart w:id="25" w:name="P100"/>
      <w:bookmarkEnd w:id="25"/>
      <w:r w:rsidRPr="0052001E">
        <w:t>2. Кадастровая выписка об объекте адресации, который снят с учета (в случае аннулирования адреса объекта адресации в связи с прекращением его существования).</w:t>
      </w:r>
    </w:p>
    <w:p w:rsidR="0052001E" w:rsidRPr="0052001E" w:rsidRDefault="0052001E">
      <w:pPr>
        <w:pStyle w:val="ConsPlusNormal"/>
        <w:ind w:firstLine="540"/>
        <w:jc w:val="both"/>
      </w:pPr>
      <w:bookmarkStart w:id="26" w:name="P101"/>
      <w:bookmarkEnd w:id="26"/>
      <w:r w:rsidRPr="0052001E">
        <w:t xml:space="preserve">3. Уведомление об отсутствии в государственном кадастре адресации запрашиваемых сведений по объекту адресации (в случае аннулирования адреса объекта адресации в связи с отказом в осуществлении его кадастрового учета по основаниям, указанным в </w:t>
      </w:r>
      <w:hyperlink r:id="rId22" w:history="1">
        <w:r w:rsidRPr="0052001E">
          <w:t>пунктах 1</w:t>
        </w:r>
      </w:hyperlink>
      <w:r w:rsidRPr="0052001E">
        <w:t xml:space="preserve"> и </w:t>
      </w:r>
      <w:hyperlink r:id="rId23" w:history="1">
        <w:r w:rsidRPr="0052001E">
          <w:t>3 части 2 статьи 27</w:t>
        </w:r>
      </w:hyperlink>
      <w:r w:rsidRPr="0052001E">
        <w:t xml:space="preserve"> Федерального закона от 24 июля 2007 г. N 221-ФЗ "О государственном кадастре недвижимости").</w:t>
      </w:r>
    </w:p>
    <w:p w:rsidR="0052001E" w:rsidRPr="0052001E" w:rsidRDefault="0052001E">
      <w:pPr>
        <w:pStyle w:val="ConsPlusNormal"/>
        <w:ind w:firstLine="540"/>
        <w:jc w:val="both"/>
      </w:pPr>
      <w:bookmarkStart w:id="27" w:name="P102"/>
      <w:bookmarkEnd w:id="27"/>
      <w:r w:rsidRPr="0052001E">
        <w:t xml:space="preserve">4. Документ, подтверждающий согласие, предусмотренный </w:t>
      </w:r>
      <w:hyperlink r:id="rId24" w:history="1">
        <w:r w:rsidRPr="0052001E">
          <w:t>частью 3 статьи 7</w:t>
        </w:r>
      </w:hyperlink>
      <w:r w:rsidRPr="0052001E"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2001E" w:rsidRPr="0052001E" w:rsidRDefault="0052001E">
      <w:pPr>
        <w:pStyle w:val="ConsPlusNormal"/>
        <w:ind w:firstLine="540"/>
        <w:jc w:val="both"/>
      </w:pPr>
      <w:bookmarkStart w:id="28" w:name="P103"/>
      <w:bookmarkEnd w:id="28"/>
      <w:r w:rsidRPr="0052001E">
        <w:lastRenderedPageBreak/>
        <w:t>5.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52001E" w:rsidRPr="0052001E" w:rsidRDefault="0052001E">
      <w:pPr>
        <w:pStyle w:val="ConsPlusNormal"/>
        <w:ind w:firstLine="540"/>
        <w:jc w:val="both"/>
      </w:pPr>
      <w:bookmarkStart w:id="29" w:name="P105"/>
      <w:bookmarkEnd w:id="29"/>
      <w:r w:rsidRPr="0052001E">
        <w:t xml:space="preserve">2.6.5. Заявитель вправе не представлять указанные документы самостоятельно, за исключением документов, предусмотренных </w:t>
      </w:r>
      <w:hyperlink w:anchor="P77" w:history="1">
        <w:r w:rsidRPr="0052001E">
          <w:t>подпунктами 5</w:t>
        </w:r>
      </w:hyperlink>
      <w:r w:rsidRPr="0052001E">
        <w:t xml:space="preserve">, </w:t>
      </w:r>
      <w:hyperlink w:anchor="P78" w:history="1">
        <w:r w:rsidRPr="0052001E">
          <w:t>6 пункта 2.6.1</w:t>
        </w:r>
      </w:hyperlink>
      <w:r w:rsidRPr="0052001E">
        <w:t xml:space="preserve"> регламента, </w:t>
      </w:r>
      <w:hyperlink w:anchor="P86" w:history="1">
        <w:r w:rsidRPr="0052001E">
          <w:t>подпунктами 6</w:t>
        </w:r>
      </w:hyperlink>
      <w:r w:rsidRPr="0052001E">
        <w:t xml:space="preserve">, </w:t>
      </w:r>
      <w:hyperlink w:anchor="P87" w:history="1">
        <w:r w:rsidRPr="0052001E">
          <w:t>7 пункта 2.6.2</w:t>
        </w:r>
      </w:hyperlink>
      <w:r w:rsidRPr="0052001E">
        <w:t xml:space="preserve"> регламента, </w:t>
      </w:r>
      <w:hyperlink w:anchor="P95" w:history="1">
        <w:r w:rsidRPr="0052001E">
          <w:t>подпунктами 6</w:t>
        </w:r>
      </w:hyperlink>
      <w:r w:rsidRPr="0052001E">
        <w:t xml:space="preserve">, </w:t>
      </w:r>
      <w:hyperlink w:anchor="P96" w:history="1">
        <w:r w:rsidRPr="0052001E">
          <w:t>7 пункта 2.6.3</w:t>
        </w:r>
      </w:hyperlink>
      <w:r w:rsidRPr="0052001E">
        <w:t xml:space="preserve"> регламента и </w:t>
      </w:r>
      <w:hyperlink w:anchor="P102" w:history="1">
        <w:r w:rsidRPr="0052001E">
          <w:t>подпунктами 4</w:t>
        </w:r>
      </w:hyperlink>
      <w:r w:rsidRPr="0052001E">
        <w:t xml:space="preserve">, </w:t>
      </w:r>
      <w:hyperlink w:anchor="P103" w:history="1">
        <w:r w:rsidRPr="0052001E">
          <w:t>5 пункта 2.6.4</w:t>
        </w:r>
      </w:hyperlink>
      <w:r w:rsidRPr="0052001E">
        <w:t xml:space="preserve"> регламента.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В случае если правоустанавливающие и (или) правоудостоверяющие документы (их копии или сведения, содержащиеся в них) отсутствуют в едином государственном реестре недвижимости, такие документы представляются заявителем самостоятельно.</w:t>
      </w:r>
    </w:p>
    <w:p w:rsidR="0052001E" w:rsidRPr="0052001E" w:rsidRDefault="0052001E">
      <w:pPr>
        <w:pStyle w:val="ConsPlusNormal"/>
        <w:jc w:val="both"/>
      </w:pPr>
      <w:r w:rsidRPr="0052001E">
        <w:t xml:space="preserve">(в ред. </w:t>
      </w:r>
      <w:hyperlink r:id="rId25" w:history="1">
        <w:r w:rsidRPr="0052001E">
          <w:t>постановления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2.6.6. Документы, представляемые заявителем (представителем заявителя) в электронной форме, удостоверяются с использованием усиленной квалифицированной электронной подписи.</w:t>
      </w:r>
    </w:p>
    <w:p w:rsidR="0052001E" w:rsidRPr="0052001E" w:rsidRDefault="0052001E">
      <w:pPr>
        <w:pStyle w:val="ConsPlusNormal"/>
        <w:ind w:firstLine="540"/>
        <w:jc w:val="both"/>
      </w:pPr>
      <w:bookmarkStart w:id="30" w:name="P109"/>
      <w:bookmarkEnd w:id="30"/>
      <w:r w:rsidRPr="0052001E">
        <w:t>2.7. Основаниями для отказа в приеме документов, необходимых для предоставления муниципальной услуги, являются: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оформление </w:t>
      </w:r>
      <w:hyperlink w:anchor="P248" w:history="1">
        <w:r w:rsidRPr="0052001E">
          <w:t>заявления</w:t>
        </w:r>
      </w:hyperlink>
      <w:r w:rsidRPr="0052001E">
        <w:t xml:space="preserve"> не по форме, указанной в приложении N 1.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2.8. Основаниями для отказа в предоставлении муниципальной услуги являются: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представление документов лицом, не соответствующим статусу заявителя, определенному </w:t>
      </w:r>
      <w:hyperlink w:anchor="P48" w:history="1">
        <w:r w:rsidRPr="0052001E">
          <w:t>пунктом 2.1</w:t>
        </w:r>
      </w:hyperlink>
      <w:r w:rsidRPr="0052001E">
        <w:t xml:space="preserve"> регламента;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поступление ответа на межведомственный запрос, свидетельствующего об отсутствии документа и (или) информации, необходимых для присвоения объекту адресации адреса или аннулирования его адреса, в случае если соответствующий документ не был представлен заявителем (представителем заявителя) по собственной инициативе;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выдача документов,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с нарушением порядка, установленного законодательством Российской Федерации;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отсутствие случаев и условий для присвоения объекту адресации адреса или аннулирования его адреса, указанных в </w:t>
      </w:r>
      <w:hyperlink r:id="rId26" w:history="1">
        <w:r w:rsidRPr="0052001E">
          <w:t>пунктах 5</w:t>
        </w:r>
      </w:hyperlink>
      <w:r w:rsidRPr="0052001E">
        <w:t xml:space="preserve">, </w:t>
      </w:r>
      <w:hyperlink r:id="rId27" w:history="1">
        <w:r w:rsidRPr="0052001E">
          <w:t>8</w:t>
        </w:r>
      </w:hyperlink>
      <w:r w:rsidRPr="0052001E">
        <w:t xml:space="preserve"> - </w:t>
      </w:r>
      <w:hyperlink r:id="rId28" w:history="1">
        <w:r w:rsidRPr="0052001E">
          <w:t>11</w:t>
        </w:r>
      </w:hyperlink>
      <w:r w:rsidRPr="0052001E">
        <w:t xml:space="preserve"> и </w:t>
      </w:r>
      <w:hyperlink r:id="rId29" w:history="1">
        <w:r w:rsidRPr="0052001E">
          <w:t>14</w:t>
        </w:r>
      </w:hyperlink>
      <w:r w:rsidRPr="0052001E">
        <w:t xml:space="preserve"> - </w:t>
      </w:r>
      <w:hyperlink r:id="rId30" w:history="1">
        <w:r w:rsidRPr="0052001E">
          <w:t>18</w:t>
        </w:r>
      </w:hyperlink>
      <w:r w:rsidRPr="0052001E"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г. N 1221.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2.9. Муниципальная услуга предоставляется безвозмездно.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2.11. Срок регистрации запроса заявителя о предоставлении муниципальной услуги составляет один день.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стендам с образцами их заполнения и перечнем документов, необходимых для предоставления муниципальной услуги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2.12.1. Вход в здание комитета оформляется вывеской с указанием основных реквизитов комитета и оборудуется кнопкой вызова персонала для лиц с ограниченными возможностями.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2.12.2. Непосредственно в здании комитета размещается схема расположения структурных подразделений с номерами кабинетов, а также график работы специалистов.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lastRenderedPageBreak/>
        <w:t xml:space="preserve">2.12.3. Для ожидания приема заявителям отводится специальное место, оборудованное стульями, столами (стойками) для оформления документов, стендами в соответствии с </w:t>
      </w:r>
      <w:hyperlink w:anchor="P134" w:history="1">
        <w:r w:rsidRPr="0052001E">
          <w:t>пунктом 2.13</w:t>
        </w:r>
      </w:hyperlink>
      <w:r w:rsidRPr="0052001E">
        <w:t xml:space="preserve"> регламента.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2.12.4. 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2.12.5. 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2.12.6. В рамках реализации действующего законодательства в сфере социальной защиты инвалидов комитет обеспечивает: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условия для беспрепятственного доступа инвалидов к зданию (помещениям), в котором расположен комитет;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возможность самостоятельного передвижения по территории комитета, а также входа в него и выхода, в том числе с использованием кресла-коляски;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надлежащее размещение оборудования и носителей информации, необходимых для обеспечения беспрепятственного доступа инвалидов в здание (помещение), в которых расположен комитет;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допуск в помещения комитета сурдопереводчика и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 и выданного по установленной форме;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оказание работником комитета инвалидам помощи в преодолении барьеров, мешающих получению ими муниципальной услуги наравне с другими лицами.</w:t>
      </w:r>
    </w:p>
    <w:p w:rsidR="0052001E" w:rsidRPr="0052001E" w:rsidRDefault="0052001E">
      <w:pPr>
        <w:pStyle w:val="ConsPlusNormal"/>
        <w:ind w:firstLine="540"/>
        <w:jc w:val="both"/>
      </w:pPr>
      <w:bookmarkStart w:id="31" w:name="P134"/>
      <w:bookmarkEnd w:id="31"/>
      <w:r w:rsidRPr="0052001E">
        <w:t>2.13. На стенде размещается следующая информация: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полное наименование и месторасположение администрации муниципального образования "Город Саратов", комитета, телефоны, график работы, фамилии, имена, отчества специалистов;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основные положения законодательства, касающиеся порядка предоставления муниципальной услуги;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перечень и формы документов, необходимых для предоставления муниципальной услуги;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перечень оснований для отказа в предоставлении муниципальной услуги;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порядок обжалования действий (бездействия) должностных лиц, предоставляющих муниципальную услугу;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перечень многофункциональных центров предоставления государственных и муниципальных услуг (с указанием контактной информации), через которые может быть подано заявление (далее - многофункциональный центр).</w:t>
      </w:r>
    </w:p>
    <w:p w:rsidR="0052001E" w:rsidRPr="0052001E" w:rsidRDefault="0052001E">
      <w:pPr>
        <w:pStyle w:val="ConsPlusNormal"/>
        <w:jc w:val="both"/>
      </w:pPr>
      <w:r w:rsidRPr="0052001E">
        <w:t xml:space="preserve">(абзац введен </w:t>
      </w:r>
      <w:hyperlink r:id="rId31" w:history="1">
        <w:r w:rsidRPr="0052001E">
          <w:t>постановлением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2.14. Показатели доступности и качества муниципальной услуги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2.14.1. Информация (консультация) по вопросам предоставления муниципальной услуги может быть получена заявителем: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в устной форме на личном приеме или посредством телефонной связи;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в письменной форме по письменному запросу заявителя в адрес комитета;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посредством размещения информации в сети Интернет на официальном сайте администрации муниципального образования "Город Саратов" - http://www.saratovmer.ru (далее - официальный сайт), а также на едином портале государственных и муниципальных услуг - www.gosuslugi.ru и на стендах в местах ее предоставления;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в официальном печатном издании муниципального образования "Город Саратов";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на стенде, расположенном в комитете;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- из информационных материалов (брошюр, буклетов, проспектов, памяток и т.п.), </w:t>
      </w:r>
      <w:r w:rsidRPr="0052001E">
        <w:lastRenderedPageBreak/>
        <w:t>находящихся в помещениях, предназначенных для ожидания и приема заявителей комитета.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2.14.2. Информирование (консультирование) проводится специалистами комитета по всем вопросам предоставления муниципальной услуги, в том числе: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установления права заявителя на предоставление ему муниципальной услуги;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перечня документов, необходимых для предоставления муниципальной услуги;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источника получения документов, необходимых для предоставления услуги (орган, организация и их местонахождение);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времени приема заявителей;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порядка обжалования действий (бездействия) и решений, осуществляемых и принимаемых при предоставлении муниципальной услуги.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2.14.3. В любое время с начала приема документов заявитель имеет право на получение информации о ходе предоставления муниципальной услуги, обратившись в устной форме, посредством телефонной связи, а также в письменном виде.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2.15. Особенности предоставления муниципальной услуги в электронной форме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2.15.1. Заявление может быть подано через единый портал государственных и муниципальных услуг - www.gosuslugi.ru или портал федеральной информационной адресной системы fias.nalog.ru (далее - Единый портал или портал ФИАС).</w:t>
      </w:r>
    </w:p>
    <w:p w:rsidR="0052001E" w:rsidRPr="0052001E" w:rsidRDefault="0052001E">
      <w:pPr>
        <w:pStyle w:val="ConsPlusNormal"/>
        <w:jc w:val="both"/>
      </w:pPr>
      <w:r w:rsidRPr="0052001E">
        <w:t xml:space="preserve">(в ред. </w:t>
      </w:r>
      <w:hyperlink r:id="rId32" w:history="1">
        <w:r w:rsidRPr="0052001E">
          <w:t>постановления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2.15.2. В случае обращения заявителя через Единый портал или портал ФИАС информирование заявителя о ходе предоставления муниципальной услуги осуществляется через Единый портал или портал ФИАС или в форме простого почтового отправления.</w:t>
      </w:r>
    </w:p>
    <w:p w:rsidR="0052001E" w:rsidRPr="0052001E" w:rsidRDefault="0052001E">
      <w:pPr>
        <w:pStyle w:val="ConsPlusNormal"/>
        <w:jc w:val="both"/>
      </w:pPr>
      <w:r w:rsidRPr="0052001E">
        <w:t xml:space="preserve">(в ред. </w:t>
      </w:r>
      <w:hyperlink r:id="rId33" w:history="1">
        <w:r w:rsidRPr="0052001E">
          <w:t>постановления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2.15.3. В случае обращения заявителя через Единый портал или портал ФИАС заявление регистрируется не позднее первого рабочего дня со дня поступления заявления.</w:t>
      </w:r>
    </w:p>
    <w:p w:rsidR="0052001E" w:rsidRPr="0052001E" w:rsidRDefault="0052001E">
      <w:pPr>
        <w:pStyle w:val="ConsPlusNormal"/>
        <w:jc w:val="both"/>
      </w:pPr>
      <w:r w:rsidRPr="0052001E">
        <w:t xml:space="preserve">(в ред. </w:t>
      </w:r>
      <w:hyperlink r:id="rId34" w:history="1">
        <w:r w:rsidRPr="0052001E">
          <w:t>постановления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2.15.4. Сообщение о получении заявления и документов с указанием входящего регистрационного номера заявления, даты получения комитетом заявления и документов, а также перечня наименований файлов, представленных в форме электронных документов, с указанием их объема направляется по указанному в заявлении адресу электронной почты или в личный кабинет заявителя (представителя заявителя) на Единый портале или портале ФИАС.</w:t>
      </w:r>
    </w:p>
    <w:p w:rsidR="0052001E" w:rsidRPr="0052001E" w:rsidRDefault="0052001E">
      <w:pPr>
        <w:pStyle w:val="ConsPlusNormal"/>
        <w:jc w:val="both"/>
      </w:pPr>
      <w:r w:rsidRPr="0052001E">
        <w:t xml:space="preserve">(в ред. </w:t>
      </w:r>
      <w:hyperlink r:id="rId35" w:history="1">
        <w:r w:rsidRPr="0052001E">
          <w:t>постановления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2.15.5. Сообщение о получении заявления и документов направляется заявителю (представителю заявителя) не позднее дня, следующего за днем поступления заявления в комитет.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2.16. Особенности предоставления муниципальной услуги в многофункциональных центрах.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2.16.1. Заявление может быть подано через многофункциональный центр.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2.16.2. Расписка в получении заявления и документов на предоставление муниципальной услуги, поданных через многофункциональный центр, направляется по указанному в заявлении почтовому адресу.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2.16.3. В случае подачи заявления через многофункциональный центр выдача распоряжения председателя комитета о присвоении, аннулировании адреса объекту адресации, уведомления об отказе в присвоении, аннулировании адреса объекту адресации либо уведомления об отказе в приеме документов осуществляется специалистом многофункционального центра при наличии соответствующего указания в заявлении.</w:t>
      </w:r>
    </w:p>
    <w:p w:rsidR="0052001E" w:rsidRPr="0052001E" w:rsidRDefault="0052001E">
      <w:pPr>
        <w:pStyle w:val="ConsPlusNormal"/>
        <w:jc w:val="both"/>
      </w:pPr>
      <w:r w:rsidRPr="0052001E">
        <w:t xml:space="preserve">(п. 2.16 введен </w:t>
      </w:r>
      <w:hyperlink r:id="rId36" w:history="1">
        <w:r w:rsidRPr="0052001E">
          <w:t>постановлением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center"/>
        <w:outlineLvl w:val="1"/>
      </w:pPr>
      <w:r w:rsidRPr="0052001E">
        <w:t>III. Состав, последовательность и сроки выполнения</w:t>
      </w:r>
    </w:p>
    <w:p w:rsidR="0052001E" w:rsidRPr="0052001E" w:rsidRDefault="0052001E">
      <w:pPr>
        <w:pStyle w:val="ConsPlusNormal"/>
        <w:jc w:val="center"/>
      </w:pPr>
      <w:r w:rsidRPr="0052001E">
        <w:t>административных процедур, требования к порядку</w:t>
      </w:r>
    </w:p>
    <w:p w:rsidR="0052001E" w:rsidRPr="0052001E" w:rsidRDefault="0052001E">
      <w:pPr>
        <w:pStyle w:val="ConsPlusNormal"/>
        <w:jc w:val="center"/>
      </w:pPr>
      <w:r w:rsidRPr="0052001E">
        <w:t>их выполнения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>3.1. Описание последовательности действий при предоставлении муниципальной услуги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Предоставление муниципальной услуги включает в себя следующие административные процедуры: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прием и регистрацию заявления и документов к нему;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рассмотрение представленных документов и оформление распоряжения председателя комитета о присвоении, аннулировании адреса объекту адресации либо уведомления об отказе в присвоении, аннулировании адреса объекту адресации;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принятие решения о присвоении, аннулировании (об отказе в присвоении, аннулировании) адреса объекту адресации;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- выдача (направление) распоряжения комитета о присвоении, аннулировании адреса объекту адресации на территории города либо уведомления об отказе в присвоении, аннулировании адреса объекту адресации.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3.2. Прием и регистрация заявления и документов к нему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3.2.1. Основанием для начала исполнения административной процедуры является обращение заявителя в комитет.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3.2.2. При отсутствии оснований, предусмотренных </w:t>
      </w:r>
      <w:hyperlink w:anchor="P109" w:history="1">
        <w:r w:rsidRPr="0052001E">
          <w:t>пунктом 2.7</w:t>
        </w:r>
      </w:hyperlink>
      <w:r w:rsidRPr="0052001E">
        <w:t xml:space="preserve"> регламента, специалист, уполномоченный на прием документов, регистрирует обращение заявителя (представителя заявителя) и передает заявителю расписку в получении документов с указанием их перечня и даты получения в день их получения.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В случае если заявление направлено посредством почтового отправления или через многофункциональный центр, специалист, уполномоченный на прием документов, расписку в получении документов с указанием их перечня и даты получения также направляет заявителю (представителю заявителя) посредством почтового отправления или через многофункциональный центр в течение рабочего дня, следующего за днем получения документов.</w:t>
      </w:r>
    </w:p>
    <w:p w:rsidR="0052001E" w:rsidRPr="0052001E" w:rsidRDefault="0052001E">
      <w:pPr>
        <w:pStyle w:val="ConsPlusNormal"/>
        <w:jc w:val="both"/>
      </w:pPr>
      <w:r w:rsidRPr="0052001E">
        <w:t xml:space="preserve">(в ред. </w:t>
      </w:r>
      <w:hyperlink r:id="rId37" w:history="1">
        <w:r w:rsidRPr="0052001E">
          <w:t>постановления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При наличии оснований для отказа в приеме документов специалист, уполномоченный на прием документов, оформляет </w:t>
      </w:r>
      <w:hyperlink w:anchor="P867" w:history="1">
        <w:r w:rsidRPr="0052001E">
          <w:t>уведомление</w:t>
        </w:r>
      </w:hyperlink>
      <w:r w:rsidRPr="0052001E">
        <w:t xml:space="preserve"> об отказе в приеме документов (приложение N 2), которое передается (направляется) заявителю (представителю заявителя) с приложением представленных документов.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В случае обращения заявителя через многофункциональный центр специалист, уполномоченный на прием документов, направляет уведомление об отказе в приеме документов в многофункциональный центр (при наличии соответствующего указания в заявлении)</w:t>
      </w:r>
    </w:p>
    <w:p w:rsidR="0052001E" w:rsidRPr="0052001E" w:rsidRDefault="0052001E">
      <w:pPr>
        <w:pStyle w:val="ConsPlusNormal"/>
        <w:jc w:val="both"/>
      </w:pPr>
      <w:r w:rsidRPr="0052001E">
        <w:t xml:space="preserve">(абзац введен </w:t>
      </w:r>
      <w:hyperlink r:id="rId38" w:history="1">
        <w:r w:rsidRPr="0052001E">
          <w:t>постановлением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3.2.3. Зарегистрированное заявление с приложенным пакетом документов направляется председателю комитета для резолюции.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3.2.4. Заявление с приложенным пакетом документов поступает специалисту - исполнителю, ответственному за предоставление данной муниципальной услуги (далее - специалист), указанному в резолюции председателя комитета.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3.2.5. Максимальный срок исполнения данной административной процедуры составляет три рабочих дня со дня поступления обращения.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3.3. Рассмотрение представленных документов и оформление распоряжения председателя комитета о присвоении, аннулировании адреса объекту адресации либо уведомления об отказе в присвоении, аннулировании адреса объекту адресации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3.3.1. Основанием для начала административной процедуры является поступление заявления с приложенным пакетом документов специалисту.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3.3.2. В день поступления заявления специалист осуществляет проверку пакета документов на наличие документов, предусмотренных </w:t>
      </w:r>
      <w:hyperlink w:anchor="P72" w:history="1">
        <w:r w:rsidRPr="0052001E">
          <w:t>пунктами 2.6.1</w:t>
        </w:r>
      </w:hyperlink>
      <w:r w:rsidRPr="0052001E">
        <w:t xml:space="preserve">, </w:t>
      </w:r>
      <w:hyperlink w:anchor="P80" w:history="1">
        <w:r w:rsidRPr="0052001E">
          <w:t>2.6.2</w:t>
        </w:r>
      </w:hyperlink>
      <w:r w:rsidRPr="0052001E">
        <w:t xml:space="preserve">, </w:t>
      </w:r>
      <w:hyperlink w:anchor="P89" w:history="1">
        <w:r w:rsidRPr="0052001E">
          <w:t>2.6.3</w:t>
        </w:r>
      </w:hyperlink>
      <w:r w:rsidRPr="0052001E">
        <w:t xml:space="preserve"> и </w:t>
      </w:r>
      <w:hyperlink w:anchor="P98" w:history="1">
        <w:r w:rsidRPr="0052001E">
          <w:t>2.6.4</w:t>
        </w:r>
      </w:hyperlink>
      <w:r w:rsidRPr="0052001E">
        <w:t xml:space="preserve"> регламента, с учетом </w:t>
      </w:r>
      <w:hyperlink w:anchor="P105" w:history="1">
        <w:r w:rsidRPr="0052001E">
          <w:t>пункта 2.6.5</w:t>
        </w:r>
      </w:hyperlink>
      <w:r w:rsidRPr="0052001E">
        <w:t xml:space="preserve"> регламента.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При отсутствии документов, указанных в </w:t>
      </w:r>
      <w:hyperlink w:anchor="P73" w:history="1">
        <w:r w:rsidRPr="0052001E">
          <w:t>подпунктах 1</w:t>
        </w:r>
      </w:hyperlink>
      <w:r w:rsidRPr="0052001E">
        <w:t xml:space="preserve">, </w:t>
      </w:r>
      <w:hyperlink w:anchor="P73" w:history="1">
        <w:r w:rsidRPr="0052001E">
          <w:t>2</w:t>
        </w:r>
      </w:hyperlink>
      <w:r w:rsidRPr="0052001E">
        <w:t xml:space="preserve">, </w:t>
      </w:r>
      <w:hyperlink w:anchor="P74" w:history="1">
        <w:r w:rsidRPr="0052001E">
          <w:t>3</w:t>
        </w:r>
      </w:hyperlink>
      <w:r w:rsidRPr="0052001E">
        <w:t xml:space="preserve">, </w:t>
      </w:r>
      <w:hyperlink w:anchor="P75" w:history="1">
        <w:r w:rsidRPr="0052001E">
          <w:t>4 пункта 2.6.1</w:t>
        </w:r>
      </w:hyperlink>
      <w:r w:rsidRPr="0052001E">
        <w:t xml:space="preserve"> регламента, </w:t>
      </w:r>
      <w:hyperlink w:anchor="P81" w:history="1">
        <w:r w:rsidRPr="0052001E">
          <w:t>подпунктах 1</w:t>
        </w:r>
      </w:hyperlink>
      <w:r w:rsidRPr="0052001E">
        <w:t xml:space="preserve">, </w:t>
      </w:r>
      <w:hyperlink w:anchor="P82" w:history="1">
        <w:r w:rsidRPr="0052001E">
          <w:t>2</w:t>
        </w:r>
      </w:hyperlink>
      <w:r w:rsidRPr="0052001E">
        <w:t xml:space="preserve">, </w:t>
      </w:r>
      <w:hyperlink w:anchor="P83" w:history="1">
        <w:r w:rsidRPr="0052001E">
          <w:t>3</w:t>
        </w:r>
      </w:hyperlink>
      <w:r w:rsidRPr="0052001E">
        <w:t xml:space="preserve">, </w:t>
      </w:r>
      <w:hyperlink w:anchor="P84" w:history="1">
        <w:r w:rsidRPr="0052001E">
          <w:t>4</w:t>
        </w:r>
      </w:hyperlink>
      <w:r w:rsidRPr="0052001E">
        <w:t xml:space="preserve">, </w:t>
      </w:r>
      <w:hyperlink w:anchor="P85" w:history="1">
        <w:r w:rsidRPr="0052001E">
          <w:t>5 пункта 2.6.2</w:t>
        </w:r>
      </w:hyperlink>
      <w:r w:rsidRPr="0052001E">
        <w:t xml:space="preserve"> регламента, </w:t>
      </w:r>
      <w:hyperlink w:anchor="P89" w:history="1">
        <w:r w:rsidRPr="0052001E">
          <w:t>подпунктах 1</w:t>
        </w:r>
      </w:hyperlink>
      <w:r w:rsidRPr="0052001E">
        <w:t xml:space="preserve">, </w:t>
      </w:r>
      <w:hyperlink w:anchor="P91" w:history="1">
        <w:r w:rsidRPr="0052001E">
          <w:t>2</w:t>
        </w:r>
      </w:hyperlink>
      <w:r w:rsidRPr="0052001E">
        <w:t xml:space="preserve">, </w:t>
      </w:r>
      <w:hyperlink w:anchor="P92" w:history="1">
        <w:r w:rsidRPr="0052001E">
          <w:t>3</w:t>
        </w:r>
      </w:hyperlink>
      <w:r w:rsidRPr="0052001E">
        <w:t xml:space="preserve">, </w:t>
      </w:r>
      <w:hyperlink w:anchor="P93" w:history="1">
        <w:r w:rsidRPr="0052001E">
          <w:t>4</w:t>
        </w:r>
      </w:hyperlink>
      <w:r w:rsidRPr="0052001E">
        <w:t xml:space="preserve">, </w:t>
      </w:r>
      <w:hyperlink w:anchor="P94" w:history="1">
        <w:r w:rsidRPr="0052001E">
          <w:t>5 пункта 2.6.3</w:t>
        </w:r>
      </w:hyperlink>
      <w:r w:rsidRPr="0052001E">
        <w:t xml:space="preserve"> регламента и в </w:t>
      </w:r>
      <w:hyperlink w:anchor="P99" w:history="1">
        <w:r w:rsidRPr="0052001E">
          <w:t>подпунктах 1</w:t>
        </w:r>
      </w:hyperlink>
      <w:r w:rsidRPr="0052001E">
        <w:t xml:space="preserve">, </w:t>
      </w:r>
      <w:hyperlink w:anchor="P100" w:history="1">
        <w:r w:rsidRPr="0052001E">
          <w:t>2</w:t>
        </w:r>
      </w:hyperlink>
      <w:r w:rsidRPr="0052001E">
        <w:t xml:space="preserve">, </w:t>
      </w:r>
      <w:hyperlink w:anchor="P101" w:history="1">
        <w:r w:rsidRPr="0052001E">
          <w:t>3 пункта 2.6.4</w:t>
        </w:r>
      </w:hyperlink>
      <w:r w:rsidRPr="0052001E">
        <w:t xml:space="preserve"> регламента, специалист осуществляет подготовку </w:t>
      </w:r>
      <w:r w:rsidRPr="0052001E">
        <w:lastRenderedPageBreak/>
        <w:t>межведомственного запроса о наличии или об отсутствии документа и (или) информации.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При отсутствии документов, предусмотренных </w:t>
      </w:r>
      <w:hyperlink w:anchor="P77" w:history="1">
        <w:r w:rsidRPr="0052001E">
          <w:t>подпунктами 5</w:t>
        </w:r>
      </w:hyperlink>
      <w:r w:rsidRPr="0052001E">
        <w:t xml:space="preserve">, </w:t>
      </w:r>
      <w:hyperlink w:anchor="P78" w:history="1">
        <w:r w:rsidRPr="0052001E">
          <w:t>6 пункта 2.6.1</w:t>
        </w:r>
      </w:hyperlink>
      <w:r w:rsidRPr="0052001E">
        <w:t xml:space="preserve"> регламента, </w:t>
      </w:r>
      <w:hyperlink w:anchor="P86" w:history="1">
        <w:r w:rsidRPr="0052001E">
          <w:t>подпунктами 6</w:t>
        </w:r>
      </w:hyperlink>
      <w:r w:rsidRPr="0052001E">
        <w:t xml:space="preserve">, </w:t>
      </w:r>
      <w:hyperlink w:anchor="P87" w:history="1">
        <w:r w:rsidRPr="0052001E">
          <w:t>7 пункта 2.6.2</w:t>
        </w:r>
      </w:hyperlink>
      <w:r w:rsidRPr="0052001E">
        <w:t xml:space="preserve"> регламента, </w:t>
      </w:r>
      <w:hyperlink w:anchor="P95" w:history="1">
        <w:r w:rsidRPr="0052001E">
          <w:t>подпунктами 6</w:t>
        </w:r>
      </w:hyperlink>
      <w:r w:rsidRPr="0052001E">
        <w:t xml:space="preserve">, </w:t>
      </w:r>
      <w:hyperlink w:anchor="P96" w:history="1">
        <w:r w:rsidRPr="0052001E">
          <w:t>7 пункта 2.6.3</w:t>
        </w:r>
      </w:hyperlink>
      <w:r w:rsidRPr="0052001E">
        <w:t xml:space="preserve"> регламента и </w:t>
      </w:r>
      <w:hyperlink w:anchor="P102" w:history="1">
        <w:r w:rsidRPr="0052001E">
          <w:t>подпунктами 4</w:t>
        </w:r>
      </w:hyperlink>
      <w:r w:rsidRPr="0052001E">
        <w:t xml:space="preserve">, </w:t>
      </w:r>
      <w:hyperlink w:anchor="P103" w:history="1">
        <w:r w:rsidRPr="0052001E">
          <w:t>5 пункта 2.6.4</w:t>
        </w:r>
      </w:hyperlink>
      <w:r w:rsidRPr="0052001E">
        <w:t xml:space="preserve"> регламента, специалист предлагает заявителю в течение трех рабочих дней представить указанные документы.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Если по истечении указанного срока заявителем документы не представлены, специалист в течение дня оформляет уведомление об отказе в присвоении, аннулировании адреса объекту адресации.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3.3.3. При поступлении ответа на межведомственный запрос специалист проводит экспертизу документов на наличие оснований для оформления распоряжения председателя комитета о присвоении, аннулировании адреса объекту адресации либо уведомления об отказе в присвоении, аннулировании адреса объекту адресации.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3.3.4. Специалист оформляет распоряжение председателя комитета о присвоении, аннулировании адреса объекту адресации либо уведомление об отказе в присвоении, аннулировании адреса объекту адресации с указанием причин отказа.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3.3.5. Оформленное распоряжение председателя комитета о присвоении, аннулировании адреса объекту адресации либо уведомление об отказе в присвоении, аннулировании адреса объекту адресации согласовывается руководителем юридической службы комитета, заместителем председателя комитета, начальником управления градорегулирования комитета.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3.3.6. Максимальный срок исполнения данной административной процедуры составляет 10 рабочих дней со дня поступления заявления специалисту.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3.4. Принятие решения о присвоении, аннулировании (об отказе в присвоении, аннулировании) адреса объекту адресации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3.4.1. Основанием для начала исполнения административной процедуры является поступление специалисту оформленного и согласованного распоряжения председателя комитета о присвоении, аннулировании адреса объекту адресации либо уведомление об отказе в присвоении, аннулировании адреса объекту адресации.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3.4.2. Согласованное распоряжение председателя комитета о присвоении, аннулировании адреса объекту адресации либо уведомление об отказе в присвоении, аннулировании адреса объекту адресации представляется на подпись председателю комитета, а в его отсутствие - лицу, его замещающему.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3.4.3. Подписанное председателем комитета распоряжение о присвоении, аннулировании адреса объекту адресации либо уведомление об отказе в присвоении, аннулировании адреса объекту адресации является принятым решением о присвоении, аннулировании (об отказе в присвоении, аннулировании) адреса объекту адресации.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3.4.4. Максимальный срок исполнения данной административной процедуры составляет три рабочих дня со дня поступления специалисту оформленного распоряжения о присвоении, аннулировании адреса объекту адресации либо уведомления об отказе в присвоении, аннулировании адреса объекту адресации.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3.5. Выдача (направление) распоряжения комитета о присвоении, аннулировании адреса объекту адресации либо уведомления об отказе в присвоении, аннулировании адреса объекту адресации заявителю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3.5.1. Основанием для начала исполнения административной процедуры является поступление специалисту подписанного председателем комитета распоряжения о присвоении, аннулировании адреса объекту адресации либо уведомления об отказе в присвоении, аннулировании адреса объекту адресации.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3.5.2. Специалист в день получения подписанного распоряжения председателя комитета о присвоении, аннулировании адреса объекту адресации либо уведомления об отказе в присвоении, аннулировании адреса объекту адресации посредством телефонной связи уведомляет заявителя о необходимости в получении указанных документов в течение двух рабочих дней.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3.5.3. Прибывший для получения распоряжения председателя комитета о присвоении, аннулировании адреса объекту адресации либо уведомления об отказе в присвоении, аннулировании адреса объекту адресации заявитель представляет документ, удостоверяющий </w:t>
      </w:r>
      <w:r w:rsidRPr="0052001E">
        <w:lastRenderedPageBreak/>
        <w:t>личность, а представитель заявителя - документ, удостоверяющий личность, доверенность и ее копию.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3.5.4. В случае отсутствия возможности уведомления заявителя посредством телефонной связи, а также в случае неявки заявителя в установленный срок для получения распоряжения председателя комитета о присвоении, аннулировании адреса объекту адресации либо уведомления об отказе в присвоении, аннулировании адреса объекту адресации специалист направляет указанные документы заявителю по почте заказным письмом с уведомлением о вручении.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В случае обращения заявителя через многофункциональный центр специалист направляет распоряжение председателя комитета о присвоении, аннулировании адреса объекту адресации либо уведомление об отказе в присвоении, аннулировании адреса объекту адресации в многофункциональный центр (при наличии соответствующего указания в заявлении).</w:t>
      </w:r>
    </w:p>
    <w:p w:rsidR="0052001E" w:rsidRPr="0052001E" w:rsidRDefault="0052001E">
      <w:pPr>
        <w:pStyle w:val="ConsPlusNormal"/>
        <w:jc w:val="both"/>
      </w:pPr>
      <w:r w:rsidRPr="0052001E">
        <w:t xml:space="preserve">(абзац введен </w:t>
      </w:r>
      <w:hyperlink r:id="rId39" w:history="1">
        <w:r w:rsidRPr="0052001E">
          <w:t>постановлением</w:t>
        </w:r>
      </w:hyperlink>
      <w:r w:rsidRPr="0052001E">
        <w:t xml:space="preserve"> администрации муниципального образования "Город Саратов" от 30.12.2016 N 4088)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3.5.5. Максимальный срок исполнения данной административной процедуры составляет два рабочих дня со дня поступления специалисту подписанного председателем комитета распоряжения о присвоении, аннулировании адреса объекту адресации либо уведомления об отказе в присвоении, аннулировании адреса объекту адресации.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center"/>
        <w:outlineLvl w:val="1"/>
      </w:pPr>
      <w:r w:rsidRPr="0052001E">
        <w:t>IV. Формы контроля за исполнением</w:t>
      </w:r>
    </w:p>
    <w:p w:rsidR="0052001E" w:rsidRPr="0052001E" w:rsidRDefault="0052001E">
      <w:pPr>
        <w:pStyle w:val="ConsPlusNormal"/>
        <w:jc w:val="center"/>
      </w:pPr>
      <w:r w:rsidRPr="0052001E">
        <w:t>административного регламента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>4.1. 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председатель комитета.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4.2. Текущий контроль осуществляется путем проведения проверок соблюдения и исполнения работниками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Полнота и качество предоставления муниципальной услуги определяется по результатам проверки.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4.3. Проверки могут быть плановыми и внеплановыми. При проверке рассматриваются все вопросы, связанные с предоставлением муниципальной услуги. Проверка может проводиться по конкретному обращению заявителя.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center"/>
        <w:outlineLvl w:val="1"/>
      </w:pPr>
      <w:r w:rsidRPr="0052001E">
        <w:t>V. Досудебный (внесудебный) порядок обжалования решений</w:t>
      </w:r>
    </w:p>
    <w:p w:rsidR="0052001E" w:rsidRPr="0052001E" w:rsidRDefault="0052001E">
      <w:pPr>
        <w:pStyle w:val="ConsPlusNormal"/>
        <w:jc w:val="center"/>
      </w:pPr>
      <w:r w:rsidRPr="0052001E">
        <w:t>и действий (бездействия) органа, предоставляющего</w:t>
      </w:r>
    </w:p>
    <w:p w:rsidR="0052001E" w:rsidRPr="0052001E" w:rsidRDefault="0052001E">
      <w:pPr>
        <w:pStyle w:val="ConsPlusNormal"/>
        <w:jc w:val="center"/>
      </w:pPr>
      <w:r w:rsidRPr="0052001E">
        <w:t>муниципальную услугу, а также должностных лиц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>Заявители имеют право на обжалование действий (бездействия) и решений, осуществляемых и принимаемых при предоставлении муниципальной услуги.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 xml:space="preserve">Жалоба заявителя подается и рассматривается в порядке, предусмотренном Федеральным </w:t>
      </w:r>
      <w:hyperlink r:id="rId40" w:history="1">
        <w:r w:rsidRPr="0052001E">
          <w:t>законом</w:t>
        </w:r>
      </w:hyperlink>
      <w:r w:rsidRPr="0052001E">
        <w:t xml:space="preserve"> от 27 июля 2010 г. N 210-ФЗ "Об организации предоставления государственных и муниципальных услуг".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right"/>
        <w:outlineLvl w:val="1"/>
      </w:pPr>
      <w:r w:rsidRPr="0052001E">
        <w:t>Приложение N 1</w:t>
      </w:r>
    </w:p>
    <w:p w:rsidR="0052001E" w:rsidRPr="0052001E" w:rsidRDefault="0052001E">
      <w:pPr>
        <w:pStyle w:val="ConsPlusNormal"/>
        <w:jc w:val="right"/>
      </w:pPr>
      <w:r w:rsidRPr="0052001E">
        <w:t>к регламенту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center"/>
      </w:pPr>
      <w:r w:rsidRPr="0052001E">
        <w:lastRenderedPageBreak/>
        <w:t>ФОРМА</w:t>
      </w:r>
    </w:p>
    <w:p w:rsidR="0052001E" w:rsidRPr="0052001E" w:rsidRDefault="0052001E">
      <w:pPr>
        <w:pStyle w:val="ConsPlusNormal"/>
        <w:jc w:val="center"/>
      </w:pPr>
      <w:r w:rsidRPr="0052001E">
        <w:t>заявления о присвоении объекту адресации адреса</w:t>
      </w:r>
    </w:p>
    <w:p w:rsidR="0052001E" w:rsidRPr="0052001E" w:rsidRDefault="0052001E">
      <w:pPr>
        <w:pStyle w:val="ConsPlusNormal"/>
        <w:jc w:val="center"/>
      </w:pPr>
      <w:r w:rsidRPr="0052001E">
        <w:t>или аннулировании его адреса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Cell"/>
        <w:jc w:val="both"/>
      </w:pPr>
      <w:r w:rsidRPr="0052001E">
        <w:t>┌───┬──────────────────────────────────────────┬──────────┬───────────────┐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│Лист N __ │Всего листов __│</w:t>
      </w:r>
    </w:p>
    <w:p w:rsidR="0052001E" w:rsidRPr="0052001E" w:rsidRDefault="0052001E">
      <w:pPr>
        <w:pStyle w:val="ConsPlusCell"/>
        <w:jc w:val="both"/>
      </w:pPr>
      <w:r w:rsidRPr="0052001E">
        <w:t>├───┼───────────────────────────┬───┬──────────┴──────────┴───────────────┤</w:t>
      </w:r>
    </w:p>
    <w:p w:rsidR="0052001E" w:rsidRPr="0052001E" w:rsidRDefault="0052001E">
      <w:pPr>
        <w:pStyle w:val="ConsPlusCell"/>
        <w:jc w:val="both"/>
      </w:pPr>
      <w:bookmarkStart w:id="32" w:name="P248"/>
      <w:bookmarkEnd w:id="32"/>
      <w:r w:rsidRPr="0052001E">
        <w:t>│ 1 │               Заявление   │ 2 │Заявление принято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│регистрационный номер       ________ │</w:t>
      </w:r>
    </w:p>
    <w:p w:rsidR="0052001E" w:rsidRPr="0052001E" w:rsidRDefault="0052001E">
      <w:pPr>
        <w:pStyle w:val="ConsPlusCell"/>
        <w:jc w:val="both"/>
      </w:pPr>
      <w:r w:rsidRPr="0052001E">
        <w:t>│   │в _________________________│   │количество листов заявления ________ │</w:t>
      </w:r>
    </w:p>
    <w:p w:rsidR="0052001E" w:rsidRPr="0052001E" w:rsidRDefault="0052001E">
      <w:pPr>
        <w:pStyle w:val="ConsPlusCell"/>
        <w:jc w:val="both"/>
      </w:pPr>
      <w:r w:rsidRPr="0052001E">
        <w:t>│   │   (наименование органа    │   │количество прилагаемых документов __,│</w:t>
      </w:r>
    </w:p>
    <w:p w:rsidR="0052001E" w:rsidRPr="0052001E" w:rsidRDefault="0052001E">
      <w:pPr>
        <w:pStyle w:val="ConsPlusCell"/>
        <w:jc w:val="both"/>
      </w:pPr>
      <w:r w:rsidRPr="0052001E">
        <w:t>│   │ местного самоуправления)  │   │в том числе оригиналов __, копий ___,│</w:t>
      </w:r>
    </w:p>
    <w:p w:rsidR="0052001E" w:rsidRPr="0052001E" w:rsidRDefault="0052001E">
      <w:pPr>
        <w:pStyle w:val="ConsPlusCell"/>
        <w:jc w:val="both"/>
      </w:pPr>
      <w:r w:rsidRPr="0052001E">
        <w:t>│   │__________________________ │   │количество листов в оригиналах _____,│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│копиях ____,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│Ф.И.О. должностного лица   __________│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│подпись должностного лица  __________│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│дата "__" __________ _____ г.        │</w:t>
      </w:r>
    </w:p>
    <w:p w:rsidR="0052001E" w:rsidRPr="0052001E" w:rsidRDefault="0052001E">
      <w:pPr>
        <w:pStyle w:val="ConsPlusCell"/>
        <w:jc w:val="both"/>
      </w:pPr>
      <w:r w:rsidRPr="0052001E">
        <w:t>├───┼───────────────────────────┴───┴─────────────────────────────────────┤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│3.1│Прошу в отношении объекта адресации: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│Вид: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├──┬─────────────────────┬──┬────────────────┬──┬─────────────────────┤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│Земельный участок    │  │Сооружение      │  │Объект незавершенного│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├──┼─────────────────────┼──┼────────────────┤  │строительства        │</w:t>
      </w:r>
    </w:p>
    <w:p w:rsidR="0052001E" w:rsidRPr="0052001E" w:rsidRDefault="0052001E">
      <w:pPr>
        <w:pStyle w:val="ConsPlusCell"/>
        <w:jc w:val="both"/>
      </w:pPr>
      <w:r w:rsidRPr="0052001E">
        <w:t>│   │  │Здание               │  │Помещение       │  │                     │</w:t>
      </w:r>
    </w:p>
    <w:p w:rsidR="0052001E" w:rsidRPr="0052001E" w:rsidRDefault="0052001E">
      <w:pPr>
        <w:pStyle w:val="ConsPlusCell"/>
        <w:jc w:val="both"/>
      </w:pPr>
      <w:r w:rsidRPr="0052001E">
        <w:t>├───┼──┴─────────────────────┴──┴────────────────┴──┴─────────────────────┤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│3.2│Присвоить адрес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│В связи с: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│Образованием земельного участка(ов) из земель, находящихся в      │</w:t>
      </w:r>
    </w:p>
    <w:p w:rsidR="0052001E" w:rsidRPr="0052001E" w:rsidRDefault="0052001E">
      <w:pPr>
        <w:pStyle w:val="ConsPlusCell"/>
        <w:jc w:val="both"/>
      </w:pPr>
      <w:r w:rsidRPr="0052001E">
        <w:t>│   │  │государственной или муниципальной собственности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├──┴────────────────────────┬─────────────────────────────────────────┤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│Количество образуемых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│земельных участков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├───────────────────────────┼─────────────────────────────────────────┤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│Дополнительная информация: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├─────────────────────────────────────────┤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├─────────────────────────────────────────┤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├──┬────────────────────────┴─────────────────────────────────────────┤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│Образованием земельного участка(ов) путем раздела земельного      │</w:t>
      </w:r>
    </w:p>
    <w:p w:rsidR="0052001E" w:rsidRPr="0052001E" w:rsidRDefault="0052001E">
      <w:pPr>
        <w:pStyle w:val="ConsPlusCell"/>
        <w:jc w:val="both"/>
      </w:pPr>
      <w:r w:rsidRPr="0052001E">
        <w:t>│   │  │участка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├──┴────────────────────────┬─────────────────────────────────────────┤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│Количество образуемых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│земельных участков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├───────────────────────────┼─────────────────────────────────────────┤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│Кадастровый номер          │Адрес земельного участка, раздел которого│</w:t>
      </w:r>
    </w:p>
    <w:p w:rsidR="0052001E" w:rsidRPr="0052001E" w:rsidRDefault="0052001E">
      <w:pPr>
        <w:pStyle w:val="ConsPlusCell"/>
        <w:jc w:val="both"/>
      </w:pPr>
      <w:r w:rsidRPr="0052001E">
        <w:t>│   │земельного участка, раздел │осуществляется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│которого осуществляется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├───────────────────────────┼─────────────────────────────────────────┤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├─────────────────────────────────────────┤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├──┬────────────────────────┴─────────────────────────────────────────┤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│Образованием земельного участка путем объединения земельных       │</w:t>
      </w:r>
    </w:p>
    <w:p w:rsidR="0052001E" w:rsidRPr="0052001E" w:rsidRDefault="0052001E">
      <w:pPr>
        <w:pStyle w:val="ConsPlusCell"/>
        <w:jc w:val="both"/>
      </w:pPr>
      <w:r w:rsidRPr="0052001E">
        <w:t>│   │  │участков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├──┴────────────────────────┬─────────────────────────────────────────┤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│Количество объединяемых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│земельных участков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├───────────────────────────┼─────────────────────────────────────────┤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lastRenderedPageBreak/>
        <w:t>│   │Кадастровый номер          │Адрес объединяемого земельного участка   │</w:t>
      </w:r>
    </w:p>
    <w:p w:rsidR="0052001E" w:rsidRPr="0052001E" w:rsidRDefault="0052001E">
      <w:pPr>
        <w:pStyle w:val="ConsPlusCell"/>
        <w:jc w:val="both"/>
      </w:pPr>
      <w:r w:rsidRPr="0052001E">
        <w:t>│   │объединяемого земельного   │</w:t>
      </w:r>
      <w:hyperlink w:anchor="P314" w:history="1">
        <w:r w:rsidRPr="0052001E">
          <w:t>&lt;1&gt;</w:t>
        </w:r>
      </w:hyperlink>
      <w:r w:rsidRPr="0052001E">
        <w:t xml:space="preserve">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│участка </w:t>
      </w:r>
      <w:hyperlink w:anchor="P314" w:history="1">
        <w:r w:rsidRPr="0052001E">
          <w:t>&lt;1&gt;</w:t>
        </w:r>
      </w:hyperlink>
      <w:r w:rsidRPr="0052001E">
        <w:t xml:space="preserve">       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├───────────────────────────┼─────────────────────────────────────────┤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├─────────────────────────────────────────┤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│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└───┴───────────────────────────┴─────────────────────────────────────────┘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>--------------------------------</w:t>
      </w:r>
    </w:p>
    <w:p w:rsidR="0052001E" w:rsidRPr="0052001E" w:rsidRDefault="0052001E">
      <w:pPr>
        <w:pStyle w:val="ConsPlusNormal"/>
        <w:ind w:firstLine="540"/>
        <w:jc w:val="both"/>
      </w:pPr>
      <w:bookmarkStart w:id="33" w:name="P314"/>
      <w:bookmarkEnd w:id="33"/>
      <w:r w:rsidRPr="0052001E">
        <w:t>&lt;1&gt; Строка дублируется для каждого объединенного земельного участка.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Cell"/>
        <w:jc w:val="both"/>
      </w:pPr>
      <w:r w:rsidRPr="0052001E">
        <w:t>┌──────────────────────────────────────────────┬──────────┬───────────────┐</w:t>
      </w:r>
    </w:p>
    <w:p w:rsidR="0052001E" w:rsidRPr="0052001E" w:rsidRDefault="0052001E">
      <w:pPr>
        <w:pStyle w:val="ConsPlusCell"/>
        <w:jc w:val="both"/>
      </w:pPr>
      <w:r w:rsidRPr="0052001E">
        <w:t>│                                              │Лист N __ │Всего листов __│</w:t>
      </w:r>
    </w:p>
    <w:p w:rsidR="0052001E" w:rsidRPr="0052001E" w:rsidRDefault="0052001E">
      <w:pPr>
        <w:pStyle w:val="ConsPlusCell"/>
        <w:jc w:val="both"/>
      </w:pPr>
      <w:r w:rsidRPr="0052001E">
        <w:t>├───┬──┬───────────────────────────────────────┴──────────┴───────────────┤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│Образованием земельного участка(ов) путем выдела из земельного    │</w:t>
      </w:r>
    </w:p>
    <w:p w:rsidR="0052001E" w:rsidRPr="0052001E" w:rsidRDefault="0052001E">
      <w:pPr>
        <w:pStyle w:val="ConsPlusCell"/>
        <w:jc w:val="both"/>
      </w:pPr>
      <w:r w:rsidRPr="0052001E">
        <w:t>│   │  │участка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├──┴────────────────────────────┬─────────────────────────────────────┤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│Количество образуемых земельных│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│участков (за исключением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│земельного участка, из которого│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│осуществляется выдел)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│Кадастровый номер земельного   │Адрес земельного участка, из которого│</w:t>
      </w:r>
    </w:p>
    <w:p w:rsidR="0052001E" w:rsidRPr="0052001E" w:rsidRDefault="0052001E">
      <w:pPr>
        <w:pStyle w:val="ConsPlusCell"/>
        <w:jc w:val="both"/>
      </w:pPr>
      <w:r w:rsidRPr="0052001E">
        <w:t>│   │участка, из которого           │осуществляется выдел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│осуществляется выдел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├──┬────────────────────────────┴─────────────────────────────────────┤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│Образованием  земельного   участка(ов)   путем   перераспределения│</w:t>
      </w:r>
    </w:p>
    <w:p w:rsidR="0052001E" w:rsidRPr="0052001E" w:rsidRDefault="0052001E">
      <w:pPr>
        <w:pStyle w:val="ConsPlusCell"/>
        <w:jc w:val="both"/>
      </w:pPr>
      <w:r w:rsidRPr="0052001E">
        <w:t>│   │  │земельных участков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├──┴────────────────────────────┬─────────────────────────────────────┤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│Количество образуемых земельных│Количество земельных участков,       │</w:t>
      </w:r>
    </w:p>
    <w:p w:rsidR="0052001E" w:rsidRPr="0052001E" w:rsidRDefault="0052001E">
      <w:pPr>
        <w:pStyle w:val="ConsPlusCell"/>
        <w:jc w:val="both"/>
      </w:pPr>
      <w:r w:rsidRPr="0052001E">
        <w:t>│   │участков                       │которые перераспределяются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│Кадастровый номер земельного   │Адрес земельного участка, который    │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│участка, который               │перераспределяется </w:t>
      </w:r>
      <w:hyperlink w:anchor="P406" w:history="1">
        <w:r w:rsidRPr="0052001E">
          <w:t>&lt;2&gt;</w:t>
        </w:r>
      </w:hyperlink>
      <w:r w:rsidRPr="0052001E">
        <w:t xml:space="preserve">               │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│перераспределяется </w:t>
      </w:r>
      <w:hyperlink w:anchor="P406" w:history="1">
        <w:r w:rsidRPr="0052001E">
          <w:t>&lt;2&gt;</w:t>
        </w:r>
      </w:hyperlink>
      <w:r w:rsidRPr="0052001E">
        <w:t xml:space="preserve">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├──┬────────────────────────────┴─────────────────────────────────────┤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│Строительством, реконструкцией здания, сооружения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├──┴────────────────────────────┬─────────────────────────────────────┤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объекта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│строительства (реконструкции) в│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│соответствии с проектной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│документацией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│Кадастровый номер земельного   │Адрес земельного участка, на котором │</w:t>
      </w:r>
    </w:p>
    <w:p w:rsidR="0052001E" w:rsidRPr="0052001E" w:rsidRDefault="0052001E">
      <w:pPr>
        <w:pStyle w:val="ConsPlusCell"/>
        <w:jc w:val="both"/>
      </w:pPr>
      <w:r w:rsidRPr="0052001E">
        <w:t>│   │участка, на котором            │осуществляется строительство         │</w:t>
      </w:r>
    </w:p>
    <w:p w:rsidR="0052001E" w:rsidRPr="0052001E" w:rsidRDefault="0052001E">
      <w:pPr>
        <w:pStyle w:val="ConsPlusCell"/>
        <w:jc w:val="both"/>
      </w:pPr>
      <w:r w:rsidRPr="0052001E">
        <w:t>│   │осуществляется строительство   │(реконструкция)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│(реконструкция)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├──┬────────────────────────────┴─────────────────────────────────────┤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lastRenderedPageBreak/>
        <w:t>│   │  │Подготовкой в отношении следующего объекта адресации документов,  │</w:t>
      </w:r>
    </w:p>
    <w:p w:rsidR="0052001E" w:rsidRPr="0052001E" w:rsidRDefault="0052001E">
      <w:pPr>
        <w:pStyle w:val="ConsPlusCell"/>
        <w:jc w:val="both"/>
      </w:pPr>
      <w:r w:rsidRPr="0052001E">
        <w:t>│   │  │необходимых для осуществления государственного кадастрового учета │</w:t>
      </w:r>
    </w:p>
    <w:p w:rsidR="0052001E" w:rsidRPr="0052001E" w:rsidRDefault="0052001E">
      <w:pPr>
        <w:pStyle w:val="ConsPlusCell"/>
        <w:jc w:val="both"/>
      </w:pPr>
      <w:r w:rsidRPr="0052001E">
        <w:t>│   │  │указанного объекта адресации, в случае  если в соответствии с     │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  │Градостроительным </w:t>
      </w:r>
      <w:hyperlink r:id="rId41" w:history="1">
        <w:r w:rsidRPr="0052001E">
          <w:t>кодексом</w:t>
        </w:r>
      </w:hyperlink>
      <w:r w:rsidRPr="0052001E">
        <w:t xml:space="preserve"> Российской Федерации, законодательством│</w:t>
      </w:r>
    </w:p>
    <w:p w:rsidR="0052001E" w:rsidRPr="0052001E" w:rsidRDefault="0052001E">
      <w:pPr>
        <w:pStyle w:val="ConsPlusCell"/>
        <w:jc w:val="both"/>
      </w:pPr>
      <w:r w:rsidRPr="0052001E">
        <w:t>│   │  │субъектов Российской Федерации о градостроительной деятельности   │</w:t>
      </w:r>
    </w:p>
    <w:p w:rsidR="0052001E" w:rsidRPr="0052001E" w:rsidRDefault="0052001E">
      <w:pPr>
        <w:pStyle w:val="ConsPlusCell"/>
        <w:jc w:val="both"/>
      </w:pPr>
      <w:r w:rsidRPr="0052001E">
        <w:t>│   │  │для его строительства, реконструкции выдача разрешения на         │</w:t>
      </w:r>
    </w:p>
    <w:p w:rsidR="0052001E" w:rsidRPr="0052001E" w:rsidRDefault="0052001E">
      <w:pPr>
        <w:pStyle w:val="ConsPlusCell"/>
        <w:jc w:val="both"/>
      </w:pPr>
      <w:r w:rsidRPr="0052001E">
        <w:t>│   │  │строительство не требуется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├──┴────────────────────────────┬─────────────────────────────────────┤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│Тип здания, сооружения, объекта│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│незавершенного строительства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объекта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│строительства (реконструкции)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│(при наличии проектной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│документации указывается в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│соответствии с проектной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│документацией)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│Кадастровый номер земельного   │Адрес земельного участка, на котором │</w:t>
      </w:r>
    </w:p>
    <w:p w:rsidR="0052001E" w:rsidRPr="0052001E" w:rsidRDefault="0052001E">
      <w:pPr>
        <w:pStyle w:val="ConsPlusCell"/>
        <w:jc w:val="both"/>
      </w:pPr>
      <w:r w:rsidRPr="0052001E">
        <w:t>│   │участка, на котором            │осуществляется строительство         │</w:t>
      </w:r>
    </w:p>
    <w:p w:rsidR="0052001E" w:rsidRPr="0052001E" w:rsidRDefault="0052001E">
      <w:pPr>
        <w:pStyle w:val="ConsPlusCell"/>
        <w:jc w:val="both"/>
      </w:pPr>
      <w:r w:rsidRPr="0052001E">
        <w:t>│   │осуществляется строительство   │(реконструкция)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│(реконструкция)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├──┬────────────────────────────┴─────────────────────────────────────┤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│Переводом жилого помещения в нежилое помещение и нежилого         │</w:t>
      </w:r>
    </w:p>
    <w:p w:rsidR="0052001E" w:rsidRPr="0052001E" w:rsidRDefault="0052001E">
      <w:pPr>
        <w:pStyle w:val="ConsPlusCell"/>
        <w:jc w:val="both"/>
      </w:pPr>
      <w:r w:rsidRPr="0052001E">
        <w:t>│   │  │помещения в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│жилое помещение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├──┴────────────────────────────┬─────────────────────────────────────┤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Кадастровый номер помещения  │Адрес помещения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└───┴───────────────────────────────┴─────────────────────────────────────┘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>--------------------------------</w:t>
      </w:r>
    </w:p>
    <w:p w:rsidR="0052001E" w:rsidRPr="0052001E" w:rsidRDefault="0052001E">
      <w:pPr>
        <w:pStyle w:val="ConsPlusNormal"/>
        <w:ind w:firstLine="540"/>
        <w:jc w:val="both"/>
      </w:pPr>
      <w:bookmarkStart w:id="34" w:name="P406"/>
      <w:bookmarkEnd w:id="34"/>
      <w:r w:rsidRPr="0052001E">
        <w:t>&lt;2&gt; Строка дублируется для каждого перераспределенного земельного участка.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Cell"/>
        <w:jc w:val="both"/>
      </w:pPr>
      <w:r w:rsidRPr="0052001E">
        <w:t>┌──────────────────────────────────────────────┬──────────┬───────────────┐</w:t>
      </w:r>
    </w:p>
    <w:p w:rsidR="0052001E" w:rsidRPr="0052001E" w:rsidRDefault="0052001E">
      <w:pPr>
        <w:pStyle w:val="ConsPlusCell"/>
        <w:jc w:val="both"/>
      </w:pPr>
      <w:r w:rsidRPr="0052001E">
        <w:t>│                                              │Лист N __ │Всего листов __│</w:t>
      </w:r>
    </w:p>
    <w:p w:rsidR="0052001E" w:rsidRPr="0052001E" w:rsidRDefault="0052001E">
      <w:pPr>
        <w:pStyle w:val="ConsPlusCell"/>
        <w:jc w:val="both"/>
      </w:pPr>
      <w:r w:rsidRPr="0052001E">
        <w:t>├───┬──┬───────────────────────────────────────┴──────────┴───────────────┤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│Образованием помещения(ий) в здании, сооружении путем раздела     │</w:t>
      </w:r>
    </w:p>
    <w:p w:rsidR="0052001E" w:rsidRPr="0052001E" w:rsidRDefault="0052001E">
      <w:pPr>
        <w:pStyle w:val="ConsPlusCell"/>
        <w:jc w:val="both"/>
      </w:pPr>
      <w:r w:rsidRPr="0052001E">
        <w:t>│   │  │здания, сооружения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├──┼───┬─────────────────────────┬────────────────────────┬───────────┤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 │   Образование жилого    │ Количество образуемых  │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 │        помещения        │       помещений        │           │</w:t>
      </w:r>
    </w:p>
    <w:p w:rsidR="0052001E" w:rsidRPr="0052001E" w:rsidRDefault="0052001E">
      <w:pPr>
        <w:pStyle w:val="ConsPlusCell"/>
        <w:jc w:val="both"/>
      </w:pPr>
      <w:r w:rsidRPr="0052001E">
        <w:t>│   │  ├───┼─────────────────────────┼────────────────────────┼───────────┤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 │  Образование нежилого   │ Количество образуемых  │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 │        помещения        │       помещений        │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├──┴───┴────────────────────────┬┴────────────────────────┴───────────┤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Кадастровый номер здания,   │Адрес здания, сооружения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сооружения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│Дополнительная информация: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lastRenderedPageBreak/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├──┬────────────────────────────┴─────────────────────────────────────┤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│Образованием помещения(ий) в здании, сооружении путем раздела     │</w:t>
      </w:r>
    </w:p>
    <w:p w:rsidR="0052001E" w:rsidRPr="0052001E" w:rsidRDefault="0052001E">
      <w:pPr>
        <w:pStyle w:val="ConsPlusCell"/>
        <w:jc w:val="both"/>
      </w:pPr>
      <w:r w:rsidRPr="0052001E">
        <w:t>│   │  │помещения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├──┴──────────────────────────┬─────────────────┬─────────────────────┤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    Назначение помещения     │Вид помещения </w:t>
      </w:r>
      <w:hyperlink w:anchor="P500" w:history="1">
        <w:r w:rsidRPr="0052001E">
          <w:t>&lt;3&gt;</w:t>
        </w:r>
      </w:hyperlink>
      <w:r w:rsidRPr="0052001E">
        <w:t>│Количество помещений │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 (жилое (нежилое) помещение) │                 │         </w:t>
      </w:r>
      <w:hyperlink w:anchor="P500" w:history="1">
        <w:r w:rsidRPr="0052001E">
          <w:t>&lt;3&gt;</w:t>
        </w:r>
      </w:hyperlink>
      <w:r w:rsidRPr="0052001E">
        <w:t xml:space="preserve">         │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             </w:t>
      </w:r>
      <w:hyperlink w:anchor="P500" w:history="1">
        <w:r w:rsidRPr="0052001E">
          <w:t>&lt;3&gt;</w:t>
        </w:r>
      </w:hyperlink>
      <w:r w:rsidRPr="0052001E">
        <w:t xml:space="preserve">             │                 │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├─────────────────────────────┼─────────────────┼─────────────────────┤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│                 │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├─────────────────────────────┴─────┬───────────┴─────────────────────┤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│Кадастровый номер помещения, раздел│Адрес помещения, раздел которого │</w:t>
      </w:r>
    </w:p>
    <w:p w:rsidR="0052001E" w:rsidRPr="0052001E" w:rsidRDefault="0052001E">
      <w:pPr>
        <w:pStyle w:val="ConsPlusCell"/>
        <w:jc w:val="both"/>
      </w:pPr>
      <w:r w:rsidRPr="0052001E">
        <w:t>│   │которого осуществляется            │осуществляется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├───────────────────────────────────┼─────────────────────────────────┤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├─────────────────────────────────┤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├───────────────────────────────────┼─────────────────────────────────┤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├─────────────────────────────────┤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│Дополнительная информация: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├─────────────────────────────────┤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├──┬────────────────────────────────┴─────────────────────────────────┤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│Образованием помещения в здании, сооружении путем объединения     │</w:t>
      </w:r>
    </w:p>
    <w:p w:rsidR="0052001E" w:rsidRPr="0052001E" w:rsidRDefault="0052001E">
      <w:pPr>
        <w:pStyle w:val="ConsPlusCell"/>
        <w:jc w:val="both"/>
      </w:pPr>
      <w:r w:rsidRPr="0052001E">
        <w:t>│   │  │помещений в здании, сооружении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├──┼───┬────────────────────────┬───┬─────────────────────────────────┤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 │   Образование жилого   │   │ Образование нежилого помещения  │</w:t>
      </w:r>
    </w:p>
    <w:p w:rsidR="0052001E" w:rsidRPr="0052001E" w:rsidRDefault="0052001E">
      <w:pPr>
        <w:pStyle w:val="ConsPlusCell"/>
        <w:jc w:val="both"/>
      </w:pPr>
      <w:r w:rsidRPr="0052001E">
        <w:t>│   │  │   │       помещения        │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├──┴───┴────────────────────────┼───┴─────────────────────────────────┤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│Количество объединяемых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│помещений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│Кадастровый номер объединяемого│Адрес объединяемого помещения </w:t>
      </w:r>
      <w:hyperlink w:anchor="P501" w:history="1">
        <w:r w:rsidRPr="0052001E">
          <w:t>&lt;4&gt;</w:t>
        </w:r>
      </w:hyperlink>
      <w:r w:rsidRPr="0052001E">
        <w:t xml:space="preserve">    │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│помещения </w:t>
      </w:r>
      <w:hyperlink w:anchor="P501" w:history="1">
        <w:r w:rsidRPr="0052001E">
          <w:t>&lt;4&gt;</w:t>
        </w:r>
      </w:hyperlink>
      <w:r w:rsidRPr="0052001E">
        <w:t xml:space="preserve">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│Дополнительная информация: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├──┬────────────────────────────┴─────────────────────────────────────┤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│Образованием помещения в здании, сооружении путем переустройства и│</w:t>
      </w:r>
    </w:p>
    <w:p w:rsidR="0052001E" w:rsidRPr="0052001E" w:rsidRDefault="0052001E">
      <w:pPr>
        <w:pStyle w:val="ConsPlusCell"/>
        <w:jc w:val="both"/>
      </w:pPr>
      <w:r w:rsidRPr="0052001E">
        <w:t>│   │  │(или) перепланировки мест общего пользования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├──┼───┬────────────────────────┬───┬─────────────────────────────────┤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 │      Образование       │   │ Образование нежилого помещения  │</w:t>
      </w:r>
    </w:p>
    <w:p w:rsidR="0052001E" w:rsidRPr="0052001E" w:rsidRDefault="0052001E">
      <w:pPr>
        <w:pStyle w:val="ConsPlusCell"/>
        <w:jc w:val="both"/>
      </w:pPr>
      <w:r w:rsidRPr="0052001E">
        <w:t>│   │  │   │    жилого помещения    │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├──┴───┴────────────────────────┼───┴─────────────────────────────────┤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│Количество образуемых помещений│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│Кадастровый номер здания,      │Адрес здания, сооружения             │</w:t>
      </w:r>
    </w:p>
    <w:p w:rsidR="0052001E" w:rsidRPr="0052001E" w:rsidRDefault="0052001E">
      <w:pPr>
        <w:pStyle w:val="ConsPlusCell"/>
        <w:jc w:val="both"/>
      </w:pPr>
      <w:r w:rsidRPr="0052001E">
        <w:t>│   │сооружения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│Дополнительная информация: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lastRenderedPageBreak/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└───┴───────────────────────────────┴─────────────────────────────────────┘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>--------------------------------</w:t>
      </w:r>
    </w:p>
    <w:p w:rsidR="0052001E" w:rsidRPr="0052001E" w:rsidRDefault="0052001E">
      <w:pPr>
        <w:pStyle w:val="ConsPlusNormal"/>
        <w:ind w:firstLine="540"/>
        <w:jc w:val="both"/>
      </w:pPr>
      <w:bookmarkStart w:id="35" w:name="P500"/>
      <w:bookmarkEnd w:id="35"/>
      <w:r w:rsidRPr="0052001E">
        <w:t>&lt;3&gt; Строка дублируется для каждого разделенного помещения.</w:t>
      </w:r>
    </w:p>
    <w:p w:rsidR="0052001E" w:rsidRPr="0052001E" w:rsidRDefault="0052001E">
      <w:pPr>
        <w:pStyle w:val="ConsPlusNormal"/>
        <w:ind w:firstLine="540"/>
        <w:jc w:val="both"/>
      </w:pPr>
      <w:bookmarkStart w:id="36" w:name="P501"/>
      <w:bookmarkEnd w:id="36"/>
      <w:r w:rsidRPr="0052001E">
        <w:t>&lt;4&gt; Строка дублируется для каждого объединенного помещения.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Cell"/>
        <w:jc w:val="both"/>
      </w:pPr>
      <w:r w:rsidRPr="0052001E">
        <w:t>┌──────────────────────────────────────────────┬──────────┬───────────────┐</w:t>
      </w:r>
    </w:p>
    <w:p w:rsidR="0052001E" w:rsidRPr="0052001E" w:rsidRDefault="0052001E">
      <w:pPr>
        <w:pStyle w:val="ConsPlusCell"/>
        <w:jc w:val="both"/>
      </w:pPr>
      <w:r w:rsidRPr="0052001E">
        <w:t>│                                              │  Лист N  │ Всего листов  │</w:t>
      </w:r>
    </w:p>
    <w:p w:rsidR="0052001E" w:rsidRPr="0052001E" w:rsidRDefault="0052001E">
      <w:pPr>
        <w:pStyle w:val="ConsPlusCell"/>
        <w:jc w:val="both"/>
      </w:pPr>
      <w:r w:rsidRPr="0052001E">
        <w:t>├───┬──────────────────────────────────────────┴──────────┴───────────────┤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│3.3│Аннулировать адрес объекта адресации: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├───────────────────────────────┬─────────────────────────────────────┤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страны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          субъекта│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│Российской Федерации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муниципального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│района, городского округа или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│внутригородской территории (для│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│городов федерального значения)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│в составе субъекта Российской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│Федерации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поселения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внутригородского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│района городского округа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населенного пункта│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элемента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│планировочной структуры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│Наименование элемента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│улично-дорожной сети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│Номер земельного участка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│Тип и номер здания, сооружения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│или объекта незавершенного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│строительства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│Тип и номер помещения,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│расположенного в здании или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│сооружении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│Тип и номер помещения в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│пределах квартиры (в отношении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│коммунальных квартир)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├───────────────────────────────┼─────────────────────────────────────┤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│Дополнительная информация: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├───────────────────────────────┴─────────────────────────────────────┤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│В связи с: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│Прекращением существования объекта адресации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lastRenderedPageBreak/>
        <w:t>│   │  │Отказом в осуществлении кадастрового учета объекта адресации по   │</w:t>
      </w:r>
    </w:p>
    <w:p w:rsidR="0052001E" w:rsidRPr="0052001E" w:rsidRDefault="0052001E">
      <w:pPr>
        <w:pStyle w:val="ConsPlusCell"/>
        <w:jc w:val="both"/>
      </w:pPr>
      <w:r w:rsidRPr="0052001E">
        <w:t xml:space="preserve">│   │  │основаниям, указанным в </w:t>
      </w:r>
      <w:hyperlink r:id="rId42" w:history="1">
        <w:r w:rsidRPr="0052001E">
          <w:t>пунктах 1</w:t>
        </w:r>
      </w:hyperlink>
      <w:r w:rsidRPr="0052001E">
        <w:t xml:space="preserve"> и </w:t>
      </w:r>
      <w:hyperlink r:id="rId43" w:history="1">
        <w:r w:rsidRPr="0052001E">
          <w:t>3 части 2 статьи 27</w:t>
        </w:r>
      </w:hyperlink>
      <w:r w:rsidRPr="0052001E">
        <w:t xml:space="preserve">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│Федерального закона от 24 июля 2007 года N 221-ФЗ "О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│государственном кадастре недвижимости"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│Присвоением объекту адресации нового адреса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├──┴────────────────────────────┬─────────────────────────────────────┤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│Дополнительная информация: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├─────────────────────────────────────┤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│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└───┴───────────────────────────────┴─────────────────────────────────────┘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Cell"/>
        <w:jc w:val="both"/>
      </w:pPr>
      <w:r w:rsidRPr="0052001E">
        <w:t>┌──────────────────────────────────────────────┬──────────┬───────────────┐</w:t>
      </w:r>
    </w:p>
    <w:p w:rsidR="0052001E" w:rsidRPr="0052001E" w:rsidRDefault="0052001E">
      <w:pPr>
        <w:pStyle w:val="ConsPlusCell"/>
        <w:jc w:val="both"/>
      </w:pPr>
      <w:r w:rsidRPr="0052001E">
        <w:t>│                                              │Лист N __ │Всего листов __│</w:t>
      </w:r>
    </w:p>
    <w:p w:rsidR="0052001E" w:rsidRPr="0052001E" w:rsidRDefault="0052001E">
      <w:pPr>
        <w:pStyle w:val="ConsPlusCell"/>
        <w:jc w:val="both"/>
      </w:pPr>
      <w:r w:rsidRPr="0052001E">
        <w:t>├───┬──────────────────────────────────────────┴──────────┴───────────────┤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4 │Собственник объекта адресации или лицо, обладающее иным вещным правом│</w:t>
      </w:r>
    </w:p>
    <w:p w:rsidR="0052001E" w:rsidRPr="0052001E" w:rsidRDefault="0052001E">
      <w:pPr>
        <w:pStyle w:val="ConsPlusCell"/>
        <w:jc w:val="both"/>
      </w:pPr>
      <w:r w:rsidRPr="0052001E">
        <w:t>│   │на объект адресации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├──┬──┬───────────────────────────────────────────────────────────────┤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│физическое лицо: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├──┼────────────────┬──────────────────┬───────────────┬───────────┤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фамилия:    │       имя        │   отчество    │ ИНН (при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(полностью):   │  (полностью)  │ наличии):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│(при наличии): │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├────────────────┼──────────────────┼───────────────┼───────────┤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│               │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├────────────────┼──────────────────┼───────────────┼───────────┤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документ,    │       вид:       │    серия:     │  номер:   │</w:t>
      </w:r>
    </w:p>
    <w:p w:rsidR="0052001E" w:rsidRPr="0052001E" w:rsidRDefault="0052001E">
      <w:pPr>
        <w:pStyle w:val="ConsPlusCell"/>
        <w:jc w:val="both"/>
      </w:pPr>
      <w:r w:rsidRPr="0052001E">
        <w:t>│   │  │  │ удостоверяющий ├──────────────────┼───────────────┼───────────┤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личность:    │                  │               │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├──────────────────┼───────────────┴───────────┤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дата выдачи:   │        кем выдан: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├──────────────────┼───────────────────────────┤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"_" ____ ___ г.  │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├───────────────────────────┤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│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├────────────────┼──────────────────┴┬──────────────────────────┤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│почтовый адрес: │телефон для связи: │ адрес электронной почты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 │      (при наличии):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├────────────────┼───────────────────┼──────────────────────────┤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├────────────────┤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├──┼────────────────┴───────────────────┴──────────────────────────┤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│юридическое лицо, в том числе орган государственной власти,    │</w:t>
      </w:r>
    </w:p>
    <w:p w:rsidR="0052001E" w:rsidRPr="0052001E" w:rsidRDefault="0052001E">
      <w:pPr>
        <w:pStyle w:val="ConsPlusCell"/>
        <w:jc w:val="both"/>
      </w:pPr>
      <w:r w:rsidRPr="0052001E">
        <w:t>│   │  │  │иной государственный орган, орган местного самоуправления:     │</w:t>
      </w:r>
    </w:p>
    <w:p w:rsidR="0052001E" w:rsidRPr="0052001E" w:rsidRDefault="0052001E">
      <w:pPr>
        <w:pStyle w:val="ConsPlusCell"/>
        <w:jc w:val="both"/>
      </w:pPr>
      <w:r w:rsidRPr="0052001E">
        <w:t>│   │  ├──┼────────────────┬──────────────────────────────────────────────┤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│полное          │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│наименование:   ├──────────────────────────────────────────────┤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├────────────────┴────────────┬─────────────────────────────────┤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│ИНН (для российского         │КПП (для российского юридического│</w:t>
      </w:r>
    </w:p>
    <w:p w:rsidR="0052001E" w:rsidRPr="0052001E" w:rsidRDefault="0052001E">
      <w:pPr>
        <w:pStyle w:val="ConsPlusCell"/>
        <w:jc w:val="both"/>
      </w:pPr>
      <w:r w:rsidRPr="0052001E">
        <w:t>│   │  │  │юридического лица):          │лица):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├─────────────────────────────┼─────────────────────────────────┤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    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├────────────────┬────────────┴──────┬──────────────────────────┤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страна     │ дата регистрации  │  номер регистрации (для  │</w:t>
      </w:r>
    </w:p>
    <w:p w:rsidR="0052001E" w:rsidRPr="0052001E" w:rsidRDefault="0052001E">
      <w:pPr>
        <w:pStyle w:val="ConsPlusCell"/>
        <w:jc w:val="both"/>
      </w:pPr>
      <w:r w:rsidRPr="0052001E">
        <w:t>│   │  │  │  регистрации   │ (для иностранного │иностранного юридического │</w:t>
      </w:r>
    </w:p>
    <w:p w:rsidR="0052001E" w:rsidRPr="0052001E" w:rsidRDefault="0052001E">
      <w:pPr>
        <w:pStyle w:val="ConsPlusCell"/>
        <w:jc w:val="both"/>
      </w:pPr>
      <w:r w:rsidRPr="0052001E">
        <w:t>│   │  │  │ (инкорпорации) │юридического лица):│          лица):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(для      │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иностранного  │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юридического  │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лица):     │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lastRenderedPageBreak/>
        <w:t>│   │  │  ├────────────────┼───────────────────┼──────────────────────────┤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│"__" _______ ___ г.│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├────────────────┤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├────────────────┼───────────────────┼──────────────────────────┤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│почтовый адрес: │телефон для связи: │ адрес электронной почты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 │      (при наличии):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├────────────────┼───────────────────┼──────────────────────────┤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├────────────────┤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├──┼────────────────┴───────────────────┴──────────────────────────┤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│Вещное право на объект адресации: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├──┼───┬───────────────────────────────────────────────────────────┤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│право собственности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├──┼───┼───────────────────────────────────────────────────────────┤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│право хозяйственного ведения имуществом на объект адресации│</w:t>
      </w:r>
    </w:p>
    <w:p w:rsidR="0052001E" w:rsidRPr="0052001E" w:rsidRDefault="0052001E">
      <w:pPr>
        <w:pStyle w:val="ConsPlusCell"/>
        <w:jc w:val="both"/>
      </w:pPr>
      <w:r w:rsidRPr="0052001E">
        <w:t>│   │  ├──┼───┼───────────────────────────────────────────────────────────┤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│право оперативного управления имуществом на объект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│адресации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├──┼───┼───────────────────────────────────────────────────────────┤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│право пожизненно наследуемого владения земельным участком  │</w:t>
      </w:r>
    </w:p>
    <w:p w:rsidR="0052001E" w:rsidRPr="0052001E" w:rsidRDefault="0052001E">
      <w:pPr>
        <w:pStyle w:val="ConsPlusCell"/>
        <w:jc w:val="both"/>
      </w:pPr>
      <w:r w:rsidRPr="0052001E">
        <w:t>│   │  ├──┼───┼───────────────────────────────────────────────────────────┤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│право постоянного (бессрочного) пользования земельным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│участком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├───┼──┴──┴───┴───────────────────────────────────────────────────────────┤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5 │Способ получения документов (в том числе решения о присвоении объекту│</w:t>
      </w:r>
    </w:p>
    <w:p w:rsidR="0052001E" w:rsidRPr="0052001E" w:rsidRDefault="0052001E">
      <w:pPr>
        <w:pStyle w:val="ConsPlusCell"/>
        <w:jc w:val="both"/>
      </w:pPr>
      <w:r w:rsidRPr="0052001E">
        <w:t>│   │адресации адреса или аннулировании его адреса, оригиналов ранее      │</w:t>
      </w:r>
    </w:p>
    <w:p w:rsidR="0052001E" w:rsidRPr="0052001E" w:rsidRDefault="0052001E">
      <w:pPr>
        <w:pStyle w:val="ConsPlusCell"/>
        <w:jc w:val="both"/>
      </w:pPr>
      <w:r w:rsidRPr="0052001E">
        <w:t>│   │представленных документов, решения об отказе в присвоении            │</w:t>
      </w:r>
    </w:p>
    <w:p w:rsidR="0052001E" w:rsidRPr="0052001E" w:rsidRDefault="0052001E">
      <w:pPr>
        <w:pStyle w:val="ConsPlusCell"/>
        <w:jc w:val="both"/>
      </w:pPr>
      <w:r w:rsidRPr="0052001E">
        <w:t>│   │(аннулировании) объекту адресации адреса):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├──┬────────────────────────────────┬──┬──────────────────────────────┤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│Лично                           │  │В многофункциональном центре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├──┼────────────────────────────────┼──┴──────────────────────────────┤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│Почтовым отправлением по адресу:│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                              ├─────────────────────────────────┤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                     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├──┼────────────────────────────────┴─────────────────────────────────┤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│В личном кабинете Единого портала государственных и муниципальных │</w:t>
      </w:r>
    </w:p>
    <w:p w:rsidR="0052001E" w:rsidRPr="0052001E" w:rsidRDefault="0052001E">
      <w:pPr>
        <w:pStyle w:val="ConsPlusCell"/>
        <w:jc w:val="both"/>
      </w:pPr>
      <w:r w:rsidRPr="0052001E">
        <w:t>│   │  │услуг, региональных порталов государственных и муниципальных услуг│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│В личном кабинете федеральной информационной адресной системы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├──┼────────────────────────────────┬─────────────────────────────────┤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│На адрес электронной почты (для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│сообщения о получении заявления ├─────────────────────────────────┤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│и документов)          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├───┼──┴────────────────────────────────┴─────────────────────────────────┤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6 │Расписку в получении документов прошу: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├──┬───────────────────┬──────────────────────────────────────────────┤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│Выдать лично       │Расписка получена: __________________________ │</w:t>
      </w:r>
    </w:p>
    <w:p w:rsidR="0052001E" w:rsidRPr="0052001E" w:rsidRDefault="0052001E">
      <w:pPr>
        <w:pStyle w:val="ConsPlusCell"/>
        <w:jc w:val="both"/>
      </w:pPr>
      <w:r w:rsidRPr="0052001E">
        <w:t>│   │  │                   │                       (подпись заявителя)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├──┼───────────────────┴────────────┬─────────────────────────────────┤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│Направить почтовым отправлением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├──┤по адресу:                      ├─────────────────────────────────┤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                     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├──┼────────────────────────────────┴─────────────────────────────────┤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│Не направлять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└───┴──┴──────────────────────────────────────────────────────────────────┘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Cell"/>
        <w:jc w:val="both"/>
      </w:pPr>
      <w:r w:rsidRPr="0052001E">
        <w:t>┌─────────────────────────────────────────────┬───────────┬───────────────┐</w:t>
      </w:r>
    </w:p>
    <w:p w:rsidR="0052001E" w:rsidRPr="0052001E" w:rsidRDefault="0052001E">
      <w:pPr>
        <w:pStyle w:val="ConsPlusCell"/>
        <w:jc w:val="both"/>
      </w:pPr>
      <w:r w:rsidRPr="0052001E">
        <w:t>│                                             │Лист N __  │Всего листов __│</w:t>
      </w:r>
    </w:p>
    <w:p w:rsidR="0052001E" w:rsidRPr="0052001E" w:rsidRDefault="0052001E">
      <w:pPr>
        <w:pStyle w:val="ConsPlusCell"/>
        <w:jc w:val="both"/>
      </w:pPr>
      <w:r w:rsidRPr="0052001E">
        <w:t>├───┬─────────────────────────────────────────┴───────────┴───────────────┤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7 │Заявитель: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├──┬──────────────────────────────────────────────────────────────────┤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│Собственник объекта адресации или лицо, обладающее иным вещным    │</w:t>
      </w:r>
    </w:p>
    <w:p w:rsidR="0052001E" w:rsidRPr="0052001E" w:rsidRDefault="0052001E">
      <w:pPr>
        <w:pStyle w:val="ConsPlusCell"/>
        <w:jc w:val="both"/>
      </w:pPr>
      <w:r w:rsidRPr="0052001E">
        <w:lastRenderedPageBreak/>
        <w:t>│   │  │правом на объект адресации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│Представитель собственника объекта адресации или лица, обладающего│</w:t>
      </w:r>
    </w:p>
    <w:p w:rsidR="0052001E" w:rsidRPr="0052001E" w:rsidRDefault="0052001E">
      <w:pPr>
        <w:pStyle w:val="ConsPlusCell"/>
        <w:jc w:val="both"/>
      </w:pPr>
      <w:r w:rsidRPr="0052001E">
        <w:t>│   │  │иным вещным правом на объект адресации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├──┼──┬───────────────────────────────────────────────────────────────┤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│физическое лицо: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├────────────────┬───────────────┬─────────────┬────────────────┤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фамилия:    │      имя      │  отчество   │    ИНН (при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(полностью):  │ (полностью) │   наличии):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│    (при     │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│  наличии):  │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├────────────────┼───────────────┼─────────────┼────────────────┤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│             │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├────────────────┼───────────────┼─────────────┼────────────────┤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документ,    │     вид:      │   серия:    │     номер: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удостоверяющий ├───────────────┼─────────────┼────────────────┤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личность:    │               │             │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├───────────────┼─────────────┴────────────────┤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дата выдачи:  │          кем выдан: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├───────────────┼──────────────────────────────┤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│"_" ____ ___ г.│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├──────────────────────────────┤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│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├────────────────┼───────────────┴┬─────────────────────────────┤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│почтовый адрес: │телефон для     │ адрес электронной почты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│связи:          │     (при наличии):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├────────────────┼────────────────┼─────────────────────────────┤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├────────────────┤         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│────────────────┴────────────────┴─────────────────────────────┤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│наименование и реквизиты документа, подтверждающего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│полномочия представителя: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│юридическое лицо, в том числе орган государственной власти,    │</w:t>
      </w:r>
    </w:p>
    <w:p w:rsidR="0052001E" w:rsidRPr="0052001E" w:rsidRDefault="0052001E">
      <w:pPr>
        <w:pStyle w:val="ConsPlusCell"/>
        <w:jc w:val="both"/>
      </w:pPr>
      <w:r w:rsidRPr="0052001E">
        <w:t>│   │  │  │иной государственный орган, орган местного самоуправления: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├────────────────┬──────────────────────────────────────────────┤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│полное          │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│наименование:   ├──────────────────────────────────────────────┤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├────────────────┴────────────┬─────────────────────────────────┤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КПП (для российского     │ИНН (для российского юридического│</w:t>
      </w:r>
    </w:p>
    <w:p w:rsidR="0052001E" w:rsidRPr="0052001E" w:rsidRDefault="0052001E">
      <w:pPr>
        <w:pStyle w:val="ConsPlusCell"/>
        <w:jc w:val="both"/>
      </w:pPr>
      <w:r w:rsidRPr="0052001E">
        <w:t>│   │  │  │     юридического лица):     │             лица):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├─────────────────────────────┼─────────────────────────────────┤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             │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├────────────────┬────────────┴───┬─────────────────────────────┤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страна     │дата регистрации│   номер регистрации (для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регистрации   │      (для      │  иностранного юридического  │</w:t>
      </w:r>
    </w:p>
    <w:p w:rsidR="0052001E" w:rsidRPr="0052001E" w:rsidRDefault="0052001E">
      <w:pPr>
        <w:pStyle w:val="ConsPlusCell"/>
        <w:jc w:val="both"/>
      </w:pPr>
      <w:r w:rsidRPr="0052001E">
        <w:t>│   │  │  │ (инкорпорации) │  иностранного  │           лица):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(для      │  юридического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иностранного  │     лица):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юридического  │         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лица):     │         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├────────────────┼────────────────┼─────────────────────────────┤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│"__" _______ ___│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├────────────────┤       г.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├────────────────┼────────────────┼─────────────────────────────┤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│почтовый адрес: │  телефон для   │адрес электронной почты (при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связи:     │          наличии):          │</w:t>
      </w:r>
    </w:p>
    <w:p w:rsidR="0052001E" w:rsidRPr="0052001E" w:rsidRDefault="0052001E">
      <w:pPr>
        <w:pStyle w:val="ConsPlusCell"/>
        <w:jc w:val="both"/>
      </w:pPr>
      <w:r w:rsidRPr="0052001E">
        <w:lastRenderedPageBreak/>
        <w:t>│   │  │  ├────────────────┼────────────────┼─────────────────────────────┤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├────────────────┤         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│                │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├────────────────┴────────────────┴─────────────────────────────┤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наименование и реквизиты документа, подтверждающего полномочия│</w:t>
      </w:r>
    </w:p>
    <w:p w:rsidR="0052001E" w:rsidRPr="0052001E" w:rsidRDefault="0052001E">
      <w:pPr>
        <w:pStyle w:val="ConsPlusCell"/>
        <w:jc w:val="both"/>
      </w:pPr>
      <w:r w:rsidRPr="0052001E">
        <w:t>│   │  │  │ представителя: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  │  ├───────────────────────────────────────────────────────────────┤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│  │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├───┼──┴──┴───────────────────────────────────────────────────────────────┤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8 │Документы, прилагаемые к заявлению: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├───────────────────────────────────┬─────────────────────────────────┤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│Оригинал в количестве __ экз., на  │Копия в количестве __ экз., на __│</w:t>
      </w:r>
    </w:p>
    <w:p w:rsidR="0052001E" w:rsidRPr="0052001E" w:rsidRDefault="0052001E">
      <w:pPr>
        <w:pStyle w:val="ConsPlusCell"/>
        <w:jc w:val="both"/>
      </w:pPr>
      <w:r w:rsidRPr="0052001E">
        <w:t>│   │___ л.                             │л.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├───────────────────────────────────┴─────────────────────────────────┤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├───────────────────────────────────┬─────────────────────────────────┤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│Оригинал в количестве __ экз., на  │Копия в количестве __ экз., на __│</w:t>
      </w:r>
    </w:p>
    <w:p w:rsidR="0052001E" w:rsidRPr="0052001E" w:rsidRDefault="0052001E">
      <w:pPr>
        <w:pStyle w:val="ConsPlusCell"/>
        <w:jc w:val="both"/>
      </w:pPr>
      <w:r w:rsidRPr="0052001E">
        <w:t>│   │___ л.                             │л.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├───────────────────────────────────┴─────────────────────────────────┤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├───────────────────────────────────┬─────────────────────────────────┤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│Оригинал в количестве ______ экз., │Копия в количестве __ экз., на __│</w:t>
      </w:r>
    </w:p>
    <w:p w:rsidR="0052001E" w:rsidRPr="0052001E" w:rsidRDefault="0052001E">
      <w:pPr>
        <w:pStyle w:val="ConsPlusCell"/>
        <w:jc w:val="both"/>
      </w:pPr>
      <w:r w:rsidRPr="0052001E">
        <w:t>│   │на ___ л.                          │л.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├───┼───────────────────────────────────┴─────────────────────────────────┤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9 │Примечание: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└───┴─────────────────────────────────────────────────────────────────────┘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Cell"/>
        <w:jc w:val="both"/>
      </w:pPr>
      <w:r w:rsidRPr="0052001E">
        <w:t>┌──────────────────────────────────────────────┬──────────┬───────────────┐</w:t>
      </w:r>
    </w:p>
    <w:p w:rsidR="0052001E" w:rsidRPr="0052001E" w:rsidRDefault="0052001E">
      <w:pPr>
        <w:pStyle w:val="ConsPlusCell"/>
        <w:jc w:val="both"/>
      </w:pPr>
      <w:r w:rsidRPr="0052001E">
        <w:t>│                                              │Лист N __ │Всего листов __│</w:t>
      </w:r>
    </w:p>
    <w:p w:rsidR="0052001E" w:rsidRPr="0052001E" w:rsidRDefault="0052001E">
      <w:pPr>
        <w:pStyle w:val="ConsPlusCell"/>
        <w:jc w:val="both"/>
      </w:pPr>
      <w:r w:rsidRPr="0052001E">
        <w:t>├───┬──────────────────────────────────────────┴──────────┴───────────────┤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│10 │Подтверждаю свое согласие, а также согласие представляемого мною лица│</w:t>
      </w:r>
    </w:p>
    <w:p w:rsidR="0052001E" w:rsidRPr="0052001E" w:rsidRDefault="0052001E">
      <w:pPr>
        <w:pStyle w:val="ConsPlusCell"/>
        <w:jc w:val="both"/>
      </w:pPr>
      <w:r w:rsidRPr="0052001E">
        <w:t>│   │на обработку персональных данных (сбор,  систематизацию,  накопление,│</w:t>
      </w:r>
    </w:p>
    <w:p w:rsidR="0052001E" w:rsidRPr="0052001E" w:rsidRDefault="0052001E">
      <w:pPr>
        <w:pStyle w:val="ConsPlusCell"/>
        <w:jc w:val="both"/>
      </w:pPr>
      <w:r w:rsidRPr="0052001E">
        <w:t>│   │хранение,   уточнение   (обновление,    изменение),    использование,│</w:t>
      </w:r>
    </w:p>
    <w:p w:rsidR="0052001E" w:rsidRPr="0052001E" w:rsidRDefault="0052001E">
      <w:pPr>
        <w:pStyle w:val="ConsPlusCell"/>
        <w:jc w:val="both"/>
      </w:pPr>
      <w:r w:rsidRPr="0052001E">
        <w:t>│   │распространение (в том числе передачу), обезличивание,  блокирование,│</w:t>
      </w:r>
    </w:p>
    <w:p w:rsidR="0052001E" w:rsidRPr="0052001E" w:rsidRDefault="0052001E">
      <w:pPr>
        <w:pStyle w:val="ConsPlusCell"/>
        <w:jc w:val="both"/>
      </w:pPr>
      <w:r w:rsidRPr="0052001E">
        <w:t>│   │уничтожение персональных данных, а также иные  действия,  необходимые│</w:t>
      </w:r>
    </w:p>
    <w:p w:rsidR="0052001E" w:rsidRPr="0052001E" w:rsidRDefault="0052001E">
      <w:pPr>
        <w:pStyle w:val="ConsPlusCell"/>
        <w:jc w:val="both"/>
      </w:pPr>
      <w:r w:rsidRPr="0052001E">
        <w:t>│   │для обработки персональных данных в рамках  предоставления  органами,│</w:t>
      </w:r>
    </w:p>
    <w:p w:rsidR="0052001E" w:rsidRPr="0052001E" w:rsidRDefault="0052001E">
      <w:pPr>
        <w:pStyle w:val="ConsPlusCell"/>
        <w:jc w:val="both"/>
      </w:pPr>
      <w:r w:rsidRPr="0052001E">
        <w:t>│   │осуществляющими присвоение,  изменение  и  аннулирование  адресов,  в│</w:t>
      </w:r>
    </w:p>
    <w:p w:rsidR="0052001E" w:rsidRPr="0052001E" w:rsidRDefault="0052001E">
      <w:pPr>
        <w:pStyle w:val="ConsPlusCell"/>
        <w:jc w:val="both"/>
      </w:pPr>
      <w:r w:rsidRPr="0052001E">
        <w:lastRenderedPageBreak/>
        <w:t>│   │соответствии с законодательством Российской Федерации), в том числе в│</w:t>
      </w:r>
    </w:p>
    <w:p w:rsidR="0052001E" w:rsidRPr="0052001E" w:rsidRDefault="0052001E">
      <w:pPr>
        <w:pStyle w:val="ConsPlusCell"/>
        <w:jc w:val="both"/>
      </w:pPr>
      <w:r w:rsidRPr="0052001E">
        <w:t>│   │автоматизированном режиме, включая  принятие  решений  на  их  основе│</w:t>
      </w:r>
    </w:p>
    <w:p w:rsidR="0052001E" w:rsidRPr="0052001E" w:rsidRDefault="0052001E">
      <w:pPr>
        <w:pStyle w:val="ConsPlusCell"/>
        <w:jc w:val="both"/>
      </w:pPr>
      <w:r w:rsidRPr="0052001E">
        <w:t>│   │органом,  осуществляющим  присвоение,   изменение   и   аннулирование│</w:t>
      </w:r>
    </w:p>
    <w:p w:rsidR="0052001E" w:rsidRPr="0052001E" w:rsidRDefault="0052001E">
      <w:pPr>
        <w:pStyle w:val="ConsPlusCell"/>
        <w:jc w:val="both"/>
      </w:pPr>
      <w:r w:rsidRPr="0052001E">
        <w:t>│   │адресов, в целях предоставления государственной услуги               │</w:t>
      </w:r>
    </w:p>
    <w:p w:rsidR="0052001E" w:rsidRPr="0052001E" w:rsidRDefault="0052001E">
      <w:pPr>
        <w:pStyle w:val="ConsPlusCell"/>
        <w:jc w:val="both"/>
      </w:pPr>
      <w:r w:rsidRPr="0052001E"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│11 │Настоящим также подтверждаю, что: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│сведения, указанные в настоящем заявлении, на дату представления     │</w:t>
      </w:r>
    </w:p>
    <w:p w:rsidR="0052001E" w:rsidRPr="0052001E" w:rsidRDefault="0052001E">
      <w:pPr>
        <w:pStyle w:val="ConsPlusCell"/>
        <w:jc w:val="both"/>
      </w:pPr>
      <w:r w:rsidRPr="0052001E">
        <w:t>│   │заявления достоверны;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│представленные правоустанавливающий(ие) документ(ы) и иные документы │</w:t>
      </w:r>
    </w:p>
    <w:p w:rsidR="0052001E" w:rsidRPr="0052001E" w:rsidRDefault="0052001E">
      <w:pPr>
        <w:pStyle w:val="ConsPlusCell"/>
        <w:jc w:val="both"/>
      </w:pPr>
      <w:r w:rsidRPr="0052001E">
        <w:t>│   │и содержащиеся в них сведения соответствуют установленным            │</w:t>
      </w:r>
    </w:p>
    <w:p w:rsidR="0052001E" w:rsidRPr="0052001E" w:rsidRDefault="0052001E">
      <w:pPr>
        <w:pStyle w:val="ConsPlusCell"/>
        <w:jc w:val="both"/>
      </w:pPr>
      <w:r w:rsidRPr="0052001E">
        <w:t>│   │законодательством Российской Федерации требованиям                   │</w:t>
      </w:r>
    </w:p>
    <w:p w:rsidR="0052001E" w:rsidRPr="0052001E" w:rsidRDefault="0052001E">
      <w:pPr>
        <w:pStyle w:val="ConsPlusCell"/>
        <w:jc w:val="both"/>
      </w:pPr>
      <w:r w:rsidRPr="0052001E">
        <w:t>├───┼──────────────────────────────────────────┬──────────────────────────┤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│12 │Подпись                                   │Дата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├──────────────────────────────────────────┼──────────────────────────┤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_______________ ________________________ │"___" __________ ____ г.  │</w:t>
      </w:r>
    </w:p>
    <w:p w:rsidR="0052001E" w:rsidRPr="0052001E" w:rsidRDefault="0052001E">
      <w:pPr>
        <w:pStyle w:val="ConsPlusCell"/>
        <w:jc w:val="both"/>
      </w:pPr>
      <w:r w:rsidRPr="0052001E">
        <w:t>│   │    (подпись)       (инициалы, фамилия)   │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├───┼──────────────────────────────────────────┴──────────────────────────┤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│13 │Отметка специалиста, принявшего заявление и приложенные к нему       │</w:t>
      </w:r>
    </w:p>
    <w:p w:rsidR="0052001E" w:rsidRPr="0052001E" w:rsidRDefault="0052001E">
      <w:pPr>
        <w:pStyle w:val="ConsPlusCell"/>
        <w:jc w:val="both"/>
      </w:pPr>
      <w:r w:rsidRPr="0052001E">
        <w:t>│   │документы: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│   ├─────────────────────────────────────────────────────────────────────┤</w:t>
      </w:r>
    </w:p>
    <w:p w:rsidR="0052001E" w:rsidRPr="0052001E" w:rsidRDefault="0052001E">
      <w:pPr>
        <w:pStyle w:val="ConsPlusCell"/>
        <w:jc w:val="both"/>
      </w:pPr>
      <w:r w:rsidRPr="0052001E">
        <w:t>│   │                                                                     │</w:t>
      </w:r>
    </w:p>
    <w:p w:rsidR="0052001E" w:rsidRPr="0052001E" w:rsidRDefault="0052001E">
      <w:pPr>
        <w:pStyle w:val="ConsPlusCell"/>
        <w:jc w:val="both"/>
      </w:pPr>
      <w:r w:rsidRPr="0052001E">
        <w:t>└───┴─────────────────────────────────────────────────────────────────────┘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>Примечание.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2001E" w:rsidRPr="0052001E" w:rsidRDefault="0052001E">
      <w:pPr>
        <w:pStyle w:val="ConsPlusNormal"/>
        <w:ind w:firstLine="540"/>
        <w:jc w:val="both"/>
      </w:pPr>
      <w:r w:rsidRPr="0052001E"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nformat"/>
        <w:jc w:val="both"/>
      </w:pPr>
      <w:r w:rsidRPr="0052001E">
        <w:t xml:space="preserve"> ┌───┐</w:t>
      </w:r>
    </w:p>
    <w:p w:rsidR="0052001E" w:rsidRPr="0052001E" w:rsidRDefault="0052001E">
      <w:pPr>
        <w:pStyle w:val="ConsPlusNonformat"/>
        <w:jc w:val="both"/>
      </w:pPr>
      <w:r w:rsidRPr="0052001E">
        <w:t>(│ V │).</w:t>
      </w:r>
    </w:p>
    <w:p w:rsidR="0052001E" w:rsidRPr="0052001E" w:rsidRDefault="0052001E">
      <w:pPr>
        <w:pStyle w:val="ConsPlusNonformat"/>
        <w:jc w:val="both"/>
      </w:pPr>
      <w:r w:rsidRPr="0052001E">
        <w:t xml:space="preserve"> └───┘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ind w:firstLine="540"/>
        <w:jc w:val="both"/>
      </w:pPr>
      <w:r w:rsidRPr="0052001E">
        <w:t>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right"/>
        <w:outlineLvl w:val="1"/>
      </w:pPr>
      <w:r w:rsidRPr="0052001E">
        <w:t>Приложение N 2</w:t>
      </w:r>
    </w:p>
    <w:p w:rsidR="0052001E" w:rsidRPr="0052001E" w:rsidRDefault="0052001E">
      <w:pPr>
        <w:pStyle w:val="ConsPlusNormal"/>
        <w:jc w:val="right"/>
      </w:pPr>
      <w:r w:rsidRPr="0052001E">
        <w:t>к регламенту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center"/>
      </w:pPr>
      <w:r w:rsidRPr="0052001E">
        <w:t>Форма уведомления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nformat"/>
        <w:jc w:val="both"/>
      </w:pPr>
      <w:r w:rsidRPr="0052001E">
        <w:t xml:space="preserve">                                           Ф.И.О. (наименование) заявителя:</w:t>
      </w:r>
    </w:p>
    <w:p w:rsidR="0052001E" w:rsidRPr="0052001E" w:rsidRDefault="0052001E">
      <w:pPr>
        <w:pStyle w:val="ConsPlusNonformat"/>
        <w:jc w:val="both"/>
      </w:pPr>
      <w:r w:rsidRPr="0052001E">
        <w:lastRenderedPageBreak/>
        <w:t xml:space="preserve">                                           ________________________________</w:t>
      </w:r>
    </w:p>
    <w:p w:rsidR="0052001E" w:rsidRPr="0052001E" w:rsidRDefault="0052001E">
      <w:pPr>
        <w:pStyle w:val="ConsPlusNonformat"/>
        <w:jc w:val="both"/>
      </w:pPr>
      <w:r w:rsidRPr="0052001E">
        <w:t xml:space="preserve">                                           Адрес: _________________________</w:t>
      </w:r>
    </w:p>
    <w:p w:rsidR="0052001E" w:rsidRPr="0052001E" w:rsidRDefault="0052001E">
      <w:pPr>
        <w:pStyle w:val="ConsPlusNonformat"/>
        <w:jc w:val="both"/>
      </w:pPr>
    </w:p>
    <w:p w:rsidR="0052001E" w:rsidRPr="0052001E" w:rsidRDefault="0052001E">
      <w:pPr>
        <w:pStyle w:val="ConsPlusNonformat"/>
        <w:jc w:val="both"/>
      </w:pPr>
      <w:bookmarkStart w:id="37" w:name="P867"/>
      <w:bookmarkEnd w:id="37"/>
      <w:r w:rsidRPr="0052001E">
        <w:t xml:space="preserve">                                Уведомление</w:t>
      </w:r>
    </w:p>
    <w:p w:rsidR="0052001E" w:rsidRPr="0052001E" w:rsidRDefault="0052001E">
      <w:pPr>
        <w:pStyle w:val="ConsPlusNonformat"/>
        <w:jc w:val="both"/>
      </w:pPr>
      <w:r w:rsidRPr="0052001E">
        <w:t xml:space="preserve">                       об отказе в приеме документов</w:t>
      </w:r>
    </w:p>
    <w:p w:rsidR="0052001E" w:rsidRPr="0052001E" w:rsidRDefault="0052001E">
      <w:pPr>
        <w:pStyle w:val="ConsPlusNonformat"/>
        <w:jc w:val="both"/>
      </w:pPr>
    </w:p>
    <w:p w:rsidR="0052001E" w:rsidRPr="0052001E" w:rsidRDefault="0052001E">
      <w:pPr>
        <w:pStyle w:val="ConsPlusNonformat"/>
        <w:jc w:val="both"/>
      </w:pPr>
      <w:r w:rsidRPr="0052001E">
        <w:t xml:space="preserve">    На основании </w:t>
      </w:r>
      <w:hyperlink w:anchor="P109" w:history="1">
        <w:r w:rsidRPr="0052001E">
          <w:t>пункта  2.7</w:t>
        </w:r>
      </w:hyperlink>
      <w:r w:rsidRPr="0052001E">
        <w:t xml:space="preserve">  административного  регламента  предоставления</w:t>
      </w:r>
    </w:p>
    <w:p w:rsidR="0052001E" w:rsidRPr="0052001E" w:rsidRDefault="0052001E">
      <w:pPr>
        <w:pStyle w:val="ConsPlusNonformat"/>
        <w:jc w:val="both"/>
      </w:pPr>
      <w:r w:rsidRPr="0052001E">
        <w:t>муниципальной услуги "Присвоение, аннулирование адресов объектам адресации"</w:t>
      </w:r>
    </w:p>
    <w:p w:rsidR="0052001E" w:rsidRPr="0052001E" w:rsidRDefault="0052001E">
      <w:pPr>
        <w:pStyle w:val="ConsPlusNonformat"/>
        <w:jc w:val="both"/>
      </w:pPr>
      <w:r w:rsidRPr="0052001E">
        <w:t>Вам отказано в приеме документов по следующим основаниям:</w:t>
      </w:r>
    </w:p>
    <w:p w:rsidR="0052001E" w:rsidRPr="0052001E" w:rsidRDefault="0052001E">
      <w:pPr>
        <w:pStyle w:val="ConsPlusNonformat"/>
        <w:jc w:val="both"/>
      </w:pPr>
      <w:r w:rsidRPr="0052001E">
        <w:t>___________________________________________________________________________</w:t>
      </w:r>
    </w:p>
    <w:p w:rsidR="0052001E" w:rsidRPr="0052001E" w:rsidRDefault="0052001E">
      <w:pPr>
        <w:pStyle w:val="ConsPlusNonformat"/>
        <w:jc w:val="both"/>
      </w:pPr>
      <w:r w:rsidRPr="0052001E">
        <w:t>___________________________________________________________________________</w:t>
      </w:r>
    </w:p>
    <w:p w:rsidR="0052001E" w:rsidRPr="0052001E" w:rsidRDefault="0052001E">
      <w:pPr>
        <w:pStyle w:val="ConsPlusNonformat"/>
        <w:jc w:val="both"/>
      </w:pPr>
      <w:r w:rsidRPr="0052001E">
        <w:t>___________________________________________________________________________</w:t>
      </w:r>
    </w:p>
    <w:p w:rsidR="0052001E" w:rsidRPr="0052001E" w:rsidRDefault="0052001E">
      <w:pPr>
        <w:pStyle w:val="ConsPlusNonformat"/>
        <w:jc w:val="both"/>
      </w:pPr>
      <w:r w:rsidRPr="0052001E">
        <w:t>___________________________________________________________________________</w:t>
      </w:r>
    </w:p>
    <w:p w:rsidR="0052001E" w:rsidRPr="0052001E" w:rsidRDefault="0052001E">
      <w:pPr>
        <w:pStyle w:val="ConsPlusNonformat"/>
        <w:jc w:val="both"/>
      </w:pPr>
      <w:r w:rsidRPr="0052001E">
        <w:t>___________________________________________________________________________</w:t>
      </w:r>
    </w:p>
    <w:p w:rsidR="0052001E" w:rsidRPr="0052001E" w:rsidRDefault="0052001E">
      <w:pPr>
        <w:pStyle w:val="ConsPlusNonformat"/>
        <w:jc w:val="both"/>
      </w:pPr>
      <w:r w:rsidRPr="0052001E">
        <w:t>___________________________________________________________________________</w:t>
      </w:r>
    </w:p>
    <w:p w:rsidR="0052001E" w:rsidRPr="0052001E" w:rsidRDefault="0052001E">
      <w:pPr>
        <w:pStyle w:val="ConsPlusNonformat"/>
        <w:jc w:val="both"/>
      </w:pPr>
      <w:r w:rsidRPr="0052001E">
        <w:t>___________________________________________________________________________</w:t>
      </w:r>
    </w:p>
    <w:p w:rsidR="0052001E" w:rsidRPr="0052001E" w:rsidRDefault="0052001E">
      <w:pPr>
        <w:pStyle w:val="ConsPlusNonformat"/>
        <w:jc w:val="both"/>
      </w:pPr>
      <w:r w:rsidRPr="0052001E">
        <w:t>___________________________________________________________________________</w:t>
      </w:r>
    </w:p>
    <w:p w:rsidR="0052001E" w:rsidRPr="0052001E" w:rsidRDefault="0052001E">
      <w:pPr>
        <w:pStyle w:val="ConsPlusNonformat"/>
        <w:jc w:val="both"/>
      </w:pPr>
    </w:p>
    <w:p w:rsidR="0052001E" w:rsidRPr="0052001E" w:rsidRDefault="0052001E">
      <w:pPr>
        <w:pStyle w:val="ConsPlusNonformat"/>
        <w:jc w:val="both"/>
      </w:pPr>
      <w:r w:rsidRPr="0052001E">
        <w:t>____________________ МП</w:t>
      </w:r>
    </w:p>
    <w:p w:rsidR="0052001E" w:rsidRPr="0052001E" w:rsidRDefault="0052001E">
      <w:pPr>
        <w:pStyle w:val="ConsPlusNonformat"/>
        <w:jc w:val="both"/>
      </w:pPr>
      <w:r w:rsidRPr="0052001E">
        <w:t xml:space="preserve">     (подпись)</w:t>
      </w:r>
    </w:p>
    <w:p w:rsidR="0052001E" w:rsidRPr="0052001E" w:rsidRDefault="0052001E">
      <w:pPr>
        <w:pStyle w:val="ConsPlusNonformat"/>
        <w:jc w:val="both"/>
      </w:pPr>
    </w:p>
    <w:p w:rsidR="0052001E" w:rsidRPr="0052001E" w:rsidRDefault="0052001E">
      <w:pPr>
        <w:pStyle w:val="ConsPlusNonformat"/>
        <w:jc w:val="both"/>
      </w:pPr>
      <w:r w:rsidRPr="0052001E">
        <w:t>_________________________________________/________________________________/</w:t>
      </w:r>
    </w:p>
    <w:p w:rsidR="0052001E" w:rsidRPr="0052001E" w:rsidRDefault="0052001E">
      <w:pPr>
        <w:pStyle w:val="ConsPlusNonformat"/>
        <w:jc w:val="both"/>
      </w:pPr>
      <w:r w:rsidRPr="0052001E">
        <w:t xml:space="preserve">          (должность)                                 (Ф.И.О.)</w:t>
      </w: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jc w:val="both"/>
      </w:pPr>
    </w:p>
    <w:p w:rsidR="0052001E" w:rsidRPr="0052001E" w:rsidRDefault="005200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862" w:rsidRPr="0052001E" w:rsidRDefault="0052001E"/>
    <w:sectPr w:rsidR="00C42862" w:rsidRPr="0052001E" w:rsidSect="00B6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001E"/>
    <w:rsid w:val="00510987"/>
    <w:rsid w:val="0052001E"/>
    <w:rsid w:val="009E50E1"/>
    <w:rsid w:val="00D3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0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00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0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0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00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00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156950ED45957617B3DEDFA7661816054A83DDA8098BA6900452FABC39422191296370751DF344C02D11Fw8ZFM" TargetMode="External"/><Relationship Id="rId13" Type="http://schemas.openxmlformats.org/officeDocument/2006/relationships/hyperlink" Target="consultantplus://offline/ref=BE8156950ED45957617B23E0EC1A3C896A5FF734DF8292ED36574378F4w9Z3M" TargetMode="External"/><Relationship Id="rId18" Type="http://schemas.openxmlformats.org/officeDocument/2006/relationships/hyperlink" Target="consultantplus://offline/ref=BE8156950ED45957617B3DEDFA7661816054A83DD28891BB6F081825A39A9820w1ZEM" TargetMode="External"/><Relationship Id="rId26" Type="http://schemas.openxmlformats.org/officeDocument/2006/relationships/hyperlink" Target="consultantplus://offline/ref=BE8156950ED45957617B23E0EC1A3C896957F235DB8192ED36574378F4939277595290624415D237w4Z5M" TargetMode="External"/><Relationship Id="rId39" Type="http://schemas.openxmlformats.org/officeDocument/2006/relationships/hyperlink" Target="consultantplus://offline/ref=BE8156950ED45957617B3DEDFA7661816054A83DDA8098BA6900452FABC39422191296370751DF344C02D11Ew8Z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8156950ED45957617B23E0EC1A3C896A5FF735D88892ED36574378F49392775952906247w1ZDM" TargetMode="External"/><Relationship Id="rId34" Type="http://schemas.openxmlformats.org/officeDocument/2006/relationships/hyperlink" Target="consultantplus://offline/ref=BE8156950ED45957617B3DEDFA7661816054A83DDA8098BA6900452FABC39422191296370751DF344C02D11Fw8Z0M" TargetMode="External"/><Relationship Id="rId42" Type="http://schemas.openxmlformats.org/officeDocument/2006/relationships/hyperlink" Target="consultantplus://offline/ref=BE8156950ED45957617B23E0EC1A3C896A5FF734DF8292ED36574378F4939277595290624415D036w4Z5M" TargetMode="External"/><Relationship Id="rId7" Type="http://schemas.openxmlformats.org/officeDocument/2006/relationships/hyperlink" Target="consultantplus://offline/ref=BE8156950ED45957617B3DEDFA7661816054A83DDC8298BE6D081825A39A9820w1ZEM" TargetMode="External"/><Relationship Id="rId12" Type="http://schemas.openxmlformats.org/officeDocument/2006/relationships/hyperlink" Target="consultantplus://offline/ref=BE8156950ED45957617B23E0EC1A3C896A5EF531D28092ED36574378F4w9Z3M" TargetMode="External"/><Relationship Id="rId17" Type="http://schemas.openxmlformats.org/officeDocument/2006/relationships/hyperlink" Target="consultantplus://offline/ref=BE8156950ED45957617B23E0EC1A3C896957FE38DC8592ED36574378F4w9Z3M" TargetMode="External"/><Relationship Id="rId25" Type="http://schemas.openxmlformats.org/officeDocument/2006/relationships/hyperlink" Target="consultantplus://offline/ref=BE8156950ED45957617B3DEDFA7661816054A83DDA8098BA6900452FABC39422191296370751DF344C02D11Dw8Z9M" TargetMode="External"/><Relationship Id="rId33" Type="http://schemas.openxmlformats.org/officeDocument/2006/relationships/hyperlink" Target="consultantplus://offline/ref=BE8156950ED45957617B3DEDFA7661816054A83DDA8098BA6900452FABC39422191296370751DF344C02D11Fw8Z0M" TargetMode="External"/><Relationship Id="rId38" Type="http://schemas.openxmlformats.org/officeDocument/2006/relationships/hyperlink" Target="consultantplus://offline/ref=BE8156950ED45957617B3DEDFA7661816054A83DDA8098BA6900452FABC39422191296370751DF344C02D11Ew8Z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8156950ED45957617B23E0EC1A3C896957F339DE8392ED36574378F4w9Z3M" TargetMode="External"/><Relationship Id="rId20" Type="http://schemas.openxmlformats.org/officeDocument/2006/relationships/hyperlink" Target="consultantplus://offline/ref=BE8156950ED45957617B23E0EC1A3C896A5FF735D88892ED36574378F49392775952906247w1ZDM" TargetMode="External"/><Relationship Id="rId29" Type="http://schemas.openxmlformats.org/officeDocument/2006/relationships/hyperlink" Target="consultantplus://offline/ref=BE8156950ED45957617B23E0EC1A3C896957F235DB8192ED36574378F4939277595290624415D231w4Z4M" TargetMode="External"/><Relationship Id="rId41" Type="http://schemas.openxmlformats.org/officeDocument/2006/relationships/hyperlink" Target="consultantplus://offline/ref=BE8156950ED45957617B23E0EC1A3C896A5FF733DC8992ED36574378F4w9Z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156950ED45957617B3DEDFA7661816054A83DDA8098BA6E04452FABC39422191296370751DF344C02D119w8ZEM" TargetMode="External"/><Relationship Id="rId11" Type="http://schemas.openxmlformats.org/officeDocument/2006/relationships/hyperlink" Target="consultantplus://offline/ref=BE8156950ED45957617B23E0EC1A3C896957FE33DE8892ED36574378F4w9Z3M" TargetMode="External"/><Relationship Id="rId24" Type="http://schemas.openxmlformats.org/officeDocument/2006/relationships/hyperlink" Target="consultantplus://offline/ref=BE8156950ED45957617B23E0EC1A3C896A5FF735D88892ED36574378F49392775952906247w1ZDM" TargetMode="External"/><Relationship Id="rId32" Type="http://schemas.openxmlformats.org/officeDocument/2006/relationships/hyperlink" Target="consultantplus://offline/ref=BE8156950ED45957617B3DEDFA7661816054A83DDA8098BA6900452FABC39422191296370751DF344C02D11Fw8Z1M" TargetMode="External"/><Relationship Id="rId37" Type="http://schemas.openxmlformats.org/officeDocument/2006/relationships/hyperlink" Target="consultantplus://offline/ref=BE8156950ED45957617B3DEDFA7661816054A83DDA8098BA6900452FABC39422191296370751DF344C02D11Ew8ZEM" TargetMode="External"/><Relationship Id="rId40" Type="http://schemas.openxmlformats.org/officeDocument/2006/relationships/hyperlink" Target="consultantplus://offline/ref=BE8156950ED45957617B23E0EC1A3C896A5FF735D88892ED36574378F4w9Z3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BE8156950ED45957617B23E0EC1A3C896A5FF735D88892ED36574378F4939277595290624415D23Cw4Z8M" TargetMode="External"/><Relationship Id="rId15" Type="http://schemas.openxmlformats.org/officeDocument/2006/relationships/hyperlink" Target="consultantplus://offline/ref=BE8156950ED45957617B23E0EC1A3C896957F235DB8192ED36574378F4939277595290624415D236w4ZDM" TargetMode="External"/><Relationship Id="rId23" Type="http://schemas.openxmlformats.org/officeDocument/2006/relationships/hyperlink" Target="consultantplus://offline/ref=BE8156950ED45957617B23E0EC1A3C896A5FF734DF8292ED36574378F493927759529062w4Z4M" TargetMode="External"/><Relationship Id="rId28" Type="http://schemas.openxmlformats.org/officeDocument/2006/relationships/hyperlink" Target="consultantplus://offline/ref=BE8156950ED45957617B23E0EC1A3C896957F235DB8192ED36574378F4939277595290624415D231w4Z9M" TargetMode="External"/><Relationship Id="rId36" Type="http://schemas.openxmlformats.org/officeDocument/2006/relationships/hyperlink" Target="consultantplus://offline/ref=BE8156950ED45957617B3DEDFA7661816054A83DDA8098BA6900452FABC39422191296370751DF344C02D11Ew8Z9M" TargetMode="External"/><Relationship Id="rId10" Type="http://schemas.openxmlformats.org/officeDocument/2006/relationships/hyperlink" Target="consultantplus://offline/ref=BE8156950ED45957617B23E0EC1A3C896A5FF735D88892ED36574378F4939277595290624415D23Cw4Z8M" TargetMode="External"/><Relationship Id="rId19" Type="http://schemas.openxmlformats.org/officeDocument/2006/relationships/hyperlink" Target="consultantplus://offline/ref=BE8156950ED45957617B23E0EC1A3C896A5FF735D88892ED36574378F49392775952906247w1ZDM" TargetMode="External"/><Relationship Id="rId31" Type="http://schemas.openxmlformats.org/officeDocument/2006/relationships/hyperlink" Target="consultantplus://offline/ref=BE8156950ED45957617B3DEDFA7661816054A83DDA8098BA6900452FABC39422191296370751DF344C02D11Fw8ZFM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BE8156950ED45957617B3DEDFA7661816054A83DDA8098BA6900452FABC39422191296370751DF344C02D11Fw8ZCM" TargetMode="External"/><Relationship Id="rId9" Type="http://schemas.openxmlformats.org/officeDocument/2006/relationships/hyperlink" Target="consultantplus://offline/ref=BE8156950ED45957617B23E0EC1A3C896A5EF630DE8992ED36574378F4w9Z3M" TargetMode="External"/><Relationship Id="rId14" Type="http://schemas.openxmlformats.org/officeDocument/2006/relationships/hyperlink" Target="consultantplus://offline/ref=BE8156950ED45957617B23E0EC1A3C896A5FF733D38792ED36574378F4w9Z3M" TargetMode="External"/><Relationship Id="rId22" Type="http://schemas.openxmlformats.org/officeDocument/2006/relationships/hyperlink" Target="consultantplus://offline/ref=BE8156950ED45957617B23E0EC1A3C896A5FF734DF8292ED36574378F4939277595290624415D036w4Z5M" TargetMode="External"/><Relationship Id="rId27" Type="http://schemas.openxmlformats.org/officeDocument/2006/relationships/hyperlink" Target="consultantplus://offline/ref=BE8156950ED45957617B23E0EC1A3C896957F235DB8192ED36574378F4939277595290624415D236w4ZFM" TargetMode="External"/><Relationship Id="rId30" Type="http://schemas.openxmlformats.org/officeDocument/2006/relationships/hyperlink" Target="consultantplus://offline/ref=BE8156950ED45957617B23E0EC1A3C896957F235DB8192ED36574378F4939277595290624415D230w4Z9M" TargetMode="External"/><Relationship Id="rId35" Type="http://schemas.openxmlformats.org/officeDocument/2006/relationships/hyperlink" Target="consultantplus://offline/ref=BE8156950ED45957617B3DEDFA7661816054A83DDA8098BA6900452FABC39422191296370751DF344C02D11Fw8Z0M" TargetMode="External"/><Relationship Id="rId43" Type="http://schemas.openxmlformats.org/officeDocument/2006/relationships/hyperlink" Target="consultantplus://offline/ref=BE8156950ED45957617B23E0EC1A3C896A5FF734DF8292ED36574378F493927759529062w4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13070</Words>
  <Characters>74499</Characters>
  <Application>Microsoft Office Word</Application>
  <DocSecurity>0</DocSecurity>
  <Lines>620</Lines>
  <Paragraphs>174</Paragraphs>
  <ScaleCrop>false</ScaleCrop>
  <Company/>
  <LinksUpToDate>false</LinksUpToDate>
  <CharactersWithSpaces>87395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Александров_ИА</dc:creator>
  <cp:keywords/>
  <dc:description/>
  <cp:lastModifiedBy>Александров_ИА</cp:lastModifiedBy>
  <cp:revision>1</cp:revision>
  <dcterms:created xsi:type="dcterms:W3CDTF">2017-03-16T12:25:00Z</dcterms:created>
  <dcterms:modified xsi:type="dcterms:W3CDTF">2017-03-16T12:26:00Z</dcterms:modified>
</cp:coreProperties>
</file>