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57AE9" w:rsidRPr="00357AE9" w:rsidRDefault="0035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ЗАКОН</w:t>
      </w:r>
    </w:p>
    <w:p w:rsidR="00357AE9" w:rsidRPr="00357AE9" w:rsidRDefault="0035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D960D5">
        <w:rPr>
          <w:rFonts w:ascii="Times New Roman" w:hAnsi="Times New Roman" w:cs="Times New Roman"/>
          <w:sz w:val="28"/>
          <w:szCs w:val="28"/>
        </w:rPr>
        <w:t>О</w:t>
      </w:r>
      <w:r w:rsidRPr="00357AE9">
        <w:rPr>
          <w:rFonts w:ascii="Times New Roman" w:hAnsi="Times New Roman" w:cs="Times New Roman"/>
          <w:sz w:val="28"/>
          <w:szCs w:val="28"/>
        </w:rPr>
        <w:t>БЛАСТИ</w:t>
      </w:r>
    </w:p>
    <w:p w:rsidR="00357AE9" w:rsidRPr="00357AE9" w:rsidRDefault="0035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</w:t>
      </w:r>
    </w:p>
    <w:p w:rsidR="00357AE9" w:rsidRPr="00357AE9" w:rsidRDefault="0035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НОРМАТИВНЫХ ПРАВОВЫХ АКТОВ САРАТОВСКОЙ ОБЛАСТИ, ПРОЕКТОВ</w:t>
      </w:r>
    </w:p>
    <w:p w:rsidR="00357AE9" w:rsidRPr="00357AE9" w:rsidRDefault="0035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ЭКСПЕРТИЗЕ</w:t>
      </w:r>
    </w:p>
    <w:p w:rsidR="00357AE9" w:rsidRPr="00357AE9" w:rsidRDefault="0035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НОРМАТИВНЫХ ПРАВОВЫХ АКТОВ САРАТОВСКОЙ ОБЛАСТИ,</w:t>
      </w:r>
    </w:p>
    <w:p w:rsidR="00357AE9" w:rsidRPr="00357AE9" w:rsidRDefault="0035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57AE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357AE9" w:rsidRPr="00357AE9" w:rsidRDefault="00357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Саратовской областной Думой</w:t>
      </w:r>
    </w:p>
    <w:p w:rsidR="00357AE9" w:rsidRPr="00357AE9" w:rsidRDefault="00357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17 февраля 2016 года</w:t>
      </w:r>
    </w:p>
    <w:p w:rsidR="00357AE9" w:rsidRPr="00357AE9" w:rsidRDefault="00357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57AE9" w:rsidRPr="00357AE9" w:rsidRDefault="00357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7AE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357A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proofErr w:type="gramEnd"/>
    </w:p>
    <w:p w:rsidR="00357AE9" w:rsidRPr="00357AE9" w:rsidRDefault="00357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от 01.11.2016 N 140-ЗСО)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Статья 1. Предмет правового регулирования настоящего Закона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AE9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со </w:t>
      </w:r>
      <w:hyperlink r:id="rId5" w:history="1">
        <w:r w:rsidRPr="00357AE9">
          <w:rPr>
            <w:rFonts w:ascii="Times New Roman" w:hAnsi="Times New Roman" w:cs="Times New Roman"/>
            <w:sz w:val="28"/>
            <w:szCs w:val="28"/>
          </w:rPr>
          <w:t>статьей 26.3-3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6" w:history="1">
        <w:r w:rsidRPr="00357AE9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57AE9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проведением оценки</w:t>
      </w:r>
      <w:proofErr w:type="gramEnd"/>
      <w:r w:rsidRPr="00357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 правовых актов Саратовской области, устанавливающих новые или изменяющих ранее предусмотренные нормативными правовыми актами Саратовской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Саратовской области, затрагивающих вопросы осуществления предпринимательской и инвестиционной деятельности (далее - проекты нормативных правовых актов области), проектов муниципальных нормативных правовых актов</w:t>
      </w:r>
      <w:proofErr w:type="gramEnd"/>
      <w:r w:rsidRPr="00357A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муниципальных нормативных правовых актов), и проведением экспертизы нормативных правовых актов Саратовской области и </w:t>
      </w:r>
      <w:r w:rsidRPr="00357AE9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Статья 2. Оценка регулирующего воздействия проектов нормативных правовых актов области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8" w:history="1">
        <w:r w:rsidRPr="00357AE9">
          <w:rPr>
            <w:rFonts w:ascii="Times New Roman" w:hAnsi="Times New Roman" w:cs="Times New Roman"/>
            <w:sz w:val="28"/>
            <w:szCs w:val="28"/>
          </w:rPr>
          <w:t>пунктом 1 статьи 26.3-3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подлежат оценке регулирующего воздействия проекты нормативных правовых актов области, за исключением: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а) проектов законов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б) проектов законов области, регулирующих бюджетные правоотношения.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2. Оценка регулирующего воздействия проектов нормативных правовых актов области проводится в целях, предусмотренных </w:t>
      </w:r>
      <w:hyperlink r:id="rId9" w:history="1">
        <w:r w:rsidRPr="00357AE9">
          <w:rPr>
            <w:rFonts w:ascii="Times New Roman" w:hAnsi="Times New Roman" w:cs="Times New Roman"/>
            <w:sz w:val="28"/>
            <w:szCs w:val="28"/>
          </w:rPr>
          <w:t>пунктом 1.1 статьи 26.3-3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уполномоченными Правительством области органами исполнительной власти области (далее - уполномоченные органы).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357AE9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357AE9">
        <w:rPr>
          <w:rFonts w:ascii="Times New Roman" w:hAnsi="Times New Roman" w:cs="Times New Roman"/>
          <w:sz w:val="28"/>
          <w:szCs w:val="28"/>
        </w:rPr>
        <w:t xml:space="preserve"> области (далее - Порядок) устанавливается Правительством области с учетом положений настоящей статьи.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>Проекты законов области и постановлений областной Думы, подготовленные органами исполнительной власти области и подлежащие оценке регулирующего воздействия, проходят процедуру оценки регулирующего воздействия до внесения указанных проектов нормативных правовых актов области в областную Думу.</w:t>
      </w:r>
      <w:proofErr w:type="gramEnd"/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357AE9">
        <w:rPr>
          <w:rFonts w:ascii="Times New Roman" w:hAnsi="Times New Roman" w:cs="Times New Roman"/>
          <w:sz w:val="28"/>
          <w:szCs w:val="28"/>
        </w:rPr>
        <w:t xml:space="preserve">5. Проекты законов области и постановлений областной Думы, внесенные в областную Думу субъектами права законодательной инициативы, указанными в </w:t>
      </w:r>
      <w:hyperlink r:id="rId10" w:history="1">
        <w:r w:rsidRPr="00357AE9">
          <w:rPr>
            <w:rFonts w:ascii="Times New Roman" w:hAnsi="Times New Roman" w:cs="Times New Roman"/>
            <w:sz w:val="28"/>
            <w:szCs w:val="28"/>
          </w:rPr>
          <w:t>статье 68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Устава (Основного Закона) Саратовской области, за исключением Губернатора области и Правительства области, и подлежащие оценке регулирующего воздействия, проходят процедуру оценки регулирующего воздействия до принятия областной Думой соответствующего проекта закона области в первом чтении или до принятия областной Думой соответствующего постановления областной Думы.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 xml:space="preserve">Решения о проведении процедуры оценки регулирующего воздействия проектов нормативных правовых актов области, указанных в </w:t>
      </w:r>
      <w:hyperlink w:anchor="P35" w:history="1">
        <w:r w:rsidRPr="00357AE9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настоящей статьи, принимаются профильными комитетами областной Думы, которые назначены ответственными за их подготовку в соответствии с </w:t>
      </w:r>
      <w:hyperlink r:id="rId11" w:history="1">
        <w:r w:rsidRPr="00357AE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Саратовской областной Думы (далее - профильные комитеты).</w:t>
      </w:r>
      <w:proofErr w:type="gramEnd"/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Профильный комитет в течение трех рабочих дней со дня принятия им </w:t>
      </w:r>
      <w:r w:rsidRPr="00357AE9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проведении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проекта нормативного правового акта области</w:t>
      </w:r>
      <w:proofErr w:type="gramEnd"/>
      <w:r w:rsidRPr="00357AE9">
        <w:rPr>
          <w:rFonts w:ascii="Times New Roman" w:hAnsi="Times New Roman" w:cs="Times New Roman"/>
          <w:sz w:val="28"/>
          <w:szCs w:val="28"/>
        </w:rPr>
        <w:t xml:space="preserve"> уведомляет об этом в письменной форме субъекта права законодательной инициативы, внесшего проект нормативного правового акта области, и уполномоченный орган.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Субъект права законодательной инициативы, внесший проект нормативного правового акта области, в течение десяти рабочих дней со дня принятия профильным комитетом решения о проведении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данного проекта нормативного правового акта области</w:t>
      </w:r>
      <w:proofErr w:type="gramEnd"/>
      <w:r w:rsidRPr="00357AE9">
        <w:rPr>
          <w:rFonts w:ascii="Times New Roman" w:hAnsi="Times New Roman" w:cs="Times New Roman"/>
          <w:sz w:val="28"/>
          <w:szCs w:val="28"/>
        </w:rPr>
        <w:t xml:space="preserve"> представляет в уполномоченный орган документы, предусмотренные Порядком.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7. Субъект права законодательной инициативы, указанный в </w:t>
      </w:r>
      <w:hyperlink r:id="rId12" w:history="1">
        <w:r w:rsidRPr="00357AE9">
          <w:rPr>
            <w:rFonts w:ascii="Times New Roman" w:hAnsi="Times New Roman" w:cs="Times New Roman"/>
            <w:sz w:val="28"/>
            <w:szCs w:val="28"/>
          </w:rPr>
          <w:t>статье 68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Устава (Основного Закона) Саратовской области, за исключением Губернатора области и Правительства области, обеспечивает в соответствии с Порядком подготовку документов, необходимых для проведения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нормативных правовых актов области</w:t>
      </w:r>
      <w:proofErr w:type="gramEnd"/>
      <w:r w:rsidRPr="00357AE9">
        <w:rPr>
          <w:rFonts w:ascii="Times New Roman" w:hAnsi="Times New Roman" w:cs="Times New Roman"/>
          <w:sz w:val="28"/>
          <w:szCs w:val="28"/>
        </w:rPr>
        <w:t>.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7AE9">
        <w:rPr>
          <w:rFonts w:ascii="Times New Roman" w:hAnsi="Times New Roman" w:cs="Times New Roman"/>
          <w:sz w:val="28"/>
          <w:szCs w:val="28"/>
        </w:rPr>
        <w:t xml:space="preserve"> если субъектом права законодательной инициативы, указанным в </w:t>
      </w:r>
      <w:hyperlink r:id="rId13" w:history="1">
        <w:r w:rsidRPr="00357AE9">
          <w:rPr>
            <w:rFonts w:ascii="Times New Roman" w:hAnsi="Times New Roman" w:cs="Times New Roman"/>
            <w:sz w:val="28"/>
            <w:szCs w:val="28"/>
          </w:rPr>
          <w:t>статье 68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Устава (Основного Закона) Саратовской области, за исключением Губернатора области и Правительства области, принято решение об отзыве проекта нормативного правового акта области, в отношении которого принято решение о проведении процедуры оценки регулирующего воздействия, профильный комитет уведомляет об этом в письменной форме уполномоченный орган в течение трех рабочих дней со дня поступления в профильный комитет письма или соответствующего решения об отзыве проекта нормативного правового акта области.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9. Уполномоченный орган в течение трех рабочих дней со дня подписания заключения об оценке регулирующего воздействия проекта нормативного правового акта области уведомляет об этом в письменной форме профильный комитет.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10. Сведения о проведении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нормативных правовых актов области</w:t>
      </w:r>
      <w:proofErr w:type="gramEnd"/>
      <w:r w:rsidRPr="00357AE9">
        <w:rPr>
          <w:rFonts w:ascii="Times New Roman" w:hAnsi="Times New Roman" w:cs="Times New Roman"/>
          <w:sz w:val="28"/>
          <w:szCs w:val="28"/>
        </w:rPr>
        <w:t xml:space="preserve"> размещаются на информационных ресурсах в информационно-телекоммуникационной сети "Интернет", определяемых в нормативном правовом акте Правительства области, принимаемом в соответствии с </w:t>
      </w:r>
      <w:hyperlink w:anchor="P33" w:history="1">
        <w:r w:rsidRPr="00357AE9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устанавливающем Порядок.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Статья 3. Оценка регулирующего воздействия проектов муниципальных нормативных правовых актов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357A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 муниципального образования "Город Саратов", а также иных городских округов и муниципальных районов области, включенных в </w:t>
      </w:r>
      <w:hyperlink w:anchor="P107" w:history="1">
        <w:r w:rsidRPr="00357AE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, определенный приложением к настоящему Закону, на основании одного или нескольких критериев, предусмотренных </w:t>
      </w:r>
      <w:hyperlink w:anchor="P71" w:history="1">
        <w:r w:rsidRPr="00357AE9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настоящего Закона, подлежат оценке регулирующего воздействия, проводимой органами </w:t>
      </w:r>
      <w:r w:rsidRPr="00357AE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указанных муниципальных образований области, за исключением:</w:t>
      </w:r>
      <w:proofErr w:type="gramEnd"/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357A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Саратовской области от 01.11.2016 N 140-ЗСО)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 области, устанавливающих, изменяющих, приостанавливающих, отменяющих местные налоги и сборы;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 области, регулирующих бюджетные правоотношения.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2. Проекты муниципальных нормативных правовых актов муниципальных образований области, не указанных в </w:t>
      </w:r>
      <w:hyperlink w:anchor="P46" w:history="1">
        <w:r w:rsidRPr="00357AE9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настоящей статьи, могут подлежать оценке регулирующего воздействия, проводимой органами местного самоуправления соответствующих муниципальных образований области, за исключением: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 области, устанавливающих, изменяющих, приостанавливающих, отменяющих местные налоги и сборы;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 области, регулирующих бюджетные правоотношения.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357AE9">
        <w:rPr>
          <w:rFonts w:ascii="Times New Roman" w:hAnsi="Times New Roman" w:cs="Times New Roman"/>
          <w:sz w:val="28"/>
          <w:szCs w:val="28"/>
        </w:rPr>
        <w:t xml:space="preserve">3. Оценка регулирующего воздействия проектов муниципальных нормативных правовых актов проводится в целях, предусмотренных </w:t>
      </w:r>
      <w:hyperlink r:id="rId15" w:history="1">
        <w:r w:rsidRPr="00357AE9">
          <w:rPr>
            <w:rFonts w:ascii="Times New Roman" w:hAnsi="Times New Roman" w:cs="Times New Roman"/>
            <w:sz w:val="28"/>
            <w:szCs w:val="28"/>
          </w:rPr>
          <w:t>частью 5 статьи 46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в порядке, установленном муниципальными нормативными правовыми актами, и в соответствии с настоящим Законом.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должна обеспечивать беспрепятственный доступ заинтересованных лиц к объективной информации о целях их разработки, о возможных положительных и (или) отрицательных последствиях для субъектов предпринимательской и инвестиционной деятельности введения такого регулирования, рассмотрение предложений заинтересованных лиц, поступивших в ходе публичных обсуждений проектов муниципальных нормативных правовых актов, а также проверку соблюдения установленных процедур оценки регулирующего воздействия</w:t>
      </w:r>
      <w:proofErr w:type="gramEnd"/>
      <w:r w:rsidRPr="00357AE9">
        <w:rPr>
          <w:rFonts w:ascii="Times New Roman" w:hAnsi="Times New Roman" w:cs="Times New Roman"/>
          <w:sz w:val="28"/>
          <w:szCs w:val="28"/>
        </w:rPr>
        <w:t xml:space="preserve"> и обоснованности выводов разработчиков проектов муниципальных нормативных правовых актов о степени регулирующего воздействия.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5. Сведения о проведении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357AE9">
        <w:rPr>
          <w:rFonts w:ascii="Times New Roman" w:hAnsi="Times New Roman" w:cs="Times New Roman"/>
          <w:sz w:val="28"/>
          <w:szCs w:val="28"/>
        </w:rPr>
        <w:t xml:space="preserve"> размещаются на информационных ресурсах в информационно-телекоммуникационной сети "Интернет", определяемых в муниципальных нормативных правовых актах, принимаемых в соответствии с </w:t>
      </w:r>
      <w:hyperlink w:anchor="P53" w:history="1">
        <w:r w:rsidRPr="00357AE9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устанавливающих порядок проведения оценки регулирующего воздействия проектов муниципальных нормативных правовых актов.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Статья 4. Экспертиза нормативных правовых актов области, затрагивающих вопросы осуществления предпринимательской и инвестиционной деятельности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357A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 xml:space="preserve">Экспертиза нормативных правовых актов области (за исключением законов области и постановлений областной Думы), затрагивающих вопросы осуществления предпринимательской и инвестиционной деятельности, проводится органами исполнительной власти области в целях, указанных в </w:t>
      </w:r>
      <w:hyperlink r:id="rId16" w:history="1">
        <w:r w:rsidRPr="00357AE9">
          <w:rPr>
            <w:rFonts w:ascii="Times New Roman" w:hAnsi="Times New Roman" w:cs="Times New Roman"/>
            <w:sz w:val="28"/>
            <w:szCs w:val="28"/>
          </w:rPr>
          <w:t>пункте 2 статьи 26.3-3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порядке, определяемом Правительством области.</w:t>
      </w:r>
      <w:proofErr w:type="gramEnd"/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357AE9">
        <w:rPr>
          <w:rFonts w:ascii="Times New Roman" w:hAnsi="Times New Roman" w:cs="Times New Roman"/>
          <w:sz w:val="28"/>
          <w:szCs w:val="28"/>
        </w:rPr>
        <w:t xml:space="preserve">2. Экспертиза законов области и постановлений областной Думы, затрагивающих вопросы осуществления предпринимательской и инвестиционной деятельности, проводится в целях, указанных в </w:t>
      </w:r>
      <w:hyperlink r:id="rId17" w:history="1">
        <w:r w:rsidRPr="00357AE9">
          <w:rPr>
            <w:rFonts w:ascii="Times New Roman" w:hAnsi="Times New Roman" w:cs="Times New Roman"/>
            <w:sz w:val="28"/>
            <w:szCs w:val="28"/>
          </w:rPr>
          <w:t>пункте 2 статьи 26.3-3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порядке, установленном постановлением областной Думы.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 xml:space="preserve">Сведения о проведении процедуры экспертизы нормативных правовых актов области, затрагивающих вопросы осуществления предпринимательской и инвестиционной деятельности, размещаются на информационных ресурсах в информационно-телекоммуникационной сети "Интернет", определяемых в нормативных правовых актах Правительства области и областной Думы, принимаемых в соответствии с </w:t>
      </w:r>
      <w:hyperlink w:anchor="P59" w:history="1">
        <w:r w:rsidRPr="00357AE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357AE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устанавливающих порядок проведения экспертизы нормативных правовых актов области.</w:t>
      </w:r>
      <w:proofErr w:type="gramEnd"/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Статья 5. Экспертиза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5"/>
      <w:bookmarkEnd w:id="6"/>
      <w:r w:rsidRPr="00357A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 xml:space="preserve">Экспертиза муниципальных нормативных правовых актов муниципального образования "Город Саратов", а также иных городских округов и муниципальных районов области, включенных в </w:t>
      </w:r>
      <w:hyperlink w:anchor="P107" w:history="1">
        <w:r w:rsidRPr="00357AE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, определенный приложением к настоящему Закону, на основании одного или нескольких критериев, предусмотренных </w:t>
      </w:r>
      <w:hyperlink w:anchor="P71" w:history="1">
        <w:r w:rsidRPr="00357AE9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настоящего Закона, затрагивающих вопросы осуществления предпринимательской и инвестиционной деятельности, проводится органами местного самоуправления муниципальных образований области в целях, указанных в </w:t>
      </w:r>
      <w:hyperlink r:id="rId18" w:history="1">
        <w:r w:rsidRPr="00357AE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357AE9">
        <w:rPr>
          <w:rFonts w:ascii="Times New Roman" w:hAnsi="Times New Roman" w:cs="Times New Roman"/>
          <w:sz w:val="28"/>
          <w:szCs w:val="28"/>
        </w:rPr>
        <w:t xml:space="preserve"> закона "Об общих принципах организации местного самоуправления в Российской Федерации", в порядке, установленном муниципальными нормативными правовыми актами, и в соответствии с настоящим Законом.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9" w:history="1">
        <w:r w:rsidRPr="00357A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Саратовской области от 01.11.2016 N 140-ЗСО)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 w:rsidRPr="00357A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 xml:space="preserve">Экспертиза муниципальных нормативных правовых актов муниципальных образований области, не указанных в </w:t>
      </w:r>
      <w:hyperlink w:anchor="P65" w:history="1">
        <w:r w:rsidRPr="00357AE9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настоящей статьи, затрагивающих вопросы осуществления предпринимательской и инвестиционной деятельности, может проводиться органами местного самоуправления соответствующих муниципальных образований области в целях, указанных в </w:t>
      </w:r>
      <w:hyperlink r:id="rId20" w:history="1">
        <w:r w:rsidRPr="00357AE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в порядке, установленном муниципальными нормативными правовыми актами, и в соответствии</w:t>
      </w:r>
      <w:proofErr w:type="gramEnd"/>
      <w:r w:rsidRPr="00357AE9">
        <w:rPr>
          <w:rFonts w:ascii="Times New Roman" w:hAnsi="Times New Roman" w:cs="Times New Roman"/>
          <w:sz w:val="28"/>
          <w:szCs w:val="28"/>
        </w:rPr>
        <w:t xml:space="preserve"> с настоящим Законом.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>Экспертиза муниципальных нормативных правовых актов, затрагивающих вопросы осуществления предпринимательской и инвестиционной деятельности, должна обеспечивать возможность беспрепятственного направления в адрес органов местного самоуправления заинтересованными лицами сведений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возможность публичного обсуждения муниципального нормативного правового акта с участием заинтересованных лиц, некоммерческих организаций, целью деятельности которых является защита и представление</w:t>
      </w:r>
      <w:proofErr w:type="gramEnd"/>
      <w:r w:rsidRPr="00357AE9">
        <w:rPr>
          <w:rFonts w:ascii="Times New Roman" w:hAnsi="Times New Roman" w:cs="Times New Roman"/>
          <w:sz w:val="28"/>
          <w:szCs w:val="28"/>
        </w:rPr>
        <w:t xml:space="preserve"> интересов субъектов предпринимательской и инвестиционной деятельности, а также учет разработчиком муниципального нормативного правового акта выработанных рекомендаций по устранению положений, необоснованно затрудняющих осуществление предпринимательской и инвестиционной деятельности.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4. Сведения о проведении процедуры экспертизы муниципальных нормативных правовых актов, затрагивающих вопросы осуществления предпринимательской и инвестиционной деятельности, размещаются на информационных ресурсах в информационно-телекоммуникационной сети "Интернет", определяемых в муниципальных нормативных правовых актах, принимаемых в соответствии с </w:t>
      </w:r>
      <w:hyperlink w:anchor="P65" w:history="1">
        <w:r w:rsidRPr="00357AE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" w:history="1">
        <w:r w:rsidRPr="00357AE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устанавливающих порядок проведения экспертизы муниципальных нормативных правовых актов.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71"/>
      <w:bookmarkEnd w:id="8"/>
      <w:r w:rsidRPr="00357AE9">
        <w:rPr>
          <w:rFonts w:ascii="Times New Roman" w:hAnsi="Times New Roman" w:cs="Times New Roman"/>
          <w:sz w:val="28"/>
          <w:szCs w:val="28"/>
        </w:rPr>
        <w:t>Статья 5.1. Критерии включения муниципальных районов (городских округов) области в перечень муниципальных районов (городских округов)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357AE9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357A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Саратовской области от 01.11.2016 N 140-ЗСО)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Критериями включения муниципальных районов (городских округов) области в </w:t>
      </w:r>
      <w:hyperlink w:anchor="P107" w:history="1">
        <w:r w:rsidRPr="00357AE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области, в которых проведение оценки регулирующего воздействия проектов </w:t>
      </w:r>
      <w:r w:rsidRPr="00357AE9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 и экспертизы муниципальных нормативных правовых актов является обязательным, являются: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а) количество субъектов малого и среднего предпринимательства - более тридцати на тысячу населения муниципального района (городского округа) области (на основании официальной статистической информации);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AE9">
        <w:rPr>
          <w:rFonts w:ascii="Times New Roman" w:hAnsi="Times New Roman" w:cs="Times New Roman"/>
          <w:sz w:val="28"/>
          <w:szCs w:val="28"/>
        </w:rPr>
        <w:t>б) объем отгруженных на территории муниципального района (городского округа) области товаров собственного производства, выполненных работ и оказанных услуг собственными силами - более десяти процентов от общего объема отгруженных на территории области товаров собственного производства, выполненных работ и оказанных услуг собственными силами (на основании официальной статистической информации) или объем произведенной на территории муниципального района (городского округа) области продукции сельского хозяйства - более пяти</w:t>
      </w:r>
      <w:proofErr w:type="gramEnd"/>
      <w:r w:rsidRPr="00357AE9">
        <w:rPr>
          <w:rFonts w:ascii="Times New Roman" w:hAnsi="Times New Roman" w:cs="Times New Roman"/>
          <w:sz w:val="28"/>
          <w:szCs w:val="28"/>
        </w:rPr>
        <w:t xml:space="preserve"> процентов от общего объема произведенной на территории области продукции сельского хозяйства (на основании официальной статистической информации);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в) определение муниципального района (городского округа) области в качестве "района-локомотива" стратегией социально-экономического развития Саратовской области;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г) степень концентрации возложенных на органы местного самоуправления муниципального района (городского округа) области государственных полномочий (более половины переданных органам местного самоуправления муниципального района (городского округа) области государственных полномочий являются государственными полномочиями в сфере предпринимательской и инвестиционной деятельности).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Статья 6. Заключительные положения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1. Настоящий Закон вступает в силу со дня его официального опубликования, за исключением положений, для которых настоящей статьей предусмотрены иные сроки вступления в силу.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2. Утратил силу. - </w:t>
      </w:r>
      <w:hyperlink r:id="rId22" w:history="1">
        <w:r w:rsidRPr="00357AE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Саратовской области от 01.11.2016 N 140-ЗСО.</w:t>
      </w:r>
    </w:p>
    <w:p w:rsidR="00357AE9" w:rsidRPr="00357AE9" w:rsidRDefault="00357AE9" w:rsidP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7AE9">
        <w:rPr>
          <w:rFonts w:ascii="Times New Roman" w:hAnsi="Times New Roman" w:cs="Times New Roman"/>
          <w:sz w:val="28"/>
          <w:szCs w:val="28"/>
        </w:rPr>
        <w:t>Проекты законов области и постановлений областной Думы, внесенные в областную Думу Губернатором области или Правительством области до дня вступления в силу настоящего Закона и подлежащие оценке регулирующего воздействия, направляются профильными комитетами в уполномоченные органы для проведения процедуры оценки регулирующего воздействия данных проектов нормативных правовых актов области до принятия областной Думой соответствующего проекта закона области в первом чтении или до принятия</w:t>
      </w:r>
      <w:proofErr w:type="gramEnd"/>
      <w:r w:rsidRPr="00357AE9">
        <w:rPr>
          <w:rFonts w:ascii="Times New Roman" w:hAnsi="Times New Roman" w:cs="Times New Roman"/>
          <w:sz w:val="28"/>
          <w:szCs w:val="28"/>
        </w:rPr>
        <w:t xml:space="preserve"> областной Думой соответствующего постановления областной Думы.</w:t>
      </w:r>
    </w:p>
    <w:p w:rsidR="00357AE9" w:rsidRPr="00357AE9" w:rsidRDefault="00357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Губернатор</w:t>
      </w:r>
    </w:p>
    <w:p w:rsidR="00357AE9" w:rsidRPr="00357AE9" w:rsidRDefault="00357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57AE9" w:rsidRPr="00357AE9" w:rsidRDefault="00357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В.В.РАДАЕВ</w:t>
      </w:r>
    </w:p>
    <w:p w:rsidR="00357AE9" w:rsidRPr="00357AE9" w:rsidRDefault="00357A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lastRenderedPageBreak/>
        <w:t>г. Саратов</w:t>
      </w:r>
    </w:p>
    <w:p w:rsidR="00357AE9" w:rsidRPr="00357AE9" w:rsidRDefault="00357A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24 февраля 2016 года</w:t>
      </w:r>
    </w:p>
    <w:p w:rsidR="00357AE9" w:rsidRPr="00357AE9" w:rsidRDefault="00357A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N 14-ЗСО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Приложение</w:t>
      </w:r>
    </w:p>
    <w:p w:rsidR="00357AE9" w:rsidRPr="00357AE9" w:rsidRDefault="00357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к Закону</w:t>
      </w:r>
    </w:p>
    <w:p w:rsidR="00357AE9" w:rsidRPr="00357AE9" w:rsidRDefault="00357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57AE9" w:rsidRPr="00357AE9" w:rsidRDefault="00357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"Об оценке регулирующего воздействия проектов</w:t>
      </w:r>
    </w:p>
    <w:p w:rsidR="00357AE9" w:rsidRPr="00357AE9" w:rsidRDefault="00357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нормативных правовых актов Саратовской области,</w:t>
      </w:r>
    </w:p>
    <w:p w:rsidR="00357AE9" w:rsidRPr="00357AE9" w:rsidRDefault="00357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</w:p>
    <w:p w:rsidR="00357AE9" w:rsidRPr="00357AE9" w:rsidRDefault="00357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и экспертизе нормативных правовых актов Саратовской</w:t>
      </w:r>
    </w:p>
    <w:p w:rsidR="00357AE9" w:rsidRPr="00357AE9" w:rsidRDefault="00357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области, муниципальных нормативных правовых актов"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07"/>
      <w:bookmarkEnd w:id="9"/>
      <w:r w:rsidRPr="00357AE9">
        <w:rPr>
          <w:rFonts w:ascii="Times New Roman" w:hAnsi="Times New Roman" w:cs="Times New Roman"/>
          <w:sz w:val="28"/>
          <w:szCs w:val="28"/>
        </w:rPr>
        <w:t>ПЕРЕЧЕНЬ</w:t>
      </w:r>
    </w:p>
    <w:p w:rsidR="00357AE9" w:rsidRPr="00357AE9" w:rsidRDefault="0035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МУНИЦИПАЛЬНЫХ РАЙОНОВ ОБЛАСТИ, В КОТОРЫХ ПРОВЕДЕНИЕ</w:t>
      </w:r>
    </w:p>
    <w:p w:rsidR="00357AE9" w:rsidRPr="00357AE9" w:rsidRDefault="0035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</w:t>
      </w:r>
    </w:p>
    <w:p w:rsidR="00357AE9" w:rsidRPr="00357AE9" w:rsidRDefault="0035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НОРМАТИВНЫХ ПРАВОВЫХ АКТОВ И ЭКСПЕРТИЗЫ МУНИЦИПАЛЬНЫХ</w:t>
      </w:r>
    </w:p>
    <w:p w:rsidR="00357AE9" w:rsidRPr="00357AE9" w:rsidRDefault="0035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НОРМАТИВНЫХ ПРАВОВЫХ АКТОВ ЯВЛЯЕТСЯ ОБЯЗАТЕЛЬНЫМ</w:t>
      </w:r>
    </w:p>
    <w:p w:rsidR="00357AE9" w:rsidRPr="00357AE9" w:rsidRDefault="00357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57AE9" w:rsidRPr="00357AE9" w:rsidRDefault="00357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7AE9">
        <w:rPr>
          <w:rFonts w:ascii="Times New Roman" w:hAnsi="Times New Roman" w:cs="Times New Roman"/>
          <w:sz w:val="28"/>
          <w:szCs w:val="28"/>
        </w:rPr>
        <w:t xml:space="preserve">(введен </w:t>
      </w:r>
      <w:hyperlink r:id="rId23" w:history="1">
        <w:r w:rsidRPr="00357A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7AE9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proofErr w:type="gramEnd"/>
    </w:p>
    <w:p w:rsidR="00357AE9" w:rsidRPr="00357AE9" w:rsidRDefault="00357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от 01.11.2016 N 140-ЗСО)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57AE9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Pr="00357AE9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57AE9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Pr="00357AE9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57AE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357AE9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>4) Саратовский муниципальный район;</w:t>
      </w:r>
    </w:p>
    <w:p w:rsidR="00357AE9" w:rsidRPr="00357AE9" w:rsidRDefault="0035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AE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57AE9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357AE9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AE9" w:rsidRPr="00357AE9" w:rsidRDefault="00357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24F" w:rsidRPr="00357AE9" w:rsidRDefault="00CD524F">
      <w:pPr>
        <w:rPr>
          <w:rFonts w:ascii="Times New Roman" w:hAnsi="Times New Roman" w:cs="Times New Roman"/>
          <w:sz w:val="28"/>
          <w:szCs w:val="28"/>
        </w:rPr>
      </w:pPr>
    </w:p>
    <w:sectPr w:rsidR="00CD524F" w:rsidRPr="00357AE9" w:rsidSect="0084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AE9"/>
    <w:rsid w:val="003016FD"/>
    <w:rsid w:val="00357AE9"/>
    <w:rsid w:val="00CD524F"/>
    <w:rsid w:val="00D9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4594A657518A2ACD0143B667C7FA6C1F26934A0B525B0BD60386F91D48CC50EFBEAC5B6D1A91Dl9T1K" TargetMode="External"/><Relationship Id="rId13" Type="http://schemas.openxmlformats.org/officeDocument/2006/relationships/hyperlink" Target="consultantplus://offline/ref=0AE4594A657518A2ACD00A36701022AECBF83739AABB2AE6E33F6332C6DD869249B4B387F2DCA01F974BC8lBT3K" TargetMode="External"/><Relationship Id="rId18" Type="http://schemas.openxmlformats.org/officeDocument/2006/relationships/hyperlink" Target="consultantplus://offline/ref=0AE4594A657518A2ACD0143B667C7FA6C1F16937A6BE25B0BD60386F91D48CC50EFBEAC5B6D0A316l9T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E4594A657518A2ACD00A36701022AECBF83739AAB429E6E03F6332C6DD869249B4B387F2DCA01F974FCDlBT1K" TargetMode="External"/><Relationship Id="rId7" Type="http://schemas.openxmlformats.org/officeDocument/2006/relationships/hyperlink" Target="consultantplus://offline/ref=0AE4594A657518A2ACD0143B667C7FA6C1F16937A6BE25B0BD60386F91D48CC50EFBEAC5B6D0A21Fl9T6K" TargetMode="External"/><Relationship Id="rId12" Type="http://schemas.openxmlformats.org/officeDocument/2006/relationships/hyperlink" Target="consultantplus://offline/ref=0AE4594A657518A2ACD00A36701022AECBF83739AABB2AE6E33F6332C6DD869249B4B387F2DCA01F974BC8lBT3K" TargetMode="External"/><Relationship Id="rId17" Type="http://schemas.openxmlformats.org/officeDocument/2006/relationships/hyperlink" Target="consultantplus://offline/ref=0AE4594A657518A2ACD0143B667C7FA6C1F26934A0B525B0BD60386F91D48CC50EFBEAC6BFlDT2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E4594A657518A2ACD0143B667C7FA6C1F26934A0B525B0BD60386F91D48CC50EFBEAC6BFlDT2K" TargetMode="External"/><Relationship Id="rId20" Type="http://schemas.openxmlformats.org/officeDocument/2006/relationships/hyperlink" Target="consultantplus://offline/ref=0AE4594A657518A2ACD0143B667C7FA6C1F16937A6BE25B0BD60386F91D48CC50EFBEAC5B6D0A316l9T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4594A657518A2ACD0143B667C7FA6C1F16937A6BE25B0BD60386F91D48CC50EFBEAC5B6D0A316l9TFK" TargetMode="External"/><Relationship Id="rId11" Type="http://schemas.openxmlformats.org/officeDocument/2006/relationships/hyperlink" Target="consultantplus://offline/ref=0AE4594A657518A2ACD00A36701022AECBF83739A2BC2DEEE4373E38CE848A904EBBEC90F595AC1E974FCCB2l0TF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AE4594A657518A2ACD0143B667C7FA6C1F26934A0B525B0BD60386F91D48CC50EFBEAC5B6D1A91Dl9T1K" TargetMode="External"/><Relationship Id="rId15" Type="http://schemas.openxmlformats.org/officeDocument/2006/relationships/hyperlink" Target="consultantplus://offline/ref=0AE4594A657518A2ACD0143B667C7FA6C1F16937A6BE25B0BD60386F91D48CC50EFBEAC5B6D0A21Fl9T0K" TargetMode="External"/><Relationship Id="rId23" Type="http://schemas.openxmlformats.org/officeDocument/2006/relationships/hyperlink" Target="consultantplus://offline/ref=0AE4594A657518A2ACD00A36701022AECBF83739AAB429E6E03F6332C6DD869249B4B387F2DCA01F974FCDlBT9K" TargetMode="External"/><Relationship Id="rId10" Type="http://schemas.openxmlformats.org/officeDocument/2006/relationships/hyperlink" Target="consultantplus://offline/ref=0AE4594A657518A2ACD00A36701022AECBF83739AABB2AE6E33F6332C6DD869249B4B387F2DCA01F974BC8lBT3K" TargetMode="External"/><Relationship Id="rId19" Type="http://schemas.openxmlformats.org/officeDocument/2006/relationships/hyperlink" Target="consultantplus://offline/ref=0AE4594A657518A2ACD00A36701022AECBF83739AAB429E6E03F6332C6DD869249B4B387F2DCA01F974FCDlBT0K" TargetMode="External"/><Relationship Id="rId4" Type="http://schemas.openxmlformats.org/officeDocument/2006/relationships/hyperlink" Target="consultantplus://offline/ref=0AE4594A657518A2ACD00A36701022AECBF83739AAB429E6E03F6332C6DD869249B4B387F2DCA01F974FCClBT8K" TargetMode="External"/><Relationship Id="rId9" Type="http://schemas.openxmlformats.org/officeDocument/2006/relationships/hyperlink" Target="consultantplus://offline/ref=0AE4594A657518A2ACD0143B667C7FA6C1F26934A0B525B0BD60386F91D48CC50EFBEAC5B6D1A91Dl9TEK" TargetMode="External"/><Relationship Id="rId14" Type="http://schemas.openxmlformats.org/officeDocument/2006/relationships/hyperlink" Target="consultantplus://offline/ref=0AE4594A657518A2ACD00A36701022AECBF83739AAB429E6E03F6332C6DD869249B4B387F2DCA01F974FCClBT9K" TargetMode="External"/><Relationship Id="rId22" Type="http://schemas.openxmlformats.org/officeDocument/2006/relationships/hyperlink" Target="consultantplus://offline/ref=0AE4594A657518A2ACD00A36701022AECBF83739AAB429E6E03F6332C6DD869249B4B387F2DCA01F974FCDlB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3119</Words>
  <Characters>17779</Characters>
  <Application>Microsoft Office Word</Application>
  <DocSecurity>0</DocSecurity>
  <Lines>148</Lines>
  <Paragraphs>41</Paragraphs>
  <ScaleCrop>false</ScaleCrop>
  <Company/>
  <LinksUpToDate>false</LinksUpToDate>
  <CharactersWithSpaces>20857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2</cp:revision>
  <dcterms:created xsi:type="dcterms:W3CDTF">2017-08-08T10:19:00Z</dcterms:created>
  <dcterms:modified xsi:type="dcterms:W3CDTF">2017-08-22T05:23:00Z</dcterms:modified>
</cp:coreProperties>
</file>