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D" w:rsidRDefault="00A8408D" w:rsidP="00A8408D">
      <w:pPr>
        <w:ind w:right="2154"/>
        <w:jc w:val="center"/>
      </w:pPr>
    </w:p>
    <w:p w:rsidR="00A8408D" w:rsidRDefault="00A8408D" w:rsidP="00A8408D">
      <w:pPr>
        <w:ind w:right="2154"/>
        <w:jc w:val="center"/>
      </w:pPr>
    </w:p>
    <w:p w:rsidR="00A8408D" w:rsidRDefault="00A8408D" w:rsidP="00A8408D">
      <w:pPr>
        <w:ind w:right="-1"/>
        <w:jc w:val="right"/>
      </w:pPr>
      <w:r>
        <w:t>ПРОЕКТ</w:t>
      </w:r>
    </w:p>
    <w:p w:rsidR="00A8408D" w:rsidRDefault="00A8408D" w:rsidP="00A8408D">
      <w:pPr>
        <w:ind w:right="-1"/>
        <w:jc w:val="right"/>
      </w:pPr>
    </w:p>
    <w:p w:rsidR="00A8408D" w:rsidRDefault="00A8408D" w:rsidP="00A8408D">
      <w:pPr>
        <w:ind w:right="-1"/>
        <w:jc w:val="righ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6"/>
        <w:gridCol w:w="2126"/>
        <w:gridCol w:w="2878"/>
      </w:tblGrid>
      <w:tr w:rsidR="00A8408D" w:rsidTr="00A8408D">
        <w:tc>
          <w:tcPr>
            <w:tcW w:w="4776" w:type="dxa"/>
            <w:vAlign w:val="bottom"/>
          </w:tcPr>
          <w:p w:rsidR="00A8408D" w:rsidRDefault="00A8408D">
            <w:pPr>
              <w:pStyle w:val="ad"/>
              <w:spacing w:line="276" w:lineRule="auto"/>
              <w:ind w:firstLine="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408D" w:rsidRDefault="00A8408D">
            <w:pPr>
              <w:pStyle w:val="ab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</w:t>
            </w:r>
          </w:p>
          <w:p w:rsidR="00A8408D" w:rsidRDefault="00A8408D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документа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408D" w:rsidRDefault="00A8408D">
            <w:pPr>
              <w:pStyle w:val="ab"/>
              <w:snapToGrid w:val="0"/>
              <w:ind w:left="-122" w:right="-9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A8408D" w:rsidTr="00A8408D">
        <w:trPr>
          <w:trHeight w:val="225"/>
        </w:trPr>
        <w:tc>
          <w:tcPr>
            <w:tcW w:w="4776" w:type="dxa"/>
            <w:hideMark/>
          </w:tcPr>
          <w:p w:rsidR="00A8408D" w:rsidRDefault="00A8408D">
            <w:pPr>
              <w:pStyle w:val="11"/>
              <w:snapToGrid w:val="0"/>
              <w:spacing w:line="27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08D" w:rsidRDefault="00A8408D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08D" w:rsidRDefault="00A8408D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rPr>
          <w:b/>
        </w:rPr>
        <w:t>О внесении изменений в приказ № 16-од от 12.04.2018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rPr>
          <w:b/>
        </w:rPr>
        <w:t>«</w:t>
      </w:r>
      <w:r>
        <w:rPr>
          <w:b/>
          <w:bCs/>
        </w:rPr>
        <w:t>Об утверждении но</w:t>
      </w:r>
      <w:r>
        <w:rPr>
          <w:b/>
        </w:rPr>
        <w:t>рмативных затрат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rPr>
          <w:b/>
        </w:rPr>
        <w:t xml:space="preserve">на обеспечение функций комитета 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rPr>
          <w:b/>
        </w:rPr>
        <w:t xml:space="preserve">по градостроительству, архитектуре 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rPr>
          <w:b/>
        </w:rPr>
        <w:t>и капитальному строительству администрации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rPr>
          <w:b/>
        </w:rPr>
        <w:t xml:space="preserve">муниципального образования «Город Саратов», 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>
        <w:rPr>
          <w:b/>
        </w:rPr>
        <w:t xml:space="preserve">включая подведомственное муниципальное 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  <w:r>
        <w:rPr>
          <w:b/>
        </w:rPr>
        <w:t>казенное учреждение»</w:t>
      </w:r>
    </w:p>
    <w:p w:rsidR="00A8408D" w:rsidRDefault="00A8408D" w:rsidP="00A8408D">
      <w:pPr>
        <w:spacing w:after="0" w:line="240" w:lineRule="auto"/>
        <w:jc w:val="center"/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val="en-US" w:eastAsia="ru-RU"/>
        </w:rPr>
        <w:t>c</w:t>
      </w:r>
      <w:r>
        <w:rPr>
          <w:rFonts w:eastAsia="Times New Roman"/>
          <w:lang w:eastAsia="ru-RU"/>
        </w:rPr>
        <w:t xml:space="preserve">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</w:t>
      </w:r>
      <w:r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t xml:space="preserve"> соответственно территориальные органы и подведомственные казенные учреждения»</w:t>
      </w:r>
      <w:r>
        <w:rPr>
          <w:rFonts w:eastAsia="Times New Roman"/>
          <w:lang w:eastAsia="ru-RU"/>
        </w:rPr>
        <w:t>, постановлением администрации муниципального образования «Город Саратов» от 30 декабря 2015 года № 3835 «Об установлении Правил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казенные учреждения)»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ind w:firstLine="709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1. Внести изменения в приказ № 16-од от 20.04.2018 «</w:t>
      </w:r>
      <w:r>
        <w:rPr>
          <w:bCs/>
        </w:rPr>
        <w:t>Об утверждении но</w:t>
      </w:r>
      <w:r>
        <w:t>рмативных затрат на обеспечение функций комитета по градостроительству, архитектуре и капитальному строительству администрации муниципального образования «Город Саратов», включая подведомственное муниципальное казенное учреждение», изложив приложение к приказу в новой редакции (Приложение).</w:t>
      </w:r>
    </w:p>
    <w:p w:rsidR="00A8408D" w:rsidRDefault="00A8408D" w:rsidP="00A8408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комитета,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архитектуре и капитальному строительству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«Город Саратов».</w:t>
      </w:r>
    </w:p>
    <w:p w:rsidR="00A8408D" w:rsidRDefault="00A8408D" w:rsidP="00A8408D">
      <w:pPr>
        <w:ind w:firstLine="709"/>
        <w:jc w:val="both"/>
        <w:rPr>
          <w:b/>
          <w:bCs/>
        </w:rPr>
      </w:pPr>
    </w:p>
    <w:p w:rsidR="00A8408D" w:rsidRDefault="00A8408D" w:rsidP="00A8408D">
      <w:pPr>
        <w:pStyle w:val="af8"/>
        <w:ind w:firstLine="709"/>
        <w:jc w:val="both"/>
        <w:rPr>
          <w:szCs w:val="28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Председатель комитета                                                              В.А. </w:t>
      </w:r>
      <w:proofErr w:type="spellStart"/>
      <w:r>
        <w:rPr>
          <w:b/>
          <w:bCs/>
          <w:spacing w:val="-4"/>
        </w:rPr>
        <w:t>Желанов</w:t>
      </w:r>
      <w:proofErr w:type="spellEnd"/>
    </w:p>
    <w:p w:rsidR="00A8408D" w:rsidRDefault="00A8408D" w:rsidP="00A8408D"/>
    <w:p w:rsidR="00A8408D" w:rsidRDefault="00A8408D" w:rsidP="00A8408D"/>
    <w:p w:rsidR="00A8408D" w:rsidRDefault="00A8408D" w:rsidP="00A8408D"/>
    <w:p w:rsidR="00A8408D" w:rsidRDefault="00A8408D" w:rsidP="00A8408D"/>
    <w:p w:rsidR="00A8408D" w:rsidRDefault="00A8408D" w:rsidP="00A8408D"/>
    <w:p w:rsidR="00A8408D" w:rsidRDefault="00A8408D" w:rsidP="00A8408D"/>
    <w:p w:rsidR="00A8408D" w:rsidRDefault="00A8408D" w:rsidP="00A8408D"/>
    <w:p w:rsidR="00A8408D" w:rsidRDefault="00A8408D" w:rsidP="00A8408D"/>
    <w:p w:rsidR="00A8408D" w:rsidRDefault="00A8408D" w:rsidP="00A8408D"/>
    <w:p w:rsidR="00A8408D" w:rsidRDefault="00A8408D" w:rsidP="00A8408D"/>
    <w:p w:rsidR="00A8408D" w:rsidRDefault="00A8408D" w:rsidP="00A8408D">
      <w:pPr>
        <w:spacing w:before="240" w:after="0" w:line="240" w:lineRule="auto"/>
        <w:rPr>
          <w:b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tabs>
          <w:tab w:val="right" w:pos="9781"/>
        </w:tabs>
        <w:jc w:val="both"/>
        <w:rPr>
          <w:b/>
          <w:bCs/>
          <w:spacing w:val="-4"/>
        </w:rPr>
      </w:pPr>
    </w:p>
    <w:p w:rsidR="00A8408D" w:rsidRDefault="00A8408D" w:rsidP="00A8408D">
      <w:pPr>
        <w:spacing w:after="0" w:line="240" w:lineRule="auto"/>
        <w:ind w:left="5670"/>
      </w:pPr>
      <w:bookmarkStart w:id="0" w:name="_GoBack"/>
      <w:bookmarkEnd w:id="0"/>
      <w:r>
        <w:lastRenderedPageBreak/>
        <w:t xml:space="preserve">Приложение к приказу </w:t>
      </w:r>
    </w:p>
    <w:p w:rsidR="00A8408D" w:rsidRDefault="00A8408D" w:rsidP="00A8408D">
      <w:pPr>
        <w:spacing w:after="0" w:line="240" w:lineRule="auto"/>
        <w:ind w:left="5670"/>
      </w:pPr>
      <w:r>
        <w:t xml:space="preserve">№ </w:t>
      </w:r>
      <w:r>
        <w:t>______</w:t>
      </w:r>
      <w:r>
        <w:t xml:space="preserve"> от </w:t>
      </w:r>
      <w:r>
        <w:t>________</w:t>
      </w:r>
      <w:r>
        <w:t xml:space="preserve"> года </w:t>
      </w:r>
    </w:p>
    <w:p w:rsidR="00A8408D" w:rsidRDefault="00A8408D" w:rsidP="00A8408D">
      <w:pPr>
        <w:spacing w:after="0" w:line="240" w:lineRule="auto"/>
        <w:ind w:firstLine="6"/>
        <w:jc w:val="center"/>
        <w:rPr>
          <w:b/>
        </w:rPr>
      </w:pPr>
    </w:p>
    <w:p w:rsidR="00A8408D" w:rsidRDefault="00A8408D" w:rsidP="00A8408D">
      <w:pPr>
        <w:spacing w:after="0" w:line="240" w:lineRule="auto"/>
        <w:jc w:val="center"/>
        <w:rPr>
          <w:b/>
        </w:rPr>
      </w:pPr>
      <w:r>
        <w:rPr>
          <w:b/>
        </w:rPr>
        <w:t>Нормативные затраты на обеспечение функций</w:t>
      </w:r>
    </w:p>
    <w:p w:rsidR="00A8408D" w:rsidRDefault="00A8408D" w:rsidP="00A8408D">
      <w:pPr>
        <w:spacing w:after="0" w:line="240" w:lineRule="auto"/>
        <w:jc w:val="center"/>
        <w:rPr>
          <w:b/>
        </w:rPr>
      </w:pPr>
      <w:bookmarkStart w:id="1" w:name="Par25"/>
      <w:bookmarkStart w:id="2" w:name="Par30"/>
      <w:bookmarkEnd w:id="1"/>
      <w:bookmarkEnd w:id="2"/>
      <w:r>
        <w:rPr>
          <w:b/>
        </w:rPr>
        <w:t>комитета по градостроительству, архитектуре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и капитальному строительству администрации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муниципального образования «Город Саратов»,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включая подведомственное муниципальное казенное учреждение</w:t>
      </w:r>
    </w:p>
    <w:p w:rsidR="00A8408D" w:rsidRDefault="00A8408D" w:rsidP="00A8408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bookmarkStart w:id="3" w:name="Par383"/>
      <w:bookmarkEnd w:id="3"/>
    </w:p>
    <w:p w:rsidR="00A8408D" w:rsidRDefault="00A8408D" w:rsidP="00A840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4" w:name="Par385"/>
      <w:bookmarkEnd w:id="4"/>
      <w:r>
        <w:rPr>
          <w:rFonts w:eastAsia="Times New Roman"/>
          <w:b/>
          <w:lang w:eastAsia="ru-RU"/>
        </w:rP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u w:val="single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1. Затраты на услуги связи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1.1.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Затраты на оплату услуг почтовой связи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>
            <wp:extent cx="18097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>
            <wp:extent cx="1143000" cy="428625"/>
            <wp:effectExtent l="0" t="0" r="0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pStyle w:val="af5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8408D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π</w:t>
      </w:r>
      <w:r w:rsidRPr="00A8408D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планируемое количество i-х почтовых отправлений в год;</w:t>
      </w:r>
    </w:p>
    <w:p w:rsidR="00A8408D" w:rsidRDefault="00A8408D" w:rsidP="00A8408D">
      <w:pPr>
        <w:pStyle w:val="af5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A8408D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>π</w:t>
      </w:r>
      <w:r w:rsidRPr="00A8408D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цена i-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почтового отправления.</w:t>
      </w:r>
      <w:proofErr w:type="gramEnd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1.2. Затраты на оплату услуг специальной связи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>
            <wp:extent cx="20002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bookmarkStart w:id="5" w:name="Par411"/>
      <w:bookmarkEnd w:id="5"/>
      <w:r>
        <w:rPr>
          <w:noProof/>
          <w:position w:val="-12"/>
          <w:lang w:eastAsia="ru-RU"/>
        </w:rPr>
        <w:drawing>
          <wp:inline distT="0" distB="0" distL="0" distR="0" wp14:anchorId="1F393025" wp14:editId="6FF8AC84">
            <wp:extent cx="10572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31FF432F" wp14:editId="28C125E3">
            <wp:extent cx="266700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листов (пакетов) исходящей информации в год;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14D737B4" wp14:editId="1F80BDBF">
            <wp:extent cx="23812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одного листа (пакета) исходящей информации, отправляемой по каналам специальной связи.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1.3. Затраты на абонентскую плату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28FC1B8F" wp14:editId="6ABA0840">
            <wp:extent cx="21907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7DDB6E24" wp14:editId="661D54AF">
            <wp:extent cx="1752600" cy="4286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E46B649" wp14:editId="49CBD9E6">
            <wp:extent cx="285750" cy="2286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2C731C0E" wp14:editId="57081436">
            <wp:extent cx="28575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val="en-US" w:eastAsia="ru-RU"/>
        </w:rPr>
        <w:lastRenderedPageBreak/>
        <w:t>N</w:t>
      </w:r>
      <w:r w:rsidRPr="00A8408D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val="en-US" w:eastAsia="ru-RU"/>
        </w:rPr>
        <w:t>i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eastAsia="ru-RU"/>
        </w:rPr>
        <w:t>аб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r>
        <w:rPr>
          <w:rFonts w:eastAsia="Times New Roman"/>
          <w:lang w:eastAsia="ru-RU"/>
        </w:rPr>
        <w:t>- количество месяцев предоставления услуги с i-й абонентской платой.</w:t>
      </w:r>
      <w:proofErr w:type="gramEnd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1.4. Затраты на повременную оплату местных, междугородних и международных телефонных соединений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6BFC2E43" wp14:editId="4487A797">
            <wp:extent cx="266700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30"/>
          <w:lang w:eastAsia="ru-RU"/>
        </w:rPr>
        <w:drawing>
          <wp:inline distT="0" distB="0" distL="0" distR="0" wp14:anchorId="2335313C" wp14:editId="4AAE9B6B">
            <wp:extent cx="5876925" cy="4381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78D42CC" wp14:editId="7148474D">
            <wp:extent cx="285750" cy="2381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7CE441D7" wp14:editId="5BBED276">
            <wp:extent cx="257175" cy="23812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429CCE5C" wp14:editId="14A582EE">
            <wp:extent cx="266700" cy="23812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- цена минуты разговора при местных телефонных соединениях по g-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C9CA055" wp14:editId="0FBF9561">
            <wp:extent cx="304800" cy="23812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- количество месяцев предоставления услуги местной телефонной связи по g-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3D25C11" wp14:editId="7822C9FF">
            <wp:extent cx="3048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rFonts w:eastAsia="Times New Roman"/>
          <w:lang w:eastAsia="ru-RU"/>
        </w:rPr>
        <w:br/>
        <w:t>с i-м тарифом;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69AC22F6" wp14:editId="0BC623CB">
            <wp:extent cx="2667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B57CFDA" wp14:editId="02CDC560">
            <wp:extent cx="2667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2B19ABEC" wp14:editId="12E5517C">
            <wp:extent cx="32385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0273B6E0" wp14:editId="2C3B6506">
            <wp:extent cx="323850" cy="2381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7D9F731E" wp14:editId="691031DE">
            <wp:extent cx="285750" cy="2381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D56081D" wp14:editId="5881FAAE">
            <wp:extent cx="285750" cy="23812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val="en-US" w:eastAsia="ru-RU"/>
        </w:rPr>
        <w:t>N</w:t>
      </w:r>
      <w:r w:rsidRPr="00A8408D">
        <w:rPr>
          <w:rFonts w:eastAsia="Times New Roman"/>
          <w:lang w:eastAsia="ru-RU"/>
        </w:rPr>
        <w:t xml:space="preserve"> </w:t>
      </w:r>
      <w:r>
        <w:rPr>
          <w:rFonts w:eastAsia="Times New Roman"/>
          <w:vertAlign w:val="subscript"/>
          <w:lang w:val="en-US" w:eastAsia="ru-RU"/>
        </w:rPr>
        <w:t>j</w:t>
      </w:r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eastAsia="ru-RU"/>
        </w:rPr>
        <w:t>мн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r>
        <w:rPr>
          <w:rFonts w:eastAsia="Times New Roman"/>
          <w:lang w:eastAsia="ru-RU"/>
        </w:rPr>
        <w:t>- количество месяцев предоставления услуги международной телефонной связи по j-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тарифу.</w:t>
      </w:r>
      <w:proofErr w:type="gramEnd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1.5. Затраты на оплату услуг подвижной связи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0D7ABD41" wp14:editId="38BB2A8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 xml:space="preserve">)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7F5A39B4" wp14:editId="436499FD">
            <wp:extent cx="1866900" cy="42862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noProof/>
          <w:position w:val="-12"/>
          <w:lang w:eastAsia="ru-RU"/>
        </w:rPr>
        <w:drawing>
          <wp:inline distT="0" distB="0" distL="0" distR="0" wp14:anchorId="05745276" wp14:editId="5A8C1A49">
            <wp:extent cx="323850" cy="2286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определяется в соответствии с нормативами, утверждаемыми администрацией муниципального образования «Город Саратов» в соответствии с пунктом 4 раздела I Правил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казенные учреждения), утвержденных постановлением администрации муниципального образования «Город Саратов</w:t>
      </w:r>
      <w:proofErr w:type="gramEnd"/>
      <w:r>
        <w:t xml:space="preserve">» от 30 декабря 2015 года </w:t>
      </w:r>
      <w:r>
        <w:br/>
        <w:t>№ 3835 (далее – нормативы администрации);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noProof/>
          <w:position w:val="-12"/>
          <w:lang w:eastAsia="ru-RU"/>
        </w:rPr>
        <w:drawing>
          <wp:inline distT="0" distB="0" distL="0" distR="0" wp14:anchorId="4BD93CCF" wp14:editId="67FEA651">
            <wp:extent cx="28575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администрации;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proofErr w:type="gramStart"/>
      <w:r>
        <w:rPr>
          <w:rFonts w:eastAsia="Times New Roman"/>
          <w:lang w:val="en-US" w:eastAsia="ru-RU"/>
        </w:rPr>
        <w:t>N</w:t>
      </w:r>
      <w:r w:rsidRPr="00A8408D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val="en-US" w:eastAsia="ru-RU"/>
        </w:rPr>
        <w:t>i</w:t>
      </w:r>
      <w:proofErr w:type="spellEnd"/>
      <w:r>
        <w:rPr>
          <w:rFonts w:eastAsia="Times New Roman"/>
          <w:vertAlign w:val="subscript"/>
          <w:lang w:eastAsia="ru-RU"/>
        </w:rPr>
        <w:t xml:space="preserve"> сот </w:t>
      </w:r>
      <w:r>
        <w:t>- количество месяцев предоставления услуги подвижной связи по i-й должности.</w:t>
      </w:r>
      <w:proofErr w:type="gramEnd"/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</w:pP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b/>
        </w:rPr>
        <w:t xml:space="preserve">1.6. Затраты на передачу данных с использованием сети Интернет и услуги </w:t>
      </w:r>
      <w:proofErr w:type="spellStart"/>
      <w:r>
        <w:rPr>
          <w:b/>
        </w:rPr>
        <w:t>интернет-провайдеров</w:t>
      </w:r>
      <w:proofErr w:type="spellEnd"/>
      <w:r>
        <w:rPr>
          <w:b/>
        </w:rPr>
        <w:t xml:space="preserve"> для планшетных компьютеров</w:t>
      </w:r>
      <w:proofErr w:type="gramStart"/>
      <w:r>
        <w:rPr>
          <w:b/>
        </w:rPr>
        <w:t xml:space="preserve"> (</w:t>
      </w:r>
      <w:r>
        <w:rPr>
          <w:b/>
          <w:noProof/>
          <w:position w:val="-8"/>
          <w:lang w:eastAsia="ru-RU"/>
        </w:rPr>
        <w:drawing>
          <wp:inline distT="0" distB="0" distL="0" distR="0" wp14:anchorId="2F3F5874" wp14:editId="2C312A9D">
            <wp:extent cx="2286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)</w:t>
      </w:r>
      <w:r>
        <w:t xml:space="preserve"> </w:t>
      </w:r>
      <w:proofErr w:type="gramEnd"/>
      <w: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753CA605" wp14:editId="32B9F79E">
            <wp:extent cx="1752600" cy="4286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235D2E29" wp14:editId="48C0927E">
            <wp:extent cx="3048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SIM-карт по i-й должности в соответствии с нормативами администрации;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1EC0BD13" wp14:editId="63223873">
            <wp:extent cx="2667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ежемесячная цена в расчете на одну SIM-карту по i-й должности;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val="en-US" w:eastAsia="ru-RU"/>
        </w:rPr>
        <w:t>N</w:t>
      </w:r>
      <w:r w:rsidRPr="00A8408D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val="en-US" w:eastAsia="ru-RU"/>
        </w:rPr>
        <w:t>i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eastAsia="ru-RU"/>
        </w:rPr>
        <w:t>ип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r>
        <w:rPr>
          <w:rFonts w:eastAsia="Times New Roman"/>
          <w:lang w:eastAsia="ru-RU"/>
        </w:rPr>
        <w:t>- количество месяцев предоставления услуги передачи данных по i-й должности.</w:t>
      </w:r>
      <w:proofErr w:type="gramEnd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1.7. Затраты на сеть Интернет и услуги </w:t>
      </w:r>
      <w:proofErr w:type="spellStart"/>
      <w:r>
        <w:rPr>
          <w:rFonts w:eastAsia="Times New Roman"/>
          <w:b/>
          <w:lang w:eastAsia="ru-RU"/>
        </w:rPr>
        <w:t>интернет-провайдеров</w:t>
      </w:r>
      <w:proofErr w:type="spellEnd"/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32DC769C" wp14:editId="4EBF088D">
            <wp:extent cx="18097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 xml:space="preserve">)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11B7E6D0" wp14:editId="571E6804">
            <wp:extent cx="1562100" cy="4286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48952F8" wp14:editId="6340D50D">
            <wp:extent cx="25717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93A2F36" wp14:editId="5831FC23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val="en-US" w:eastAsia="ru-RU"/>
        </w:rPr>
        <w:t>N</w:t>
      </w:r>
      <w:r w:rsidRPr="00A8408D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val="en-US" w:eastAsia="ru-RU"/>
        </w:rPr>
        <w:t>i</w:t>
      </w:r>
      <w:proofErr w:type="spellEnd"/>
      <w:r>
        <w:rPr>
          <w:rFonts w:eastAsia="Times New Roman"/>
          <w:vertAlign w:val="subscript"/>
          <w:lang w:eastAsia="ru-RU"/>
        </w:rPr>
        <w:t xml:space="preserve"> и </w:t>
      </w:r>
      <w:r>
        <w:rPr>
          <w:rFonts w:eastAsia="Times New Roman"/>
          <w:lang w:eastAsia="ru-RU"/>
        </w:rPr>
        <w:t>- количество месяцев аренды канала передачи данных сети Интернет с i-й пропускной способностью.</w:t>
      </w:r>
      <w:proofErr w:type="gramEnd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1.8.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10A2BC89" wp14:editId="4E2783DF">
            <wp:extent cx="22860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5CFAF360" wp14:editId="2257A343">
            <wp:extent cx="1752600" cy="42862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171EFEB5" wp14:editId="1B1E3687">
            <wp:extent cx="30480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организованных цифровых потоков с i-й абонентской платой;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711EAB89" wp14:editId="40A7A673">
            <wp:extent cx="266700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ежемесячная i-я абонентская плата за цифровой поток;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val="en-US" w:eastAsia="ru-RU"/>
        </w:rPr>
        <w:t>N</w:t>
      </w:r>
      <w:r w:rsidRPr="00A8408D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val="en-US" w:eastAsia="ru-RU"/>
        </w:rPr>
        <w:t>i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eastAsia="ru-RU"/>
        </w:rPr>
        <w:t>цп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r>
        <w:rPr>
          <w:rFonts w:eastAsia="Times New Roman"/>
          <w:lang w:eastAsia="ru-RU"/>
        </w:rPr>
        <w:t>- количество месяцев предоставления услуги с i-й абонентской платой.</w:t>
      </w:r>
      <w:proofErr w:type="gramEnd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1.9. Затраты на приобретение конвертов и государственных знаков почтовой оплаты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7AA95108" wp14:editId="4C969625">
            <wp:extent cx="26670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480AD50B" wp14:editId="629BEB66">
            <wp:extent cx="1409700" cy="4286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12A2912F" wp14:editId="01A8657C">
            <wp:extent cx="34290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- планируемое к приобретению количество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-х видов конвертов или государственных знаков почтовой оплаты;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449FC5F" wp14:editId="15639671">
            <wp:extent cx="3333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- цена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вида конвертов или государственных знаков почтовой оплаты.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 Затраты на транспортные услуги 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lang w:eastAsia="ru-RU"/>
        </w:rPr>
      </w:pP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b/>
          <w:lang w:eastAsia="ru-RU"/>
        </w:rPr>
        <w:t>2.1. Затраты на оплату услуг аренды транспортных средств (</w:t>
      </w:r>
      <w:proofErr w:type="spellStart"/>
      <w:r>
        <w:rPr>
          <w:b/>
          <w:lang w:eastAsia="ru-RU"/>
        </w:rPr>
        <w:t>З</w:t>
      </w:r>
      <w:r>
        <w:rPr>
          <w:b/>
          <w:vertAlign w:val="subscript"/>
          <w:lang w:eastAsia="ru-RU"/>
        </w:rPr>
        <w:t>аут</w:t>
      </w:r>
      <w:proofErr w:type="spellEnd"/>
      <w:r>
        <w:rPr>
          <w:b/>
          <w:lang w:eastAsia="ru-RU"/>
        </w:rPr>
        <w:t>)</w:t>
      </w:r>
      <w:r>
        <w:rPr>
          <w:lang w:eastAsia="ru-RU"/>
        </w:rPr>
        <w:t xml:space="preserve"> определяются по формуле: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ru-RU"/>
        </w:rPr>
      </w:pPr>
      <w:r>
        <w:rPr>
          <w:noProof/>
          <w:position w:val="-28"/>
          <w:lang w:eastAsia="ru-RU"/>
        </w:rPr>
        <w:drawing>
          <wp:inline distT="0" distB="0" distL="0" distR="0" wp14:anchorId="288F286F" wp14:editId="170EEF13">
            <wp:extent cx="1533525" cy="42862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где: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Q</w:t>
      </w:r>
      <w:r>
        <w:rPr>
          <w:vertAlign w:val="subscript"/>
          <w:lang w:eastAsia="ru-RU"/>
        </w:rPr>
        <w:t>i</w:t>
      </w:r>
      <w:proofErr w:type="spellEnd"/>
      <w:r>
        <w:rPr>
          <w:vertAlign w:val="subscript"/>
          <w:lang w:eastAsia="ru-RU"/>
        </w:rPr>
        <w:t xml:space="preserve"> аут</w:t>
      </w:r>
      <w:r>
        <w:rPr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администрации;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P</w:t>
      </w:r>
      <w:r>
        <w:rPr>
          <w:vertAlign w:val="subscript"/>
          <w:lang w:eastAsia="ru-RU"/>
        </w:rPr>
        <w:t>i</w:t>
      </w:r>
      <w:proofErr w:type="spellEnd"/>
      <w:r>
        <w:rPr>
          <w:vertAlign w:val="subscript"/>
          <w:lang w:eastAsia="ru-RU"/>
        </w:rPr>
        <w:t xml:space="preserve"> аут</w:t>
      </w:r>
      <w:r>
        <w:rPr>
          <w:lang w:eastAsia="ru-RU"/>
        </w:rPr>
        <w:t xml:space="preserve"> - цена аренды i-</w:t>
      </w:r>
      <w:proofErr w:type="spellStart"/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транспортного средства в месяц;</w:t>
      </w:r>
    </w:p>
    <w:p w:rsidR="00A8408D" w:rsidRDefault="00A8408D" w:rsidP="00A8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N</w:t>
      </w:r>
      <w:r>
        <w:rPr>
          <w:vertAlign w:val="subscript"/>
          <w:lang w:eastAsia="ru-RU"/>
        </w:rPr>
        <w:t>i</w:t>
      </w:r>
      <w:proofErr w:type="spellEnd"/>
      <w:r>
        <w:rPr>
          <w:vertAlign w:val="subscript"/>
          <w:lang w:eastAsia="ru-RU"/>
        </w:rPr>
        <w:t xml:space="preserve"> аут</w:t>
      </w:r>
      <w:r>
        <w:rPr>
          <w:lang w:eastAsia="ru-RU"/>
        </w:rPr>
        <w:t xml:space="preserve"> - планируемое количество месяцев аренды i-</w:t>
      </w:r>
      <w:proofErr w:type="spellStart"/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транспортного средства.</w:t>
      </w:r>
    </w:p>
    <w:p w:rsidR="00A8408D" w:rsidRDefault="00A8408D" w:rsidP="00A8408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472"/>
      <w:bookmarkEnd w:id="6"/>
      <w:r>
        <w:rPr>
          <w:rFonts w:ascii="Times New Roman" w:hAnsi="Times New Roman" w:cs="Times New Roman"/>
          <w:b/>
          <w:sz w:val="28"/>
          <w:szCs w:val="28"/>
        </w:rPr>
        <w:t>3. Затраты на оплату расходов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договорам об оказании услуг, связанных с проездом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наймом жилого помещения в связи с командированием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</w:t>
      </w:r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Затраты на оплату расходов по договорам об оказании услуг,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proofErr w:type="spellEnd"/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проезд</w:t>
      </w:r>
      <w:proofErr w:type="spellEnd"/>
      <w:r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Затраты по договору на проезд к месту командирования и обратно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проезд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2F66556" wp14:editId="319A63A1">
            <wp:extent cx="1895475" cy="476250"/>
            <wp:effectExtent l="0" t="0" r="9525" b="0"/>
            <wp:docPr id="206" name="Рисунок 206" descr="base_23910_92113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910_92113_32782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A840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проезд</w:t>
      </w:r>
      <w:r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A840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проезд</w:t>
      </w:r>
      <w:r>
        <w:rPr>
          <w:rFonts w:ascii="Times New Roman" w:hAnsi="Times New Roman"/>
          <w:sz w:val="28"/>
          <w:szCs w:val="28"/>
        </w:rPr>
        <w:t xml:space="preserve"> - цена проезда по i-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 муниципальных правовых актов.</w:t>
      </w:r>
      <w:proofErr w:type="gramEnd"/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Затраты по договору найма жилого помещения на период командирования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найм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AECEF58" wp14:editId="3EA6C89D">
            <wp:extent cx="2000250" cy="476250"/>
            <wp:effectExtent l="0" t="0" r="0" b="0"/>
            <wp:docPr id="205" name="Рисунок 205" descr="base_23910_92113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910_92113_32783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найма жилого помещения в сутки по i-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 муниципальных правовых актов;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командирования.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Затраты на коммунальные услуги</w:t>
      </w:r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0141"/>
      <w:r>
        <w:rPr>
          <w:rFonts w:ascii="Times New Roman" w:hAnsi="Times New Roman"/>
          <w:b/>
          <w:sz w:val="28"/>
          <w:szCs w:val="28"/>
        </w:rPr>
        <w:t>4.1. Затраты на коммунальные услуги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F6B15BA" wp14:editId="6A2D44E7">
            <wp:extent cx="342900" cy="2667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определяются по формуле:</w:t>
      </w:r>
    </w:p>
    <w:bookmarkEnd w:id="7"/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B944EE" wp14:editId="0F9657B3">
            <wp:extent cx="2571750" cy="266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AF1D76" wp14:editId="7A09EA84">
            <wp:extent cx="257175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76C210" wp14:editId="0BFFC040">
            <wp:extent cx="257175" cy="2667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7F01F5" wp14:editId="3C7B0260">
            <wp:extent cx="257175" cy="2667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16E5C7" wp14:editId="4779F961">
            <wp:extent cx="257175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60E245" wp14:editId="78D53759">
            <wp:extent cx="266700" cy="2667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B939B6" wp14:editId="2AE7AFA5">
            <wp:extent cx="381000" cy="2667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работник).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8" w:name="sub_120142"/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Затраты на газоснабжение и иные виды топлива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4A0D15" wp14:editId="54E4A4B0">
            <wp:extent cx="257175" cy="2667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определяются по формуле:</w:t>
      </w:r>
    </w:p>
    <w:bookmarkEnd w:id="8"/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8EC768" wp14:editId="1A84C7F6">
            <wp:extent cx="1933575" cy="7048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F7E069" wp14:editId="2A691741">
            <wp:extent cx="36195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ADDCE0" wp14:editId="54FF430F">
            <wp:extent cx="333375" cy="2667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тариф на i-й вид топлива, утвержденный в установленном порядке органом регулирования тарифов (далее - регулируемый тариф) (если тарифы на соответствующий вид топлива подлежат регулированию);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BC6D70" wp14:editId="5ABF5D78">
            <wp:extent cx="304800" cy="2667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топлива.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9" w:name="sub_120143"/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Затраты на электроснабжение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71A120" wp14:editId="743F5556">
            <wp:extent cx="257175" cy="2667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определяются по формуле:</w:t>
      </w:r>
    </w:p>
    <w:bookmarkEnd w:id="9"/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B9C917" wp14:editId="3E645325">
            <wp:extent cx="1543050" cy="7048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D6797A" wp14:editId="23FEF84A">
            <wp:extent cx="333375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>
        <w:rPr>
          <w:rFonts w:ascii="Times New Roman" w:hAnsi="Times New Roman"/>
          <w:sz w:val="28"/>
          <w:szCs w:val="28"/>
        </w:rPr>
        <w:t>одноставочного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/>
          <w:sz w:val="28"/>
          <w:szCs w:val="28"/>
        </w:rPr>
        <w:t>двухставочного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тарифа);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8806DA" wp14:editId="087B961E">
            <wp:extent cx="36195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rFonts w:ascii="Times New Roman" w:hAnsi="Times New Roman"/>
          <w:sz w:val="28"/>
          <w:szCs w:val="28"/>
        </w:rPr>
        <w:t>одноставочного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rFonts w:ascii="Times New Roman" w:hAnsi="Times New Roman"/>
          <w:sz w:val="28"/>
          <w:szCs w:val="28"/>
        </w:rPr>
        <w:t>двухставочного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тарифа).</w:t>
      </w:r>
      <w:bookmarkStart w:id="10" w:name="sub_120144"/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4.4. Затраты на теплоснабжение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3AA3DD" wp14:editId="4CAD1A25">
            <wp:extent cx="257175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определяются по формуле:</w:t>
      </w:r>
    </w:p>
    <w:bookmarkEnd w:id="10"/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D0D483" wp14:editId="11755B9E">
            <wp:extent cx="1133475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486E73" wp14:editId="1BC21882">
            <wp:extent cx="4286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потребность в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32E7D5" wp14:editId="3BF47720">
            <wp:extent cx="26670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регулируемый тариф на теплоснабжение.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11" w:name="sub_120145"/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 Затраты на горячее водоснабжение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C8AC891" wp14:editId="633D1E8B">
            <wp:extent cx="257175" cy="266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определяются по формуле:</w:t>
      </w:r>
    </w:p>
    <w:bookmarkEnd w:id="11"/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C9995B" wp14:editId="630D103F">
            <wp:extent cx="1000125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353913" wp14:editId="1FDB4EDE">
            <wp:extent cx="28575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потребность в горячей воде;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6D60A2" wp14:editId="6E20F35A">
            <wp:extent cx="26670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регулируемый тариф на горячее водоснабжение.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12" w:name="sub_120146"/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4.6. Затраты на холодное водоснабжение и водоотведение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24AEFF" wp14:editId="775A244E">
            <wp:extent cx="26670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определяются по формуле:</w:t>
      </w:r>
    </w:p>
    <w:bookmarkEnd w:id="12"/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2FC2F7" wp14:editId="3B57620F">
            <wp:extent cx="1800225" cy="2667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59BB9B" wp14:editId="677F0133">
            <wp:extent cx="304800" cy="2667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5DDDD8" wp14:editId="4214528D">
            <wp:extent cx="285750" cy="2667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AFD613" wp14:editId="14B44B21">
            <wp:extent cx="304800" cy="2667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B2FB9D" wp14:editId="646BB2F0">
            <wp:extent cx="285750" cy="266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регулируемый тариф на водоотведение.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b/>
          <w:lang w:eastAsia="ru-RU"/>
        </w:rPr>
      </w:pPr>
      <w:bookmarkStart w:id="13" w:name="Par535"/>
      <w:bookmarkEnd w:id="13"/>
      <w:r>
        <w:rPr>
          <w:rFonts w:eastAsia="Times New Roman"/>
          <w:b/>
          <w:lang w:eastAsia="ru-RU"/>
        </w:rPr>
        <w:t>5. Затраты на содержание имущества</w:t>
      </w:r>
    </w:p>
    <w:p w:rsidR="00A8408D" w:rsidRDefault="00A8408D" w:rsidP="00A8408D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-профилактический ремонт бытового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A8408D" w:rsidRDefault="00A8408D" w:rsidP="00A840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408D" w:rsidRDefault="00A8408D" w:rsidP="00A840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ab/>
        <w:t xml:space="preserve">5.2. Затраты на техническое обслуживание и </w:t>
      </w:r>
      <w:proofErr w:type="spellStart"/>
      <w:r>
        <w:rPr>
          <w:b/>
        </w:rPr>
        <w:t>регламентно</w:t>
      </w:r>
      <w:proofErr w:type="spellEnd"/>
      <w:r>
        <w:rPr>
          <w:b/>
        </w:rPr>
        <w:t xml:space="preserve">-профилактический ремонт систем кондиционирования и вентиляции  </w:t>
      </w:r>
      <w:r>
        <w:rPr>
          <w:b/>
        </w:rPr>
        <w:lastRenderedPageBreak/>
        <w:t>(</w:t>
      </w:r>
      <w:proofErr w:type="spellStart"/>
      <w:r>
        <w:rPr>
          <w:b/>
        </w:rPr>
        <w:t>З</w:t>
      </w:r>
      <w:r>
        <w:rPr>
          <w:b/>
          <w:vertAlign w:val="subscript"/>
        </w:rPr>
        <w:t>скив</w:t>
      </w:r>
      <w:proofErr w:type="spellEnd"/>
      <w:r>
        <w:rPr>
          <w:b/>
        </w:rPr>
        <w:t>)</w:t>
      </w:r>
      <w: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2BC9987" wp14:editId="685A7894">
            <wp:extent cx="1457325" cy="476250"/>
            <wp:effectExtent l="0" t="0" r="9525" b="0"/>
            <wp:docPr id="173" name="Рисунок 173" descr="base_23910_92113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910_92113_32799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скив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-профилактического ремонта одной i-й установки кондиционирования и элементов вентиляции.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90"/>
      <w:bookmarkEnd w:id="14"/>
      <w:r>
        <w:rPr>
          <w:rFonts w:ascii="Times New Roman" w:hAnsi="Times New Roman" w:cs="Times New Roman"/>
          <w:b/>
          <w:sz w:val="28"/>
          <w:szCs w:val="28"/>
        </w:rPr>
        <w:t xml:space="preserve">5.3.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-профилактический ремонт вычислительной техники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71D0A9DE" wp14:editId="6D119D43">
            <wp:extent cx="1314450" cy="476250"/>
            <wp:effectExtent l="0" t="0" r="0" b="0"/>
            <wp:docPr id="172" name="Рисунок 172" descr="base_23910_92113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910_92113_32805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>
        <w:rPr>
          <w:rFonts w:ascii="Times New Roman" w:hAnsi="Times New Roman"/>
          <w:sz w:val="28"/>
          <w:szCs w:val="28"/>
        </w:rPr>
        <w:t>более предельного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количества i-х рабочих станций;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-профилактического ремонта в расчете на одну i-ю рабочую станцию в год.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Предельное количество i-х рабочих станций (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предел</w:t>
      </w:r>
      <w:r>
        <w:rPr>
          <w:rFonts w:ascii="Times New Roman" w:hAnsi="Times New Roman"/>
          <w:sz w:val="28"/>
          <w:szCs w:val="28"/>
        </w:rPr>
        <w:t>) определяется с округлением до целого по формуле: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 xml:space="preserve"> =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x 1,5</w:t>
      </w:r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стс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57CAF7AB" wp14:editId="208C3D5B">
            <wp:extent cx="1285875" cy="476250"/>
            <wp:effectExtent l="0" t="0" r="0" b="0"/>
            <wp:docPr id="171" name="Рисунок 171" descr="base_23910_92113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910_92113_32807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-профилактического ремонта одной автоматизированной телефонной станции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5.5.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-профилактический ремонт локальных вычислительных сетей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лвс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F1A848E" wp14:editId="775C13C6">
            <wp:extent cx="1314450" cy="476250"/>
            <wp:effectExtent l="0" t="0" r="0" b="0"/>
            <wp:docPr id="170" name="Рисунок 170" descr="base_23910_92113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910_92113_32808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лвс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лвс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в год.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-профилактический ремонт систем бесперебойного питания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спб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26F8B1E" wp14:editId="2C38BEDD">
            <wp:extent cx="1333500" cy="476250"/>
            <wp:effectExtent l="0" t="0" r="0" b="0"/>
            <wp:docPr id="169" name="Рисунок 169" descr="base_23910_92113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910_92113_32809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сбп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сбп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-профилактического ремонта одного модуля бесперебойного питания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в год.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30"/>
      <w:bookmarkEnd w:id="15"/>
      <w:r>
        <w:rPr>
          <w:rFonts w:ascii="Times New Roman" w:hAnsi="Times New Roman" w:cs="Times New Roman"/>
          <w:b/>
          <w:sz w:val="28"/>
          <w:szCs w:val="28"/>
        </w:rPr>
        <w:t xml:space="preserve">5.7.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рпм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7FEEA45" wp14:editId="296E2592">
            <wp:extent cx="1390650" cy="476250"/>
            <wp:effectExtent l="0" t="0" r="0" b="0"/>
            <wp:docPr id="168" name="Рисунок 168" descr="base_23910_92113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910_92113_32810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рмп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рмп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 Затраты на заправку тонером картриджей для принтеров, многофункциональных устройств и копировальных аппаратов (оргтехники)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1A416FA" wp14:editId="0F122C7F">
            <wp:extent cx="1238250" cy="476250"/>
            <wp:effectExtent l="0" t="0" r="0" b="0"/>
            <wp:docPr id="167" name="Рисунок 167" descr="base_23910_108315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910_108315_32808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вида картриджей для принтеров, многофункциональных устройств и копировальных аппаратов (оргтехники);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одной заправки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вида картриджей для принтеров, многофункциональных устройств и копировальных аппаратов (оргтехники).</w:t>
      </w:r>
    </w:p>
    <w:p w:rsidR="00A8408D" w:rsidRDefault="00A8408D" w:rsidP="00A8408D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5.9.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-профилактический ремонт бытовой техники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A8408D" w:rsidRDefault="00A8408D" w:rsidP="00A8408D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120162"/>
      <w:r>
        <w:rPr>
          <w:rFonts w:ascii="Times New Roman" w:hAnsi="Times New Roman"/>
          <w:b/>
          <w:sz w:val="28"/>
          <w:szCs w:val="28"/>
        </w:rPr>
        <w:t>5.10. Затраты на оплату услуг по содержанию помещений (</w:t>
      </w:r>
      <w:proofErr w:type="spellStart"/>
      <w:r>
        <w:rPr>
          <w:rFonts w:ascii="Times New Roman" w:hAnsi="Times New Roman"/>
          <w:b/>
          <w:noProof/>
          <w:sz w:val="28"/>
          <w:szCs w:val="28"/>
          <w:lang w:eastAsia="ru-RU"/>
        </w:rPr>
        <w:t>З</w:t>
      </w:r>
      <w:r>
        <w:rPr>
          <w:rFonts w:ascii="Times New Roman" w:hAnsi="Times New Roman"/>
          <w:b/>
          <w:noProof/>
          <w:sz w:val="28"/>
          <w:szCs w:val="28"/>
          <w:vertAlign w:val="subscript"/>
          <w:lang w:eastAsia="ru-RU"/>
        </w:rPr>
        <w:t>сод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bookmarkEnd w:id="16"/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 xml:space="preserve">сод = 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*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</w:rPr>
        <w:t>,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noProof/>
          <w:sz w:val="28"/>
          <w:szCs w:val="28"/>
          <w:vertAlign w:val="subscript"/>
          <w:lang w:val="en-US" w:eastAsia="ru-RU"/>
        </w:rPr>
        <w:t>m</w:t>
      </w:r>
      <w:r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 xml:space="preserve"> - стоимость на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площади помещений в месяц;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 обслуживаемых помещений;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17" w:name="sub_120163"/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5.11. Затраты на техническое обслуживание и </w:t>
      </w:r>
      <w:proofErr w:type="spellStart"/>
      <w:r>
        <w:rPr>
          <w:rFonts w:ascii="Times New Roman" w:hAnsi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/>
          <w:b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(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41B60A" wp14:editId="3EF181ED">
            <wp:extent cx="266700" cy="266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определяются по формуле:</w:t>
      </w:r>
    </w:p>
    <w:bookmarkEnd w:id="17"/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122CA0" wp14:editId="1E46D390">
            <wp:extent cx="1543050" cy="7048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2F0232" wp14:editId="0C740B90">
            <wp:extent cx="342900" cy="266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EC4D28" wp14:editId="3658DA10">
            <wp:extent cx="333375" cy="2667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цена обслуживания одного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устройства.</w:t>
      </w:r>
    </w:p>
    <w:p w:rsidR="00A8408D" w:rsidRDefault="00A8408D" w:rsidP="00A8408D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18" w:name="Par736"/>
      <w:bookmarkEnd w:id="18"/>
      <w:r>
        <w:rPr>
          <w:rFonts w:eastAsia="Times New Roman"/>
          <w:b/>
          <w:lang w:eastAsia="ru-RU"/>
        </w:rPr>
        <w:t xml:space="preserve">6. </w:t>
      </w:r>
      <w:proofErr w:type="gramStart"/>
      <w:r>
        <w:rPr>
          <w:rFonts w:eastAsia="Times New Roman"/>
          <w:b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proofErr w:type="gramEnd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6.1.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09B26C2F" wp14:editId="1CED0EC8">
            <wp:extent cx="1809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,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4D5CE1FA" wp14:editId="7F560D0E">
            <wp:extent cx="838200" cy="2381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233FDF1A" wp14:editId="645EBC70">
            <wp:extent cx="1905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затраты на приобретение </w:t>
      </w:r>
      <w:proofErr w:type="spellStart"/>
      <w:r>
        <w:rPr>
          <w:rFonts w:eastAsia="Times New Roman"/>
          <w:lang w:eastAsia="ru-RU"/>
        </w:rPr>
        <w:t>спецжурналов</w:t>
      </w:r>
      <w:proofErr w:type="spellEnd"/>
      <w:r>
        <w:rPr>
          <w:rFonts w:eastAsia="Times New Roman"/>
          <w:lang w:eastAsia="ru-RU"/>
        </w:rPr>
        <w:t>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1700648" wp14:editId="61ADB9B7">
            <wp:extent cx="219075" cy="23812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затраты на приобретение информационных услуг, которые </w:t>
      </w:r>
      <w:r>
        <w:rPr>
          <w:rFonts w:eastAsia="Times New Roman"/>
          <w:lang w:eastAsia="ru-RU"/>
        </w:rPr>
        <w:lastRenderedPageBreak/>
        <w:t>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6.2. Затраты на приобретение </w:t>
      </w:r>
      <w:proofErr w:type="spellStart"/>
      <w:r>
        <w:rPr>
          <w:rFonts w:eastAsia="Times New Roman"/>
          <w:b/>
          <w:lang w:eastAsia="ru-RU"/>
        </w:rPr>
        <w:t>спецжурналов</w:t>
      </w:r>
      <w:proofErr w:type="spellEnd"/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60BA9F35" wp14:editId="727AAC83">
            <wp:extent cx="1905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67390BE2" wp14:editId="1289C554">
            <wp:extent cx="1171575" cy="42862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A63F464" wp14:editId="77A3881A">
            <wp:extent cx="2667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</w:t>
      </w:r>
      <w:proofErr w:type="gramStart"/>
      <w:r>
        <w:rPr>
          <w:rFonts w:eastAsia="Times New Roman"/>
          <w:lang w:eastAsia="ru-RU"/>
        </w:rPr>
        <w:t>приобретаемых</w:t>
      </w:r>
      <w:proofErr w:type="gramEnd"/>
      <w:r>
        <w:rPr>
          <w:rFonts w:eastAsia="Times New Roman"/>
          <w:lang w:eastAsia="ru-RU"/>
        </w:rPr>
        <w:t xml:space="preserve"> i-х </w:t>
      </w:r>
      <w:proofErr w:type="spellStart"/>
      <w:r>
        <w:rPr>
          <w:rFonts w:eastAsia="Times New Roman"/>
          <w:lang w:eastAsia="ru-RU"/>
        </w:rPr>
        <w:t>спецжурналов</w:t>
      </w:r>
      <w:proofErr w:type="spellEnd"/>
      <w:r>
        <w:rPr>
          <w:rFonts w:eastAsia="Times New Roman"/>
          <w:lang w:eastAsia="ru-RU"/>
        </w:rPr>
        <w:t>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57A93D3D" wp14:editId="129F274D">
            <wp:extent cx="2286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одного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спецжурнала</w:t>
      </w:r>
      <w:proofErr w:type="spellEnd"/>
      <w:r>
        <w:rPr>
          <w:rFonts w:eastAsia="Times New Roman"/>
          <w:lang w:eastAsia="ru-RU"/>
        </w:rPr>
        <w:t>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eastAsia="Times New Roman"/>
          <w:lang w:eastAsia="ru-RU"/>
        </w:rPr>
        <w:t>, определяются по фактическим затратам в отчетном финансовом году.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6.4. Затраты на аттестацию специальных помещений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7EB37C27" wp14:editId="46AED370">
            <wp:extent cx="23812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 xml:space="preserve">)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3BF23F7D" wp14:editId="577A630B">
            <wp:extent cx="1371600" cy="4286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368586" wp14:editId="7FAD2810">
            <wp:extent cx="32385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E6EB78" wp14:editId="25E42599">
            <wp:extent cx="30480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- цена проведения аттестации одного i-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специального помещения.</w:t>
      </w:r>
    </w:p>
    <w:p w:rsidR="00A8408D" w:rsidRDefault="00A8408D" w:rsidP="00A8408D">
      <w:pPr>
        <w:pStyle w:val="af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6.5. Затраты на оплату работ по монтажу (установке), дооборудованию и наладке оборудования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3C83319A" wp14:editId="1012C4AE">
            <wp:extent cx="28575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 xml:space="preserve">определяются по формуле: 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30"/>
          <w:lang w:eastAsia="ru-RU"/>
        </w:rPr>
        <w:drawing>
          <wp:inline distT="0" distB="0" distL="0" distR="0" wp14:anchorId="3B0FF19F" wp14:editId="6DB53341">
            <wp:extent cx="1457325" cy="4476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5B7C444A" wp14:editId="4954B881">
            <wp:extent cx="381000" cy="2381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g-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5236FCBC" wp14:editId="228AAA44">
            <wp:extent cx="352425" cy="2381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монтажа (установки), дооборудования и наладки g-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оборудования.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6.6. Затраты на оплату работ по изготовлению, монтажу (установке), доставке оборудования информационного характера (стенды, баннеры и т. д.) (</w:t>
      </w:r>
      <w:proofErr w:type="spellStart"/>
      <w:r>
        <w:rPr>
          <w:rFonts w:eastAsia="Times New Roman"/>
          <w:b/>
          <w:lang w:eastAsia="ru-RU"/>
        </w:rPr>
        <w:t>З</w:t>
      </w:r>
      <w:r>
        <w:rPr>
          <w:rFonts w:eastAsia="Times New Roman"/>
          <w:b/>
          <w:vertAlign w:val="subscript"/>
          <w:lang w:eastAsia="ru-RU"/>
        </w:rPr>
        <w:t>оих</w:t>
      </w:r>
      <w:proofErr w:type="spellEnd"/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определяются по формуле: 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75pt" equationxml="&lt;">
            <v:imagedata r:id="rId109" o:title="" chromakey="white"/>
          </v:shape>
        </w:pict>
      </w:r>
    </w:p>
    <w:p w:rsidR="00A8408D" w:rsidRDefault="00A8408D" w:rsidP="00A840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val="en-US" w:eastAsia="ru-RU"/>
        </w:rPr>
        <w:t>Q</w:t>
      </w:r>
      <w:r>
        <w:rPr>
          <w:rFonts w:eastAsia="Times New Roman"/>
          <w:vertAlign w:val="subscript"/>
          <w:lang w:val="en-US" w:eastAsia="ru-RU"/>
        </w:rPr>
        <w:t>g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eastAsia="ru-RU"/>
        </w:rPr>
        <w:t>оих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r>
        <w:rPr>
          <w:rFonts w:eastAsia="Times New Roman"/>
          <w:lang w:eastAsia="ru-RU"/>
        </w:rPr>
        <w:t>- количество g-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оборудования информационного характера, подлежащего изготовлению, монтажу (установке), доставке;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proofErr w:type="gramStart"/>
      <w:r>
        <w:rPr>
          <w:rFonts w:eastAsia="Times New Roman"/>
          <w:vertAlign w:val="subscript"/>
          <w:lang w:val="en-US" w:eastAsia="ru-RU"/>
        </w:rPr>
        <w:t>g</w:t>
      </w:r>
      <w:proofErr w:type="gramEnd"/>
      <w:r>
        <w:rPr>
          <w:rFonts w:eastAsia="Times New Roman"/>
          <w:vertAlign w:val="subscript"/>
          <w:lang w:eastAsia="ru-RU"/>
        </w:rPr>
        <w:t xml:space="preserve"> </w:t>
      </w:r>
      <w:proofErr w:type="spellStart"/>
      <w:r>
        <w:rPr>
          <w:rFonts w:eastAsia="Times New Roman"/>
          <w:vertAlign w:val="subscript"/>
          <w:lang w:eastAsia="ru-RU"/>
        </w:rPr>
        <w:t>оих</w:t>
      </w:r>
      <w:proofErr w:type="spellEnd"/>
      <w:r>
        <w:rPr>
          <w:rFonts w:eastAsia="Times New Roman"/>
          <w:vertAlign w:val="subscript"/>
          <w:lang w:eastAsia="ru-RU"/>
        </w:rPr>
        <w:t xml:space="preserve"> </w:t>
      </w:r>
      <w:r>
        <w:rPr>
          <w:rFonts w:eastAsia="Times New Roman"/>
          <w:lang w:eastAsia="ru-RU"/>
        </w:rPr>
        <w:t>- цена изготовления, монтажа (установки), доставке g-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оборудования информационного характера.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6.7. Затраты на изготовление и опубликование материалов в </w:t>
      </w:r>
      <w:proofErr w:type="gramStart"/>
      <w:r>
        <w:rPr>
          <w:rFonts w:eastAsia="Times New Roman"/>
          <w:b/>
          <w:lang w:eastAsia="ru-RU"/>
        </w:rPr>
        <w:t>печатном</w:t>
      </w:r>
      <w:proofErr w:type="gramEnd"/>
      <w:r>
        <w:rPr>
          <w:rFonts w:eastAsia="Times New Roman"/>
          <w:b/>
          <w:lang w:eastAsia="ru-RU"/>
        </w:rPr>
        <w:t xml:space="preserve"> СМИ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3CB2B0BF" wp14:editId="2E335226">
            <wp:extent cx="238125" cy="2286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01E34F94" wp14:editId="08709718">
            <wp:extent cx="1295400" cy="4286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62611B48" wp14:editId="42608664">
            <wp:extent cx="314325" cy="2286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для публикации количество полос в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 xml:space="preserve">-м </w:t>
      </w:r>
      <w:proofErr w:type="gramStart"/>
      <w:r>
        <w:rPr>
          <w:rFonts w:eastAsia="Times New Roman"/>
          <w:lang w:eastAsia="ru-RU"/>
        </w:rPr>
        <w:t>печатном</w:t>
      </w:r>
      <w:proofErr w:type="gramEnd"/>
      <w:r>
        <w:rPr>
          <w:rFonts w:eastAsia="Times New Roman"/>
          <w:lang w:eastAsia="ru-RU"/>
        </w:rPr>
        <w:t xml:space="preserve"> СМИ;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C1094CE" wp14:editId="73295A94">
            <wp:extent cx="2952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за опубликование единицы полосы в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 xml:space="preserve">-м </w:t>
      </w:r>
      <w:proofErr w:type="gramStart"/>
      <w:r>
        <w:rPr>
          <w:rFonts w:eastAsia="Times New Roman"/>
          <w:lang w:eastAsia="ru-RU"/>
        </w:rPr>
        <w:t>печатном</w:t>
      </w:r>
      <w:proofErr w:type="gramEnd"/>
      <w:r>
        <w:rPr>
          <w:rFonts w:eastAsia="Times New Roman"/>
          <w:lang w:eastAsia="ru-RU"/>
        </w:rPr>
        <w:t xml:space="preserve"> СМИ.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6.8. Затраты на опубликование официальной информации в периодическом печатном СМИ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1484E55E" wp14:editId="495FF587">
            <wp:extent cx="266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15B2698" wp14:editId="20E453F0">
            <wp:extent cx="1076325" cy="2381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7274D2EF" wp14:editId="06CD21BD">
            <wp:extent cx="30480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для публикации количество полос в периодическом печатном СМИ;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693F19B" wp14:editId="74A885A5">
            <wp:extent cx="27622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тариф за опубликование единицы полосы в периодическом печатном СМИ.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6.9.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001C0FF1" wp14:editId="4F9C53E9">
            <wp:extent cx="257175" cy="2286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B4BF6CD" wp14:editId="6C47E093">
            <wp:extent cx="10668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1C7F59E5" wp14:editId="5CA86EA5">
            <wp:extent cx="28575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затраты на оплату услуг по сопровождению справочно-правовых систем;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4A9A295" wp14:editId="3ACF0486">
            <wp:extent cx="2667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lastRenderedPageBreak/>
        <w:t>6.10. Затраты на оплату услуг по сопровождению справочно-правовых систем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32ED4CB7" wp14:editId="54A4DF9F">
            <wp:extent cx="285750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5423BA1E" wp14:editId="79A7E531">
            <wp:extent cx="962025" cy="4286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9106FE7" wp14:editId="46A1C85C">
            <wp:extent cx="34290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6.11. Затраты на оплату услуг по сопровождению и приобретению иного программного обеспечения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47904A49" wp14:editId="057EBCB2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30"/>
          <w:lang w:eastAsia="ru-RU"/>
        </w:rPr>
        <w:drawing>
          <wp:inline distT="0" distB="0" distL="0" distR="0" wp14:anchorId="6A19BAE6" wp14:editId="7823F945">
            <wp:extent cx="1590675" cy="4476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171EC59A" wp14:editId="128F7040">
            <wp:extent cx="342900" cy="2381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сопровождения g-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иного программного обеспечения;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3D20FC8" wp14:editId="4CB43EE7">
            <wp:extent cx="323850" cy="2381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6.12. Затраты на оплату услуг, связанных с обеспечением безопасности информации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39DDF631" wp14:editId="133A7A37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,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56F3D3D" wp14:editId="578D1BE9">
            <wp:extent cx="962025" cy="2286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5B748FD0" wp14:editId="21BDF40F">
            <wp:extent cx="200025" cy="2286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F48A098" wp14:editId="7045A315">
            <wp:extent cx="22860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6.13. Затраты на проведение аттестационных, проверочных и контрольных мероприятий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3A8E61DA" wp14:editId="034CC064">
            <wp:extent cx="20002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30"/>
          <w:lang w:eastAsia="ru-RU"/>
        </w:rPr>
        <w:drawing>
          <wp:inline distT="0" distB="0" distL="0" distR="0" wp14:anchorId="327D67CA" wp14:editId="1003715A">
            <wp:extent cx="2257425" cy="4476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6F204051" wp14:editId="43504D3A">
            <wp:extent cx="28575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аттестуемых i-х объектов (помещений);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lastRenderedPageBreak/>
        <w:drawing>
          <wp:inline distT="0" distB="0" distL="0" distR="0" wp14:anchorId="7AAF6FD3" wp14:editId="3761F5FA">
            <wp:extent cx="2571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проведения аттестации одного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объекта (помещения);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4426491E" wp14:editId="0BCFE0D0">
            <wp:extent cx="304800" cy="2381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единиц j-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оборудования (устройств), требующих проверки;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40F04808" wp14:editId="5D0824C9">
            <wp:extent cx="257175" cy="2381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проведения проверки одной единицы j-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оборудования (устройства).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6.14.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1C78109C" wp14:editId="4521DF21">
            <wp:extent cx="2286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3F79C024" wp14:editId="3CCD0609">
            <wp:extent cx="1266825" cy="4286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206D62C2" wp14:editId="1F727E00">
            <wp:extent cx="30480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программного обеспечения по защите информации;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6589175" wp14:editId="0ED0E59C">
            <wp:extent cx="266700" cy="228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программного обеспечения по защите информации.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6.15. Затраты на оплату услуг по изготовлению криптографических ключей шифрования и электронной подписи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7F055CAC" wp14:editId="0BC12BDF">
            <wp:extent cx="22860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0CBCC762" wp14:editId="4139A503">
            <wp:extent cx="1228725" cy="4286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5B7C3696" wp14:editId="4746F1CE">
            <wp:extent cx="2952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-х видов криптографических ключей шифрования и электронной подписи;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7B75976" wp14:editId="1FEFAD61">
            <wp:extent cx="27622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изготовления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вида криптографического ключа шифрования и электронной подписи.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6.16. Затраты на оплату услуг по оценке технического состояния оборудования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48DB2DD7" wp14:editId="1B7A7583">
            <wp:extent cx="25717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43FAE55A" wp14:editId="0B3D8178">
            <wp:extent cx="1333500" cy="4286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519C8EEB" wp14:editId="7E239B4B">
            <wp:extent cx="3333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услуг по оценке технического состояния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-х видов оборудования;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70988DA" wp14:editId="03D3EFBC">
            <wp:extent cx="3048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услуги по оценке технического состояния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вида оборудования.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6.17. Затраты на оплату услуг по утилизации оборудования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4"/>
          <w:lang w:eastAsia="ru-RU"/>
        </w:rPr>
        <w:drawing>
          <wp:inline distT="0" distB="0" distL="0" distR="0" wp14:anchorId="74A0BF48" wp14:editId="55D73201">
            <wp:extent cx="22860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lastRenderedPageBreak/>
        <w:drawing>
          <wp:inline distT="0" distB="0" distL="0" distR="0" wp14:anchorId="3BA62C27" wp14:editId="70F89B33">
            <wp:extent cx="1228725" cy="4286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0C66D4DD" wp14:editId="6000D3F6">
            <wp:extent cx="295275" cy="2381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утилизации количество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-х видов оборудования;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1AD06E9E" wp14:editId="49306C9A">
            <wp:extent cx="276225" cy="2381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утилизации одной единицы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вида оборудования.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6.18. Затраты на оплату услуг по охране объекта (</w:t>
      </w:r>
      <w:proofErr w:type="spellStart"/>
      <w:r>
        <w:rPr>
          <w:rFonts w:eastAsia="Times New Roman"/>
          <w:b/>
          <w:lang w:eastAsia="ru-RU"/>
        </w:rPr>
        <w:t>З</w:t>
      </w:r>
      <w:r>
        <w:rPr>
          <w:rFonts w:eastAsia="Times New Roman"/>
          <w:b/>
          <w:vertAlign w:val="subscript"/>
          <w:lang w:eastAsia="ru-RU"/>
        </w:rPr>
        <w:t>охр</w:t>
      </w:r>
      <w:proofErr w:type="spellEnd"/>
      <w:r>
        <w:rPr>
          <w:rFonts w:eastAsia="Times New Roman"/>
          <w:b/>
          <w:lang w:eastAsia="ru-RU"/>
        </w:rPr>
        <w:t xml:space="preserve">) </w:t>
      </w:r>
      <w:r>
        <w:rPr>
          <w:rFonts w:eastAsia="Times New Roman"/>
          <w:lang w:eastAsia="ru-RU"/>
        </w:rPr>
        <w:t>определяются по фактическим затратам в отчетном финансовом году.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6.19. Затраты на оплату услуг по изготовлению удостоверений, вкладышей и пропусков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4"/>
          <w:lang w:eastAsia="ru-RU"/>
        </w:rPr>
        <w:drawing>
          <wp:inline distT="0" distB="0" distL="0" distR="0" wp14:anchorId="61C33B8A" wp14:editId="19D0170B">
            <wp:extent cx="2286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5F10C8C7" wp14:editId="21F35495">
            <wp:extent cx="1247775" cy="4286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0F00AD40" wp14:editId="280330EA">
            <wp:extent cx="3048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-х видов удостоверений, вкладышей и пропусков;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1D78517C" wp14:editId="2BDAB8AC">
            <wp:extent cx="276225" cy="2381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вида удостоверения, вкладыша и пропуска.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6.20. </w:t>
      </w:r>
      <w:r>
        <w:rPr>
          <w:b/>
        </w:rPr>
        <w:t>Затраты на оказание услуг по обработке документации  постоянного и долговременного сроков хранения (</w:t>
      </w:r>
      <w:proofErr w:type="spellStart"/>
      <w:r>
        <w:rPr>
          <w:b/>
        </w:rPr>
        <w:t>З</w:t>
      </w:r>
      <w:r>
        <w:rPr>
          <w:b/>
          <w:vertAlign w:val="subscript"/>
        </w:rPr>
        <w:t>арх</w:t>
      </w:r>
      <w:proofErr w:type="spellEnd"/>
      <w:r>
        <w:rPr>
          <w:b/>
        </w:rPr>
        <w:t>)</w:t>
      </w:r>
      <w:r>
        <w:t xml:space="preserve">, определяются по формуле: 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proofErr w:type="spellStart"/>
      <w:r>
        <w:t>З</w:t>
      </w:r>
      <w:r>
        <w:rPr>
          <w:vertAlign w:val="subscript"/>
        </w:rPr>
        <w:t>арх</w:t>
      </w:r>
      <w:proofErr w:type="spellEnd"/>
      <w:r>
        <w:t xml:space="preserve"> =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iy</w:t>
      </w:r>
      <w:proofErr w:type="spellEnd"/>
      <w:r w:rsidRPr="00A8408D">
        <w:t xml:space="preserve"> </w:t>
      </w:r>
      <w:r>
        <w:rPr>
          <w:lang w:val="en-US"/>
        </w:rPr>
        <w:t>x</w:t>
      </w:r>
      <w:r w:rsidRPr="00A8408D">
        <w:t xml:space="preserve">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iy</w:t>
      </w:r>
      <w:proofErr w:type="spellEnd"/>
    </w:p>
    <w:p w:rsidR="00A8408D" w:rsidRDefault="00A8408D" w:rsidP="00A8408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услуг на обработку дел постоянного и долговременного сроков хранения;</w:t>
      </w:r>
    </w:p>
    <w:p w:rsidR="00A8408D" w:rsidRDefault="00A8408D" w:rsidP="00A8408D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- цена обработки i-ой услуги.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lang w:eastAsia="ru-RU"/>
        </w:rPr>
      </w:pPr>
      <w:bookmarkStart w:id="19" w:name="Par827"/>
      <w:bookmarkEnd w:id="19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7. Затраты на приобретение основных средств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7.1. Затраты на приобретение мебели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00EB61ED" wp14:editId="6118607E">
            <wp:extent cx="32385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7F3A9FBB" wp14:editId="070ECC10">
            <wp:extent cx="1562100" cy="4286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5DB73057" wp14:editId="57C67217">
            <wp:extent cx="39052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i-х предметов мебели в соответствии с нормативами администрации;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7313B930" wp14:editId="56B468A9">
            <wp:extent cx="371475" cy="228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предмета мебели в соответствии с нормативами администрации.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7.2. Затраты на приобретение систем кондиционирования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62200FC2" wp14:editId="030962B1">
            <wp:extent cx="2190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lastRenderedPageBreak/>
        <w:drawing>
          <wp:inline distT="0" distB="0" distL="0" distR="0" wp14:anchorId="1A1BD248" wp14:editId="385ECD8E">
            <wp:extent cx="1171575" cy="4286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28009050" wp14:editId="38AD0ABB">
            <wp:extent cx="23812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i-х систем кондиционирования;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61816E37" wp14:editId="3D6E1C5B">
            <wp:extent cx="2286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1-й системы кондиционирования.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/>
        </w:rPr>
        <w:t>7.3. Затраты на приобретение рабочих станций</w:t>
      </w:r>
      <w:proofErr w:type="gramStart"/>
      <w:r>
        <w:rPr>
          <w:b/>
        </w:rPr>
        <w:t xml:space="preserve"> (</w:t>
      </w:r>
      <w:r>
        <w:rPr>
          <w:b/>
          <w:noProof/>
          <w:position w:val="-14"/>
          <w:lang w:eastAsia="ru-RU"/>
        </w:rPr>
        <w:drawing>
          <wp:inline distT="0" distB="0" distL="0" distR="0" wp14:anchorId="4442A9DF" wp14:editId="4C7BAF8B">
            <wp:extent cx="285750" cy="2667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)</w:t>
      </w:r>
      <w:r>
        <w:t xml:space="preserve"> </w:t>
      </w:r>
      <w:proofErr w:type="gramEnd"/>
      <w:r>
        <w:t>определяются по формуле:</w:t>
      </w:r>
    </w:p>
    <w:p w:rsidR="00A8408D" w:rsidRDefault="00A8408D" w:rsidP="00A8408D">
      <w:pPr>
        <w:ind w:firstLine="709"/>
        <w:jc w:val="center"/>
        <w:rPr>
          <w:lang w:val="en-US"/>
        </w:rPr>
      </w:pPr>
      <w:r>
        <w:rPr>
          <w:noProof/>
          <w:position w:val="-28"/>
          <w:lang w:eastAsia="ru-RU"/>
        </w:rPr>
        <w:drawing>
          <wp:inline distT="0" distB="0" distL="0" distR="0" wp14:anchorId="400A580A" wp14:editId="67E04ABA">
            <wp:extent cx="2409825" cy="4286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229FAC45" wp14:editId="62A09FB7">
            <wp:extent cx="666750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предельное количество рабочих станций по i-й должности;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471C28B7" wp14:editId="1E52CA47">
            <wp:extent cx="590550" cy="2667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рабочих станций по i-й должности;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6926B871" wp14:editId="0D7EBF2A">
            <wp:extent cx="314325" cy="2667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одной рабочей станции по i-й должности в соответствии с нормативами администрации.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Предельное количество рабочих станций по i-й должности</w:t>
      </w:r>
      <w:proofErr w:type="gramStart"/>
      <w:r>
        <w:t xml:space="preserve"> (</w:t>
      </w:r>
      <w:r>
        <w:rPr>
          <w:noProof/>
          <w:position w:val="-14"/>
          <w:lang w:eastAsia="ru-RU"/>
        </w:rPr>
        <w:drawing>
          <wp:inline distT="0" distB="0" distL="0" distR="0" wp14:anchorId="52786840" wp14:editId="70444FB7">
            <wp:extent cx="666750" cy="266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val="en-US"/>
        </w:rPr>
      </w:pPr>
      <w:r>
        <w:rPr>
          <w:noProof/>
          <w:position w:val="-14"/>
          <w:lang w:eastAsia="ru-RU"/>
        </w:rPr>
        <w:drawing>
          <wp:inline distT="0" distB="0" distL="0" distR="0" wp14:anchorId="07B311FA" wp14:editId="7BC545E9">
            <wp:extent cx="1304925" cy="2381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5A17EE49" wp14:editId="631D3CE9">
            <wp:extent cx="285750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7.4.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rFonts w:eastAsia="Times New Roman"/>
          <w:b/>
          <w:lang w:eastAsia="ru-RU"/>
        </w:rPr>
        <w:t>)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73B6A10A" wp14:editId="404CFA23">
            <wp:extent cx="22860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6424F425" wp14:editId="78B70AB3">
            <wp:extent cx="2486025" cy="4286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1227E60" wp14:editId="4356DA67">
            <wp:extent cx="542925" cy="2381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администрации;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76057DBA" wp14:editId="4BB54061">
            <wp:extent cx="51435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фактическое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373B42A" wp14:editId="08D36A74">
            <wp:extent cx="2667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одного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администрации.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7.5. Затраты на приобретение средств подвижной связи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4"/>
          <w:lang w:eastAsia="ru-RU"/>
        </w:rPr>
        <w:drawing>
          <wp:inline distT="0" distB="0" distL="0" distR="0" wp14:anchorId="31A7AAA6" wp14:editId="084A793A">
            <wp:extent cx="3429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 xml:space="preserve">)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lastRenderedPageBreak/>
        <w:drawing>
          <wp:inline distT="0" distB="0" distL="0" distR="0" wp14:anchorId="2C194E29" wp14:editId="61D83530">
            <wp:extent cx="1628775" cy="4286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3E7D586A" wp14:editId="69B5BC83">
            <wp:extent cx="419100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администрации, определенными с учетом нормативов затрат на приобретение сре</w:t>
      </w:r>
      <w:proofErr w:type="gramStart"/>
      <w:r>
        <w:rPr>
          <w:rFonts w:eastAsia="Times New Roman"/>
          <w:lang w:eastAsia="ru-RU"/>
        </w:rPr>
        <w:t>дств св</w:t>
      </w:r>
      <w:proofErr w:type="gramEnd"/>
      <w:r>
        <w:rPr>
          <w:rFonts w:eastAsia="Times New Roman"/>
          <w:lang w:eastAsia="ru-RU"/>
        </w:rPr>
        <w:t>язи;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7C0DDDE7" wp14:editId="3B06F1D6">
            <wp:extent cx="3810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стоимость одного средства подвижной связи для i-й должности в соответствии с нормативами администрации, определенными с учетом нормативов затрат на приобретение сре</w:t>
      </w:r>
      <w:proofErr w:type="gramStart"/>
      <w:r>
        <w:rPr>
          <w:rFonts w:eastAsia="Times New Roman"/>
          <w:lang w:eastAsia="ru-RU"/>
        </w:rPr>
        <w:t>дств св</w:t>
      </w:r>
      <w:proofErr w:type="gramEnd"/>
      <w:r>
        <w:rPr>
          <w:rFonts w:eastAsia="Times New Roman"/>
          <w:lang w:eastAsia="ru-RU"/>
        </w:rPr>
        <w:t>язи.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7.6. Затраты на приобретение планшетных компьютеров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прпк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4786F71" wp14:editId="6B580D94">
            <wp:extent cx="1466850" cy="476250"/>
            <wp:effectExtent l="0" t="0" r="0" b="0"/>
            <wp:docPr id="72" name="Рисунок 72" descr="base_23910_92113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910_92113_32830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администрации;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прпк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одного планшетного компьютера по i-й должности в соответствии с нормативами администрации.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7.7. Затраты на приобретение оборудования по обеспечению безопасности информации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2C0DC434" wp14:editId="272CC5D9">
            <wp:extent cx="32385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7BAEF031" wp14:editId="01418A41">
            <wp:extent cx="1533525" cy="4286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A619C3B" wp14:editId="1DB35B41">
            <wp:extent cx="39052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оборудования по обеспечению безопасности информации;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4C08710" wp14:editId="690A17FF">
            <wp:extent cx="35242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приобретаемого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оборудования по обеспечению безопасности информации.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7.8. Затраты на приобретение персональных компьютеров, моноблоков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92.25pt;height:30.75pt" equationxml="&lt;">
            <v:imagedata r:id="rId187" o:title="" chromakey="white"/>
          </v:shape>
        </w:pict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планируемое к приобретению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</w:t>
      </w:r>
      <w:r>
        <w:rPr>
          <w:rFonts w:ascii="Times New Roman" w:hAnsi="Times New Roman"/>
          <w:sz w:val="28"/>
          <w:szCs w:val="28"/>
        </w:rPr>
        <w:t>персональных компьютеров, моноблоков;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 персонального компьютера, моноблока.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7.9. Затраты на приобретение радиотелефонов (</w:t>
      </w:r>
      <w:proofErr w:type="spellStart"/>
      <w:r>
        <w:rPr>
          <w:rFonts w:eastAsia="Times New Roman"/>
          <w:b/>
          <w:lang w:eastAsia="ru-RU"/>
        </w:rPr>
        <w:t>З</w:t>
      </w:r>
      <w:r>
        <w:rPr>
          <w:rFonts w:eastAsia="Times New Roman"/>
          <w:b/>
          <w:vertAlign w:val="subscript"/>
          <w:lang w:eastAsia="ru-RU"/>
        </w:rPr>
        <w:t>рт</w:t>
      </w:r>
      <w:proofErr w:type="spellEnd"/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lastRenderedPageBreak/>
        <w:pict>
          <v:shape id="_x0000_i1027" type="#_x0000_t75" style="width:90.75pt;height:30.75pt" equationxml="&lt;">
            <v:imagedata r:id="rId188" o:title="" chromakey="white"/>
          </v:shape>
        </w:pic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434791C4" wp14:editId="2BAFD6E8">
            <wp:extent cx="39052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вида радиотелефона;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13D45FCB" wp14:editId="556BBC98">
            <wp:extent cx="3524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приобретаемого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вида радиотелефона.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7. 10. Затраты на приобретение мягкого хозяйственного инвентаря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0"/>
          <w:lang w:eastAsia="ru-RU"/>
        </w:rPr>
        <w:drawing>
          <wp:inline distT="0" distB="0" distL="0" distR="0" wp14:anchorId="212F08DC" wp14:editId="24739A25">
            <wp:extent cx="276225" cy="2190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01ED3617" wp14:editId="0440D020">
            <wp:extent cx="1400175" cy="4286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,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0"/>
          <w:lang w:eastAsia="ru-RU"/>
        </w:rPr>
        <w:drawing>
          <wp:inline distT="0" distB="0" distL="0" distR="0" wp14:anchorId="457CFED8" wp14:editId="67497D2D">
            <wp:extent cx="352425" cy="2190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- планируемое к приобретению количество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мягкого хозяйственного инвентаря;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0"/>
          <w:lang w:eastAsia="ru-RU"/>
        </w:rPr>
        <w:drawing>
          <wp:inline distT="0" distB="0" distL="0" distR="0" wp14:anchorId="0954224F" wp14:editId="7BB4E6F2">
            <wp:extent cx="342900" cy="2190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- цена одной единицы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мягкого хозяйственного инвентаря.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61"/>
      <w:bookmarkEnd w:id="20"/>
      <w:r>
        <w:rPr>
          <w:rFonts w:ascii="Times New Roman" w:hAnsi="Times New Roman" w:cs="Times New Roman"/>
          <w:b/>
          <w:sz w:val="28"/>
          <w:szCs w:val="28"/>
        </w:rPr>
        <w:t>7.11. Затраты на приобретение бытовой техники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быт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16.25pt;height:32.25pt" equationxml="&lt;">
            <v:imagedata r:id="rId193" o:title="" chromakey="white"/>
          </v:shape>
        </w:pict>
      </w:r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быт </w: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i-й бытовой техники;</w:t>
      </w:r>
    </w:p>
    <w:p w:rsidR="00A8408D" w:rsidRDefault="00A8408D" w:rsidP="00A84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быт </w:t>
      </w:r>
      <w:r>
        <w:rPr>
          <w:rFonts w:ascii="Times New Roman" w:hAnsi="Times New Roman" w:cs="Times New Roman"/>
          <w:sz w:val="28"/>
          <w:szCs w:val="28"/>
        </w:rPr>
        <w:t xml:space="preserve">- 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i-й бытовой техники.</w:t>
      </w:r>
    </w:p>
    <w:p w:rsidR="00A8408D" w:rsidRDefault="00A8408D" w:rsidP="00A8408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8D" w:rsidRDefault="00A8408D" w:rsidP="00A840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7.12. Затраты на приобретение бытового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position w:val="-14"/>
          <w:sz w:val="28"/>
          <w:szCs w:val="28"/>
        </w:rPr>
        <w:object w:dxaOrig="690" w:dyaOrig="390">
          <v:shape id="_x0000_i1029" type="#_x0000_t75" style="width:34.5pt;height:19.5pt" o:ole="">
            <v:imagedata r:id="rId194" o:title=""/>
          </v:shape>
          <o:OLEObject Type="Embed" ProgID="Equation.3" ShapeID="_x0000_i1029" DrawAspect="Content" ObjectID="_1600844599" r:id="rId195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730" w:dyaOrig="675">
          <v:shape id="_x0000_i1030" type="#_x0000_t75" style="width:136.5pt;height:33.75pt" o:ole="">
            <v:imagedata r:id="rId196" o:title=""/>
          </v:shape>
          <o:OLEObject Type="Embed" ProgID="Equation.3" ShapeID="_x0000_i1030" DrawAspect="Content" ObjectID="_1600844600" r:id="rId197"/>
        </w:object>
      </w:r>
    </w:p>
    <w:p w:rsidR="00A8408D" w:rsidRDefault="00A8408D" w:rsidP="00A84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бытового оборудования;</w:t>
      </w:r>
    </w:p>
    <w:p w:rsidR="00A8408D" w:rsidRDefault="00A8408D" w:rsidP="00A84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бытового оборудования.</w:t>
      </w:r>
    </w:p>
    <w:p w:rsidR="00A8408D" w:rsidRDefault="00A8408D" w:rsidP="00A840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7.13. Затраты на приобретение аудио, видео аппаратуры, цифровой техники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b/>
          <w:position w:val="-6"/>
          <w:sz w:val="28"/>
          <w:szCs w:val="28"/>
        </w:rPr>
        <w:pict>
          <v:shape id="_x0000_i1031" type="#_x0000_t75" style="width:28.5pt;height:16.5pt" equationxml="&lt;">
            <v:imagedata r:id="rId198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position w:val="-6"/>
          <w:sz w:val="28"/>
          <w:szCs w:val="28"/>
        </w:rPr>
        <w:pict>
          <v:shape id="_x0000_i1032" type="#_x0000_t75" style="width:28.5pt;height:16.5pt" equationxml="&lt;">
            <v:imagedata r:id="rId198" o:title="" chromakey="whit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8408D" w:rsidRDefault="00A8408D" w:rsidP="00A8408D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115.5pt;height:29.25pt" equationxml="&lt;">
            <v:imagedata r:id="rId199" o:title="" chromakey="white"/>
          </v:shape>
        </w:pict>
      </w:r>
    </w:p>
    <w:p w:rsidR="00A8408D" w:rsidRDefault="00A8408D" w:rsidP="00A8408D">
      <w:pPr>
        <w:ind w:firstLine="567"/>
        <w:jc w:val="both"/>
      </w:pPr>
      <w:r>
        <w:t>где:</w:t>
      </w:r>
    </w:p>
    <w:p w:rsidR="00A8408D" w:rsidRDefault="00A8408D" w:rsidP="00A8408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авап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-й аудио, видео аппаратуры, цифровой техники;</w:t>
      </w:r>
    </w:p>
    <w:p w:rsidR="00A8408D" w:rsidRDefault="00A8408D" w:rsidP="00A8408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авап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33pt;height:16.5pt" equationxml="&lt;">
            <v:imagedata r:id="rId200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- цена единицы i-й аудио, видео аппаратуры, цифровой техники.</w:t>
      </w:r>
    </w:p>
    <w:p w:rsidR="00A8408D" w:rsidRDefault="00A8408D" w:rsidP="00A8408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7.14. Затраты на приобретение металлических шкафов, стеллажей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мшс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119.25pt;height:32.25pt" equationxml="&lt;">
            <v:imagedata r:id="rId201" o:title="" chromakey="white"/>
          </v:shape>
        </w:pict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мшс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металлических шкафов, стеллажей;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мшс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металлических шкафов, стеллажей.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7.15. Затраты на приобретение жалюзи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left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Q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 xml:space="preserve"> - необходимая площадь;</w:t>
      </w:r>
    </w:p>
    <w:p w:rsidR="00A8408D" w:rsidRDefault="00A8408D" w:rsidP="00A8408D">
      <w:pPr>
        <w:pStyle w:val="af5"/>
        <w:ind w:lef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 - расчетная стоимость изготовления 1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жалюзи.</w:t>
      </w:r>
    </w:p>
    <w:p w:rsidR="00A8408D" w:rsidRDefault="00A8408D" w:rsidP="00A8408D">
      <w:pPr>
        <w:pStyle w:val="af5"/>
        <w:ind w:left="567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7.16. Затраты на приобретение печатей</w:t>
      </w:r>
      <w:r>
        <w:rPr>
          <w:rFonts w:eastAsia="Times New Roman"/>
          <w:lang w:eastAsia="ru-RU"/>
        </w:rPr>
        <w:t xml:space="preserve">, определяемые по фактическим затратам в отчетном финансовом году. 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8. Затраты на приобретение материальных запасов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8.1. Затраты на приобретение бланочной продукции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660CBF3C" wp14:editId="12113B3D">
            <wp:extent cx="2190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5"/>
          <w:lang w:eastAsia="ru-RU"/>
        </w:rPr>
        <w:drawing>
          <wp:inline distT="0" distB="0" distL="0" distR="0" wp14:anchorId="3A1A4FDA" wp14:editId="1E763CFB">
            <wp:extent cx="2247900" cy="4476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90E3A68" wp14:editId="71E37DB9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бланочной продукции;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F5B0929" wp14:editId="227B3367">
            <wp:extent cx="22860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одного бланка по i-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тиражу;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6B6FB129" wp14:editId="36EC5B52">
            <wp:extent cx="32385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4782225" wp14:editId="2FC2B89D">
            <wp:extent cx="28575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тиражу.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8.2. Затраты на приобретение канцелярских принадлежностей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5C312A56" wp14:editId="65321422">
            <wp:extent cx="3048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 xml:space="preserve">)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4D3B55F6" wp14:editId="785D90A3">
            <wp:extent cx="1971675" cy="4286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882A7FD" wp14:editId="0773689C">
            <wp:extent cx="39052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предмета канцелярских принадлежностей в соответствии с нормативами администрации в расчете на основного работника;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lastRenderedPageBreak/>
        <w:drawing>
          <wp:inline distT="0" distB="0" distL="0" distR="0" wp14:anchorId="7180D806" wp14:editId="76EC5696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расчетная численность основных работников;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63C2B4CC" wp14:editId="3F9EDD23">
            <wp:extent cx="3524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предмета канцелярских принадлежностей в соответствии с нормативами администрации.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8.3. Затраты на приобретение хозяйственных товаров и принадлежностей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4C965830" wp14:editId="3EC2066D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347D4709" wp14:editId="451AEA07">
            <wp:extent cx="1285875" cy="4286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,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490EC81" wp14:editId="36CDE229">
            <wp:extent cx="28575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i-й единицы хозяйственных товаров и принадлежностей в соответствии с нормативами администрации;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136A1BCF" wp14:editId="68B990AA">
            <wp:extent cx="3048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хозяйственного товара и принадлежности в соответствии с нормативами администрации.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8.4. Затраты на приобретение горюче-смазочных материалов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гсм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1EFBA00" wp14:editId="54BF6F96">
            <wp:extent cx="1752600" cy="476250"/>
            <wp:effectExtent l="0" t="0" r="0" b="0"/>
            <wp:docPr id="46" name="Рисунок 46" descr="base_23910_92113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910_92113_32837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транспортного средства согласно </w:t>
      </w:r>
      <w:hyperlink r:id="rId218" w:history="1">
        <w:r>
          <w:rPr>
            <w:rStyle w:val="a3"/>
            <w:szCs w:val="28"/>
          </w:rPr>
          <w:t>методическим рекомендациям</w:t>
        </w:r>
      </w:hyperlink>
      <w:r>
        <w:rPr>
          <w:rFonts w:ascii="Times New Roman" w:hAnsi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>
        <w:rPr>
          <w:rFonts w:ascii="Times New Roman" w:hAnsi="Times New Roman"/>
          <w:sz w:val="28"/>
          <w:szCs w:val="28"/>
        </w:rPr>
        <w:t xml:space="preserve"> - цена одного литра горюче-смазочного материала по i-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транспортному средству;</w:t>
      </w:r>
    </w:p>
    <w:p w:rsidR="00A8408D" w:rsidRDefault="00A8408D" w:rsidP="00A8408D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гсм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8.5. Затраты на приобретение мониторов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4F28A24F" wp14:editId="64E7A237">
            <wp:extent cx="2857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2546F8F1" wp14:editId="2EC8EAAD">
            <wp:extent cx="1419225" cy="4286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6CDFC05E" wp14:editId="5EE3C7F7">
            <wp:extent cx="35242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мониторов для i-й должности;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637B2545" wp14:editId="0651C068">
            <wp:extent cx="3238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одного монитора для i-й должности.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8.6. Затраты на приобретение системных блоков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094EFE52" wp14:editId="367F4D88">
            <wp:extent cx="2190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4CCE27A8" wp14:editId="1BD43C4A">
            <wp:extent cx="1247775" cy="428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lastRenderedPageBreak/>
        <w:drawing>
          <wp:inline distT="0" distB="0" distL="0" distR="0" wp14:anchorId="381997B5" wp14:editId="48DDD6C4">
            <wp:extent cx="2857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i-х системных блоков;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184F925" wp14:editId="6556AF0B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одного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системного блока.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8.7. Затраты на приобретение других запасных частей для вычислительной техники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49863873" wp14:editId="3D3077F5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0776C63A" wp14:editId="729F58D6">
            <wp:extent cx="1371600" cy="4286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66200BAA" wp14:editId="766C779C">
            <wp:extent cx="32385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A35895E" wp14:editId="32E3B1FE">
            <wp:extent cx="28575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одной единицы i-й запасной части для вычислительной техники.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8.8. Затраты на приобретение магнитных и оптических носителей информации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643024C1" wp14:editId="25FEE4E5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3E9FE46E" wp14:editId="170B357E">
            <wp:extent cx="1295400" cy="4286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240FDAF9" wp14:editId="0F503EC7">
            <wp:extent cx="32385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носителя информации в соответствии с нормативами администрации;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1485143D" wp14:editId="506627A0">
            <wp:extent cx="2667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одной единицы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носителя информации в соответствии с нормативами администрации.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8.9.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rFonts w:eastAsia="Times New Roman"/>
          <w:b/>
          <w:lang w:eastAsia="ru-RU"/>
        </w:rPr>
        <w:t>)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7A0AF931" wp14:editId="1206C55D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8CE3E4E" wp14:editId="0B38EEB0">
            <wp:extent cx="96202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222979D5" wp14:editId="2C339415">
            <wp:extent cx="2286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51C4A9D7" wp14:editId="00B49080">
            <wp:extent cx="2190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8.10.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rFonts w:eastAsia="Times New Roman"/>
          <w:b/>
          <w:lang w:eastAsia="ru-RU"/>
        </w:rPr>
        <w:t>) (</w:t>
      </w:r>
      <w:r>
        <w:rPr>
          <w:rFonts w:eastAsia="Times New Roman"/>
          <w:b/>
          <w:noProof/>
          <w:position w:val="-14"/>
          <w:lang w:eastAsia="ru-RU"/>
        </w:rPr>
        <w:drawing>
          <wp:inline distT="0" distB="0" distL="0" distR="0" wp14:anchorId="2A18277D" wp14:editId="7BAFA798">
            <wp:extent cx="2286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1CBD7EF9" wp14:editId="2CBCE535">
            <wp:extent cx="1790700" cy="4286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65B1F86B" wp14:editId="77941CB9">
            <wp:extent cx="3048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фактическое количество принтеров, многофункциональных </w:t>
      </w:r>
      <w:r>
        <w:rPr>
          <w:rFonts w:eastAsia="Times New Roman"/>
          <w:lang w:eastAsia="ru-RU"/>
        </w:rPr>
        <w:lastRenderedPageBreak/>
        <w:t>устройств и копировальных аппаратов (оргтехники)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типа в соответствии с нормативами администрации;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081EEF14" wp14:editId="25C68E23">
            <wp:extent cx="3238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4D478D36" wp14:editId="4D0128CF">
            <wp:extent cx="28575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расходного материала по i-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администрации.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8.11.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rFonts w:eastAsia="Times New Roman"/>
          <w:b/>
          <w:lang w:eastAsia="ru-RU"/>
        </w:rPr>
        <w:t>)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40875F05" wp14:editId="24552A25">
            <wp:extent cx="2190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723E936C" wp14:editId="65AA8919">
            <wp:extent cx="1219200" cy="4286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5A5A6F74" wp14:editId="5A729A25">
            <wp:extent cx="2857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79905195" wp14:editId="3096C0A8">
            <wp:extent cx="266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одной единицы i-й запасной части.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8.12. Затраты на приобретение материальных запасов по обеспечению безопасности информации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2269CCB8" wp14:editId="4FDF6098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4789986F" wp14:editId="04A9C5C6">
            <wp:extent cx="1447800" cy="428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0015028B" wp14:editId="410F3828">
            <wp:extent cx="3524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планируемое к приобретению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материального запаса;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7FEA3012" wp14:editId="56430C56">
            <wp:extent cx="3238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одной единицы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материального запаса.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ind w:firstLine="567"/>
        <w:jc w:val="both"/>
      </w:pPr>
      <w:r>
        <w:rPr>
          <w:b/>
        </w:rPr>
        <w:t>8.13. Затраты на приобретение материальных запасов, функционально ориентированных на охрану труда и технику безопасности, средств индивидуальной защиты здоровья в случае возникновения чрезвычайных ситуаций, а также расходных и комплектующих материалов к ним (</w:t>
      </w:r>
      <w:proofErr w:type="spellStart"/>
      <w:r>
        <w:rPr>
          <w:b/>
        </w:rPr>
        <w:t>З</w:t>
      </w:r>
      <w:r>
        <w:rPr>
          <w:b/>
          <w:vertAlign w:val="subscript"/>
        </w:rPr>
        <w:t>охртр</w:t>
      </w:r>
      <w:proofErr w:type="spellEnd"/>
      <w:r>
        <w:rPr>
          <w:b/>
          <w:vertAlign w:val="subscript"/>
        </w:rPr>
        <w:t xml:space="preserve"> и </w:t>
      </w:r>
      <w:proofErr w:type="gramStart"/>
      <w:r>
        <w:rPr>
          <w:b/>
          <w:vertAlign w:val="subscript"/>
        </w:rPr>
        <w:t>сиз</w:t>
      </w:r>
      <w:proofErr w:type="gramEnd"/>
      <w:r>
        <w:rPr>
          <w:b/>
        </w:rPr>
        <w:t>)</w:t>
      </w:r>
      <w:r>
        <w:t xml:space="preserve"> определяются по формуле:</w:t>
      </w:r>
    </w:p>
    <w:p w:rsidR="00A8408D" w:rsidRDefault="00A8408D" w:rsidP="00A8408D">
      <w:pPr>
        <w:ind w:firstLine="567"/>
        <w:jc w:val="center"/>
      </w:pPr>
      <w:r>
        <w:pict>
          <v:shape id="_x0000_i1036" type="#_x0000_t75" style="width:211.5pt;height:39pt" equationxml="&lt;">
            <v:imagedata r:id="rId250" o:title="" chromakey="white"/>
          </v:shape>
        </w:pict>
      </w:r>
    </w:p>
    <w:p w:rsidR="00A8408D" w:rsidRDefault="00A8408D" w:rsidP="00A8408D">
      <w:pPr>
        <w:ind w:firstLine="567"/>
        <w:jc w:val="both"/>
      </w:pPr>
      <w:r>
        <w:t>где:</w:t>
      </w:r>
    </w:p>
    <w:p w:rsidR="00A8408D" w:rsidRDefault="00A8408D" w:rsidP="00A8408D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охртр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и сиз </w:t>
      </w:r>
      <w:r>
        <w:rPr>
          <w:rFonts w:ascii="Times New Roman" w:hAnsi="Times New Roman"/>
          <w:sz w:val="28"/>
          <w:szCs w:val="28"/>
        </w:rPr>
        <w:t>- планируемое к приобретению количество i-х материальных запасов, функционально ориентированных на охрану труда и технику безопасности, средств индивидуальной защиты;</w:t>
      </w:r>
    </w:p>
    <w:p w:rsidR="00A8408D" w:rsidRDefault="00A8408D" w:rsidP="00A8408D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охртр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и сиз </w:t>
      </w:r>
      <w:r>
        <w:rPr>
          <w:rFonts w:ascii="Times New Roman" w:hAnsi="Times New Roman"/>
          <w:sz w:val="28"/>
          <w:szCs w:val="28"/>
        </w:rPr>
        <w:t>- цена одной единицы i- х материальных запасов, функционально ориентированных на охрану труда и технику безопасности, средств индивидуальной защиты.</w:t>
      </w:r>
    </w:p>
    <w:p w:rsidR="00A8408D" w:rsidRDefault="00A8408D" w:rsidP="00A8408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1" w:name="Par918"/>
      <w:bookmarkEnd w:id="21"/>
      <w:r>
        <w:rPr>
          <w:rFonts w:eastAsia="Times New Roman"/>
          <w:b/>
          <w:lang w:eastAsia="ru-RU"/>
        </w:rPr>
        <w:t>8.14. Затраты на приобретение питьевой воды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0"/>
          <w:lang w:eastAsia="ru-RU"/>
        </w:rPr>
        <w:drawing>
          <wp:inline distT="0" distB="0" distL="0" distR="0" wp14:anchorId="653D2B5D" wp14:editId="76B56CBE">
            <wp:extent cx="228600" cy="21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2919ACB0" wp14:editId="5902928F">
            <wp:extent cx="1228725" cy="428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,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0"/>
          <w:lang w:eastAsia="ru-RU"/>
        </w:rPr>
        <w:drawing>
          <wp:inline distT="0" distB="0" distL="0" distR="0" wp14:anchorId="52BD61BF" wp14:editId="465BC882">
            <wp:extent cx="3048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- планируемое к приобретению количество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объема бутыли питьевой воды;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0"/>
          <w:lang w:eastAsia="ru-RU"/>
        </w:rPr>
        <w:drawing>
          <wp:inline distT="0" distB="0" distL="0" distR="0" wp14:anchorId="4A280130" wp14:editId="7BC25FBB">
            <wp:extent cx="27622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- цена одной единицы i-</w:t>
      </w:r>
      <w:proofErr w:type="spellStart"/>
      <w:r>
        <w:rPr>
          <w:rFonts w:eastAsia="Times New Roman"/>
          <w:lang w:eastAsia="ru-RU"/>
        </w:rPr>
        <w:t>го</w:t>
      </w:r>
      <w:proofErr w:type="spellEnd"/>
      <w:r>
        <w:rPr>
          <w:rFonts w:eastAsia="Times New Roman"/>
          <w:lang w:eastAsia="ru-RU"/>
        </w:rPr>
        <w:t xml:space="preserve"> объема бутыли питьевой воды.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8.15. Затраты на приобретение штампов </w:t>
      </w:r>
      <w:r>
        <w:rPr>
          <w:rFonts w:eastAsia="Times New Roman"/>
          <w:lang w:eastAsia="ru-RU"/>
        </w:rPr>
        <w:t xml:space="preserve">определяемые по фактическим затратам в отчетном финансовом году. 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8.16. Затраты на приобретение табличек</w:t>
      </w:r>
      <w:r>
        <w:rPr>
          <w:rFonts w:eastAsia="Times New Roman"/>
          <w:lang w:eastAsia="ru-RU"/>
        </w:rPr>
        <w:t xml:space="preserve"> определяемые по фактическим затратам в отчетном финансовом году. 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9. Иные прочие затраты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9.1. Затраты на изготовление (приобретение) благодарственных писем, грамот, сувенирной и поздравительной продукции, представительские расходы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4"/>
          <w:lang w:eastAsia="ru-RU"/>
        </w:rPr>
        <w:drawing>
          <wp:inline distT="0" distB="0" distL="0" distR="0" wp14:anchorId="6ADF8C35" wp14:editId="1D12B016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70FA05F2" wp14:editId="42C2F978">
            <wp:extent cx="126682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,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4CE9414B" wp14:editId="2B7AA5C7">
            <wp:extent cx="3048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- планируемое к приобретению количество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вида благодарственных писем, грамот, сувенирной и поздравительной продукции, представительских расходов;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4"/>
          <w:lang w:eastAsia="ru-RU"/>
        </w:rPr>
        <w:drawing>
          <wp:inline distT="0" distB="0" distL="0" distR="0" wp14:anchorId="1B367A5E" wp14:editId="14012F09">
            <wp:extent cx="2762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- цена одного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>-го вида благодарственных писем, грамот, сувенирной и поздравительной продукции, представительских расходов.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9.2. Затраты на оплату услуг по изготовлению бланков распоряжений, постановлений, писем, папок на подпись</w:t>
      </w:r>
      <w:r>
        <w:rPr>
          <w:rFonts w:eastAsia="Times New Roman"/>
          <w:lang w:eastAsia="ru-RU"/>
        </w:rPr>
        <w:t>, определяемые по фактическим затратам в отчетном финансовом году.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9.3. </w:t>
      </w:r>
      <w:r>
        <w:rPr>
          <w:b/>
        </w:rPr>
        <w:t xml:space="preserve">Затраты на привлечение экспертов, экспертных организаций к проведению экспертизы поставленного товара, выполненной работы или оказанной услуги, </w:t>
      </w:r>
      <w:r>
        <w:rPr>
          <w:rFonts w:eastAsia="Times New Roman"/>
          <w:lang w:eastAsia="ru-RU"/>
        </w:rPr>
        <w:t>определяемые по фактическим затратам в отчетном финансовом году.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933"/>
      <w:bookmarkEnd w:id="22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Затраты на капитальный ремонт муниципального имущества</w:t>
      </w:r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Затраты на капитальный ремонт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Затраты на строительные работы, осуществляемые в рамках капитального ремонта</w:t>
      </w:r>
      <w:r>
        <w:rPr>
          <w:rFonts w:ascii="Times New Roman" w:hAnsi="Times New Roman" w:cs="Times New Roman"/>
          <w:sz w:val="28"/>
          <w:szCs w:val="28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Затраты на разработку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ст.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и с законодательством Российской Федерации о градостроительной деятельности.</w:t>
      </w:r>
    </w:p>
    <w:p w:rsidR="00A8408D" w:rsidRDefault="00A8408D" w:rsidP="00A840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Затраты на финансовое обеспечение строительства,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</w:t>
      </w:r>
    </w:p>
    <w:p w:rsidR="00A8408D" w:rsidRDefault="00A8408D" w:rsidP="00A840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259" w:history="1">
        <w:r>
          <w:rPr>
            <w:rStyle w:val="a3"/>
            <w:szCs w:val="28"/>
          </w:rPr>
          <w:t>ст.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A8408D" w:rsidRDefault="00A8408D" w:rsidP="00A84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Затраты на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260" w:history="1">
        <w:r>
          <w:rPr>
            <w:rStyle w:val="a3"/>
            <w:szCs w:val="28"/>
          </w:rPr>
          <w:t>ст.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8408D" w:rsidRDefault="00A8408D" w:rsidP="00A8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Затраты на разработку документации по обеспечению градостроительной деятельности, территориальному планированию и межеванию</w:t>
      </w:r>
      <w:r>
        <w:rPr>
          <w:rFonts w:ascii="Times New Roman" w:hAnsi="Times New Roman" w:cs="Times New Roman"/>
          <w:sz w:val="28"/>
          <w:szCs w:val="28"/>
        </w:rPr>
        <w:t xml:space="preserve">,  определяются в соответствии со </w:t>
      </w:r>
      <w:hyperlink r:id="rId261" w:history="1">
        <w:r>
          <w:rPr>
            <w:rStyle w:val="a3"/>
            <w:szCs w:val="28"/>
          </w:rPr>
          <w:t>ст.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44-ФЗ и с законодательством Российской Федерации о градостроительной деятельности.</w:t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b/>
          <w:bCs/>
        </w:rPr>
        <w:t xml:space="preserve">1.4. </w:t>
      </w:r>
      <w:r>
        <w:rPr>
          <w:b/>
        </w:rPr>
        <w:t>Затраты на</w:t>
      </w:r>
      <w:r>
        <w:rPr>
          <w:b/>
          <w:bCs/>
        </w:rPr>
        <w:t xml:space="preserve"> разработку документации и утверждение зон охраны объектов культурного наследия местного (муниципального) значения</w:t>
      </w:r>
      <w:r>
        <w:rPr>
          <w:bCs/>
        </w:rPr>
        <w:t xml:space="preserve"> </w:t>
      </w:r>
      <w:r>
        <w:t xml:space="preserve">определяются в соответствии со </w:t>
      </w:r>
      <w:hyperlink r:id="rId262" w:history="1">
        <w:r>
          <w:rPr>
            <w:rStyle w:val="a3"/>
          </w:rPr>
          <w:t>ст. 22</w:t>
        </w:r>
      </w:hyperlink>
      <w:r>
        <w:t xml:space="preserve"> Федерального закона № 44-ФЗ и с законодательством Российской Федерации о градостроительной </w:t>
      </w:r>
      <w:r>
        <w:lastRenderedPageBreak/>
        <w:t xml:space="preserve">деятельности и </w:t>
      </w:r>
      <w:r>
        <w:rPr>
          <w:rFonts w:eastAsia="Times New Roman"/>
          <w:lang w:eastAsia="ru-RU"/>
        </w:rPr>
        <w:t>охране</w:t>
      </w:r>
      <w:r>
        <w:t xml:space="preserve"> объектов культурного наследия.</w:t>
      </w:r>
    </w:p>
    <w:p w:rsidR="00A8408D" w:rsidRDefault="00A8408D" w:rsidP="00A840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="Times New Roman"/>
          <w:b/>
          <w:lang w:eastAsia="ru-RU"/>
        </w:rPr>
        <w:t>1.</w:t>
      </w:r>
      <w:r>
        <w:rPr>
          <w:b/>
        </w:rPr>
        <w:t>5</w:t>
      </w:r>
      <w:r>
        <w:rPr>
          <w:rFonts w:eastAsia="Times New Roman"/>
          <w:b/>
          <w:lang w:eastAsia="ru-RU"/>
        </w:rPr>
        <w:t xml:space="preserve">. </w:t>
      </w:r>
      <w:r>
        <w:rPr>
          <w:b/>
        </w:rPr>
        <w:t xml:space="preserve">Затраты </w:t>
      </w:r>
      <w:r>
        <w:rPr>
          <w:rFonts w:eastAsia="Times New Roman"/>
          <w:b/>
          <w:lang w:eastAsia="ru-RU"/>
        </w:rPr>
        <w:t xml:space="preserve">по </w:t>
      </w:r>
      <w:r>
        <w:rPr>
          <w:b/>
          <w:bCs/>
        </w:rPr>
        <w:t>обеспечению сохранности, содержанию, благоустройству памятников и монументальных скульптур и объектов культурного наследия местного (муниципального) значения</w:t>
      </w:r>
      <w:r>
        <w:rPr>
          <w:bCs/>
        </w:rPr>
        <w:t xml:space="preserve"> </w:t>
      </w:r>
      <w:r>
        <w:t xml:space="preserve">определяются в соответствии со </w:t>
      </w:r>
      <w:hyperlink r:id="rId263" w:history="1">
        <w:r>
          <w:rPr>
            <w:rStyle w:val="a3"/>
          </w:rPr>
          <w:t>ст. 22</w:t>
        </w:r>
      </w:hyperlink>
      <w:r>
        <w:t xml:space="preserve"> Федерального закона № 44-ФЗ и с законодательством Российской Федерации о градостроительной деятельности и </w:t>
      </w:r>
      <w:r>
        <w:rPr>
          <w:rFonts w:eastAsia="Times New Roman"/>
          <w:lang w:eastAsia="ru-RU"/>
        </w:rPr>
        <w:t>охране</w:t>
      </w:r>
      <w:r>
        <w:t xml:space="preserve"> объектов культурного наследия.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</w:p>
    <w:p w:rsidR="00A8408D" w:rsidRDefault="00A8408D" w:rsidP="00A8408D">
      <w:pPr>
        <w:ind w:firstLine="709"/>
        <w:jc w:val="both"/>
      </w:pPr>
      <w:r>
        <w:rPr>
          <w:b/>
        </w:rPr>
        <w:t>1.6. Затраты на проектирование объектов капитального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t>, определяются в соответствии со ст. 22 Федерального закона № 44-ФЗ и с законодательством Российской Федерации о градостроительной деятельности.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IV</w:t>
      </w:r>
      <w:r>
        <w:rPr>
          <w:rFonts w:eastAsia="Times New Roman"/>
          <w:b/>
          <w:lang w:eastAsia="ru-RU"/>
        </w:rPr>
        <w:t>. Затраты на дополнительное профессиональное образование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1.1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rFonts w:eastAsia="Times New Roman"/>
          <w:b/>
          <w:lang w:eastAsia="ru-RU"/>
        </w:rPr>
        <w:t xml:space="preserve"> (</w:t>
      </w:r>
      <w:r>
        <w:rPr>
          <w:rFonts w:eastAsia="Times New Roman"/>
          <w:b/>
          <w:noProof/>
          <w:position w:val="-12"/>
          <w:lang w:eastAsia="ru-RU"/>
        </w:rPr>
        <w:drawing>
          <wp:inline distT="0" distB="0" distL="0" distR="0" wp14:anchorId="0C76194E" wp14:editId="29B57F2F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position w:val="-28"/>
          <w:lang w:eastAsia="ru-RU"/>
        </w:rPr>
        <w:drawing>
          <wp:inline distT="0" distB="0" distL="0" distR="0" wp14:anchorId="32DCEA3E" wp14:editId="601320E4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>,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где: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58E1B8E6" wp14:editId="667F22DF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position w:val="-12"/>
          <w:lang w:eastAsia="ru-RU"/>
        </w:rPr>
        <w:drawing>
          <wp:inline distT="0" distB="0" distL="0" distR="0" wp14:anchorId="3669C49E" wp14:editId="12A8A1B1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- цена обучения одного работника по i-</w:t>
      </w:r>
      <w:proofErr w:type="spellStart"/>
      <w:r>
        <w:rPr>
          <w:rFonts w:eastAsia="Times New Roman"/>
          <w:lang w:eastAsia="ru-RU"/>
        </w:rPr>
        <w:t>му</w:t>
      </w:r>
      <w:proofErr w:type="spellEnd"/>
      <w:r>
        <w:rPr>
          <w:rFonts w:eastAsia="Times New Roman"/>
          <w:lang w:eastAsia="ru-RU"/>
        </w:rPr>
        <w:t xml:space="preserve"> виду дополнительного профессионального образования.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1.2.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Затраты на закупку услуг по участию в семинарах, конференциях, практикумах и прочих мероприятиях (</w:t>
      </w:r>
      <w:proofErr w:type="spellStart"/>
      <w:r>
        <w:rPr>
          <w:rFonts w:eastAsia="Times New Roman"/>
          <w:b/>
          <w:lang w:eastAsia="ru-RU"/>
        </w:rPr>
        <w:t>З</w:t>
      </w:r>
      <w:r>
        <w:rPr>
          <w:rFonts w:eastAsia="Times New Roman"/>
          <w:b/>
          <w:vertAlign w:val="subscript"/>
          <w:lang w:eastAsia="ru-RU"/>
        </w:rPr>
        <w:t>сем</w:t>
      </w:r>
      <w:proofErr w:type="spellEnd"/>
      <w:r>
        <w:rPr>
          <w:rFonts w:eastAsia="Times New Roman"/>
          <w:b/>
          <w:lang w:eastAsia="ru-RU"/>
        </w:rPr>
        <w:t xml:space="preserve">) </w:t>
      </w:r>
      <w:r>
        <w:rPr>
          <w:rFonts w:eastAsia="Times New Roman"/>
          <w:lang w:eastAsia="ru-RU"/>
        </w:rPr>
        <w:t>определяются по формуле:</w:t>
      </w:r>
    </w:p>
    <w:p w:rsidR="00A8408D" w:rsidRDefault="00A8408D" w:rsidP="00A840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95.25pt;height:32.25pt" equationxml="&lt;">
            <v:imagedata r:id="rId268" o:title="" chromakey="white"/>
          </v:shape>
        </w:pic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lang w:eastAsia="ru-RU"/>
        </w:rPr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Q</w:t>
      </w:r>
      <w:r>
        <w:rPr>
          <w:rFonts w:eastAsia="Times New Roman"/>
          <w:vertAlign w:val="subscript"/>
          <w:lang w:val="en-US" w:eastAsia="ru-RU"/>
        </w:rPr>
        <w:t>i</w:t>
      </w:r>
      <w:r>
        <w:rPr>
          <w:rFonts w:eastAsia="Times New Roman"/>
          <w:vertAlign w:val="subscript"/>
          <w:lang w:eastAsia="ru-RU"/>
        </w:rPr>
        <w:t xml:space="preserve"> сем</w:t>
      </w:r>
      <w:r>
        <w:rPr>
          <w:rFonts w:eastAsia="Times New Roman"/>
          <w:lang w:eastAsia="ru-RU"/>
        </w:rPr>
        <w:t xml:space="preserve"> – количество работников участвующих в </w:t>
      </w:r>
      <w:proofErr w:type="spellStart"/>
      <w:r>
        <w:rPr>
          <w:rFonts w:eastAsia="Times New Roman"/>
          <w:lang w:val="en-US" w:eastAsia="ru-RU"/>
        </w:rPr>
        <w:t>i</w:t>
      </w:r>
      <w:proofErr w:type="spellEnd"/>
      <w:r>
        <w:rPr>
          <w:rFonts w:eastAsia="Times New Roman"/>
          <w:lang w:eastAsia="ru-RU"/>
        </w:rPr>
        <w:t xml:space="preserve"> – й виде мероприятия;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P</w:t>
      </w:r>
      <w:r>
        <w:rPr>
          <w:rFonts w:eastAsia="Times New Roman"/>
          <w:vertAlign w:val="subscript"/>
          <w:lang w:val="en-US" w:eastAsia="ru-RU"/>
        </w:rPr>
        <w:t>i</w:t>
      </w:r>
      <w:r>
        <w:rPr>
          <w:rFonts w:eastAsia="Times New Roman"/>
          <w:vertAlign w:val="subscript"/>
          <w:lang w:eastAsia="ru-RU"/>
        </w:rPr>
        <w:t xml:space="preserve"> сем</w:t>
      </w:r>
      <w:r>
        <w:rPr>
          <w:rFonts w:eastAsia="Times New Roman"/>
          <w:lang w:eastAsia="ru-RU"/>
        </w:rPr>
        <w:t xml:space="preserve"> - цена участия одного работника в i-м виде мероприятия.</w:t>
      </w: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8408D" w:rsidRDefault="00A8408D" w:rsidP="00A84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8408D" w:rsidRDefault="00A8408D" w:rsidP="00A8408D">
      <w:pPr>
        <w:tabs>
          <w:tab w:val="right" w:pos="9781"/>
        </w:tabs>
        <w:jc w:val="both"/>
      </w:pPr>
      <w:r>
        <w:rPr>
          <w:b/>
          <w:bCs/>
          <w:spacing w:val="-4"/>
        </w:rPr>
        <w:t xml:space="preserve">Председатель комитета                                                              В.А. </w:t>
      </w:r>
      <w:proofErr w:type="spellStart"/>
      <w:r>
        <w:rPr>
          <w:b/>
          <w:bCs/>
          <w:spacing w:val="-4"/>
        </w:rPr>
        <w:t>Желанов</w:t>
      </w:r>
      <w:proofErr w:type="spellEnd"/>
    </w:p>
    <w:p w:rsidR="00A8408D" w:rsidRDefault="00A8408D" w:rsidP="00A8408D">
      <w:pPr>
        <w:ind w:right="-2"/>
        <w:jc w:val="right"/>
        <w:rPr>
          <w:bCs/>
        </w:rPr>
      </w:pPr>
    </w:p>
    <w:p w:rsidR="00491463" w:rsidRDefault="00491463"/>
    <w:sectPr w:rsidR="0049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C97"/>
    <w:multiLevelType w:val="hybridMultilevel"/>
    <w:tmpl w:val="1B88A550"/>
    <w:lvl w:ilvl="0" w:tplc="15083E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2B"/>
    <w:rsid w:val="001C422B"/>
    <w:rsid w:val="00491463"/>
    <w:rsid w:val="00A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8408D"/>
    <w:pPr>
      <w:keepNext/>
      <w:spacing w:after="0" w:line="240" w:lineRule="auto"/>
      <w:jc w:val="both"/>
      <w:outlineLvl w:val="0"/>
    </w:pPr>
    <w:rPr>
      <w:rFonts w:eastAsia="Times New Roman"/>
      <w:i/>
      <w:szCs w:val="20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408D"/>
    <w:pPr>
      <w:keepNext/>
      <w:spacing w:after="0" w:line="240" w:lineRule="auto"/>
      <w:ind w:firstLine="1134"/>
      <w:jc w:val="both"/>
      <w:outlineLvl w:val="2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8D"/>
    <w:rPr>
      <w:rFonts w:ascii="Times New Roman" w:eastAsia="Times New Roman" w:hAnsi="Times New Roman" w:cs="Times New Roman"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A8408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A840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8408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408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840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8408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8408D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A8408D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A840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unhideWhenUsed/>
    <w:rsid w:val="00A8408D"/>
    <w:pPr>
      <w:autoSpaceDE w:val="0"/>
      <w:spacing w:after="0" w:line="240" w:lineRule="auto"/>
      <w:jc w:val="both"/>
    </w:pPr>
    <w:rPr>
      <w:rFonts w:eastAsia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A840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Body Text Indent"/>
    <w:basedOn w:val="a"/>
    <w:link w:val="ae"/>
    <w:unhideWhenUsed/>
    <w:rsid w:val="00A8408D"/>
    <w:pPr>
      <w:autoSpaceDE w:val="0"/>
      <w:spacing w:after="0" w:line="240" w:lineRule="auto"/>
    </w:pPr>
    <w:rPr>
      <w:rFonts w:eastAsia="Times New Roman"/>
      <w:sz w:val="18"/>
      <w:szCs w:val="18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rsid w:val="00A8408D"/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paragraph" w:styleId="af">
    <w:name w:val="Subtitle"/>
    <w:basedOn w:val="a"/>
    <w:link w:val="af0"/>
    <w:qFormat/>
    <w:rsid w:val="00A8408D"/>
    <w:pPr>
      <w:spacing w:after="0" w:line="36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A84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A8408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A8408D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A840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40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A8408D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A8408D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A8408D"/>
    <w:pPr>
      <w:autoSpaceDE w:val="0"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af7">
    <w:name w:val="Заголовок таблицы"/>
    <w:basedOn w:val="a"/>
    <w:rsid w:val="00A8408D"/>
    <w:pPr>
      <w:suppressLineNumbers/>
      <w:autoSpaceDE w:val="0"/>
      <w:spacing w:after="0" w:line="240" w:lineRule="auto"/>
      <w:jc w:val="center"/>
    </w:pPr>
    <w:rPr>
      <w:rFonts w:eastAsia="Times New Roman"/>
      <w:b/>
      <w:bCs/>
      <w:i/>
      <w:iCs/>
      <w:sz w:val="24"/>
      <w:szCs w:val="24"/>
      <w:lang w:eastAsia="ar-SA"/>
    </w:rPr>
  </w:style>
  <w:style w:type="paragraph" w:customStyle="1" w:styleId="af8">
    <w:name w:val="Базовый"/>
    <w:rsid w:val="00A8408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paragraph" w:customStyle="1" w:styleId="ConsPlusCell">
    <w:name w:val="ConsPlusCell"/>
    <w:uiPriority w:val="99"/>
    <w:rsid w:val="00A8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84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84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A8408D"/>
    <w:rPr>
      <w:vanish w:val="0"/>
      <w:webHidden w:val="0"/>
      <w:specVanish w:val="0"/>
    </w:rPr>
  </w:style>
  <w:style w:type="character" w:customStyle="1" w:styleId="12">
    <w:name w:val="Схема документа Знак1"/>
    <w:uiPriority w:val="99"/>
    <w:semiHidden/>
    <w:rsid w:val="00A8408D"/>
    <w:rPr>
      <w:rFonts w:ascii="Tahoma" w:hAnsi="Tahoma" w:cs="Tahoma" w:hint="default"/>
      <w:sz w:val="16"/>
      <w:szCs w:val="16"/>
      <w:lang w:eastAsia="en-US"/>
    </w:rPr>
  </w:style>
  <w:style w:type="character" w:customStyle="1" w:styleId="WW8Num5z7">
    <w:name w:val="WW8Num5z7"/>
    <w:rsid w:val="00A8408D"/>
  </w:style>
  <w:style w:type="table" w:styleId="af9">
    <w:name w:val="Table Grid"/>
    <w:basedOn w:val="a1"/>
    <w:uiPriority w:val="59"/>
    <w:rsid w:val="00A84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8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8408D"/>
    <w:pPr>
      <w:keepNext/>
      <w:spacing w:after="0" w:line="240" w:lineRule="auto"/>
      <w:jc w:val="both"/>
      <w:outlineLvl w:val="0"/>
    </w:pPr>
    <w:rPr>
      <w:rFonts w:eastAsia="Times New Roman"/>
      <w:i/>
      <w:szCs w:val="20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408D"/>
    <w:pPr>
      <w:keepNext/>
      <w:spacing w:after="0" w:line="240" w:lineRule="auto"/>
      <w:ind w:firstLine="1134"/>
      <w:jc w:val="both"/>
      <w:outlineLvl w:val="2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08D"/>
    <w:rPr>
      <w:rFonts w:ascii="Times New Roman" w:eastAsia="Times New Roman" w:hAnsi="Times New Roman" w:cs="Times New Roman"/>
      <w:i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A8408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A8408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8408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408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840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8408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8408D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A8408D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A840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unhideWhenUsed/>
    <w:rsid w:val="00A8408D"/>
    <w:pPr>
      <w:autoSpaceDE w:val="0"/>
      <w:spacing w:after="0" w:line="240" w:lineRule="auto"/>
      <w:jc w:val="both"/>
    </w:pPr>
    <w:rPr>
      <w:rFonts w:eastAsia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A8408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Body Text Indent"/>
    <w:basedOn w:val="a"/>
    <w:link w:val="ae"/>
    <w:unhideWhenUsed/>
    <w:rsid w:val="00A8408D"/>
    <w:pPr>
      <w:autoSpaceDE w:val="0"/>
      <w:spacing w:after="0" w:line="240" w:lineRule="auto"/>
    </w:pPr>
    <w:rPr>
      <w:rFonts w:eastAsia="Times New Roman"/>
      <w:sz w:val="18"/>
      <w:szCs w:val="18"/>
      <w:lang w:val="x-none" w:eastAsia="ar-SA"/>
    </w:rPr>
  </w:style>
  <w:style w:type="character" w:customStyle="1" w:styleId="ae">
    <w:name w:val="Основной текст с отступом Знак"/>
    <w:basedOn w:val="a0"/>
    <w:link w:val="ad"/>
    <w:rsid w:val="00A8408D"/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paragraph" w:styleId="af">
    <w:name w:val="Subtitle"/>
    <w:basedOn w:val="a"/>
    <w:link w:val="af0"/>
    <w:qFormat/>
    <w:rsid w:val="00A8408D"/>
    <w:pPr>
      <w:spacing w:after="0" w:line="36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A84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A8408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A8408D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A840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40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A8408D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A8408D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A8408D"/>
    <w:pPr>
      <w:autoSpaceDE w:val="0"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af7">
    <w:name w:val="Заголовок таблицы"/>
    <w:basedOn w:val="a"/>
    <w:rsid w:val="00A8408D"/>
    <w:pPr>
      <w:suppressLineNumbers/>
      <w:autoSpaceDE w:val="0"/>
      <w:spacing w:after="0" w:line="240" w:lineRule="auto"/>
      <w:jc w:val="center"/>
    </w:pPr>
    <w:rPr>
      <w:rFonts w:eastAsia="Times New Roman"/>
      <w:b/>
      <w:bCs/>
      <w:i/>
      <w:iCs/>
      <w:sz w:val="24"/>
      <w:szCs w:val="24"/>
      <w:lang w:eastAsia="ar-SA"/>
    </w:rPr>
  </w:style>
  <w:style w:type="paragraph" w:customStyle="1" w:styleId="af8">
    <w:name w:val="Базовый"/>
    <w:rsid w:val="00A8408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paragraph" w:customStyle="1" w:styleId="ConsPlusCell">
    <w:name w:val="ConsPlusCell"/>
    <w:uiPriority w:val="99"/>
    <w:rsid w:val="00A840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84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84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A8408D"/>
    <w:rPr>
      <w:vanish w:val="0"/>
      <w:webHidden w:val="0"/>
      <w:specVanish w:val="0"/>
    </w:rPr>
  </w:style>
  <w:style w:type="character" w:customStyle="1" w:styleId="12">
    <w:name w:val="Схема документа Знак1"/>
    <w:uiPriority w:val="99"/>
    <w:semiHidden/>
    <w:rsid w:val="00A8408D"/>
    <w:rPr>
      <w:rFonts w:ascii="Tahoma" w:hAnsi="Tahoma" w:cs="Tahoma" w:hint="default"/>
      <w:sz w:val="16"/>
      <w:szCs w:val="16"/>
      <w:lang w:eastAsia="en-US"/>
    </w:rPr>
  </w:style>
  <w:style w:type="character" w:customStyle="1" w:styleId="WW8Num5z7">
    <w:name w:val="WW8Num5z7"/>
    <w:rsid w:val="00A8408D"/>
  </w:style>
  <w:style w:type="table" w:styleId="af9">
    <w:name w:val="Table Grid"/>
    <w:basedOn w:val="a1"/>
    <w:uiPriority w:val="59"/>
    <w:rsid w:val="00A84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e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198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102.wmf"/><Relationship Id="rId268" Type="http://schemas.openxmlformats.org/officeDocument/2006/relationships/image" Target="media/image255.png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emf"/><Relationship Id="rId74" Type="http://schemas.openxmlformats.org/officeDocument/2006/relationships/image" Target="media/image69.e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webSettings" Target="web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09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e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199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fontTable" Target="fontTable.xml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emf"/><Relationship Id="rId75" Type="http://schemas.openxmlformats.org/officeDocument/2006/relationships/image" Target="media/image70.e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0.wmf"/><Relationship Id="rId6" Type="http://schemas.openxmlformats.org/officeDocument/2006/relationships/image" Target="media/image1.wmf"/><Relationship Id="rId238" Type="http://schemas.openxmlformats.org/officeDocument/2006/relationships/image" Target="media/image230.wmf"/><Relationship Id="rId259" Type="http://schemas.openxmlformats.org/officeDocument/2006/relationships/hyperlink" Target="consultantplus://offline/ref=26C57252D9E50EE2E8EF69C97078682A8163A45265A056297CFBB13BCBE8CC4C85A89CE7711B5EEEu053L" TargetMode="External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270" Type="http://schemas.openxmlformats.org/officeDocument/2006/relationships/theme" Target="theme/theme1.xml"/><Relationship Id="rId44" Type="http://schemas.openxmlformats.org/officeDocument/2006/relationships/image" Target="media/image39.w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81" Type="http://schemas.openxmlformats.org/officeDocument/2006/relationships/image" Target="media/image76.e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6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1.png"/><Relationship Id="rId172" Type="http://schemas.openxmlformats.org/officeDocument/2006/relationships/image" Target="media/image167.wmf"/><Relationship Id="rId193" Type="http://schemas.openxmlformats.org/officeDocument/2006/relationships/image" Target="media/image188.png"/><Relationship Id="rId202" Type="http://schemas.openxmlformats.org/officeDocument/2006/relationships/image" Target="media/image195.wmf"/><Relationship Id="rId207" Type="http://schemas.openxmlformats.org/officeDocument/2006/relationships/image" Target="media/image200.wmf"/><Relationship Id="rId223" Type="http://schemas.openxmlformats.org/officeDocument/2006/relationships/image" Target="media/image215.wmf"/><Relationship Id="rId228" Type="http://schemas.openxmlformats.org/officeDocument/2006/relationships/image" Target="media/image220.wmf"/><Relationship Id="rId244" Type="http://schemas.openxmlformats.org/officeDocument/2006/relationships/image" Target="media/image236.wmf"/><Relationship Id="rId249" Type="http://schemas.openxmlformats.org/officeDocument/2006/relationships/image" Target="media/image241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png"/><Relationship Id="rId260" Type="http://schemas.openxmlformats.org/officeDocument/2006/relationships/hyperlink" Target="consultantplus://offline/ref=26C57252D9E50EE2E8EF69C97078682A8163A45265A056297CFBB13BCBE8CC4C85A89CE7711B5EEEu053L" TargetMode="External"/><Relationship Id="rId265" Type="http://schemas.openxmlformats.org/officeDocument/2006/relationships/image" Target="media/image252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image" Target="media/image136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png"/><Relationship Id="rId7" Type="http://schemas.openxmlformats.org/officeDocument/2006/relationships/image" Target="media/image2.w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3" Type="http://schemas.openxmlformats.org/officeDocument/2006/relationships/image" Target="media/image206.wmf"/><Relationship Id="rId218" Type="http://schemas.openxmlformats.org/officeDocument/2006/relationships/hyperlink" Target="consultantplus://offline/ref=26C57252D9E50EE2E8EF69C97078682A8263A75265A856297CFBB13BCBE8CC4C85A89CE7711B5CEFu053L" TargetMode="External"/><Relationship Id="rId234" Type="http://schemas.openxmlformats.org/officeDocument/2006/relationships/image" Target="media/image226.wmf"/><Relationship Id="rId239" Type="http://schemas.openxmlformats.org/officeDocument/2006/relationships/image" Target="media/image231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0" Type="http://schemas.openxmlformats.org/officeDocument/2006/relationships/image" Target="media/image242.png"/><Relationship Id="rId255" Type="http://schemas.openxmlformats.org/officeDocument/2006/relationships/image" Target="media/image247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e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199" Type="http://schemas.openxmlformats.org/officeDocument/2006/relationships/image" Target="media/image192.png"/><Relationship Id="rId203" Type="http://schemas.openxmlformats.org/officeDocument/2006/relationships/image" Target="media/image196.wmf"/><Relationship Id="rId208" Type="http://schemas.openxmlformats.org/officeDocument/2006/relationships/image" Target="media/image201.wmf"/><Relationship Id="rId229" Type="http://schemas.openxmlformats.org/officeDocument/2006/relationships/image" Target="media/image221.wmf"/><Relationship Id="rId19" Type="http://schemas.openxmlformats.org/officeDocument/2006/relationships/image" Target="media/image14.wmf"/><Relationship Id="rId224" Type="http://schemas.openxmlformats.org/officeDocument/2006/relationships/image" Target="media/image216.wmf"/><Relationship Id="rId240" Type="http://schemas.openxmlformats.org/officeDocument/2006/relationships/image" Target="media/image232.wmf"/><Relationship Id="rId245" Type="http://schemas.openxmlformats.org/officeDocument/2006/relationships/image" Target="media/image237.wmf"/><Relationship Id="rId261" Type="http://schemas.openxmlformats.org/officeDocument/2006/relationships/hyperlink" Target="consultantplus://offline/ref=26C57252D9E50EE2E8EF69C97078682A8163A45265A056297CFBB13BCBE8CC4C85A89CE7711B5EEEu053L" TargetMode="External"/><Relationship Id="rId266" Type="http://schemas.openxmlformats.org/officeDocument/2006/relationships/image" Target="media/image253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emf"/><Relationship Id="rId77" Type="http://schemas.openxmlformats.org/officeDocument/2006/relationships/image" Target="media/image72.e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emf"/><Relationship Id="rId93" Type="http://schemas.openxmlformats.org/officeDocument/2006/relationships/image" Target="media/image88.e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1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0" Type="http://schemas.openxmlformats.org/officeDocument/2006/relationships/image" Target="media/image222.wmf"/><Relationship Id="rId235" Type="http://schemas.openxmlformats.org/officeDocument/2006/relationships/image" Target="media/image227.wmf"/><Relationship Id="rId251" Type="http://schemas.openxmlformats.org/officeDocument/2006/relationships/image" Target="media/image243.wmf"/><Relationship Id="rId256" Type="http://schemas.openxmlformats.org/officeDocument/2006/relationships/image" Target="media/image248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e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e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oleObject" Target="embeddings/oleObject1.bin"/><Relationship Id="rId209" Type="http://schemas.openxmlformats.org/officeDocument/2006/relationships/image" Target="media/image202.wmf"/><Relationship Id="rId190" Type="http://schemas.openxmlformats.org/officeDocument/2006/relationships/image" Target="media/image185.wmf"/><Relationship Id="rId204" Type="http://schemas.openxmlformats.org/officeDocument/2006/relationships/image" Target="media/image197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241" Type="http://schemas.openxmlformats.org/officeDocument/2006/relationships/image" Target="media/image233.wmf"/><Relationship Id="rId246" Type="http://schemas.openxmlformats.org/officeDocument/2006/relationships/image" Target="media/image238.wmf"/><Relationship Id="rId267" Type="http://schemas.openxmlformats.org/officeDocument/2006/relationships/image" Target="media/image254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e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hyperlink" Target="consultantplus://offline/ref=26C57252D9E50EE2E8EF69C97078682A8163A45265A056297CFBB13BCBE8CC4C85A89CE7711B5EEEu053L" TargetMode="Externa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emf"/><Relationship Id="rId73" Type="http://schemas.openxmlformats.org/officeDocument/2006/relationships/image" Target="media/image68.emf"/><Relationship Id="rId78" Type="http://schemas.openxmlformats.org/officeDocument/2006/relationships/image" Target="media/image73.e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6" Type="http://schemas.openxmlformats.org/officeDocument/2006/relationships/image" Target="media/image21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47" Type="http://schemas.openxmlformats.org/officeDocument/2006/relationships/image" Target="media/image42.wmf"/><Relationship Id="rId68" Type="http://schemas.openxmlformats.org/officeDocument/2006/relationships/image" Target="media/image63.e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0.wmf"/><Relationship Id="rId200" Type="http://schemas.openxmlformats.org/officeDocument/2006/relationships/image" Target="media/image193.png"/><Relationship Id="rId16" Type="http://schemas.openxmlformats.org/officeDocument/2006/relationships/image" Target="media/image11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hyperlink" Target="consultantplus://offline/ref=26C57252D9E50EE2E8EF69C97078682A8163A45265A056297CFBB13BCBE8CC4C85A89CE7711B5EEEu053L" TargetMode="External"/><Relationship Id="rId37" Type="http://schemas.openxmlformats.org/officeDocument/2006/relationships/image" Target="media/image32.wmf"/><Relationship Id="rId58" Type="http://schemas.openxmlformats.org/officeDocument/2006/relationships/image" Target="media/image53.emf"/><Relationship Id="rId79" Type="http://schemas.openxmlformats.org/officeDocument/2006/relationships/image" Target="media/image74.e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e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4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e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e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oleObject" Target="embeddings/oleObject2.bin"/><Relationship Id="rId201" Type="http://schemas.openxmlformats.org/officeDocument/2006/relationships/image" Target="media/image194.png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1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e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emf"/><Relationship Id="rId91" Type="http://schemas.openxmlformats.org/officeDocument/2006/relationships/image" Target="media/image86.e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png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5630</Words>
  <Characters>32096</Characters>
  <Application>Microsoft Office Word</Application>
  <DocSecurity>0</DocSecurity>
  <Lines>267</Lines>
  <Paragraphs>75</Paragraphs>
  <ScaleCrop>false</ScaleCrop>
  <Company/>
  <LinksUpToDate>false</LinksUpToDate>
  <CharactersWithSpaces>37651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Елшина Ирина Николаевна</dc:creator>
  <cp:keywords/>
  <dc:description/>
  <cp:lastModifiedBy>Елшина Ирина Николаевна</cp:lastModifiedBy>
  <cp:revision>2</cp:revision>
  <dcterms:created xsi:type="dcterms:W3CDTF">2018-10-12T06:15:00Z</dcterms:created>
  <dcterms:modified xsi:type="dcterms:W3CDTF">2018-10-12T06:17:00Z</dcterms:modified>
</cp:coreProperties>
</file>