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DE" w:rsidRPr="00E54C2A" w:rsidRDefault="004E4FDE" w:rsidP="00725279">
      <w:pPr>
        <w:pStyle w:val="1"/>
        <w:shd w:val="clear" w:color="auto" w:fill="F8F8F8"/>
        <w:spacing w:before="0"/>
        <w:ind w:right="30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54C2A">
        <w:rPr>
          <w:rFonts w:ascii="Times New Roman" w:hAnsi="Times New Roman" w:cs="Times New Roman"/>
          <w:color w:val="000000" w:themeColor="text1"/>
          <w:sz w:val="24"/>
          <w:szCs w:val="24"/>
        </w:rPr>
        <w:t>Памятка для населения по профилактике ГЛПС</w:t>
      </w:r>
    </w:p>
    <w:p w:rsidR="004E4FDE" w:rsidRPr="00E54C2A" w:rsidRDefault="004E4FDE" w:rsidP="00144FFC">
      <w:pPr>
        <w:spacing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E4FDE" w:rsidRPr="00E54C2A" w:rsidRDefault="004E4FDE" w:rsidP="00144FFC">
      <w:pPr>
        <w:spacing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апреле </w:t>
      </w:r>
      <w:proofErr w:type="gramStart"/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–м</w:t>
      </w:r>
      <w:proofErr w:type="gramEnd"/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ае текущего года резко  обострилась эпидемиологическая ситуация по  заболеваемости ГЛПС.   </w:t>
      </w:r>
    </w:p>
    <w:p w:rsidR="004E4FDE" w:rsidRPr="00E54C2A" w:rsidRDefault="004E4FDE" w:rsidP="00144FFC">
      <w:pPr>
        <w:spacing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Геморрагическая лихорадка с почечным синдромом (ГЛПС)</w:t>
      </w: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- зоонозная природно-очаговая вирусная инфекционная болезнь. Характеризуется цикличным течением, синдромом интоксикации, лихорадкой, геморрагическими проявлениями и развитием у большинства больных острой почечной недостаточности.</w:t>
      </w:r>
    </w:p>
    <w:p w:rsidR="004E4FDE" w:rsidRPr="00E54C2A" w:rsidRDefault="004E4FDE" w:rsidP="00144FFC">
      <w:pPr>
        <w:spacing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Style w:val="a7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Источники вируса ГЛПС</w:t>
      </w:r>
      <w:r w:rsidRPr="00E54C2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Pr="00E54C2A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полевая мышь, домовая мышь, серая и черная крысы, различные виды полевок.</w:t>
      </w:r>
    </w:p>
    <w:p w:rsidR="004E4FDE" w:rsidRPr="00E54C2A" w:rsidRDefault="004E4FDE" w:rsidP="00144FFC">
      <w:pPr>
        <w:spacing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Style w:val="a7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Путь заражения:</w:t>
      </w:r>
      <w:r w:rsidRPr="00E54C2A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основном, при вдыхании зараженной вирусом ГЛПС пыли, а также при употреблении загрязненных  выделениями грызунов пищевых продуктов, воды во время сельскохозяйственных работ, работе в лесу, отдыхе на природе, рыбалке, при посещении леса, сборе ягод и  грибов.</w:t>
      </w:r>
    </w:p>
    <w:p w:rsidR="004E4FDE" w:rsidRPr="00E54C2A" w:rsidRDefault="004E4FDE" w:rsidP="00144FFC">
      <w:pPr>
        <w:spacing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Style w:val="a7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Симптомы:</w:t>
      </w:r>
      <w:r w:rsidRPr="00E54C2A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заболевание начинается остро с подъема температуры тела до 39-40 градусов. Отмечается озноб, головная боль, гиперемия лица, склер, конъюнктивит. С 3-4 дня на фоне снижения температуры появляются боли в пояснице, в животе, сыпь на туловище, кровоизлияния в конъюнктиву и склеры глаз, снижается количество мочи, отмечается гематурия (кровь в моче), носовые и желудочно-кишечные кровотечения.</w:t>
      </w:r>
    </w:p>
    <w:p w:rsidR="004E4FDE" w:rsidRPr="00E54C2A" w:rsidRDefault="004E4FDE" w:rsidP="00144FFC">
      <w:pPr>
        <w:spacing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Больные ГЛПС нуждаются в экстренной медицинской помощи.</w:t>
      </w:r>
    </w:p>
    <w:p w:rsidR="004E4FDE" w:rsidRPr="00E54C2A" w:rsidRDefault="004E4FDE" w:rsidP="00144FFC">
      <w:pPr>
        <w:spacing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Style w:val="a7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 целях профилактики:</w:t>
      </w:r>
    </w:p>
    <w:p w:rsidR="004E4FDE" w:rsidRPr="00E54C2A" w:rsidRDefault="004E4FDE" w:rsidP="00144FFC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 время работы при большом количестве пыли (снос старых строений, погрузка сена, соломы, травы, разборка штабелей досок, брёвен, куч хвороста, уборка помещений и т.п.) необходимо использовать рукавицы и респиратор или ватно-марлевую повязку;</w:t>
      </w:r>
    </w:p>
    <w:p w:rsidR="004E4FDE" w:rsidRPr="00E54C2A" w:rsidRDefault="004E4FDE" w:rsidP="00144FFC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уборка помещений должна проводиться только влажным способом;</w:t>
      </w:r>
    </w:p>
    <w:p w:rsidR="004E4FDE" w:rsidRPr="00E54C2A" w:rsidRDefault="004E4FDE" w:rsidP="00144FFC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продукты должны быть недоступными для грызунов, храниться в металлической, плотно закрывающейся таре. Повреждённые грызунами пищевые продукты нельзя использовать в пищу без термической обработки;</w:t>
      </w:r>
    </w:p>
    <w:p w:rsidR="004E4FDE" w:rsidRPr="00E54C2A" w:rsidRDefault="004E4FDE" w:rsidP="00144FFC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 употреблять воду из открытых водоемов;</w:t>
      </w:r>
    </w:p>
    <w:p w:rsidR="004E4FDE" w:rsidRPr="00E54C2A" w:rsidRDefault="004E4FDE" w:rsidP="00144FFC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строго запрещается курить и принимать пищу немытыми руками;</w:t>
      </w:r>
    </w:p>
    <w:p w:rsidR="004E4FDE" w:rsidRPr="00E54C2A" w:rsidRDefault="004E4FDE" w:rsidP="00144FFC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ни в коем случае нельзя прикасаться к живым или мёртвым грызунам без рукавиц или резиновых перчаток.</w:t>
      </w:r>
    </w:p>
    <w:p w:rsidR="004E4FDE" w:rsidRPr="00E54C2A" w:rsidRDefault="004E4FDE" w:rsidP="00144FFC">
      <w:pPr>
        <w:spacing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Горожанам, имеющим дачные и садовые участки, весной и осенью необходимо:</w:t>
      </w:r>
    </w:p>
    <w:p w:rsidR="004E4FDE" w:rsidRPr="00E54C2A" w:rsidRDefault="004E4FDE" w:rsidP="00144FFC">
      <w:pPr>
        <w:numPr>
          <w:ilvl w:val="0"/>
          <w:numId w:val="2"/>
        </w:numPr>
        <w:spacing w:after="0" w:line="270" w:lineRule="atLeast"/>
        <w:ind w:left="3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обеспечить </w:t>
      </w:r>
      <w:proofErr w:type="spellStart"/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грызунонепроницаемость</w:t>
      </w:r>
      <w:proofErr w:type="spellEnd"/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загородных домах, сооружениях в целях исключения условий для проникновения и обитания в них грызунов;</w:t>
      </w:r>
    </w:p>
    <w:p w:rsidR="004E4FDE" w:rsidRPr="00E54C2A" w:rsidRDefault="004E4FDE" w:rsidP="00144FFC">
      <w:pPr>
        <w:numPr>
          <w:ilvl w:val="0"/>
          <w:numId w:val="2"/>
        </w:numPr>
        <w:spacing w:after="0" w:line="270" w:lineRule="atLeast"/>
        <w:ind w:left="3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приобретать и раскладывать готовые отравленные приманки или другие средства борьбы с грызунами в жилых помещениях, на прилегающих к домам территориях, садовых участках или заключать договора с организациями дезинфекционного профиля для проведения профилактических </w:t>
      </w:r>
      <w:proofErr w:type="spellStart"/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дератизационных</w:t>
      </w:r>
      <w:proofErr w:type="spellEnd"/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мероприятий;</w:t>
      </w:r>
    </w:p>
    <w:p w:rsidR="004E4FDE" w:rsidRPr="00E54C2A" w:rsidRDefault="004E4FDE" w:rsidP="00144FFC">
      <w:pPr>
        <w:numPr>
          <w:ilvl w:val="0"/>
          <w:numId w:val="2"/>
        </w:numPr>
        <w:spacing w:after="0" w:line="270" w:lineRule="atLeast"/>
        <w:ind w:left="3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двукратно, весной и осенью проводить дератизацию на всех объектах садово-дачного кооператива, товарищества и прилегающей к нему территории (сплошная дератизация).</w:t>
      </w:r>
    </w:p>
    <w:p w:rsidR="004E4FDE" w:rsidRPr="00E54C2A" w:rsidRDefault="004E4FDE" w:rsidP="00144FFC">
      <w:pPr>
        <w:numPr>
          <w:ilvl w:val="0"/>
          <w:numId w:val="2"/>
        </w:numPr>
        <w:spacing w:after="0" w:line="270" w:lineRule="atLeast"/>
        <w:ind w:left="3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проведение дератизации по границе садово-дачного кооператива, товарищества на создаваемых защитных полосах шириной 200-500 м с целью предупреждения миграции грызунов (барьерная дератизация).</w:t>
      </w:r>
    </w:p>
    <w:p w:rsidR="004E4FDE" w:rsidRPr="00E54C2A" w:rsidRDefault="004E4FDE" w:rsidP="001F6504">
      <w:pPr>
        <w:rPr>
          <w:color w:val="000000" w:themeColor="text1"/>
        </w:rPr>
      </w:pPr>
    </w:p>
    <w:sectPr w:rsidR="004E4FDE" w:rsidRPr="00E54C2A" w:rsidSect="00144FF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9DD"/>
    <w:multiLevelType w:val="multilevel"/>
    <w:tmpl w:val="475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5B67D96"/>
    <w:multiLevelType w:val="multilevel"/>
    <w:tmpl w:val="70B4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A97"/>
    <w:rsid w:val="00076E6C"/>
    <w:rsid w:val="000C1EB8"/>
    <w:rsid w:val="000C772B"/>
    <w:rsid w:val="000D4C86"/>
    <w:rsid w:val="00144FFC"/>
    <w:rsid w:val="001F6504"/>
    <w:rsid w:val="002A6A97"/>
    <w:rsid w:val="003B1D28"/>
    <w:rsid w:val="00413BC1"/>
    <w:rsid w:val="00491625"/>
    <w:rsid w:val="004E4FDE"/>
    <w:rsid w:val="00597693"/>
    <w:rsid w:val="0068561A"/>
    <w:rsid w:val="00725279"/>
    <w:rsid w:val="00764FCB"/>
    <w:rsid w:val="00876D8D"/>
    <w:rsid w:val="009A2A2D"/>
    <w:rsid w:val="00B7123E"/>
    <w:rsid w:val="00B73620"/>
    <w:rsid w:val="00B83EEB"/>
    <w:rsid w:val="00B85E2A"/>
    <w:rsid w:val="00E54C2A"/>
    <w:rsid w:val="00F4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561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85E2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61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85E2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49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1625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uiPriority w:val="99"/>
    <w:rsid w:val="000D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0D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144FFC"/>
    <w:rPr>
      <w:b/>
      <w:bCs/>
    </w:rPr>
  </w:style>
  <w:style w:type="character" w:styleId="a7">
    <w:name w:val="Emphasis"/>
    <w:basedOn w:val="a0"/>
    <w:uiPriority w:val="99"/>
    <w:qFormat/>
    <w:rsid w:val="00144FFC"/>
    <w:rPr>
      <w:i/>
      <w:iCs/>
    </w:rPr>
  </w:style>
  <w:style w:type="character" w:customStyle="1" w:styleId="apple-converted-space">
    <w:name w:val="apple-converted-space"/>
    <w:basedOn w:val="a0"/>
    <w:uiPriority w:val="99"/>
    <w:rsid w:val="0014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3973">
          <w:marLeft w:val="0"/>
          <w:marRight w:val="0"/>
          <w:marTop w:val="0"/>
          <w:marBottom w:val="300"/>
          <w:divBdr>
            <w:top w:val="none" w:sz="0" w:space="0" w:color="E9E9E9"/>
            <w:left w:val="none" w:sz="0" w:space="0" w:color="E9E9E9"/>
            <w:bottom w:val="single" w:sz="6" w:space="0" w:color="E9E9E9"/>
            <w:right w:val="none" w:sz="0" w:space="0" w:color="E9E9E9"/>
          </w:divBdr>
          <w:divsChild>
            <w:div w:id="1766144007">
              <w:marLeft w:val="0"/>
              <w:marRight w:val="0"/>
              <w:marTop w:val="0"/>
              <w:marBottom w:val="0"/>
              <w:divBdr>
                <w:top w:val="none" w:sz="0" w:space="23" w:color="E9E9E9"/>
                <w:left w:val="none" w:sz="0" w:space="15" w:color="E9E9E9"/>
                <w:bottom w:val="single" w:sz="6" w:space="20" w:color="FFFFFF"/>
                <w:right w:val="none" w:sz="0" w:space="15" w:color="E9E9E9"/>
              </w:divBdr>
            </w:div>
          </w:divsChild>
        </w:div>
        <w:div w:id="1766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397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0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398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401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404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397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4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143977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14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397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4003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3960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14399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404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39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4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14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14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4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14402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14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14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14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4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14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14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395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4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14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14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4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14402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14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14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14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4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14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14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398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3971">
              <w:marLeft w:val="15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17661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39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7661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4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1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4008">
                              <w:marLeft w:val="0"/>
                              <w:marRight w:val="0"/>
                              <w:marTop w:val="90"/>
                              <w:marBottom w:val="180"/>
                              <w:divBdr>
                                <w:top w:val="single" w:sz="6" w:space="0" w:color="ACD4E6"/>
                                <w:left w:val="single" w:sz="6" w:space="0" w:color="ACD4E6"/>
                                <w:bottom w:val="single" w:sz="6" w:space="0" w:color="ACD4E6"/>
                                <w:right w:val="single" w:sz="6" w:space="0" w:color="ACD4E6"/>
                              </w:divBdr>
                            </w:div>
                          </w:divsChild>
                        </w:div>
                        <w:div w:id="17661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14403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7661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1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 по профилактике ГЛПС</dc:title>
  <dc:subject/>
  <dc:creator>Nadejda Boldireva</dc:creator>
  <cp:keywords/>
  <dc:description/>
  <cp:lastModifiedBy>press214m</cp:lastModifiedBy>
  <cp:revision>3</cp:revision>
  <cp:lastPrinted>2015-03-17T14:27:00Z</cp:lastPrinted>
  <dcterms:created xsi:type="dcterms:W3CDTF">2019-05-15T10:22:00Z</dcterms:created>
  <dcterms:modified xsi:type="dcterms:W3CDTF">2019-05-16T06:17:00Z</dcterms:modified>
</cp:coreProperties>
</file>