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Override PartName="/word/theme/themeOverride1.xml" ContentType="application/vnd.openxmlformats-officedocument.themeOverrid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A5ED5" w:rsidRDefault="00AA5ED5" w:rsidP="00AA5ED5">
      <w:pPr>
        <w:jc w:val="center"/>
        <w:rPr>
          <w:rFonts w:ascii="Times New Roman" w:eastAsia="Times New Roman" w:hAnsi="Times New Roman" w:cs="Times New Roman"/>
          <w:sz w:val="20"/>
          <w:szCs w:val="20"/>
        </w:rPr>
      </w:pPr>
      <w:bookmarkStart w:id="0" w:name="_Toc518573805"/>
    </w:p>
    <w:p w:rsidR="00AA5ED5" w:rsidRDefault="00AA5ED5" w:rsidP="00AA5ED5">
      <w:pPr>
        <w:jc w:val="center"/>
        <w:rPr>
          <w:rFonts w:ascii="Times New Roman" w:eastAsia="Times New Roman" w:hAnsi="Times New Roman" w:cs="Times New Roman"/>
          <w:sz w:val="20"/>
          <w:szCs w:val="20"/>
        </w:rPr>
      </w:pPr>
    </w:p>
    <w:p w:rsidR="00AA5ED5" w:rsidRDefault="00AA5ED5" w:rsidP="00AA5ED5">
      <w:pPr>
        <w:jc w:val="center"/>
        <w:rPr>
          <w:rFonts w:ascii="Times New Roman" w:eastAsia="Times New Roman" w:hAnsi="Times New Roman" w:cs="Times New Roman"/>
          <w:sz w:val="20"/>
          <w:szCs w:val="20"/>
        </w:rPr>
      </w:pPr>
    </w:p>
    <w:p w:rsidR="00AA5ED5" w:rsidRDefault="00AA5ED5" w:rsidP="00AA5ED5">
      <w:pPr>
        <w:jc w:val="center"/>
        <w:rPr>
          <w:rFonts w:ascii="Times New Roman" w:eastAsia="Times New Roman" w:hAnsi="Times New Roman" w:cs="Times New Roman"/>
          <w:sz w:val="20"/>
          <w:szCs w:val="20"/>
        </w:rPr>
      </w:pPr>
    </w:p>
    <w:p w:rsidR="00AA5ED5" w:rsidRDefault="00AA5ED5" w:rsidP="00AA5ED5">
      <w:pPr>
        <w:jc w:val="center"/>
        <w:rPr>
          <w:rFonts w:ascii="Times New Roman" w:eastAsia="Times New Roman" w:hAnsi="Times New Roman" w:cs="Times New Roman"/>
          <w:sz w:val="20"/>
          <w:szCs w:val="20"/>
        </w:rPr>
      </w:pPr>
    </w:p>
    <w:p w:rsidR="00AA5ED5" w:rsidRDefault="00AA5ED5" w:rsidP="00AA5ED5">
      <w:pPr>
        <w:jc w:val="center"/>
        <w:rPr>
          <w:rFonts w:ascii="Times New Roman" w:eastAsia="Times New Roman" w:hAnsi="Times New Roman" w:cs="Times New Roman"/>
          <w:b/>
          <w:sz w:val="48"/>
          <w:szCs w:val="48"/>
        </w:rPr>
      </w:pPr>
    </w:p>
    <w:p w:rsidR="00AA5ED5" w:rsidRDefault="00AA5ED5" w:rsidP="00AA5ED5">
      <w:pPr>
        <w:jc w:val="center"/>
        <w:rPr>
          <w:rFonts w:ascii="Times New Roman" w:eastAsia="Times New Roman" w:hAnsi="Times New Roman" w:cs="Times New Roman"/>
          <w:b/>
          <w:sz w:val="48"/>
          <w:szCs w:val="48"/>
        </w:rPr>
      </w:pPr>
    </w:p>
    <w:p w:rsidR="00AA5ED5" w:rsidRPr="00AA5ED5" w:rsidRDefault="00AA5ED5" w:rsidP="00AA5ED5">
      <w:pPr>
        <w:jc w:val="center"/>
        <w:rPr>
          <w:rFonts w:ascii="Times New Roman" w:eastAsia="Times New Roman" w:hAnsi="Times New Roman" w:cs="Times New Roman"/>
          <w:b/>
          <w:sz w:val="48"/>
          <w:szCs w:val="48"/>
        </w:rPr>
      </w:pPr>
      <w:r w:rsidRPr="00AA5ED5">
        <w:rPr>
          <w:rFonts w:ascii="Times New Roman" w:eastAsia="Times New Roman" w:hAnsi="Times New Roman" w:cs="Times New Roman"/>
          <w:b/>
          <w:sz w:val="48"/>
          <w:szCs w:val="48"/>
        </w:rPr>
        <w:t>Программа</w:t>
      </w:r>
    </w:p>
    <w:p w:rsidR="005873E7" w:rsidRDefault="00AA5ED5" w:rsidP="00AA5ED5">
      <w:pPr>
        <w:jc w:val="center"/>
        <w:rPr>
          <w:rFonts w:ascii="Times New Roman" w:eastAsia="Times New Roman" w:hAnsi="Times New Roman" w:cs="Times New Roman"/>
          <w:b/>
          <w:sz w:val="48"/>
          <w:szCs w:val="48"/>
        </w:rPr>
      </w:pPr>
      <w:r w:rsidRPr="00AA5ED5">
        <w:rPr>
          <w:rFonts w:ascii="Times New Roman" w:eastAsia="Times New Roman" w:hAnsi="Times New Roman" w:cs="Times New Roman"/>
          <w:b/>
          <w:sz w:val="48"/>
          <w:szCs w:val="48"/>
        </w:rPr>
        <w:t xml:space="preserve">комплексного развития транспортной инфраструктуры </w:t>
      </w:r>
      <w:r w:rsidR="00CA20D2">
        <w:rPr>
          <w:rFonts w:ascii="Times New Roman" w:eastAsia="Times New Roman" w:hAnsi="Times New Roman" w:cs="Times New Roman"/>
          <w:b/>
          <w:sz w:val="48"/>
          <w:szCs w:val="48"/>
        </w:rPr>
        <w:t>муниципального образования «Город Саратов»</w:t>
      </w:r>
    </w:p>
    <w:p w:rsidR="00CA20D2" w:rsidRPr="00AA5ED5" w:rsidRDefault="00A30AE6" w:rsidP="00AA5ED5">
      <w:pPr>
        <w:jc w:val="center"/>
        <w:rPr>
          <w:rFonts w:ascii="Times New Roman" w:eastAsiaTheme="majorEastAsia" w:hAnsi="Times New Roman" w:cstheme="majorBidi"/>
          <w:b/>
          <w:caps/>
          <w:sz w:val="48"/>
          <w:szCs w:val="48"/>
        </w:rPr>
      </w:pPr>
      <w:r>
        <w:rPr>
          <w:rFonts w:ascii="Times New Roman" w:eastAsia="Times New Roman" w:hAnsi="Times New Roman" w:cs="Times New Roman"/>
          <w:b/>
          <w:sz w:val="48"/>
          <w:szCs w:val="48"/>
        </w:rPr>
        <w:t>до 2030</w:t>
      </w:r>
      <w:r w:rsidR="00CA20D2">
        <w:rPr>
          <w:rFonts w:ascii="Times New Roman" w:eastAsia="Times New Roman" w:hAnsi="Times New Roman" w:cs="Times New Roman"/>
          <w:b/>
          <w:sz w:val="48"/>
          <w:szCs w:val="48"/>
        </w:rPr>
        <w:t xml:space="preserve"> года</w:t>
      </w:r>
    </w:p>
    <w:p w:rsidR="00AA5ED5" w:rsidRDefault="00AA5ED5" w:rsidP="00FC1DFE">
      <w:pPr>
        <w:jc w:val="center"/>
        <w:rPr>
          <w:rFonts w:ascii="Times New Roman" w:hAnsi="Times New Roman" w:cs="Times New Roman"/>
          <w:sz w:val="28"/>
          <w:szCs w:val="28"/>
        </w:rPr>
      </w:pPr>
      <w:bookmarkStart w:id="1" w:name="_Toc518573806"/>
      <w:bookmarkEnd w:id="0"/>
    </w:p>
    <w:p w:rsidR="00AA5ED5" w:rsidRDefault="00AA5ED5" w:rsidP="00FC1DFE">
      <w:pPr>
        <w:jc w:val="center"/>
        <w:rPr>
          <w:rFonts w:ascii="Times New Roman" w:hAnsi="Times New Roman" w:cs="Times New Roman"/>
          <w:sz w:val="28"/>
          <w:szCs w:val="28"/>
        </w:rPr>
      </w:pPr>
    </w:p>
    <w:p w:rsidR="00AA5ED5" w:rsidRDefault="00AA5ED5" w:rsidP="00FC1DFE">
      <w:pPr>
        <w:jc w:val="center"/>
        <w:rPr>
          <w:rFonts w:ascii="Times New Roman" w:hAnsi="Times New Roman" w:cs="Times New Roman"/>
          <w:sz w:val="28"/>
          <w:szCs w:val="28"/>
        </w:rPr>
      </w:pPr>
    </w:p>
    <w:p w:rsidR="00AA5ED5" w:rsidRDefault="00AA5ED5" w:rsidP="00FC1DFE">
      <w:pPr>
        <w:jc w:val="center"/>
        <w:rPr>
          <w:rFonts w:ascii="Times New Roman" w:hAnsi="Times New Roman" w:cs="Times New Roman"/>
          <w:sz w:val="28"/>
          <w:szCs w:val="28"/>
        </w:rPr>
      </w:pPr>
    </w:p>
    <w:p w:rsidR="00AA5ED5" w:rsidRDefault="00AA5ED5" w:rsidP="00FC1DFE">
      <w:pPr>
        <w:jc w:val="center"/>
        <w:rPr>
          <w:rFonts w:ascii="Times New Roman" w:hAnsi="Times New Roman" w:cs="Times New Roman"/>
          <w:sz w:val="28"/>
          <w:szCs w:val="28"/>
        </w:rPr>
      </w:pPr>
    </w:p>
    <w:p w:rsidR="00AA5ED5" w:rsidRDefault="00AA5ED5" w:rsidP="00FC1DFE">
      <w:pPr>
        <w:jc w:val="center"/>
        <w:rPr>
          <w:rFonts w:ascii="Times New Roman" w:hAnsi="Times New Roman" w:cs="Times New Roman"/>
          <w:sz w:val="28"/>
          <w:szCs w:val="28"/>
        </w:rPr>
      </w:pPr>
    </w:p>
    <w:p w:rsidR="00AA5ED5" w:rsidRDefault="00AA5ED5" w:rsidP="00FC1DFE">
      <w:pPr>
        <w:jc w:val="center"/>
        <w:rPr>
          <w:rFonts w:ascii="Times New Roman" w:hAnsi="Times New Roman" w:cs="Times New Roman"/>
          <w:sz w:val="28"/>
          <w:szCs w:val="28"/>
        </w:rPr>
      </w:pPr>
    </w:p>
    <w:p w:rsidR="00AA5ED5" w:rsidRDefault="00AA5ED5" w:rsidP="00FC1DFE">
      <w:pPr>
        <w:jc w:val="center"/>
        <w:rPr>
          <w:rFonts w:ascii="Times New Roman" w:hAnsi="Times New Roman" w:cs="Times New Roman"/>
          <w:sz w:val="28"/>
          <w:szCs w:val="28"/>
        </w:rPr>
      </w:pPr>
    </w:p>
    <w:p w:rsidR="00AA5ED5" w:rsidRDefault="00AA5ED5" w:rsidP="00FC1DFE">
      <w:pPr>
        <w:jc w:val="center"/>
        <w:rPr>
          <w:rFonts w:ascii="Times New Roman" w:hAnsi="Times New Roman" w:cs="Times New Roman"/>
          <w:sz w:val="28"/>
          <w:szCs w:val="28"/>
        </w:rPr>
      </w:pPr>
    </w:p>
    <w:p w:rsidR="00AA5ED5" w:rsidRDefault="00AA5ED5" w:rsidP="00FC1DFE">
      <w:pPr>
        <w:jc w:val="center"/>
        <w:rPr>
          <w:rFonts w:ascii="Times New Roman" w:hAnsi="Times New Roman" w:cs="Times New Roman"/>
          <w:sz w:val="28"/>
          <w:szCs w:val="28"/>
        </w:rPr>
      </w:pPr>
    </w:p>
    <w:p w:rsidR="00AA5ED5" w:rsidRDefault="00AA5ED5" w:rsidP="00FC1DFE">
      <w:pPr>
        <w:jc w:val="center"/>
        <w:rPr>
          <w:rFonts w:ascii="Times New Roman" w:hAnsi="Times New Roman" w:cs="Times New Roman"/>
          <w:sz w:val="28"/>
          <w:szCs w:val="28"/>
        </w:rPr>
      </w:pPr>
    </w:p>
    <w:p w:rsidR="00CA20D2" w:rsidRDefault="00CA20D2" w:rsidP="00CA20D2">
      <w:pPr>
        <w:rPr>
          <w:rFonts w:ascii="Times New Roman" w:hAnsi="Times New Roman" w:cs="Times New Roman"/>
          <w:sz w:val="28"/>
          <w:szCs w:val="28"/>
        </w:rPr>
      </w:pPr>
    </w:p>
    <w:p w:rsidR="0036015C" w:rsidRPr="00FC1DFE" w:rsidRDefault="00FC1DFE" w:rsidP="00CA20D2">
      <w:pPr>
        <w:jc w:val="center"/>
        <w:rPr>
          <w:rFonts w:ascii="Times New Roman" w:hAnsi="Times New Roman" w:cs="Times New Roman"/>
          <w:sz w:val="28"/>
          <w:szCs w:val="28"/>
        </w:rPr>
      </w:pPr>
      <w:r w:rsidRPr="00FC1DFE">
        <w:rPr>
          <w:rFonts w:ascii="Times New Roman" w:hAnsi="Times New Roman" w:cs="Times New Roman"/>
          <w:sz w:val="28"/>
          <w:szCs w:val="28"/>
        </w:rPr>
        <w:lastRenderedPageBreak/>
        <w:t>СОДЕРЖАНИЕ</w:t>
      </w:r>
      <w:bookmarkEnd w:id="1"/>
    </w:p>
    <w:sdt>
      <w:sdtPr>
        <w:rPr>
          <w:rFonts w:cs="Times New Roman"/>
          <w:sz w:val="24"/>
          <w:szCs w:val="24"/>
        </w:rPr>
        <w:id w:val="570155910"/>
      </w:sdtPr>
      <w:sdtEndPr>
        <w:rPr>
          <w:bCs/>
        </w:rPr>
      </w:sdtEndPr>
      <w:sdtContent>
        <w:p w:rsidR="0036015C" w:rsidRPr="00F231F4" w:rsidRDefault="0036015C" w:rsidP="004F3F48">
          <w:pPr>
            <w:pStyle w:val="7320"/>
            <w:ind w:right="566"/>
            <w:rPr>
              <w:rFonts w:cs="Times New Roman"/>
              <w:sz w:val="24"/>
              <w:szCs w:val="24"/>
            </w:rPr>
          </w:pPr>
        </w:p>
        <w:p w:rsidR="00BE6819" w:rsidRPr="00BE6819" w:rsidRDefault="00142033" w:rsidP="00BE6819">
          <w:pPr>
            <w:pStyle w:val="12"/>
            <w:rPr>
              <w:rFonts w:ascii="Times New Roman" w:eastAsiaTheme="minorEastAsia" w:hAnsi="Times New Roman" w:cs="Times New Roman"/>
              <w:sz w:val="24"/>
              <w:szCs w:val="24"/>
              <w:lang w:eastAsia="ru-RU"/>
            </w:rPr>
          </w:pPr>
          <w:hyperlink w:anchor="_Toc532242044" w:history="1">
            <w:r w:rsidR="00BE6819" w:rsidRPr="00BE6819">
              <w:rPr>
                <w:rStyle w:val="a9"/>
                <w:rFonts w:ascii="Times New Roman" w:hAnsi="Times New Roman" w:cs="Times New Roman"/>
                <w:color w:val="auto"/>
                <w:sz w:val="24"/>
                <w:szCs w:val="24"/>
                <w:u w:val="none"/>
              </w:rPr>
              <w:t>Паспорт программы</w:t>
            </w:r>
            <w:r w:rsidR="00BE6819" w:rsidRPr="00BE6819">
              <w:rPr>
                <w:rFonts w:ascii="Times New Roman" w:hAnsi="Times New Roman" w:cs="Times New Roman"/>
                <w:webHidden/>
                <w:sz w:val="24"/>
                <w:szCs w:val="24"/>
              </w:rPr>
              <w:tab/>
            </w:r>
            <w:r w:rsidRPr="00BE6819">
              <w:rPr>
                <w:rFonts w:ascii="Times New Roman" w:hAnsi="Times New Roman" w:cs="Times New Roman"/>
                <w:webHidden/>
                <w:sz w:val="24"/>
                <w:szCs w:val="24"/>
              </w:rPr>
              <w:fldChar w:fldCharType="begin"/>
            </w:r>
            <w:r w:rsidR="00BE6819" w:rsidRPr="00BE6819">
              <w:rPr>
                <w:rFonts w:ascii="Times New Roman" w:hAnsi="Times New Roman" w:cs="Times New Roman"/>
                <w:webHidden/>
                <w:sz w:val="24"/>
                <w:szCs w:val="24"/>
              </w:rPr>
              <w:instrText xml:space="preserve"> PAGEREF _Toc532242044 \h </w:instrText>
            </w:r>
            <w:r w:rsidRPr="00BE6819">
              <w:rPr>
                <w:rFonts w:ascii="Times New Roman" w:hAnsi="Times New Roman" w:cs="Times New Roman"/>
                <w:webHidden/>
                <w:sz w:val="24"/>
                <w:szCs w:val="24"/>
              </w:rPr>
            </w:r>
            <w:r w:rsidRPr="00BE6819">
              <w:rPr>
                <w:rFonts w:ascii="Times New Roman" w:hAnsi="Times New Roman" w:cs="Times New Roman"/>
                <w:webHidden/>
                <w:sz w:val="24"/>
                <w:szCs w:val="24"/>
              </w:rPr>
              <w:fldChar w:fldCharType="separate"/>
            </w:r>
            <w:r w:rsidR="00DA56DA">
              <w:rPr>
                <w:rFonts w:ascii="Times New Roman" w:hAnsi="Times New Roman" w:cs="Times New Roman"/>
                <w:webHidden/>
                <w:sz w:val="24"/>
                <w:szCs w:val="24"/>
              </w:rPr>
              <w:t>6</w:t>
            </w:r>
            <w:r w:rsidRPr="00BE6819">
              <w:rPr>
                <w:rFonts w:ascii="Times New Roman" w:hAnsi="Times New Roman" w:cs="Times New Roman"/>
                <w:webHidden/>
                <w:sz w:val="24"/>
                <w:szCs w:val="24"/>
              </w:rPr>
              <w:fldChar w:fldCharType="end"/>
            </w:r>
          </w:hyperlink>
        </w:p>
        <w:p w:rsidR="00BE6819" w:rsidRPr="00BE6819" w:rsidRDefault="00142033" w:rsidP="00BE6819">
          <w:pPr>
            <w:pStyle w:val="12"/>
            <w:rPr>
              <w:rFonts w:ascii="Times New Roman" w:eastAsiaTheme="minorEastAsia" w:hAnsi="Times New Roman" w:cs="Times New Roman"/>
              <w:sz w:val="24"/>
              <w:szCs w:val="24"/>
              <w:lang w:eastAsia="ru-RU"/>
            </w:rPr>
          </w:pPr>
          <w:hyperlink w:anchor="_Toc532242045" w:history="1">
            <w:r w:rsidR="00BE6819" w:rsidRPr="00BE6819">
              <w:rPr>
                <w:rStyle w:val="a9"/>
                <w:rFonts w:ascii="Times New Roman" w:eastAsia="Times New Roman" w:hAnsi="Times New Roman" w:cs="Times New Roman"/>
                <w:color w:val="auto"/>
                <w:sz w:val="24"/>
                <w:szCs w:val="24"/>
                <w:u w:val="none"/>
                <w:lang w:eastAsia="ru-RU"/>
              </w:rPr>
              <w:t>1. Характеристика существующего состояния транспортной инфраструктуры</w:t>
            </w:r>
            <w:r w:rsidR="00BE6819" w:rsidRPr="00BE6819">
              <w:rPr>
                <w:rFonts w:ascii="Times New Roman" w:hAnsi="Times New Roman" w:cs="Times New Roman"/>
                <w:webHidden/>
                <w:sz w:val="24"/>
                <w:szCs w:val="24"/>
              </w:rPr>
              <w:tab/>
            </w:r>
            <w:r w:rsidR="0056007E">
              <w:rPr>
                <w:rFonts w:ascii="Times New Roman" w:hAnsi="Times New Roman" w:cs="Times New Roman"/>
                <w:webHidden/>
                <w:sz w:val="24"/>
                <w:szCs w:val="24"/>
              </w:rPr>
              <w:t>9</w:t>
            </w:r>
          </w:hyperlink>
        </w:p>
        <w:p w:rsidR="00BE6819" w:rsidRPr="00BE6819" w:rsidRDefault="00142033" w:rsidP="00BE6819">
          <w:pPr>
            <w:pStyle w:val="31"/>
            <w:tabs>
              <w:tab w:val="right" w:leader="dot" w:pos="9345"/>
            </w:tabs>
            <w:spacing w:line="276" w:lineRule="auto"/>
            <w:rPr>
              <w:rFonts w:eastAsiaTheme="minorEastAsia"/>
              <w:noProof/>
            </w:rPr>
          </w:pPr>
          <w:hyperlink w:anchor="_Toc532242046" w:history="1">
            <w:r w:rsidR="00BE6819" w:rsidRPr="00BE6819">
              <w:rPr>
                <w:rStyle w:val="a9"/>
                <w:rFonts w:eastAsia="Calibri"/>
                <w:bCs/>
                <w:noProof/>
                <w:color w:val="auto"/>
                <w:u w:val="none"/>
              </w:rPr>
              <w:t>1.1. Анализ положения Саратовской области в структуре пространственной организации Российской Федерации, анализ положения муниципального образования «Город Саратов» в структуре пространственной организации Саратовской области</w:t>
            </w:r>
            <w:r w:rsidR="00BE6819" w:rsidRPr="00BE6819">
              <w:rPr>
                <w:noProof/>
                <w:webHidden/>
              </w:rPr>
              <w:tab/>
            </w:r>
            <w:r w:rsidR="0056007E">
              <w:rPr>
                <w:noProof/>
                <w:webHidden/>
              </w:rPr>
              <w:t>9</w:t>
            </w:r>
          </w:hyperlink>
        </w:p>
        <w:p w:rsidR="00BE6819" w:rsidRDefault="00142033" w:rsidP="00314C52">
          <w:pPr>
            <w:pStyle w:val="31"/>
            <w:tabs>
              <w:tab w:val="right" w:leader="dot" w:pos="9345"/>
            </w:tabs>
            <w:spacing w:line="276" w:lineRule="auto"/>
          </w:pPr>
          <w:hyperlink w:anchor="_Toc532242047" w:history="1">
            <w:r w:rsidR="00BE6819" w:rsidRPr="00BE6819">
              <w:rPr>
                <w:rStyle w:val="a9"/>
                <w:rFonts w:eastAsia="Calibri"/>
                <w:bCs/>
                <w:noProof/>
                <w:color w:val="auto"/>
                <w:u w:val="none"/>
              </w:rPr>
              <w:t>1.2. Социально-экономическая характеристика муниципального образования «Город Саратов», характеристика градостроительной деятельности на территории муниципального образования «Город Саратов», включая деятельность в сфере транспорта, оценка транспортного спроса</w:t>
            </w:r>
            <w:r w:rsidR="00BE6819" w:rsidRPr="00BE6819">
              <w:rPr>
                <w:noProof/>
                <w:webHidden/>
              </w:rPr>
              <w:tab/>
            </w:r>
            <w:r w:rsidRPr="00BE6819">
              <w:rPr>
                <w:noProof/>
                <w:webHidden/>
              </w:rPr>
              <w:fldChar w:fldCharType="begin"/>
            </w:r>
            <w:r w:rsidR="00BE6819" w:rsidRPr="00BE6819">
              <w:rPr>
                <w:noProof/>
                <w:webHidden/>
              </w:rPr>
              <w:instrText xml:space="preserve"> PAGEREF _Toc532242047 \h </w:instrText>
            </w:r>
            <w:r w:rsidRPr="00BE6819">
              <w:rPr>
                <w:noProof/>
                <w:webHidden/>
              </w:rPr>
            </w:r>
            <w:r w:rsidRPr="00BE6819">
              <w:rPr>
                <w:noProof/>
                <w:webHidden/>
              </w:rPr>
              <w:fldChar w:fldCharType="separate"/>
            </w:r>
            <w:r w:rsidR="00DA56DA">
              <w:rPr>
                <w:noProof/>
                <w:webHidden/>
              </w:rPr>
              <w:t>17</w:t>
            </w:r>
            <w:r w:rsidRPr="00BE6819">
              <w:rPr>
                <w:noProof/>
                <w:webHidden/>
              </w:rPr>
              <w:fldChar w:fldCharType="end"/>
            </w:r>
          </w:hyperlink>
        </w:p>
        <w:p w:rsidR="00314C52" w:rsidRPr="00314C52" w:rsidRDefault="00142033" w:rsidP="00314C52">
          <w:pPr>
            <w:pStyle w:val="31"/>
            <w:tabs>
              <w:tab w:val="right" w:leader="dot" w:pos="9345"/>
            </w:tabs>
            <w:spacing w:line="276" w:lineRule="auto"/>
            <w:rPr>
              <w:rFonts w:eastAsiaTheme="minorEastAsia"/>
              <w:noProof/>
            </w:rPr>
          </w:pPr>
          <w:hyperlink w:anchor="_Toc532242048" w:history="1">
            <w:r w:rsidR="00314C52" w:rsidRPr="00314C52">
              <w:rPr>
                <w:rStyle w:val="a9"/>
                <w:rFonts w:eastAsia="Calibri"/>
                <w:bCs/>
                <w:noProof/>
                <w:color w:val="auto"/>
                <w:u w:val="none"/>
              </w:rPr>
              <w:t>1.3. Характеристика функционирования и показатели работы транспортной инфраструктуры по видам транспорта</w:t>
            </w:r>
            <w:r w:rsidR="00314C52" w:rsidRPr="00CD0C1A">
              <w:rPr>
                <w:noProof/>
                <w:webHidden/>
              </w:rPr>
              <w:tab/>
            </w:r>
          </w:hyperlink>
          <w:r w:rsidR="00DA56DA">
            <w:t>40</w:t>
          </w:r>
        </w:p>
        <w:p w:rsidR="00BE6819" w:rsidRPr="00BE6819" w:rsidRDefault="00142033" w:rsidP="00BE6819">
          <w:pPr>
            <w:pStyle w:val="31"/>
            <w:tabs>
              <w:tab w:val="right" w:leader="dot" w:pos="9345"/>
            </w:tabs>
            <w:spacing w:line="276" w:lineRule="auto"/>
            <w:rPr>
              <w:rFonts w:eastAsiaTheme="minorEastAsia"/>
              <w:noProof/>
            </w:rPr>
          </w:pPr>
          <w:hyperlink w:anchor="_Toc532242049" w:history="1">
            <w:r w:rsidR="00BE6819" w:rsidRPr="00BE6819">
              <w:rPr>
                <w:rStyle w:val="a9"/>
                <w:rFonts w:eastAsia="Calibri"/>
                <w:bCs/>
                <w:noProof/>
                <w:color w:val="auto"/>
                <w:u w:val="none"/>
              </w:rPr>
              <w:t>1.4. Характеристика сети дорог муниципального образования «Город Саратов», параметры дорожного движения (скорость, плотность, состав и интенсивность движения потоков транспортных средств, коэффициент загрузки дорог движением, особенности рельефа и иные показатели, характеризующие состояние дорожного движения и экономические потери), оценка качества содержания дорог.</w:t>
            </w:r>
            <w:r w:rsidR="00BE6819" w:rsidRPr="00BE6819">
              <w:rPr>
                <w:noProof/>
                <w:webHidden/>
              </w:rPr>
              <w:tab/>
            </w:r>
            <w:r w:rsidR="0056007E">
              <w:rPr>
                <w:noProof/>
                <w:webHidden/>
              </w:rPr>
              <w:t>4</w:t>
            </w:r>
            <w:r w:rsidR="00850386">
              <w:rPr>
                <w:noProof/>
                <w:webHidden/>
              </w:rPr>
              <w:t>6</w:t>
            </w:r>
          </w:hyperlink>
        </w:p>
        <w:p w:rsidR="00BE6819" w:rsidRPr="00BE6819" w:rsidRDefault="00142033" w:rsidP="00BE6819">
          <w:pPr>
            <w:pStyle w:val="31"/>
            <w:tabs>
              <w:tab w:val="right" w:leader="dot" w:pos="9345"/>
            </w:tabs>
            <w:spacing w:line="276" w:lineRule="auto"/>
            <w:rPr>
              <w:rFonts w:eastAsiaTheme="minorEastAsia"/>
              <w:noProof/>
            </w:rPr>
          </w:pPr>
          <w:hyperlink w:anchor="_Toc532242050" w:history="1">
            <w:r w:rsidR="00BE6819" w:rsidRPr="00BE6819">
              <w:rPr>
                <w:rStyle w:val="a9"/>
                <w:rFonts w:eastAsia="Calibri"/>
                <w:bCs/>
                <w:noProof/>
                <w:color w:val="auto"/>
                <w:u w:val="none"/>
              </w:rPr>
              <w:t>1.5. Анализ состава парка транспортных средств и уровня автомобилизации в муниципальном образовании «Город Саратов», обеспеченность парковками (парковочными местами)</w:t>
            </w:r>
            <w:r w:rsidR="00BE6819" w:rsidRPr="00BE6819">
              <w:rPr>
                <w:noProof/>
                <w:webHidden/>
              </w:rPr>
              <w:tab/>
            </w:r>
            <w:r w:rsidR="00850386">
              <w:rPr>
                <w:noProof/>
                <w:webHidden/>
              </w:rPr>
              <w:t>50</w:t>
            </w:r>
          </w:hyperlink>
        </w:p>
        <w:p w:rsidR="00BE6819" w:rsidRPr="00BE6819" w:rsidRDefault="00142033" w:rsidP="00BE6819">
          <w:pPr>
            <w:pStyle w:val="31"/>
            <w:tabs>
              <w:tab w:val="right" w:leader="dot" w:pos="9345"/>
            </w:tabs>
            <w:spacing w:line="276" w:lineRule="auto"/>
            <w:rPr>
              <w:rFonts w:eastAsiaTheme="minorEastAsia"/>
              <w:noProof/>
            </w:rPr>
          </w:pPr>
          <w:hyperlink w:anchor="_Toc532242051" w:history="1">
            <w:r w:rsidR="00BE6819" w:rsidRPr="00BE6819">
              <w:rPr>
                <w:rStyle w:val="a9"/>
                <w:rFonts w:eastAsia="Calibri"/>
                <w:bCs/>
                <w:noProof/>
                <w:color w:val="auto"/>
                <w:u w:val="none"/>
              </w:rPr>
              <w:t>1.6. Характеристика работы транспортных средств общего пользования, включая анализ пассажиропотока</w:t>
            </w:r>
            <w:r w:rsidR="00BE6819" w:rsidRPr="00BE6819">
              <w:rPr>
                <w:noProof/>
                <w:webHidden/>
              </w:rPr>
              <w:tab/>
            </w:r>
            <w:r w:rsidR="0056007E">
              <w:rPr>
                <w:noProof/>
                <w:webHidden/>
              </w:rPr>
              <w:t>5</w:t>
            </w:r>
            <w:r w:rsidR="00850386">
              <w:rPr>
                <w:noProof/>
                <w:webHidden/>
              </w:rPr>
              <w:t>2</w:t>
            </w:r>
          </w:hyperlink>
        </w:p>
        <w:p w:rsidR="00BE6819" w:rsidRPr="00BE6819" w:rsidRDefault="00142033" w:rsidP="00BE6819">
          <w:pPr>
            <w:pStyle w:val="31"/>
            <w:tabs>
              <w:tab w:val="right" w:leader="dot" w:pos="9345"/>
            </w:tabs>
            <w:spacing w:line="276" w:lineRule="auto"/>
            <w:rPr>
              <w:rFonts w:eastAsiaTheme="minorEastAsia"/>
              <w:noProof/>
            </w:rPr>
          </w:pPr>
          <w:hyperlink w:anchor="_Toc532242052" w:history="1">
            <w:r w:rsidR="00BE6819" w:rsidRPr="00BE6819">
              <w:rPr>
                <w:rStyle w:val="a9"/>
                <w:rFonts w:eastAsia="Calibri"/>
                <w:bCs/>
                <w:noProof/>
                <w:color w:val="auto"/>
                <w:u w:val="none"/>
              </w:rPr>
              <w:t>1.7. Характеристика условий пешеходного и велосипедного движения</w:t>
            </w:r>
            <w:r w:rsidR="00BE6819" w:rsidRPr="00BE6819">
              <w:rPr>
                <w:noProof/>
                <w:webHidden/>
              </w:rPr>
              <w:tab/>
            </w:r>
            <w:r w:rsidR="0056007E">
              <w:rPr>
                <w:noProof/>
                <w:webHidden/>
              </w:rPr>
              <w:t>5</w:t>
            </w:r>
            <w:r w:rsidR="00850386">
              <w:rPr>
                <w:noProof/>
                <w:webHidden/>
              </w:rPr>
              <w:t>5</w:t>
            </w:r>
          </w:hyperlink>
        </w:p>
        <w:p w:rsidR="00BE6819" w:rsidRPr="00BE6819" w:rsidRDefault="00142033" w:rsidP="00BE6819">
          <w:pPr>
            <w:pStyle w:val="31"/>
            <w:tabs>
              <w:tab w:val="right" w:leader="dot" w:pos="9345"/>
            </w:tabs>
            <w:spacing w:line="276" w:lineRule="auto"/>
            <w:rPr>
              <w:rFonts w:eastAsiaTheme="minorEastAsia"/>
              <w:noProof/>
            </w:rPr>
          </w:pPr>
          <w:hyperlink w:anchor="_Toc532242053" w:history="1">
            <w:r w:rsidR="00BE6819" w:rsidRPr="00BE6819">
              <w:rPr>
                <w:rStyle w:val="a9"/>
                <w:rFonts w:eastAsia="Calibri"/>
                <w:bCs/>
                <w:noProof/>
                <w:color w:val="auto"/>
                <w:u w:val="none"/>
              </w:rPr>
              <w:t>1.8. Характеристика движения грузовых транспортных средств, оценка работы транспортных средств коммунальных и дорожных служб, состояния инфраструктуры для данных транспортных средств</w:t>
            </w:r>
            <w:r w:rsidR="00BE6819" w:rsidRPr="00BE6819">
              <w:rPr>
                <w:noProof/>
                <w:webHidden/>
              </w:rPr>
              <w:tab/>
            </w:r>
            <w:r w:rsidR="0056007E">
              <w:rPr>
                <w:noProof/>
                <w:webHidden/>
              </w:rPr>
              <w:t>5</w:t>
            </w:r>
            <w:r w:rsidR="00850386">
              <w:rPr>
                <w:noProof/>
                <w:webHidden/>
              </w:rPr>
              <w:t>7</w:t>
            </w:r>
          </w:hyperlink>
        </w:p>
        <w:p w:rsidR="00BE6819" w:rsidRPr="00BE6819" w:rsidRDefault="00142033" w:rsidP="00BE6819">
          <w:pPr>
            <w:pStyle w:val="31"/>
            <w:tabs>
              <w:tab w:val="right" w:leader="dot" w:pos="9345"/>
            </w:tabs>
            <w:spacing w:line="276" w:lineRule="auto"/>
            <w:rPr>
              <w:rFonts w:eastAsiaTheme="minorEastAsia"/>
              <w:noProof/>
            </w:rPr>
          </w:pPr>
          <w:hyperlink w:anchor="_Toc532242054" w:history="1">
            <w:r w:rsidR="00BE6819" w:rsidRPr="00BE6819">
              <w:rPr>
                <w:rStyle w:val="a9"/>
                <w:rFonts w:eastAsia="Calibri"/>
                <w:bCs/>
                <w:noProof/>
                <w:color w:val="auto"/>
                <w:u w:val="none"/>
              </w:rPr>
              <w:t>1.9. Анализ уровня безопасности дорожного движения</w:t>
            </w:r>
            <w:r w:rsidR="00BE6819" w:rsidRPr="00BE6819">
              <w:rPr>
                <w:noProof/>
                <w:webHidden/>
              </w:rPr>
              <w:tab/>
            </w:r>
            <w:r w:rsidR="0056007E">
              <w:rPr>
                <w:noProof/>
                <w:webHidden/>
              </w:rPr>
              <w:t>5</w:t>
            </w:r>
            <w:r w:rsidR="00850386">
              <w:rPr>
                <w:noProof/>
                <w:webHidden/>
              </w:rPr>
              <w:t>8</w:t>
            </w:r>
          </w:hyperlink>
        </w:p>
        <w:p w:rsidR="00BE6819" w:rsidRPr="00BE6819" w:rsidRDefault="00142033" w:rsidP="00BE6819">
          <w:pPr>
            <w:pStyle w:val="31"/>
            <w:tabs>
              <w:tab w:val="right" w:leader="dot" w:pos="9345"/>
            </w:tabs>
            <w:spacing w:line="276" w:lineRule="auto"/>
            <w:rPr>
              <w:rFonts w:eastAsiaTheme="minorEastAsia"/>
              <w:noProof/>
            </w:rPr>
          </w:pPr>
          <w:hyperlink w:anchor="_Toc532242055" w:history="1">
            <w:r w:rsidR="00BE6819" w:rsidRPr="00BE6819">
              <w:rPr>
                <w:rStyle w:val="a9"/>
                <w:rFonts w:eastAsia="Calibri"/>
                <w:bCs/>
                <w:noProof/>
                <w:color w:val="auto"/>
                <w:u w:val="none"/>
              </w:rPr>
              <w:t>1.10. Оценка уровня негативного воздействия транспортной инфраструктуры на окружающую среду, безопасность и здоровье населения</w:t>
            </w:r>
            <w:r w:rsidR="00BE6819" w:rsidRPr="00BE6819">
              <w:rPr>
                <w:noProof/>
                <w:webHidden/>
              </w:rPr>
              <w:tab/>
            </w:r>
            <w:r w:rsidR="0056007E">
              <w:rPr>
                <w:noProof/>
                <w:webHidden/>
              </w:rPr>
              <w:t>5</w:t>
            </w:r>
            <w:r w:rsidR="00850386">
              <w:rPr>
                <w:noProof/>
                <w:webHidden/>
              </w:rPr>
              <w:t>9</w:t>
            </w:r>
          </w:hyperlink>
        </w:p>
        <w:p w:rsidR="00BE6819" w:rsidRPr="00BE6819" w:rsidRDefault="00142033" w:rsidP="00BE6819">
          <w:pPr>
            <w:pStyle w:val="31"/>
            <w:tabs>
              <w:tab w:val="right" w:leader="dot" w:pos="9345"/>
            </w:tabs>
            <w:spacing w:line="276" w:lineRule="auto"/>
            <w:rPr>
              <w:rFonts w:eastAsiaTheme="minorEastAsia"/>
              <w:noProof/>
            </w:rPr>
          </w:pPr>
          <w:hyperlink w:anchor="_Toc532242056" w:history="1">
            <w:r w:rsidR="00BE6819" w:rsidRPr="00BE6819">
              <w:rPr>
                <w:rStyle w:val="a9"/>
                <w:rFonts w:eastAsia="Calibri"/>
                <w:bCs/>
                <w:noProof/>
                <w:color w:val="auto"/>
                <w:u w:val="none"/>
              </w:rPr>
              <w:t>1.11. Характеристика существующих условий и перспектив развития и размещения транспортной инфраструктуры муниципального образования «Город Саратов»</w:t>
            </w:r>
            <w:r w:rsidR="00BE6819" w:rsidRPr="00BE6819">
              <w:rPr>
                <w:noProof/>
                <w:webHidden/>
              </w:rPr>
              <w:tab/>
            </w:r>
            <w:r w:rsidR="00850386">
              <w:rPr>
                <w:noProof/>
                <w:webHidden/>
              </w:rPr>
              <w:t>60</w:t>
            </w:r>
          </w:hyperlink>
        </w:p>
        <w:p w:rsidR="00BE6819" w:rsidRPr="00BE6819" w:rsidRDefault="00142033" w:rsidP="00BE6819">
          <w:pPr>
            <w:pStyle w:val="31"/>
            <w:tabs>
              <w:tab w:val="right" w:leader="dot" w:pos="9345"/>
            </w:tabs>
            <w:spacing w:line="276" w:lineRule="auto"/>
            <w:rPr>
              <w:rFonts w:eastAsiaTheme="minorEastAsia"/>
              <w:noProof/>
            </w:rPr>
          </w:pPr>
          <w:hyperlink w:anchor="_Toc532242057" w:history="1">
            <w:r w:rsidR="00BE6819" w:rsidRPr="00BE6819">
              <w:rPr>
                <w:rStyle w:val="a9"/>
                <w:rFonts w:eastAsia="Calibri"/>
                <w:bCs/>
                <w:noProof/>
                <w:color w:val="auto"/>
                <w:u w:val="none"/>
              </w:rPr>
              <w:t>1.12. Оценка нормативно-правовой базы, необходимой для функционирования и развития транспортной инфраструктуры муниципального образования «Город Саратов»</w:t>
            </w:r>
            <w:r w:rsidR="00BE6819" w:rsidRPr="00BE6819">
              <w:rPr>
                <w:noProof/>
                <w:webHidden/>
              </w:rPr>
              <w:tab/>
            </w:r>
            <w:r w:rsidR="0056007E">
              <w:rPr>
                <w:noProof/>
                <w:webHidden/>
              </w:rPr>
              <w:t>6</w:t>
            </w:r>
            <w:r w:rsidR="00850386">
              <w:rPr>
                <w:noProof/>
                <w:webHidden/>
              </w:rPr>
              <w:t>5</w:t>
            </w:r>
          </w:hyperlink>
        </w:p>
        <w:p w:rsidR="00BE6819" w:rsidRPr="00CD0C1A" w:rsidRDefault="00BE6819" w:rsidP="00BE6819">
          <w:pPr>
            <w:pStyle w:val="12"/>
            <w:rPr>
              <w:rFonts w:eastAsiaTheme="minorEastAsia"/>
            </w:rPr>
          </w:pPr>
          <w:r>
            <w:rPr>
              <w:rFonts w:ascii="Times New Roman" w:hAnsi="Times New Roman" w:cs="Times New Roman"/>
              <w:sz w:val="24"/>
              <w:szCs w:val="24"/>
            </w:rPr>
            <w:t xml:space="preserve">        </w:t>
          </w:r>
          <w:hyperlink w:anchor="_Toc532242058" w:history="1">
            <w:r w:rsidRPr="00BE6819">
              <w:rPr>
                <w:rStyle w:val="a9"/>
                <w:rFonts w:ascii="Times New Roman" w:eastAsia="Calibri" w:hAnsi="Times New Roman" w:cs="Times New Roman"/>
                <w:bCs/>
                <w:color w:val="auto"/>
                <w:sz w:val="24"/>
                <w:szCs w:val="24"/>
                <w:u w:val="none"/>
              </w:rPr>
              <w:t>1.13. Оценка финансирования транспортной инфраструктуры</w:t>
            </w:r>
            <w:r w:rsidRPr="00BE6819">
              <w:rPr>
                <w:rFonts w:ascii="Times New Roman" w:hAnsi="Times New Roman" w:cs="Times New Roman"/>
                <w:webHidden/>
                <w:sz w:val="24"/>
                <w:szCs w:val="24"/>
              </w:rPr>
              <w:tab/>
            </w:r>
            <w:r w:rsidR="00850386">
              <w:rPr>
                <w:rFonts w:ascii="Times New Roman" w:hAnsi="Times New Roman" w:cs="Times New Roman"/>
                <w:webHidden/>
                <w:sz w:val="24"/>
                <w:szCs w:val="24"/>
              </w:rPr>
              <w:t>69</w:t>
            </w:r>
          </w:hyperlink>
          <w:r w:rsidR="00142033" w:rsidRPr="007D5915">
            <w:rPr>
              <w:rStyle w:val="a9"/>
              <w:rFonts w:ascii="Times New Roman" w:hAnsi="Times New Roman" w:cs="Times New Roman"/>
              <w:sz w:val="24"/>
              <w:szCs w:val="24"/>
            </w:rPr>
            <w:fldChar w:fldCharType="begin"/>
          </w:r>
          <w:r w:rsidR="0036015C" w:rsidRPr="007D5915">
            <w:rPr>
              <w:rStyle w:val="a9"/>
              <w:rFonts w:ascii="Times New Roman" w:hAnsi="Times New Roman" w:cs="Times New Roman"/>
              <w:sz w:val="24"/>
              <w:szCs w:val="24"/>
            </w:rPr>
            <w:instrText xml:space="preserve"> TOC \o "1-3" \h \z \u </w:instrText>
          </w:r>
          <w:r w:rsidR="00142033" w:rsidRPr="007D5915">
            <w:rPr>
              <w:rStyle w:val="a9"/>
              <w:rFonts w:ascii="Times New Roman" w:hAnsi="Times New Roman" w:cs="Times New Roman"/>
              <w:sz w:val="24"/>
              <w:szCs w:val="24"/>
            </w:rPr>
            <w:fldChar w:fldCharType="separate"/>
          </w:r>
        </w:p>
        <w:p w:rsidR="00CD0C1A" w:rsidRPr="00CD0C1A" w:rsidRDefault="00CD0C1A" w:rsidP="00CD0C1A">
          <w:pPr>
            <w:pStyle w:val="31"/>
            <w:tabs>
              <w:tab w:val="right" w:leader="dot" w:pos="9345"/>
            </w:tabs>
            <w:spacing w:line="276" w:lineRule="auto"/>
            <w:rPr>
              <w:rFonts w:eastAsiaTheme="minorEastAsia"/>
              <w:noProof/>
            </w:rPr>
          </w:pPr>
        </w:p>
        <w:p w:rsidR="00CD0C1A" w:rsidRPr="00CD0C1A" w:rsidRDefault="00142033" w:rsidP="00CD0C1A">
          <w:pPr>
            <w:pStyle w:val="12"/>
            <w:rPr>
              <w:rFonts w:ascii="Times New Roman" w:eastAsiaTheme="minorEastAsia" w:hAnsi="Times New Roman" w:cs="Times New Roman"/>
              <w:sz w:val="24"/>
              <w:szCs w:val="24"/>
              <w:lang w:eastAsia="ru-RU"/>
            </w:rPr>
          </w:pPr>
          <w:hyperlink w:anchor="_Toc532242059" w:history="1">
            <w:r w:rsidR="00CD0C1A" w:rsidRPr="00CD0C1A">
              <w:rPr>
                <w:rStyle w:val="a9"/>
                <w:rFonts w:ascii="Times New Roman" w:eastAsia="Times New Roman" w:hAnsi="Times New Roman" w:cs="Times New Roman"/>
                <w:sz w:val="24"/>
                <w:szCs w:val="24"/>
                <w:lang w:eastAsia="ru-RU"/>
              </w:rPr>
              <w:t>2 Прогноз показателей транспортного спроса, изменения объемов и характера передвижения населения и перевозок грузов на территории городского округа</w:t>
            </w:r>
            <w:r w:rsidR="00CD0C1A" w:rsidRPr="00CD0C1A">
              <w:rPr>
                <w:rFonts w:ascii="Times New Roman" w:hAnsi="Times New Roman" w:cs="Times New Roman"/>
                <w:webHidden/>
                <w:sz w:val="24"/>
                <w:szCs w:val="24"/>
              </w:rPr>
              <w:tab/>
            </w:r>
            <w:r w:rsidR="0056007E">
              <w:rPr>
                <w:rFonts w:ascii="Times New Roman" w:hAnsi="Times New Roman" w:cs="Times New Roman"/>
                <w:webHidden/>
                <w:sz w:val="24"/>
                <w:szCs w:val="24"/>
              </w:rPr>
              <w:t>7</w:t>
            </w:r>
            <w:r w:rsidR="00850386">
              <w:rPr>
                <w:rFonts w:ascii="Times New Roman" w:hAnsi="Times New Roman" w:cs="Times New Roman"/>
                <w:webHidden/>
                <w:sz w:val="24"/>
                <w:szCs w:val="24"/>
              </w:rPr>
              <w:t>1</w:t>
            </w:r>
          </w:hyperlink>
        </w:p>
        <w:p w:rsidR="00CD0C1A" w:rsidRPr="00CD0C1A" w:rsidRDefault="00142033" w:rsidP="00CD0C1A">
          <w:pPr>
            <w:pStyle w:val="31"/>
            <w:tabs>
              <w:tab w:val="right" w:leader="dot" w:pos="9345"/>
            </w:tabs>
            <w:spacing w:line="276" w:lineRule="auto"/>
            <w:rPr>
              <w:rFonts w:eastAsiaTheme="minorEastAsia"/>
              <w:noProof/>
            </w:rPr>
          </w:pPr>
          <w:hyperlink w:anchor="_Toc532242060" w:history="1">
            <w:r w:rsidR="00CD0C1A" w:rsidRPr="00CD0C1A">
              <w:rPr>
                <w:rStyle w:val="a9"/>
                <w:rFonts w:eastAsia="Calibri"/>
                <w:bCs/>
                <w:noProof/>
              </w:rPr>
              <w:t>2.1 Прогноз социально-экономического и градостроительного развития городского округа</w:t>
            </w:r>
            <w:r w:rsidR="00CD0C1A" w:rsidRPr="00CD0C1A">
              <w:rPr>
                <w:noProof/>
                <w:webHidden/>
              </w:rPr>
              <w:tab/>
            </w:r>
            <w:r w:rsidR="0056007E">
              <w:rPr>
                <w:noProof/>
                <w:webHidden/>
              </w:rPr>
              <w:t>7</w:t>
            </w:r>
            <w:r w:rsidR="00850386">
              <w:rPr>
                <w:noProof/>
                <w:webHidden/>
              </w:rPr>
              <w:t>1</w:t>
            </w:r>
          </w:hyperlink>
        </w:p>
        <w:p w:rsidR="00CD0C1A" w:rsidRPr="00CD0C1A" w:rsidRDefault="00142033" w:rsidP="00CD0C1A">
          <w:pPr>
            <w:pStyle w:val="31"/>
            <w:tabs>
              <w:tab w:val="right" w:leader="dot" w:pos="9345"/>
            </w:tabs>
            <w:spacing w:line="276" w:lineRule="auto"/>
            <w:rPr>
              <w:rFonts w:eastAsiaTheme="minorEastAsia"/>
              <w:noProof/>
            </w:rPr>
          </w:pPr>
          <w:hyperlink w:anchor="_Toc532242061" w:history="1">
            <w:r w:rsidR="00CD0C1A" w:rsidRPr="00CD0C1A">
              <w:rPr>
                <w:rStyle w:val="a9"/>
                <w:rFonts w:eastAsia="Calibri"/>
                <w:bCs/>
                <w:noProof/>
              </w:rPr>
              <w:t>2.2 Прогноз транспортного спроса городского округа, объемов и характера передвижения населения и перевозок грузов по видам транспорта, имеющегося на территории городского округа</w:t>
            </w:r>
            <w:r w:rsidR="00CD0C1A" w:rsidRPr="00CD0C1A">
              <w:rPr>
                <w:noProof/>
                <w:webHidden/>
              </w:rPr>
              <w:tab/>
            </w:r>
            <w:r w:rsidR="0056007E">
              <w:rPr>
                <w:noProof/>
                <w:webHidden/>
              </w:rPr>
              <w:t>7</w:t>
            </w:r>
            <w:r w:rsidR="00850386">
              <w:rPr>
                <w:noProof/>
                <w:webHidden/>
              </w:rPr>
              <w:t>6</w:t>
            </w:r>
          </w:hyperlink>
        </w:p>
        <w:p w:rsidR="00CD0C1A" w:rsidRPr="00CD0C1A" w:rsidRDefault="00142033" w:rsidP="00CD0C1A">
          <w:pPr>
            <w:pStyle w:val="31"/>
            <w:tabs>
              <w:tab w:val="right" w:leader="dot" w:pos="9345"/>
            </w:tabs>
            <w:spacing w:line="276" w:lineRule="auto"/>
            <w:rPr>
              <w:rFonts w:eastAsiaTheme="minorEastAsia"/>
              <w:noProof/>
            </w:rPr>
          </w:pPr>
          <w:hyperlink w:anchor="_Toc532242062" w:history="1">
            <w:r w:rsidR="00CD0C1A" w:rsidRPr="00CD0C1A">
              <w:rPr>
                <w:rStyle w:val="a9"/>
                <w:rFonts w:eastAsia="Calibri"/>
                <w:bCs/>
                <w:noProof/>
              </w:rPr>
              <w:t>2.3 Прогноз развития транспортной инфраструктуры по видам транспорта</w:t>
            </w:r>
            <w:r w:rsidR="00CD0C1A" w:rsidRPr="00CD0C1A">
              <w:rPr>
                <w:noProof/>
                <w:webHidden/>
              </w:rPr>
              <w:tab/>
            </w:r>
            <w:r w:rsidR="0056007E">
              <w:rPr>
                <w:noProof/>
                <w:webHidden/>
              </w:rPr>
              <w:t>7</w:t>
            </w:r>
            <w:r w:rsidR="00850386">
              <w:rPr>
                <w:noProof/>
                <w:webHidden/>
              </w:rPr>
              <w:t>8</w:t>
            </w:r>
          </w:hyperlink>
        </w:p>
        <w:p w:rsidR="00CD0C1A" w:rsidRPr="00CD0C1A" w:rsidRDefault="00142033" w:rsidP="00CD0C1A">
          <w:pPr>
            <w:pStyle w:val="31"/>
            <w:tabs>
              <w:tab w:val="right" w:leader="dot" w:pos="9345"/>
            </w:tabs>
            <w:spacing w:line="276" w:lineRule="auto"/>
            <w:rPr>
              <w:rFonts w:eastAsiaTheme="minorEastAsia"/>
              <w:noProof/>
            </w:rPr>
          </w:pPr>
          <w:hyperlink w:anchor="_Toc532242063" w:history="1">
            <w:r w:rsidR="00CD0C1A" w:rsidRPr="00CD0C1A">
              <w:rPr>
                <w:rStyle w:val="a9"/>
                <w:rFonts w:eastAsia="Calibri"/>
                <w:bCs/>
                <w:noProof/>
              </w:rPr>
              <w:t>2.4 Прогноз развития дорожной сети городского округа</w:t>
            </w:r>
            <w:r w:rsidR="00CD0C1A" w:rsidRPr="00CD0C1A">
              <w:rPr>
                <w:noProof/>
                <w:webHidden/>
              </w:rPr>
              <w:tab/>
            </w:r>
            <w:r w:rsidR="0056007E">
              <w:rPr>
                <w:noProof/>
                <w:webHidden/>
              </w:rPr>
              <w:t>8</w:t>
            </w:r>
            <w:r w:rsidR="00850386">
              <w:rPr>
                <w:noProof/>
                <w:webHidden/>
              </w:rPr>
              <w:t>1</w:t>
            </w:r>
          </w:hyperlink>
        </w:p>
        <w:p w:rsidR="00CD0C1A" w:rsidRPr="00CD0C1A" w:rsidRDefault="00142033" w:rsidP="00CD0C1A">
          <w:pPr>
            <w:pStyle w:val="31"/>
            <w:tabs>
              <w:tab w:val="right" w:leader="dot" w:pos="9345"/>
            </w:tabs>
            <w:spacing w:line="276" w:lineRule="auto"/>
            <w:rPr>
              <w:rFonts w:eastAsiaTheme="minorEastAsia"/>
              <w:noProof/>
            </w:rPr>
          </w:pPr>
          <w:hyperlink w:anchor="_Toc532242064" w:history="1">
            <w:r w:rsidR="00CD0C1A" w:rsidRPr="00CD0C1A">
              <w:rPr>
                <w:rStyle w:val="a9"/>
                <w:rFonts w:eastAsia="Calibri"/>
                <w:bCs/>
                <w:noProof/>
              </w:rPr>
              <w:t>2.5 Прогноз уровня автомобилизации, параметров дорожного движения</w:t>
            </w:r>
            <w:r w:rsidR="00CD0C1A" w:rsidRPr="00CD0C1A">
              <w:rPr>
                <w:noProof/>
                <w:webHidden/>
              </w:rPr>
              <w:tab/>
            </w:r>
            <w:r w:rsidR="0056007E">
              <w:rPr>
                <w:noProof/>
                <w:webHidden/>
              </w:rPr>
              <w:t>8</w:t>
            </w:r>
            <w:r w:rsidR="00850386">
              <w:rPr>
                <w:noProof/>
                <w:webHidden/>
              </w:rPr>
              <w:t>2</w:t>
            </w:r>
          </w:hyperlink>
        </w:p>
        <w:p w:rsidR="00CD0C1A" w:rsidRPr="00CD0C1A" w:rsidRDefault="00142033" w:rsidP="00CD0C1A">
          <w:pPr>
            <w:pStyle w:val="31"/>
            <w:tabs>
              <w:tab w:val="right" w:leader="dot" w:pos="9345"/>
            </w:tabs>
            <w:spacing w:line="276" w:lineRule="auto"/>
            <w:rPr>
              <w:rFonts w:eastAsiaTheme="minorEastAsia"/>
              <w:noProof/>
            </w:rPr>
          </w:pPr>
          <w:hyperlink w:anchor="_Toc532242065" w:history="1">
            <w:r w:rsidR="00CD0C1A" w:rsidRPr="00CD0C1A">
              <w:rPr>
                <w:rStyle w:val="a9"/>
                <w:rFonts w:eastAsia="Calibri"/>
                <w:bCs/>
                <w:noProof/>
              </w:rPr>
              <w:t>2.6 Прогноз показателей безопасности дорожного движения</w:t>
            </w:r>
            <w:r w:rsidR="00CD0C1A" w:rsidRPr="00CD0C1A">
              <w:rPr>
                <w:noProof/>
                <w:webHidden/>
              </w:rPr>
              <w:tab/>
            </w:r>
            <w:r w:rsidR="0056007E">
              <w:rPr>
                <w:noProof/>
                <w:webHidden/>
              </w:rPr>
              <w:t>8</w:t>
            </w:r>
            <w:r w:rsidR="00850386">
              <w:rPr>
                <w:noProof/>
                <w:webHidden/>
              </w:rPr>
              <w:t>3</w:t>
            </w:r>
          </w:hyperlink>
        </w:p>
        <w:p w:rsidR="00CD0C1A" w:rsidRPr="00CD0C1A" w:rsidRDefault="00142033" w:rsidP="00CD0C1A">
          <w:pPr>
            <w:pStyle w:val="31"/>
            <w:tabs>
              <w:tab w:val="right" w:leader="dot" w:pos="9345"/>
            </w:tabs>
            <w:spacing w:line="276" w:lineRule="auto"/>
            <w:rPr>
              <w:rFonts w:eastAsiaTheme="minorEastAsia"/>
              <w:noProof/>
            </w:rPr>
          </w:pPr>
          <w:hyperlink w:anchor="_Toc532242066" w:history="1">
            <w:r w:rsidR="00CD0C1A" w:rsidRPr="00CD0C1A">
              <w:rPr>
                <w:rStyle w:val="a9"/>
                <w:rFonts w:eastAsia="Calibri"/>
                <w:bCs/>
                <w:noProof/>
              </w:rPr>
              <w:t>2.7 Прогноз негативного воздействия транспортной инфраструктуры на окружающую среду и здоровье населения</w:t>
            </w:r>
            <w:r w:rsidR="00CD0C1A" w:rsidRPr="00CD0C1A">
              <w:rPr>
                <w:noProof/>
                <w:webHidden/>
              </w:rPr>
              <w:tab/>
            </w:r>
            <w:r w:rsidR="0056007E">
              <w:rPr>
                <w:noProof/>
                <w:webHidden/>
              </w:rPr>
              <w:t>8</w:t>
            </w:r>
            <w:r w:rsidR="00850386">
              <w:rPr>
                <w:noProof/>
                <w:webHidden/>
              </w:rPr>
              <w:t>4</w:t>
            </w:r>
          </w:hyperlink>
        </w:p>
        <w:p w:rsidR="00CD0C1A" w:rsidRPr="00CD0C1A" w:rsidRDefault="00142033" w:rsidP="00CD0C1A">
          <w:pPr>
            <w:pStyle w:val="12"/>
            <w:rPr>
              <w:rFonts w:ascii="Times New Roman" w:eastAsiaTheme="minorEastAsia" w:hAnsi="Times New Roman" w:cs="Times New Roman"/>
              <w:sz w:val="24"/>
              <w:szCs w:val="24"/>
              <w:lang w:eastAsia="ru-RU"/>
            </w:rPr>
          </w:pPr>
          <w:hyperlink w:anchor="_Toc532242067" w:history="1">
            <w:r w:rsidR="00CD0C1A" w:rsidRPr="00CD0C1A">
              <w:rPr>
                <w:rStyle w:val="a9"/>
                <w:rFonts w:ascii="Times New Roman" w:eastAsia="Times New Roman" w:hAnsi="Times New Roman" w:cs="Times New Roman"/>
                <w:sz w:val="24"/>
                <w:szCs w:val="24"/>
                <w:lang w:eastAsia="ru-RU"/>
              </w:rPr>
              <w:t>3 Принципиальные варианты развития транспортной инфраструктуры и их укрупненная оценка по целевым показателям (индикаторам) развития транспортной инфраструктуры с последующим выбором предлагаемого к реализации варианта</w:t>
            </w:r>
            <w:r w:rsidR="00CD0C1A" w:rsidRPr="00CD0C1A">
              <w:rPr>
                <w:rFonts w:ascii="Times New Roman" w:hAnsi="Times New Roman" w:cs="Times New Roman"/>
                <w:webHidden/>
                <w:sz w:val="24"/>
                <w:szCs w:val="24"/>
              </w:rPr>
              <w:tab/>
            </w:r>
            <w:r w:rsidR="0056007E">
              <w:rPr>
                <w:rFonts w:ascii="Times New Roman" w:hAnsi="Times New Roman" w:cs="Times New Roman"/>
                <w:webHidden/>
                <w:sz w:val="24"/>
                <w:szCs w:val="24"/>
              </w:rPr>
              <w:t>8</w:t>
            </w:r>
            <w:r w:rsidR="00850386">
              <w:rPr>
                <w:rFonts w:ascii="Times New Roman" w:hAnsi="Times New Roman" w:cs="Times New Roman"/>
                <w:webHidden/>
                <w:sz w:val="24"/>
                <w:szCs w:val="24"/>
              </w:rPr>
              <w:t>5</w:t>
            </w:r>
          </w:hyperlink>
        </w:p>
        <w:p w:rsidR="00CD0C1A" w:rsidRPr="00CD0C1A" w:rsidRDefault="00142033" w:rsidP="00CD0C1A">
          <w:pPr>
            <w:pStyle w:val="31"/>
            <w:tabs>
              <w:tab w:val="right" w:leader="dot" w:pos="9345"/>
            </w:tabs>
            <w:spacing w:line="276" w:lineRule="auto"/>
            <w:rPr>
              <w:rFonts w:eastAsiaTheme="minorEastAsia"/>
              <w:noProof/>
            </w:rPr>
          </w:pPr>
          <w:hyperlink w:anchor="_Toc532242068" w:history="1">
            <w:r w:rsidR="00CD0C1A" w:rsidRPr="00CD0C1A">
              <w:rPr>
                <w:rStyle w:val="a9"/>
                <w:rFonts w:eastAsia="Calibri"/>
                <w:bCs/>
                <w:noProof/>
              </w:rPr>
              <w:t>3.1 Минимальный вариант</w:t>
            </w:r>
            <w:r w:rsidR="00CD0C1A" w:rsidRPr="00CD0C1A">
              <w:rPr>
                <w:noProof/>
                <w:webHidden/>
              </w:rPr>
              <w:tab/>
            </w:r>
            <w:r w:rsidR="0056007E">
              <w:rPr>
                <w:noProof/>
                <w:webHidden/>
              </w:rPr>
              <w:t>8</w:t>
            </w:r>
            <w:r w:rsidR="00850386">
              <w:rPr>
                <w:noProof/>
                <w:webHidden/>
              </w:rPr>
              <w:t>5</w:t>
            </w:r>
          </w:hyperlink>
        </w:p>
        <w:p w:rsidR="00CD0C1A" w:rsidRPr="00CD0C1A" w:rsidRDefault="00142033" w:rsidP="00CD0C1A">
          <w:pPr>
            <w:pStyle w:val="31"/>
            <w:tabs>
              <w:tab w:val="right" w:leader="dot" w:pos="9345"/>
            </w:tabs>
            <w:spacing w:line="276" w:lineRule="auto"/>
            <w:rPr>
              <w:rFonts w:eastAsiaTheme="minorEastAsia"/>
              <w:noProof/>
            </w:rPr>
          </w:pPr>
          <w:hyperlink w:anchor="_Toc532242069" w:history="1">
            <w:r w:rsidR="00CD0C1A" w:rsidRPr="00CD0C1A">
              <w:rPr>
                <w:rStyle w:val="a9"/>
                <w:rFonts w:eastAsia="Calibri"/>
                <w:bCs/>
                <w:noProof/>
              </w:rPr>
              <w:t>3.2 Оптимальный вариант</w:t>
            </w:r>
            <w:r w:rsidR="00CD0C1A" w:rsidRPr="00CD0C1A">
              <w:rPr>
                <w:noProof/>
                <w:webHidden/>
              </w:rPr>
              <w:tab/>
            </w:r>
            <w:r w:rsidR="0056007E">
              <w:rPr>
                <w:noProof/>
                <w:webHidden/>
              </w:rPr>
              <w:t>8</w:t>
            </w:r>
            <w:r w:rsidR="00850386">
              <w:rPr>
                <w:noProof/>
                <w:webHidden/>
              </w:rPr>
              <w:t>7</w:t>
            </w:r>
          </w:hyperlink>
        </w:p>
        <w:p w:rsidR="00CD0C1A" w:rsidRPr="00CD0C1A" w:rsidRDefault="00142033" w:rsidP="00CD0C1A">
          <w:pPr>
            <w:pStyle w:val="31"/>
            <w:tabs>
              <w:tab w:val="right" w:leader="dot" w:pos="9345"/>
            </w:tabs>
            <w:spacing w:line="276" w:lineRule="auto"/>
            <w:rPr>
              <w:rFonts w:eastAsiaTheme="minorEastAsia"/>
              <w:noProof/>
            </w:rPr>
          </w:pPr>
          <w:hyperlink w:anchor="_Toc532242070" w:history="1">
            <w:r w:rsidR="00CD0C1A" w:rsidRPr="00CD0C1A">
              <w:rPr>
                <w:rStyle w:val="a9"/>
                <w:rFonts w:eastAsia="Calibri"/>
                <w:bCs/>
                <w:noProof/>
              </w:rPr>
              <w:t>3.3 Максимальный вариант</w:t>
            </w:r>
            <w:r w:rsidR="00CD0C1A" w:rsidRPr="00CD0C1A">
              <w:rPr>
                <w:noProof/>
                <w:webHidden/>
              </w:rPr>
              <w:tab/>
            </w:r>
            <w:r w:rsidR="00850386">
              <w:rPr>
                <w:noProof/>
                <w:webHidden/>
              </w:rPr>
              <w:t>91</w:t>
            </w:r>
          </w:hyperlink>
        </w:p>
        <w:p w:rsidR="00CD0C1A" w:rsidRPr="00CD0C1A" w:rsidRDefault="00142033" w:rsidP="00CD0C1A">
          <w:pPr>
            <w:pStyle w:val="31"/>
            <w:tabs>
              <w:tab w:val="right" w:leader="dot" w:pos="9345"/>
            </w:tabs>
            <w:spacing w:line="276" w:lineRule="auto"/>
            <w:rPr>
              <w:rFonts w:eastAsiaTheme="minorEastAsia"/>
              <w:noProof/>
            </w:rPr>
          </w:pPr>
          <w:hyperlink w:anchor="_Toc532242071" w:history="1">
            <w:r w:rsidR="00CD0C1A" w:rsidRPr="00CD0C1A">
              <w:rPr>
                <w:rStyle w:val="a9"/>
                <w:rFonts w:eastAsia="Calibri"/>
                <w:bCs/>
                <w:noProof/>
              </w:rPr>
              <w:t>3.4 Сравнение вариантов проектирования</w:t>
            </w:r>
            <w:r w:rsidR="00CD0C1A" w:rsidRPr="00CD0C1A">
              <w:rPr>
                <w:noProof/>
                <w:webHidden/>
              </w:rPr>
              <w:tab/>
            </w:r>
            <w:r w:rsidR="0056007E">
              <w:rPr>
                <w:noProof/>
                <w:webHidden/>
              </w:rPr>
              <w:t>9</w:t>
            </w:r>
            <w:r w:rsidR="00850386">
              <w:rPr>
                <w:noProof/>
                <w:webHidden/>
              </w:rPr>
              <w:t>4</w:t>
            </w:r>
          </w:hyperlink>
        </w:p>
        <w:p w:rsidR="00CD0C1A" w:rsidRPr="00CD0C1A" w:rsidRDefault="00142033" w:rsidP="00CD0C1A">
          <w:pPr>
            <w:pStyle w:val="12"/>
            <w:rPr>
              <w:rFonts w:ascii="Times New Roman" w:eastAsiaTheme="minorEastAsia" w:hAnsi="Times New Roman" w:cs="Times New Roman"/>
              <w:sz w:val="24"/>
              <w:szCs w:val="24"/>
              <w:lang w:eastAsia="ru-RU"/>
            </w:rPr>
          </w:pPr>
          <w:hyperlink w:anchor="_Toc532242072" w:history="1">
            <w:r w:rsidR="00CD0C1A" w:rsidRPr="00CD0C1A">
              <w:rPr>
                <w:rStyle w:val="a9"/>
                <w:rFonts w:ascii="Times New Roman" w:eastAsia="Times New Roman" w:hAnsi="Times New Roman" w:cs="Times New Roman"/>
                <w:sz w:val="24"/>
                <w:szCs w:val="24"/>
                <w:lang w:eastAsia="ru-RU"/>
              </w:rPr>
              <w:t>4 Перечень мероприятий (инвестиционных проектов) по проектированию, строительству, реконструкции объектов транспортной инфраструктуры предлагаемого к реализации варианта развития транспортной инфраструктуры, технико-экономических параметров объектов транспорта, очередность реализации мероприятий (инвестиционных проектов)</w:t>
            </w:r>
            <w:r w:rsidR="0056007E">
              <w:rPr>
                <w:rFonts w:ascii="Times New Roman" w:hAnsi="Times New Roman" w:cs="Times New Roman"/>
                <w:webHidden/>
                <w:sz w:val="24"/>
                <w:szCs w:val="24"/>
              </w:rPr>
              <w:t>10</w:t>
            </w:r>
            <w:r w:rsidR="00314C52">
              <w:rPr>
                <w:rFonts w:ascii="Times New Roman" w:hAnsi="Times New Roman" w:cs="Times New Roman"/>
                <w:webHidden/>
                <w:sz w:val="24"/>
                <w:szCs w:val="24"/>
              </w:rPr>
              <w:t>1</w:t>
            </w:r>
          </w:hyperlink>
        </w:p>
        <w:p w:rsidR="00CD0C1A" w:rsidRPr="00CD0C1A" w:rsidRDefault="00142033" w:rsidP="00CD0C1A">
          <w:pPr>
            <w:pStyle w:val="31"/>
            <w:tabs>
              <w:tab w:val="right" w:leader="dot" w:pos="9345"/>
            </w:tabs>
            <w:spacing w:line="276" w:lineRule="auto"/>
            <w:rPr>
              <w:rFonts w:eastAsiaTheme="minorEastAsia"/>
              <w:noProof/>
            </w:rPr>
          </w:pPr>
          <w:hyperlink w:anchor="_Toc532242073" w:history="1">
            <w:r w:rsidR="00CD0C1A" w:rsidRPr="00CD0C1A">
              <w:rPr>
                <w:rStyle w:val="a9"/>
                <w:rFonts w:eastAsia="Calibri"/>
                <w:bCs/>
                <w:noProof/>
              </w:rPr>
              <w:t>4.1 Мероприятия по развитию транспортной инфраструктуры по видам транспорта</w:t>
            </w:r>
            <w:r w:rsidR="00CD0C1A" w:rsidRPr="00CD0C1A">
              <w:rPr>
                <w:noProof/>
                <w:webHidden/>
              </w:rPr>
              <w:tab/>
            </w:r>
            <w:r w:rsidR="00850386">
              <w:rPr>
                <w:noProof/>
                <w:webHidden/>
              </w:rPr>
              <w:t>96</w:t>
            </w:r>
          </w:hyperlink>
        </w:p>
        <w:p w:rsidR="00CD0C1A" w:rsidRPr="00CD0C1A" w:rsidRDefault="00142033" w:rsidP="00CD0C1A">
          <w:pPr>
            <w:pStyle w:val="31"/>
            <w:tabs>
              <w:tab w:val="right" w:leader="dot" w:pos="9345"/>
            </w:tabs>
            <w:spacing w:line="276" w:lineRule="auto"/>
            <w:rPr>
              <w:rFonts w:eastAsiaTheme="minorEastAsia"/>
              <w:noProof/>
            </w:rPr>
          </w:pPr>
          <w:hyperlink w:anchor="_Toc532242074" w:history="1">
            <w:r w:rsidR="00CD0C1A" w:rsidRPr="00CD0C1A">
              <w:rPr>
                <w:rStyle w:val="a9"/>
                <w:rFonts w:eastAsia="Calibri"/>
                <w:bCs/>
                <w:noProof/>
              </w:rPr>
              <w:t>4.2 мероприятия по развитию транспорта общего пользования, созданию транспортно-пересадочных узлов</w:t>
            </w:r>
            <w:r w:rsidR="00CD0C1A" w:rsidRPr="00CD0C1A">
              <w:rPr>
                <w:noProof/>
                <w:webHidden/>
              </w:rPr>
              <w:tab/>
            </w:r>
            <w:r w:rsidR="00850386">
              <w:rPr>
                <w:noProof/>
                <w:webHidden/>
              </w:rPr>
              <w:t>91</w:t>
            </w:r>
          </w:hyperlink>
        </w:p>
        <w:p w:rsidR="00CD0C1A" w:rsidRPr="00CD0C1A" w:rsidRDefault="00142033" w:rsidP="00CD0C1A">
          <w:pPr>
            <w:pStyle w:val="31"/>
            <w:tabs>
              <w:tab w:val="right" w:leader="dot" w:pos="9345"/>
            </w:tabs>
            <w:spacing w:line="276" w:lineRule="auto"/>
            <w:rPr>
              <w:rFonts w:eastAsiaTheme="minorEastAsia"/>
              <w:noProof/>
            </w:rPr>
          </w:pPr>
          <w:hyperlink w:anchor="_Toc532242075" w:history="1">
            <w:r w:rsidR="00CD0C1A" w:rsidRPr="00CD0C1A">
              <w:rPr>
                <w:rStyle w:val="a9"/>
                <w:rFonts w:eastAsia="Calibri"/>
                <w:bCs/>
                <w:noProof/>
              </w:rPr>
              <w:t>4.3 Мероприятия по развитию инфраструктуры для легкового автомобильного транспорта, включая развитие единого парковочного пространства</w:t>
            </w:r>
            <w:r w:rsidR="00CD0C1A" w:rsidRPr="00CD0C1A">
              <w:rPr>
                <w:noProof/>
                <w:webHidden/>
              </w:rPr>
              <w:tab/>
            </w:r>
            <w:r w:rsidR="00850386">
              <w:rPr>
                <w:noProof/>
                <w:webHidden/>
              </w:rPr>
              <w:t>109</w:t>
            </w:r>
          </w:hyperlink>
        </w:p>
        <w:p w:rsidR="00CD0C1A" w:rsidRPr="00CD0C1A" w:rsidRDefault="00142033" w:rsidP="00CD0C1A">
          <w:pPr>
            <w:pStyle w:val="31"/>
            <w:tabs>
              <w:tab w:val="right" w:leader="dot" w:pos="9345"/>
            </w:tabs>
            <w:spacing w:line="276" w:lineRule="auto"/>
            <w:rPr>
              <w:rFonts w:eastAsiaTheme="minorEastAsia"/>
              <w:noProof/>
            </w:rPr>
          </w:pPr>
          <w:hyperlink w:anchor="_Toc532242076" w:history="1">
            <w:r w:rsidR="00CD0C1A" w:rsidRPr="00CD0C1A">
              <w:rPr>
                <w:rStyle w:val="a9"/>
                <w:rFonts w:eastAsia="Calibri"/>
                <w:bCs/>
                <w:noProof/>
              </w:rPr>
              <w:t>4.4 Мероприятия по развитию инфраструктуры для грузового транспорта, транспортных средств коммунальных и дорожных служб</w:t>
            </w:r>
            <w:r w:rsidR="00CD0C1A" w:rsidRPr="00CD0C1A">
              <w:rPr>
                <w:noProof/>
                <w:webHidden/>
              </w:rPr>
              <w:tab/>
            </w:r>
            <w:r w:rsidR="00850386">
              <w:rPr>
                <w:noProof/>
                <w:webHidden/>
              </w:rPr>
              <w:t>127</w:t>
            </w:r>
          </w:hyperlink>
        </w:p>
        <w:p w:rsidR="00CD0C1A" w:rsidRPr="00CD0C1A" w:rsidRDefault="00142033" w:rsidP="00CD0C1A">
          <w:pPr>
            <w:pStyle w:val="31"/>
            <w:tabs>
              <w:tab w:val="right" w:leader="dot" w:pos="9345"/>
            </w:tabs>
            <w:spacing w:line="276" w:lineRule="auto"/>
            <w:rPr>
              <w:rFonts w:eastAsiaTheme="minorEastAsia"/>
              <w:noProof/>
            </w:rPr>
          </w:pPr>
          <w:hyperlink w:anchor="_Toc532242077" w:history="1">
            <w:r w:rsidR="00CD0C1A" w:rsidRPr="00CD0C1A">
              <w:rPr>
                <w:rStyle w:val="a9"/>
                <w:rFonts w:eastAsia="Calibri"/>
                <w:bCs/>
                <w:noProof/>
              </w:rPr>
              <w:t>4.5 Мероприятия по развитию инфраструктуры пешеходного и велосипедного передвижения</w:t>
            </w:r>
            <w:r w:rsidR="00CD0C1A" w:rsidRPr="00CD0C1A">
              <w:rPr>
                <w:noProof/>
                <w:webHidden/>
              </w:rPr>
              <w:tab/>
            </w:r>
            <w:r w:rsidR="00850386">
              <w:rPr>
                <w:noProof/>
                <w:webHidden/>
              </w:rPr>
              <w:t>128</w:t>
            </w:r>
          </w:hyperlink>
        </w:p>
        <w:p w:rsidR="00CD0C1A" w:rsidRPr="00CD0C1A" w:rsidRDefault="00142033" w:rsidP="00CD0C1A">
          <w:pPr>
            <w:pStyle w:val="31"/>
            <w:tabs>
              <w:tab w:val="right" w:leader="dot" w:pos="9345"/>
            </w:tabs>
            <w:spacing w:line="276" w:lineRule="auto"/>
            <w:rPr>
              <w:rFonts w:eastAsiaTheme="minorEastAsia"/>
              <w:noProof/>
            </w:rPr>
          </w:pPr>
          <w:hyperlink w:anchor="_Toc532242078" w:history="1">
            <w:r w:rsidR="00CD0C1A" w:rsidRPr="00CD0C1A">
              <w:rPr>
                <w:rStyle w:val="a9"/>
                <w:rFonts w:eastAsia="Calibri"/>
                <w:bCs/>
                <w:noProof/>
              </w:rPr>
              <w:t>4.6 Мероприятия по развитию сети дорог</w:t>
            </w:r>
            <w:r w:rsidR="00CD0C1A" w:rsidRPr="00CD0C1A">
              <w:rPr>
                <w:noProof/>
                <w:webHidden/>
              </w:rPr>
              <w:tab/>
            </w:r>
            <w:r w:rsidR="0056007E">
              <w:rPr>
                <w:noProof/>
                <w:webHidden/>
              </w:rPr>
              <w:t>1</w:t>
            </w:r>
            <w:r w:rsidR="00850386">
              <w:rPr>
                <w:noProof/>
                <w:webHidden/>
              </w:rPr>
              <w:t>44</w:t>
            </w:r>
          </w:hyperlink>
        </w:p>
        <w:p w:rsidR="00CD0C1A" w:rsidRPr="00CD0C1A" w:rsidRDefault="00142033" w:rsidP="00CD0C1A">
          <w:pPr>
            <w:pStyle w:val="12"/>
            <w:rPr>
              <w:rFonts w:ascii="Times New Roman" w:eastAsiaTheme="minorEastAsia" w:hAnsi="Times New Roman" w:cs="Times New Roman"/>
              <w:sz w:val="24"/>
              <w:szCs w:val="24"/>
              <w:lang w:eastAsia="ru-RU"/>
            </w:rPr>
          </w:pPr>
          <w:hyperlink w:anchor="_Toc532242079" w:history="1">
            <w:r w:rsidR="00CD0C1A" w:rsidRPr="00CD0C1A">
              <w:rPr>
                <w:rStyle w:val="a9"/>
                <w:rFonts w:ascii="Times New Roman" w:eastAsia="Times New Roman" w:hAnsi="Times New Roman" w:cs="Times New Roman"/>
                <w:sz w:val="24"/>
                <w:szCs w:val="24"/>
                <w:lang w:eastAsia="ru-RU"/>
              </w:rPr>
              <w:t>5 Перечень мероприятий (инвестиционных проектов) по проектированию, строительству, реконструкции объектов транспортной инфраструктуры с указанием очередности реализации мероприятий</w:t>
            </w:r>
            <w:r w:rsidR="00CD0C1A" w:rsidRPr="00CD0C1A">
              <w:rPr>
                <w:rFonts w:ascii="Times New Roman" w:hAnsi="Times New Roman" w:cs="Times New Roman"/>
                <w:webHidden/>
                <w:sz w:val="24"/>
                <w:szCs w:val="24"/>
              </w:rPr>
              <w:tab/>
            </w:r>
            <w:r w:rsidR="0056007E">
              <w:rPr>
                <w:rFonts w:ascii="Times New Roman" w:hAnsi="Times New Roman" w:cs="Times New Roman"/>
                <w:webHidden/>
                <w:sz w:val="24"/>
                <w:szCs w:val="24"/>
              </w:rPr>
              <w:t>1</w:t>
            </w:r>
            <w:r w:rsidR="00850386">
              <w:rPr>
                <w:rFonts w:ascii="Times New Roman" w:hAnsi="Times New Roman" w:cs="Times New Roman"/>
                <w:webHidden/>
                <w:sz w:val="24"/>
                <w:szCs w:val="24"/>
              </w:rPr>
              <w:t>48</w:t>
            </w:r>
          </w:hyperlink>
        </w:p>
        <w:p w:rsidR="00CD0C1A" w:rsidRPr="00CD0C1A" w:rsidRDefault="00142033" w:rsidP="00CD0C1A">
          <w:pPr>
            <w:pStyle w:val="12"/>
            <w:rPr>
              <w:rFonts w:ascii="Times New Roman" w:eastAsiaTheme="minorEastAsia" w:hAnsi="Times New Roman" w:cs="Times New Roman"/>
              <w:sz w:val="24"/>
              <w:szCs w:val="24"/>
              <w:lang w:eastAsia="ru-RU"/>
            </w:rPr>
          </w:pPr>
          <w:hyperlink w:anchor="_Toc532242080" w:history="1">
            <w:r w:rsidR="00CD0C1A" w:rsidRPr="00CD0C1A">
              <w:rPr>
                <w:rStyle w:val="a9"/>
                <w:rFonts w:ascii="Times New Roman" w:eastAsia="Times New Roman" w:hAnsi="Times New Roman" w:cs="Times New Roman"/>
                <w:sz w:val="24"/>
                <w:szCs w:val="24"/>
                <w:lang w:eastAsia="ru-RU"/>
              </w:rPr>
              <w:t xml:space="preserve">6 Оценка объемов и источников финансирования мероприятий (инвестиционных проектов) по проектированию, строительству, реконструкции объектов транспортной </w:t>
            </w:r>
            <w:r w:rsidR="00CD0C1A" w:rsidRPr="00CD0C1A">
              <w:rPr>
                <w:rStyle w:val="a9"/>
                <w:rFonts w:ascii="Times New Roman" w:eastAsia="Times New Roman" w:hAnsi="Times New Roman" w:cs="Times New Roman"/>
                <w:sz w:val="24"/>
                <w:szCs w:val="24"/>
                <w:lang w:eastAsia="ru-RU"/>
              </w:rPr>
              <w:lastRenderedPageBreak/>
              <w:t>инфраструктуры предлагаемого к реализации варианта развития транспортной инфраструктуры</w:t>
            </w:r>
            <w:r w:rsidR="00CD0C1A" w:rsidRPr="00CD0C1A">
              <w:rPr>
                <w:rFonts w:ascii="Times New Roman" w:hAnsi="Times New Roman" w:cs="Times New Roman"/>
                <w:webHidden/>
                <w:sz w:val="24"/>
                <w:szCs w:val="24"/>
              </w:rPr>
              <w:tab/>
            </w:r>
            <w:r w:rsidR="00850386">
              <w:rPr>
                <w:rFonts w:ascii="Times New Roman" w:hAnsi="Times New Roman" w:cs="Times New Roman"/>
                <w:webHidden/>
                <w:sz w:val="24"/>
                <w:szCs w:val="24"/>
              </w:rPr>
              <w:t>149</w:t>
            </w:r>
          </w:hyperlink>
        </w:p>
        <w:p w:rsidR="00CD0C1A" w:rsidRPr="00CD0C1A" w:rsidRDefault="00142033" w:rsidP="00CD0C1A">
          <w:pPr>
            <w:pStyle w:val="12"/>
            <w:rPr>
              <w:rFonts w:ascii="Times New Roman" w:eastAsiaTheme="minorEastAsia" w:hAnsi="Times New Roman" w:cs="Times New Roman"/>
              <w:sz w:val="24"/>
              <w:szCs w:val="24"/>
              <w:lang w:eastAsia="ru-RU"/>
            </w:rPr>
          </w:pPr>
          <w:hyperlink w:anchor="_Toc532242081" w:history="1">
            <w:r w:rsidR="00CD0C1A" w:rsidRPr="00CD0C1A">
              <w:rPr>
                <w:rStyle w:val="a9"/>
                <w:rFonts w:ascii="Times New Roman" w:eastAsia="Times New Roman" w:hAnsi="Times New Roman" w:cs="Times New Roman"/>
                <w:sz w:val="24"/>
                <w:szCs w:val="24"/>
                <w:lang w:eastAsia="ru-RU"/>
              </w:rPr>
              <w:t>7 Оценка эффективности мероприятий (инвестиционных проектов) по проектированию, строительству, реконструкции объектов транспортной инфраструктуры предлагаемого к реализации варианта развития транспортной инфраструктуры</w:t>
            </w:r>
            <w:r w:rsidR="00CD0C1A" w:rsidRPr="00CD0C1A">
              <w:rPr>
                <w:rFonts w:ascii="Times New Roman" w:hAnsi="Times New Roman" w:cs="Times New Roman"/>
                <w:webHidden/>
                <w:sz w:val="24"/>
                <w:szCs w:val="24"/>
              </w:rPr>
              <w:tab/>
            </w:r>
            <w:r w:rsidRPr="00CD0C1A">
              <w:rPr>
                <w:rFonts w:ascii="Times New Roman" w:hAnsi="Times New Roman" w:cs="Times New Roman"/>
                <w:webHidden/>
                <w:sz w:val="24"/>
                <w:szCs w:val="24"/>
              </w:rPr>
              <w:fldChar w:fldCharType="begin"/>
            </w:r>
            <w:r w:rsidR="00CD0C1A" w:rsidRPr="00CD0C1A">
              <w:rPr>
                <w:rFonts w:ascii="Times New Roman" w:hAnsi="Times New Roman" w:cs="Times New Roman"/>
                <w:webHidden/>
                <w:sz w:val="24"/>
                <w:szCs w:val="24"/>
              </w:rPr>
              <w:instrText xml:space="preserve"> PAGEREF _Toc532242081 \h </w:instrText>
            </w:r>
            <w:r w:rsidRPr="00CD0C1A">
              <w:rPr>
                <w:rFonts w:ascii="Times New Roman" w:hAnsi="Times New Roman" w:cs="Times New Roman"/>
                <w:webHidden/>
                <w:sz w:val="24"/>
                <w:szCs w:val="24"/>
              </w:rPr>
            </w:r>
            <w:r w:rsidRPr="00CD0C1A">
              <w:rPr>
                <w:rFonts w:ascii="Times New Roman" w:hAnsi="Times New Roman" w:cs="Times New Roman"/>
                <w:webHidden/>
                <w:sz w:val="24"/>
                <w:szCs w:val="24"/>
              </w:rPr>
              <w:fldChar w:fldCharType="separate"/>
            </w:r>
            <w:r w:rsidR="00DA56DA">
              <w:rPr>
                <w:rFonts w:ascii="Times New Roman" w:hAnsi="Times New Roman" w:cs="Times New Roman"/>
                <w:webHidden/>
                <w:sz w:val="24"/>
                <w:szCs w:val="24"/>
              </w:rPr>
              <w:t>150</w:t>
            </w:r>
            <w:r w:rsidRPr="00CD0C1A">
              <w:rPr>
                <w:rFonts w:ascii="Times New Roman" w:hAnsi="Times New Roman" w:cs="Times New Roman"/>
                <w:webHidden/>
                <w:sz w:val="24"/>
                <w:szCs w:val="24"/>
              </w:rPr>
              <w:fldChar w:fldCharType="end"/>
            </w:r>
          </w:hyperlink>
        </w:p>
        <w:p w:rsidR="00CD0C1A" w:rsidRDefault="00142033" w:rsidP="00CD0C1A">
          <w:pPr>
            <w:pStyle w:val="12"/>
            <w:rPr>
              <w:rFonts w:eastAsiaTheme="minorEastAsia"/>
              <w:lang w:eastAsia="ru-RU"/>
            </w:rPr>
          </w:pPr>
          <w:hyperlink w:anchor="_Toc532242082" w:history="1">
            <w:r w:rsidR="00CD0C1A" w:rsidRPr="00CD0C1A">
              <w:rPr>
                <w:rStyle w:val="a9"/>
                <w:rFonts w:ascii="Times New Roman" w:eastAsia="Times New Roman" w:hAnsi="Times New Roman" w:cs="Times New Roman"/>
                <w:sz w:val="24"/>
                <w:szCs w:val="24"/>
                <w:lang w:eastAsia="ru-RU"/>
              </w:rPr>
              <w:t>8 Предложения по институциональным преобразованиям, совершенствованию правового и информационного обеспечения деятельности в сфере проектирования, строительства, реконструкции объектов транспортной инфраструктуры на территории городского округа</w:t>
            </w:r>
            <w:r w:rsidR="00CD0C1A" w:rsidRPr="00CD0C1A">
              <w:rPr>
                <w:rFonts w:ascii="Times New Roman" w:hAnsi="Times New Roman" w:cs="Times New Roman"/>
                <w:webHidden/>
                <w:sz w:val="24"/>
                <w:szCs w:val="24"/>
              </w:rPr>
              <w:tab/>
            </w:r>
            <w:r w:rsidRPr="00CD0C1A">
              <w:rPr>
                <w:rFonts w:ascii="Times New Roman" w:hAnsi="Times New Roman" w:cs="Times New Roman"/>
                <w:webHidden/>
                <w:sz w:val="24"/>
                <w:szCs w:val="24"/>
              </w:rPr>
              <w:fldChar w:fldCharType="begin"/>
            </w:r>
            <w:r w:rsidR="00CD0C1A" w:rsidRPr="00CD0C1A">
              <w:rPr>
                <w:rFonts w:ascii="Times New Roman" w:hAnsi="Times New Roman" w:cs="Times New Roman"/>
                <w:webHidden/>
                <w:sz w:val="24"/>
                <w:szCs w:val="24"/>
              </w:rPr>
              <w:instrText xml:space="preserve"> PAGEREF _Toc532242082 \h </w:instrText>
            </w:r>
            <w:r w:rsidRPr="00CD0C1A">
              <w:rPr>
                <w:rFonts w:ascii="Times New Roman" w:hAnsi="Times New Roman" w:cs="Times New Roman"/>
                <w:webHidden/>
                <w:sz w:val="24"/>
                <w:szCs w:val="24"/>
              </w:rPr>
            </w:r>
            <w:r w:rsidRPr="00CD0C1A">
              <w:rPr>
                <w:rFonts w:ascii="Times New Roman" w:hAnsi="Times New Roman" w:cs="Times New Roman"/>
                <w:webHidden/>
                <w:sz w:val="24"/>
                <w:szCs w:val="24"/>
              </w:rPr>
              <w:fldChar w:fldCharType="separate"/>
            </w:r>
            <w:r w:rsidR="00DA56DA">
              <w:rPr>
                <w:rFonts w:ascii="Times New Roman" w:hAnsi="Times New Roman" w:cs="Times New Roman"/>
                <w:webHidden/>
                <w:sz w:val="24"/>
                <w:szCs w:val="24"/>
              </w:rPr>
              <w:t>152</w:t>
            </w:r>
            <w:r w:rsidRPr="00CD0C1A">
              <w:rPr>
                <w:rFonts w:ascii="Times New Roman" w:hAnsi="Times New Roman" w:cs="Times New Roman"/>
                <w:webHidden/>
                <w:sz w:val="24"/>
                <w:szCs w:val="24"/>
              </w:rPr>
              <w:fldChar w:fldCharType="end"/>
            </w:r>
          </w:hyperlink>
        </w:p>
        <w:p w:rsidR="0036015C" w:rsidRPr="00FC1DFE" w:rsidRDefault="00142033" w:rsidP="00FC1DFE">
          <w:pPr>
            <w:pStyle w:val="7320"/>
            <w:tabs>
              <w:tab w:val="right" w:leader="dot" w:pos="9299"/>
            </w:tabs>
            <w:spacing w:line="276" w:lineRule="auto"/>
            <w:ind w:right="566" w:firstLine="0"/>
            <w:rPr>
              <w:rFonts w:cs="Times New Roman"/>
              <w:sz w:val="24"/>
              <w:szCs w:val="24"/>
            </w:rPr>
          </w:pPr>
          <w:r w:rsidRPr="007D5915">
            <w:rPr>
              <w:rStyle w:val="a9"/>
              <w:rFonts w:cs="Times New Roman"/>
              <w:noProof/>
              <w:sz w:val="24"/>
              <w:szCs w:val="24"/>
            </w:rPr>
            <w:fldChar w:fldCharType="end"/>
          </w:r>
        </w:p>
      </w:sdtContent>
    </w:sdt>
    <w:p w:rsidR="0036015C" w:rsidRPr="008411A9" w:rsidRDefault="0036015C" w:rsidP="0036015C">
      <w:pPr>
        <w:pStyle w:val="7320"/>
        <w:rPr>
          <w:sz w:val="24"/>
        </w:rPr>
      </w:pPr>
    </w:p>
    <w:p w:rsidR="0036015C" w:rsidRPr="00302524" w:rsidRDefault="0036015C" w:rsidP="00302524">
      <w:pPr>
        <w:pStyle w:val="7320"/>
        <w:jc w:val="center"/>
        <w:rPr>
          <w:sz w:val="24"/>
        </w:rPr>
      </w:pPr>
      <w:r w:rsidRPr="008411A9">
        <w:rPr>
          <w:sz w:val="24"/>
        </w:rPr>
        <w:br w:type="page"/>
      </w:r>
      <w:r w:rsidRPr="00302524">
        <w:rPr>
          <w:caps/>
        </w:rPr>
        <w:lastRenderedPageBreak/>
        <w:t>Перечень сокращений и обозначений</w:t>
      </w:r>
    </w:p>
    <w:p w:rsidR="0036015C" w:rsidRDefault="0036015C" w:rsidP="0036015C">
      <w:pPr>
        <w:pStyle w:val="7320"/>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696"/>
        <w:gridCol w:w="7650"/>
      </w:tblGrid>
      <w:tr w:rsidR="0036015C" w:rsidRPr="00B359BC" w:rsidTr="002B0FC2">
        <w:tc>
          <w:tcPr>
            <w:tcW w:w="1696" w:type="dxa"/>
          </w:tcPr>
          <w:p w:rsidR="0036015C" w:rsidRPr="00B359BC" w:rsidRDefault="0036015C" w:rsidP="002B0FC2">
            <w:pPr>
              <w:pStyle w:val="7320"/>
              <w:ind w:firstLine="0"/>
              <w:rPr>
                <w:sz w:val="24"/>
              </w:rPr>
            </w:pPr>
            <w:r w:rsidRPr="00B359BC">
              <w:rPr>
                <w:sz w:val="24"/>
              </w:rPr>
              <w:t>АППГ</w:t>
            </w:r>
          </w:p>
        </w:tc>
        <w:tc>
          <w:tcPr>
            <w:tcW w:w="7650" w:type="dxa"/>
          </w:tcPr>
          <w:p w:rsidR="0036015C" w:rsidRPr="00B359BC" w:rsidRDefault="0036015C" w:rsidP="002B0FC2">
            <w:pPr>
              <w:pStyle w:val="7320"/>
              <w:ind w:firstLine="0"/>
              <w:rPr>
                <w:sz w:val="24"/>
              </w:rPr>
            </w:pPr>
            <w:r w:rsidRPr="00B359BC">
              <w:rPr>
                <w:sz w:val="24"/>
              </w:rPr>
              <w:t>аналогичный период предыдущего года</w:t>
            </w:r>
          </w:p>
        </w:tc>
      </w:tr>
      <w:tr w:rsidR="0036015C" w:rsidRPr="00B359BC" w:rsidTr="002B0FC2">
        <w:tc>
          <w:tcPr>
            <w:tcW w:w="1696" w:type="dxa"/>
          </w:tcPr>
          <w:p w:rsidR="0036015C" w:rsidRPr="00B359BC" w:rsidRDefault="0036015C" w:rsidP="002B0FC2">
            <w:pPr>
              <w:pStyle w:val="7320"/>
              <w:ind w:firstLine="0"/>
              <w:rPr>
                <w:sz w:val="24"/>
              </w:rPr>
            </w:pPr>
            <w:r w:rsidRPr="00B359BC">
              <w:rPr>
                <w:sz w:val="24"/>
              </w:rPr>
              <w:t>БДД</w:t>
            </w:r>
          </w:p>
        </w:tc>
        <w:tc>
          <w:tcPr>
            <w:tcW w:w="7650" w:type="dxa"/>
          </w:tcPr>
          <w:p w:rsidR="0036015C" w:rsidRPr="00B359BC" w:rsidRDefault="0036015C" w:rsidP="002B0FC2">
            <w:pPr>
              <w:pStyle w:val="7320"/>
              <w:ind w:firstLine="0"/>
              <w:rPr>
                <w:sz w:val="24"/>
              </w:rPr>
            </w:pPr>
            <w:r w:rsidRPr="00B359BC">
              <w:rPr>
                <w:sz w:val="24"/>
              </w:rPr>
              <w:t>безопасность дорожного движения</w:t>
            </w:r>
          </w:p>
        </w:tc>
      </w:tr>
      <w:tr w:rsidR="0036015C" w:rsidRPr="00B359BC" w:rsidTr="002B0FC2">
        <w:tc>
          <w:tcPr>
            <w:tcW w:w="1696" w:type="dxa"/>
          </w:tcPr>
          <w:p w:rsidR="0036015C" w:rsidRPr="00B359BC" w:rsidRDefault="0036015C" w:rsidP="002B0FC2">
            <w:pPr>
              <w:pStyle w:val="7320"/>
              <w:ind w:firstLine="0"/>
              <w:rPr>
                <w:sz w:val="24"/>
              </w:rPr>
            </w:pPr>
            <w:r w:rsidRPr="00B359BC">
              <w:rPr>
                <w:sz w:val="24"/>
              </w:rPr>
              <w:t>ГПТОП</w:t>
            </w:r>
          </w:p>
        </w:tc>
        <w:tc>
          <w:tcPr>
            <w:tcW w:w="7650" w:type="dxa"/>
          </w:tcPr>
          <w:p w:rsidR="0036015C" w:rsidRPr="00B359BC" w:rsidRDefault="0036015C" w:rsidP="002B0FC2">
            <w:pPr>
              <w:pStyle w:val="7320"/>
              <w:ind w:firstLine="0"/>
              <w:rPr>
                <w:sz w:val="24"/>
              </w:rPr>
            </w:pPr>
            <w:r w:rsidRPr="00B359BC">
              <w:rPr>
                <w:sz w:val="24"/>
              </w:rPr>
              <w:t>городской пассажирский транспорт общего пользования</w:t>
            </w:r>
          </w:p>
        </w:tc>
      </w:tr>
      <w:tr w:rsidR="0036015C" w:rsidRPr="00B359BC" w:rsidTr="002B0FC2">
        <w:tc>
          <w:tcPr>
            <w:tcW w:w="1696" w:type="dxa"/>
          </w:tcPr>
          <w:p w:rsidR="0036015C" w:rsidRPr="00B359BC" w:rsidRDefault="0036015C" w:rsidP="002B0FC2">
            <w:pPr>
              <w:pStyle w:val="7320"/>
              <w:ind w:firstLine="0"/>
              <w:rPr>
                <w:sz w:val="24"/>
              </w:rPr>
            </w:pPr>
            <w:r w:rsidRPr="00B359BC">
              <w:rPr>
                <w:sz w:val="24"/>
              </w:rPr>
              <w:t>ДТП</w:t>
            </w:r>
          </w:p>
        </w:tc>
        <w:tc>
          <w:tcPr>
            <w:tcW w:w="7650" w:type="dxa"/>
          </w:tcPr>
          <w:p w:rsidR="0036015C" w:rsidRPr="00B359BC" w:rsidRDefault="0036015C" w:rsidP="002B0FC2">
            <w:pPr>
              <w:pStyle w:val="7320"/>
              <w:ind w:firstLine="0"/>
              <w:rPr>
                <w:sz w:val="24"/>
              </w:rPr>
            </w:pPr>
            <w:r w:rsidRPr="00B359BC">
              <w:rPr>
                <w:sz w:val="24"/>
              </w:rPr>
              <w:t>дорожно-транспортное происшествие</w:t>
            </w:r>
          </w:p>
        </w:tc>
      </w:tr>
      <w:tr w:rsidR="0036015C" w:rsidRPr="00B359BC" w:rsidTr="002B0FC2">
        <w:tc>
          <w:tcPr>
            <w:tcW w:w="1696" w:type="dxa"/>
          </w:tcPr>
          <w:p w:rsidR="0036015C" w:rsidRPr="00B359BC" w:rsidRDefault="0036015C" w:rsidP="002B0FC2">
            <w:pPr>
              <w:pStyle w:val="7320"/>
              <w:ind w:firstLine="0"/>
              <w:rPr>
                <w:sz w:val="24"/>
              </w:rPr>
            </w:pPr>
            <w:r w:rsidRPr="00B359BC">
              <w:rPr>
                <w:sz w:val="24"/>
              </w:rPr>
              <w:t>ПКРТИ</w:t>
            </w:r>
          </w:p>
        </w:tc>
        <w:tc>
          <w:tcPr>
            <w:tcW w:w="7650" w:type="dxa"/>
          </w:tcPr>
          <w:p w:rsidR="0036015C" w:rsidRPr="00B359BC" w:rsidRDefault="0036015C" w:rsidP="002B0FC2">
            <w:pPr>
              <w:pStyle w:val="7320"/>
              <w:ind w:firstLine="0"/>
              <w:rPr>
                <w:sz w:val="24"/>
              </w:rPr>
            </w:pPr>
            <w:r w:rsidRPr="00B359BC">
              <w:rPr>
                <w:sz w:val="24"/>
              </w:rPr>
              <w:t>Программа комплексного развития транспортной инфраструктуры</w:t>
            </w:r>
          </w:p>
        </w:tc>
      </w:tr>
      <w:tr w:rsidR="0036015C" w:rsidRPr="00B359BC" w:rsidTr="002B0FC2">
        <w:tc>
          <w:tcPr>
            <w:tcW w:w="1696" w:type="dxa"/>
          </w:tcPr>
          <w:p w:rsidR="0036015C" w:rsidRPr="00B359BC" w:rsidRDefault="0036015C" w:rsidP="002B0FC2">
            <w:pPr>
              <w:pStyle w:val="7320"/>
              <w:ind w:firstLine="0"/>
              <w:rPr>
                <w:sz w:val="24"/>
              </w:rPr>
            </w:pPr>
            <w:r w:rsidRPr="00B359BC">
              <w:rPr>
                <w:sz w:val="24"/>
              </w:rPr>
              <w:t>УДС</w:t>
            </w:r>
          </w:p>
        </w:tc>
        <w:tc>
          <w:tcPr>
            <w:tcW w:w="7650" w:type="dxa"/>
          </w:tcPr>
          <w:p w:rsidR="0036015C" w:rsidRPr="00B359BC" w:rsidRDefault="0036015C" w:rsidP="002B0FC2">
            <w:pPr>
              <w:pStyle w:val="7320"/>
              <w:ind w:firstLine="0"/>
              <w:rPr>
                <w:sz w:val="24"/>
              </w:rPr>
            </w:pPr>
            <w:r w:rsidRPr="00B359BC">
              <w:rPr>
                <w:sz w:val="24"/>
              </w:rPr>
              <w:t>улично-дорожная сеть</w:t>
            </w:r>
          </w:p>
        </w:tc>
      </w:tr>
      <w:tr w:rsidR="0036015C" w:rsidRPr="00B359BC" w:rsidTr="002B0FC2">
        <w:tc>
          <w:tcPr>
            <w:tcW w:w="1696" w:type="dxa"/>
          </w:tcPr>
          <w:p w:rsidR="0036015C" w:rsidRPr="00B359BC" w:rsidRDefault="0036015C" w:rsidP="002B0FC2">
            <w:pPr>
              <w:pStyle w:val="7320"/>
              <w:ind w:firstLine="0"/>
              <w:rPr>
                <w:sz w:val="24"/>
              </w:rPr>
            </w:pPr>
            <w:r w:rsidRPr="00B359BC">
              <w:rPr>
                <w:sz w:val="24"/>
              </w:rPr>
              <w:t>ФАД</w:t>
            </w:r>
          </w:p>
        </w:tc>
        <w:tc>
          <w:tcPr>
            <w:tcW w:w="7650" w:type="dxa"/>
          </w:tcPr>
          <w:p w:rsidR="0036015C" w:rsidRPr="00B359BC" w:rsidRDefault="0036015C" w:rsidP="002B0FC2">
            <w:pPr>
              <w:pStyle w:val="7320"/>
              <w:ind w:firstLine="0"/>
              <w:rPr>
                <w:sz w:val="24"/>
              </w:rPr>
            </w:pPr>
            <w:r w:rsidRPr="00B359BC">
              <w:rPr>
                <w:sz w:val="24"/>
              </w:rPr>
              <w:t>автомобильная дорога федерального значения</w:t>
            </w:r>
          </w:p>
        </w:tc>
      </w:tr>
    </w:tbl>
    <w:p w:rsidR="0036015C" w:rsidRDefault="0036015C" w:rsidP="0036015C">
      <w:pPr>
        <w:pStyle w:val="7320"/>
      </w:pPr>
    </w:p>
    <w:p w:rsidR="0036015C" w:rsidRDefault="0036015C" w:rsidP="0036015C">
      <w:pPr>
        <w:rPr>
          <w:b/>
          <w:caps/>
        </w:rPr>
      </w:pPr>
      <w:r>
        <w:rPr>
          <w:b/>
          <w:caps/>
        </w:rPr>
        <w:br w:type="page"/>
      </w:r>
    </w:p>
    <w:p w:rsidR="00081689" w:rsidRPr="00081689" w:rsidRDefault="00081689" w:rsidP="00081689">
      <w:pPr>
        <w:pStyle w:val="732"/>
        <w:spacing w:line="240" w:lineRule="auto"/>
        <w:ind w:left="5103" w:firstLine="0"/>
        <w:jc w:val="left"/>
        <w:rPr>
          <w:rFonts w:cs="Times New Roman"/>
          <w:b w:val="0"/>
          <w:sz w:val="24"/>
          <w:szCs w:val="24"/>
        </w:rPr>
      </w:pPr>
      <w:bookmarkStart w:id="2" w:name="_Toc532242044"/>
      <w:r w:rsidRPr="00081689">
        <w:rPr>
          <w:rFonts w:cs="Times New Roman"/>
          <w:b w:val="0"/>
          <w:sz w:val="24"/>
          <w:szCs w:val="24"/>
        </w:rPr>
        <w:lastRenderedPageBreak/>
        <w:t>Приложение к решению Саратовской городской Думы</w:t>
      </w:r>
    </w:p>
    <w:p w:rsidR="00081689" w:rsidRPr="00081689" w:rsidRDefault="00081689" w:rsidP="00081689">
      <w:pPr>
        <w:spacing w:line="240" w:lineRule="auto"/>
        <w:ind w:left="5103"/>
        <w:rPr>
          <w:rFonts w:ascii="Times New Roman" w:hAnsi="Times New Roman" w:cs="Times New Roman"/>
          <w:sz w:val="24"/>
          <w:szCs w:val="24"/>
        </w:rPr>
      </w:pPr>
      <w:r w:rsidRPr="00081689">
        <w:rPr>
          <w:rFonts w:ascii="Times New Roman" w:hAnsi="Times New Roman" w:cs="Times New Roman"/>
          <w:sz w:val="24"/>
          <w:szCs w:val="24"/>
        </w:rPr>
        <w:t>от _______________№______</w:t>
      </w:r>
    </w:p>
    <w:p w:rsidR="00081689" w:rsidRDefault="00081689" w:rsidP="00F11AB4">
      <w:pPr>
        <w:pStyle w:val="732"/>
        <w:ind w:firstLine="0"/>
        <w:jc w:val="center"/>
      </w:pPr>
    </w:p>
    <w:p w:rsidR="00081689" w:rsidRDefault="00081689" w:rsidP="00081689">
      <w:pPr>
        <w:pStyle w:val="732"/>
        <w:spacing w:line="240" w:lineRule="auto"/>
        <w:ind w:firstLine="0"/>
        <w:jc w:val="center"/>
      </w:pPr>
      <w:r>
        <w:t xml:space="preserve">Программа комплексного развития </w:t>
      </w:r>
    </w:p>
    <w:p w:rsidR="00081689" w:rsidRPr="00A30AE6" w:rsidRDefault="00081689" w:rsidP="00081689">
      <w:pPr>
        <w:pStyle w:val="732"/>
        <w:spacing w:line="240" w:lineRule="auto"/>
        <w:ind w:firstLine="0"/>
        <w:jc w:val="center"/>
      </w:pPr>
      <w:r>
        <w:t xml:space="preserve">транспортной инфраструктуры муниципального образования «Город </w:t>
      </w:r>
      <w:r w:rsidRPr="00A30AE6">
        <w:t xml:space="preserve">Саратов» до 2030 года </w:t>
      </w:r>
    </w:p>
    <w:p w:rsidR="00081689" w:rsidRPr="00A30AE6" w:rsidRDefault="00081689" w:rsidP="00F11AB4">
      <w:pPr>
        <w:pStyle w:val="732"/>
        <w:ind w:firstLine="0"/>
        <w:jc w:val="center"/>
      </w:pPr>
    </w:p>
    <w:p w:rsidR="00B23DA3" w:rsidRPr="00D97C8D" w:rsidRDefault="00B23DA3" w:rsidP="00F11AB4">
      <w:pPr>
        <w:pStyle w:val="732"/>
        <w:ind w:firstLine="0"/>
        <w:jc w:val="center"/>
      </w:pPr>
      <w:r w:rsidRPr="00D97C8D">
        <w:t>Паспорт</w:t>
      </w:r>
      <w:r w:rsidR="00A90F27">
        <w:t xml:space="preserve"> программы</w:t>
      </w:r>
      <w:bookmarkEnd w:id="2"/>
    </w:p>
    <w:p w:rsidR="00A90F27" w:rsidRDefault="00A90F27" w:rsidP="00D97C8D">
      <w:pPr>
        <w:pStyle w:val="7320"/>
        <w:rPr>
          <w:sz w:val="24"/>
          <w:szCs w:val="24"/>
        </w:rPr>
      </w:pPr>
    </w:p>
    <w:tbl>
      <w:tblPr>
        <w:tblStyle w:val="a8"/>
        <w:tblW w:w="0" w:type="auto"/>
        <w:tblLook w:val="04A0"/>
      </w:tblPr>
      <w:tblGrid>
        <w:gridCol w:w="2518"/>
        <w:gridCol w:w="7053"/>
      </w:tblGrid>
      <w:tr w:rsidR="00B23DA3" w:rsidRPr="00302524" w:rsidTr="00DC606F">
        <w:tc>
          <w:tcPr>
            <w:tcW w:w="2518" w:type="dxa"/>
            <w:vAlign w:val="center"/>
          </w:tcPr>
          <w:p w:rsidR="00B23DA3" w:rsidRPr="00302524" w:rsidRDefault="00B23DA3" w:rsidP="002B0FC2">
            <w:pPr>
              <w:widowControl w:val="0"/>
              <w:spacing w:after="120"/>
              <w:rPr>
                <w:rFonts w:ascii="Times New Roman" w:eastAsia="Times New Roman" w:hAnsi="Times New Roman" w:cs="Times New Roman"/>
                <w:sz w:val="20"/>
                <w:szCs w:val="20"/>
              </w:rPr>
            </w:pPr>
            <w:r w:rsidRPr="00302524">
              <w:rPr>
                <w:rFonts w:ascii="Times New Roman" w:eastAsia="Times New Roman" w:hAnsi="Times New Roman" w:cs="Times New Roman"/>
                <w:sz w:val="20"/>
                <w:szCs w:val="20"/>
              </w:rPr>
              <w:t>Наименование Программы</w:t>
            </w:r>
          </w:p>
        </w:tc>
        <w:tc>
          <w:tcPr>
            <w:tcW w:w="7053" w:type="dxa"/>
            <w:vAlign w:val="center"/>
          </w:tcPr>
          <w:p w:rsidR="00B23DA3" w:rsidRPr="00302524" w:rsidRDefault="00B23DA3" w:rsidP="00BC54D4">
            <w:pPr>
              <w:widowControl w:val="0"/>
              <w:spacing w:after="120"/>
              <w:rPr>
                <w:rFonts w:ascii="Times New Roman" w:eastAsia="Times New Roman" w:hAnsi="Times New Roman" w:cs="Times New Roman"/>
                <w:sz w:val="20"/>
                <w:szCs w:val="20"/>
              </w:rPr>
            </w:pPr>
            <w:r w:rsidRPr="00302524">
              <w:rPr>
                <w:rFonts w:ascii="Times New Roman" w:eastAsia="Times New Roman" w:hAnsi="Times New Roman" w:cs="Times New Roman"/>
                <w:sz w:val="20"/>
                <w:szCs w:val="20"/>
              </w:rPr>
              <w:t xml:space="preserve">Программа комплексного развития транспортной инфраструктуры </w:t>
            </w:r>
            <w:r w:rsidR="00BC54D4">
              <w:rPr>
                <w:rFonts w:ascii="Times New Roman" w:eastAsia="Times New Roman" w:hAnsi="Times New Roman" w:cs="Times New Roman"/>
                <w:sz w:val="20"/>
                <w:szCs w:val="20"/>
              </w:rPr>
              <w:t>муниципального образования «Г</w:t>
            </w:r>
            <w:r w:rsidR="00A44E64" w:rsidRPr="00302524">
              <w:rPr>
                <w:rFonts w:ascii="Times New Roman" w:eastAsia="Times New Roman" w:hAnsi="Times New Roman" w:cs="Times New Roman"/>
                <w:sz w:val="20"/>
                <w:szCs w:val="20"/>
              </w:rPr>
              <w:t>ород</w:t>
            </w:r>
            <w:r w:rsidR="00BC54D4">
              <w:rPr>
                <w:rFonts w:ascii="Times New Roman" w:eastAsia="Times New Roman" w:hAnsi="Times New Roman" w:cs="Times New Roman"/>
                <w:sz w:val="20"/>
                <w:szCs w:val="20"/>
              </w:rPr>
              <w:t xml:space="preserve"> Саратов»</w:t>
            </w:r>
            <w:r w:rsidR="00B45E9A">
              <w:rPr>
                <w:rFonts w:ascii="Times New Roman" w:eastAsia="Times New Roman" w:hAnsi="Times New Roman" w:cs="Times New Roman"/>
                <w:sz w:val="20"/>
                <w:szCs w:val="20"/>
              </w:rPr>
              <w:t xml:space="preserve"> до 2030 года </w:t>
            </w:r>
            <w:r w:rsidRPr="00302524">
              <w:rPr>
                <w:rFonts w:ascii="Times New Roman" w:eastAsia="Times New Roman" w:hAnsi="Times New Roman" w:cs="Times New Roman"/>
                <w:sz w:val="20"/>
                <w:szCs w:val="20"/>
              </w:rPr>
              <w:t xml:space="preserve"> (далее - Программа).</w:t>
            </w:r>
          </w:p>
        </w:tc>
      </w:tr>
      <w:tr w:rsidR="00B23DA3" w:rsidRPr="00302524" w:rsidTr="00DC606F">
        <w:tc>
          <w:tcPr>
            <w:tcW w:w="2518" w:type="dxa"/>
            <w:vAlign w:val="center"/>
          </w:tcPr>
          <w:p w:rsidR="00B23DA3" w:rsidRPr="00302524" w:rsidRDefault="00B23DA3" w:rsidP="002B0FC2">
            <w:pPr>
              <w:widowControl w:val="0"/>
              <w:spacing w:after="120"/>
              <w:rPr>
                <w:rFonts w:ascii="Times New Roman" w:eastAsia="Times New Roman" w:hAnsi="Times New Roman" w:cs="Times New Roman"/>
                <w:sz w:val="20"/>
                <w:szCs w:val="20"/>
              </w:rPr>
            </w:pPr>
            <w:r w:rsidRPr="00302524">
              <w:rPr>
                <w:rFonts w:ascii="Times New Roman" w:eastAsia="Times New Roman" w:hAnsi="Times New Roman" w:cs="Times New Roman"/>
                <w:sz w:val="20"/>
                <w:szCs w:val="20"/>
              </w:rPr>
              <w:t>Основание для разработки Программы</w:t>
            </w:r>
          </w:p>
        </w:tc>
        <w:tc>
          <w:tcPr>
            <w:tcW w:w="7053" w:type="dxa"/>
            <w:vAlign w:val="center"/>
          </w:tcPr>
          <w:p w:rsidR="00B23DA3" w:rsidRPr="00302524" w:rsidRDefault="00B23DA3" w:rsidP="002B0FC2">
            <w:pPr>
              <w:widowControl w:val="0"/>
              <w:spacing w:after="120"/>
              <w:rPr>
                <w:rFonts w:ascii="Times New Roman" w:eastAsia="Times New Roman" w:hAnsi="Times New Roman" w:cs="Times New Roman"/>
                <w:sz w:val="20"/>
                <w:szCs w:val="20"/>
              </w:rPr>
            </w:pPr>
            <w:r w:rsidRPr="00302524">
              <w:rPr>
                <w:rFonts w:ascii="Times New Roman" w:eastAsia="Times New Roman" w:hAnsi="Times New Roman" w:cs="Times New Roman"/>
                <w:sz w:val="20"/>
                <w:szCs w:val="20"/>
              </w:rPr>
              <w:t>Градостроительный кодекс Российской Федерации</w:t>
            </w:r>
          </w:p>
          <w:p w:rsidR="00B23DA3" w:rsidRPr="00302524" w:rsidRDefault="00C82A2C" w:rsidP="002B0FC2">
            <w:pPr>
              <w:widowControl w:val="0"/>
              <w:spacing w:after="120"/>
              <w:rPr>
                <w:rFonts w:ascii="Times New Roman" w:eastAsia="Times New Roman" w:hAnsi="Times New Roman" w:cs="Times New Roman"/>
                <w:sz w:val="20"/>
                <w:szCs w:val="20"/>
              </w:rPr>
            </w:pPr>
            <w:r w:rsidRPr="00302524">
              <w:rPr>
                <w:rFonts w:ascii="Times New Roman" w:eastAsia="Times New Roman" w:hAnsi="Times New Roman" w:cs="Times New Roman"/>
                <w:sz w:val="20"/>
                <w:szCs w:val="20"/>
              </w:rPr>
              <w:t xml:space="preserve">Федеральный закон </w:t>
            </w:r>
            <w:r>
              <w:rPr>
                <w:rFonts w:ascii="Times New Roman" w:eastAsia="Times New Roman" w:hAnsi="Times New Roman" w:cs="Times New Roman"/>
                <w:sz w:val="20"/>
                <w:szCs w:val="20"/>
              </w:rPr>
              <w:t xml:space="preserve"> </w:t>
            </w:r>
            <w:r w:rsidRPr="00302524">
              <w:rPr>
                <w:rFonts w:ascii="Times New Roman" w:eastAsia="Times New Roman" w:hAnsi="Times New Roman" w:cs="Times New Roman"/>
                <w:sz w:val="20"/>
                <w:szCs w:val="20"/>
              </w:rPr>
              <w:t xml:space="preserve">от 06.10.2003 №131-ФЗ </w:t>
            </w:r>
            <w:r w:rsidR="00B23DA3" w:rsidRPr="00302524">
              <w:rPr>
                <w:rFonts w:ascii="Times New Roman" w:eastAsia="Times New Roman" w:hAnsi="Times New Roman" w:cs="Times New Roman"/>
                <w:sz w:val="20"/>
                <w:szCs w:val="20"/>
              </w:rPr>
              <w:t>«Об общих принципах организации местного самоуправления в Российской Федерации»;</w:t>
            </w:r>
          </w:p>
          <w:p w:rsidR="00B23DA3" w:rsidRPr="00302524" w:rsidRDefault="00B23DA3" w:rsidP="00C82A2C">
            <w:pPr>
              <w:widowControl w:val="0"/>
              <w:spacing w:after="120"/>
              <w:rPr>
                <w:rFonts w:ascii="Times New Roman" w:eastAsia="Times New Roman" w:hAnsi="Times New Roman" w:cs="Times New Roman"/>
                <w:sz w:val="20"/>
                <w:szCs w:val="20"/>
              </w:rPr>
            </w:pPr>
            <w:r w:rsidRPr="00302524">
              <w:rPr>
                <w:rFonts w:ascii="Times New Roman" w:eastAsia="Times New Roman" w:hAnsi="Times New Roman" w:cs="Times New Roman"/>
                <w:sz w:val="20"/>
                <w:szCs w:val="20"/>
              </w:rPr>
              <w:t>Постановлени</w:t>
            </w:r>
            <w:r w:rsidR="00C82A2C">
              <w:rPr>
                <w:rFonts w:ascii="Times New Roman" w:eastAsia="Times New Roman" w:hAnsi="Times New Roman" w:cs="Times New Roman"/>
                <w:sz w:val="20"/>
                <w:szCs w:val="20"/>
              </w:rPr>
              <w:t>е</w:t>
            </w:r>
            <w:r w:rsidRPr="00302524">
              <w:rPr>
                <w:rFonts w:ascii="Times New Roman" w:eastAsia="Times New Roman" w:hAnsi="Times New Roman" w:cs="Times New Roman"/>
                <w:sz w:val="20"/>
                <w:szCs w:val="20"/>
              </w:rPr>
              <w:t xml:space="preserve"> Правительства Российской Федерации от 25.12.2015 № 1440 «Об утверждении требований к программам комплексного развития транспортной инфраструктуры поселений, городских округов».</w:t>
            </w:r>
          </w:p>
        </w:tc>
      </w:tr>
      <w:tr w:rsidR="00B23DA3" w:rsidRPr="00302524" w:rsidTr="008B45D3">
        <w:tc>
          <w:tcPr>
            <w:tcW w:w="2518" w:type="dxa"/>
            <w:shd w:val="clear" w:color="auto" w:fill="auto"/>
          </w:tcPr>
          <w:p w:rsidR="00B23DA3" w:rsidRPr="00302524" w:rsidRDefault="00D71E58" w:rsidP="00D71E58">
            <w:pPr>
              <w:widowControl w:val="0"/>
              <w:spacing w:after="120"/>
              <w:rPr>
                <w:rFonts w:ascii="Times New Roman" w:eastAsia="Times New Roman" w:hAnsi="Times New Roman" w:cs="Times New Roman"/>
                <w:sz w:val="20"/>
                <w:szCs w:val="20"/>
              </w:rPr>
            </w:pPr>
            <w:r>
              <w:rPr>
                <w:rFonts w:ascii="Times New Roman" w:eastAsia="Times New Roman" w:hAnsi="Times New Roman" w:cs="Times New Roman"/>
                <w:sz w:val="20"/>
                <w:szCs w:val="20"/>
              </w:rPr>
              <w:t>Разработчик</w:t>
            </w:r>
            <w:r w:rsidR="008B45D3" w:rsidRPr="00302524">
              <w:rPr>
                <w:rFonts w:ascii="Times New Roman" w:eastAsia="Times New Roman" w:hAnsi="Times New Roman" w:cs="Times New Roman"/>
                <w:sz w:val="20"/>
                <w:szCs w:val="20"/>
              </w:rPr>
              <w:t xml:space="preserve"> программы и его местонахождени</w:t>
            </w:r>
            <w:r>
              <w:rPr>
                <w:rFonts w:ascii="Times New Roman" w:eastAsia="Times New Roman" w:hAnsi="Times New Roman" w:cs="Times New Roman"/>
                <w:sz w:val="20"/>
                <w:szCs w:val="20"/>
              </w:rPr>
              <w:t>е</w:t>
            </w:r>
          </w:p>
        </w:tc>
        <w:tc>
          <w:tcPr>
            <w:tcW w:w="7053" w:type="dxa"/>
            <w:shd w:val="clear" w:color="auto" w:fill="auto"/>
            <w:vAlign w:val="center"/>
          </w:tcPr>
          <w:p w:rsidR="008B45D3" w:rsidRPr="00302524" w:rsidRDefault="008B45D3" w:rsidP="008B45D3">
            <w:pPr>
              <w:widowControl w:val="0"/>
              <w:spacing w:after="120"/>
              <w:rPr>
                <w:rFonts w:ascii="Times New Roman" w:eastAsia="Times New Roman" w:hAnsi="Times New Roman" w:cs="Times New Roman"/>
                <w:sz w:val="20"/>
                <w:szCs w:val="20"/>
              </w:rPr>
            </w:pPr>
            <w:r w:rsidRPr="00302524">
              <w:rPr>
                <w:rFonts w:ascii="Times New Roman" w:eastAsia="Times New Roman" w:hAnsi="Times New Roman" w:cs="Times New Roman"/>
                <w:sz w:val="20"/>
                <w:szCs w:val="20"/>
              </w:rPr>
              <w:t>Комитет дорожного хозяйства, благоустройства и транспорта администрации муниципального образования «Город Саратов»</w:t>
            </w:r>
          </w:p>
          <w:p w:rsidR="00B23DA3" w:rsidRPr="00302524" w:rsidRDefault="008B45D3" w:rsidP="008B45D3">
            <w:pPr>
              <w:widowControl w:val="0"/>
              <w:spacing w:after="120"/>
              <w:rPr>
                <w:rFonts w:ascii="Times New Roman" w:eastAsia="Times New Roman" w:hAnsi="Times New Roman" w:cs="Times New Roman"/>
                <w:sz w:val="20"/>
                <w:szCs w:val="20"/>
              </w:rPr>
            </w:pPr>
            <w:r w:rsidRPr="00302524">
              <w:rPr>
                <w:rFonts w:ascii="Times New Roman" w:eastAsia="Times New Roman" w:hAnsi="Times New Roman" w:cs="Times New Roman"/>
                <w:sz w:val="20"/>
                <w:szCs w:val="20"/>
              </w:rPr>
              <w:t>410012, г. Саратов, ул. им. Горького А.М., 48</w:t>
            </w:r>
          </w:p>
        </w:tc>
      </w:tr>
      <w:tr w:rsidR="00081689" w:rsidRPr="00302524" w:rsidTr="008B45D3">
        <w:tc>
          <w:tcPr>
            <w:tcW w:w="2518" w:type="dxa"/>
            <w:shd w:val="clear" w:color="auto" w:fill="auto"/>
          </w:tcPr>
          <w:p w:rsidR="00081689" w:rsidRDefault="00081689" w:rsidP="00081689">
            <w:pPr>
              <w:widowControl w:val="0"/>
              <w:spacing w:after="120"/>
              <w:rPr>
                <w:rFonts w:ascii="Times New Roman" w:eastAsia="Times New Roman" w:hAnsi="Times New Roman" w:cs="Times New Roman"/>
                <w:sz w:val="20"/>
                <w:szCs w:val="20"/>
              </w:rPr>
            </w:pPr>
            <w:r w:rsidRPr="00D71E58">
              <w:rPr>
                <w:rFonts w:ascii="Times New Roman" w:eastAsia="Times New Roman" w:hAnsi="Times New Roman" w:cs="Times New Roman"/>
                <w:sz w:val="20"/>
                <w:szCs w:val="20"/>
              </w:rPr>
              <w:t xml:space="preserve">Подрядчик, </w:t>
            </w:r>
            <w:r w:rsidRPr="00D71E58">
              <w:rPr>
                <w:rFonts w:ascii="Times New Roman" w:hAnsi="Times New Roman" w:cs="Times New Roman"/>
                <w:sz w:val="20"/>
                <w:szCs w:val="20"/>
                <w:lang w:eastAsia="zh-CN"/>
              </w:rPr>
              <w:t>выполни</w:t>
            </w:r>
            <w:r>
              <w:rPr>
                <w:rFonts w:ascii="Times New Roman" w:hAnsi="Times New Roman" w:cs="Times New Roman"/>
                <w:sz w:val="20"/>
                <w:szCs w:val="20"/>
                <w:lang w:eastAsia="zh-CN"/>
              </w:rPr>
              <w:t>вший в рамках муниципального контракта</w:t>
            </w:r>
            <w:r w:rsidRPr="00D71E58">
              <w:rPr>
                <w:rFonts w:ascii="Times New Roman" w:hAnsi="Times New Roman" w:cs="Times New Roman"/>
                <w:sz w:val="20"/>
                <w:szCs w:val="20"/>
                <w:lang w:eastAsia="zh-CN"/>
              </w:rPr>
              <w:t xml:space="preserve"> научно-исследовательскую работу «Разработка программы комплексного развития транспортной инфраструктуры и комплексных схем организации дорожного движения в границах муниципального образования «Город Саратов»</w:t>
            </w:r>
            <w:r w:rsidRPr="00D71E58">
              <w:rPr>
                <w:rFonts w:ascii="Times New Roman" w:eastAsia="Times New Roman" w:hAnsi="Times New Roman" w:cs="Times New Roman"/>
                <w:sz w:val="20"/>
                <w:szCs w:val="20"/>
              </w:rPr>
              <w:t xml:space="preserve"> и его местонахождени</w:t>
            </w:r>
            <w:r>
              <w:rPr>
                <w:rFonts w:ascii="Times New Roman" w:eastAsia="Times New Roman" w:hAnsi="Times New Roman" w:cs="Times New Roman"/>
                <w:sz w:val="20"/>
                <w:szCs w:val="20"/>
              </w:rPr>
              <w:t>е</w:t>
            </w:r>
          </w:p>
        </w:tc>
        <w:tc>
          <w:tcPr>
            <w:tcW w:w="7053" w:type="dxa"/>
            <w:shd w:val="clear" w:color="auto" w:fill="auto"/>
            <w:vAlign w:val="center"/>
          </w:tcPr>
          <w:p w:rsidR="00081689" w:rsidRPr="00302524" w:rsidRDefault="00081689" w:rsidP="00081689">
            <w:pPr>
              <w:widowControl w:val="0"/>
              <w:spacing w:after="120"/>
              <w:rPr>
                <w:rFonts w:ascii="Times New Roman" w:eastAsia="Times New Roman" w:hAnsi="Times New Roman" w:cs="Times New Roman"/>
                <w:sz w:val="20"/>
                <w:szCs w:val="20"/>
              </w:rPr>
            </w:pPr>
            <w:r w:rsidRPr="00302524">
              <w:rPr>
                <w:rFonts w:ascii="Times New Roman" w:eastAsia="Times New Roman" w:hAnsi="Times New Roman" w:cs="Times New Roman"/>
                <w:sz w:val="20"/>
                <w:szCs w:val="20"/>
              </w:rPr>
              <w:t xml:space="preserve">ООО «Строй Инвест Проект», </w:t>
            </w:r>
          </w:p>
          <w:p w:rsidR="00081689" w:rsidRPr="00302524" w:rsidRDefault="00081689" w:rsidP="00081689">
            <w:pPr>
              <w:widowControl w:val="0"/>
              <w:spacing w:after="120"/>
              <w:rPr>
                <w:rFonts w:ascii="Times New Roman" w:eastAsia="Times New Roman" w:hAnsi="Times New Roman" w:cs="Times New Roman"/>
                <w:sz w:val="20"/>
                <w:szCs w:val="20"/>
              </w:rPr>
            </w:pPr>
            <w:r w:rsidRPr="00302524">
              <w:rPr>
                <w:rFonts w:ascii="Times New Roman" w:eastAsia="Times New Roman" w:hAnsi="Times New Roman" w:cs="Times New Roman"/>
                <w:sz w:val="20"/>
                <w:szCs w:val="20"/>
              </w:rPr>
              <w:t>Юридический/фактический адрес: 107076, г. Москва, ул. Бухвостова 1-я, д. 12/11, корп. 11, этаж 3, помещение № XI, кабинет 82</w:t>
            </w:r>
          </w:p>
        </w:tc>
      </w:tr>
      <w:tr w:rsidR="00B23DA3" w:rsidRPr="00302524" w:rsidTr="00DC606F">
        <w:tc>
          <w:tcPr>
            <w:tcW w:w="2518" w:type="dxa"/>
          </w:tcPr>
          <w:p w:rsidR="00B23DA3" w:rsidRPr="00302524" w:rsidRDefault="00B23DA3" w:rsidP="002B0FC2">
            <w:pPr>
              <w:widowControl w:val="0"/>
              <w:spacing w:after="120"/>
              <w:rPr>
                <w:rFonts w:ascii="Times New Roman" w:eastAsia="Times New Roman" w:hAnsi="Times New Roman" w:cs="Times New Roman"/>
                <w:sz w:val="20"/>
                <w:szCs w:val="20"/>
              </w:rPr>
            </w:pPr>
            <w:r w:rsidRPr="00302524">
              <w:rPr>
                <w:rFonts w:ascii="Times New Roman" w:eastAsia="Times New Roman" w:hAnsi="Times New Roman" w:cs="Times New Roman"/>
                <w:sz w:val="20"/>
                <w:szCs w:val="20"/>
              </w:rPr>
              <w:t>Цель Программы</w:t>
            </w:r>
          </w:p>
        </w:tc>
        <w:tc>
          <w:tcPr>
            <w:tcW w:w="7053" w:type="dxa"/>
          </w:tcPr>
          <w:p w:rsidR="00B23DA3" w:rsidRPr="00302524" w:rsidRDefault="00B23DA3" w:rsidP="002B0FC2">
            <w:pPr>
              <w:widowControl w:val="0"/>
              <w:spacing w:after="120"/>
              <w:rPr>
                <w:rFonts w:ascii="Times New Roman" w:eastAsia="Times New Roman" w:hAnsi="Times New Roman" w:cs="Times New Roman"/>
                <w:sz w:val="20"/>
                <w:szCs w:val="20"/>
              </w:rPr>
            </w:pPr>
            <w:r w:rsidRPr="00302524">
              <w:rPr>
                <w:rFonts w:ascii="Times New Roman" w:eastAsia="Times New Roman" w:hAnsi="Times New Roman" w:cs="Times New Roman"/>
                <w:sz w:val="20"/>
                <w:szCs w:val="20"/>
              </w:rPr>
              <w:t xml:space="preserve">Обеспечение сбалансированного, безопасного, перспективного развития транспортной инфраструктуры </w:t>
            </w:r>
            <w:r w:rsidR="00A44E64" w:rsidRPr="00302524">
              <w:rPr>
                <w:rFonts w:ascii="Times New Roman" w:eastAsia="Times New Roman" w:hAnsi="Times New Roman" w:cs="Times New Roman"/>
                <w:sz w:val="20"/>
                <w:szCs w:val="20"/>
              </w:rPr>
              <w:t xml:space="preserve">города Саратова </w:t>
            </w:r>
            <w:r w:rsidRPr="00302524">
              <w:rPr>
                <w:rFonts w:ascii="Times New Roman" w:eastAsia="Times New Roman" w:hAnsi="Times New Roman" w:cs="Times New Roman"/>
                <w:sz w:val="20"/>
                <w:szCs w:val="20"/>
              </w:rPr>
              <w:t>в соответствии с перспективами его развития, потребностями населения, а также юридических лиц и индивидуальных предпринимателей, осуществляющих экономическую деятельность на его территории.</w:t>
            </w:r>
          </w:p>
        </w:tc>
      </w:tr>
      <w:tr w:rsidR="00B23DA3" w:rsidRPr="00302524" w:rsidTr="00DC606F">
        <w:tc>
          <w:tcPr>
            <w:tcW w:w="2518" w:type="dxa"/>
          </w:tcPr>
          <w:p w:rsidR="00B23DA3" w:rsidRPr="00302524" w:rsidRDefault="00B23DA3" w:rsidP="002B0FC2">
            <w:pPr>
              <w:widowControl w:val="0"/>
              <w:spacing w:after="120"/>
              <w:rPr>
                <w:rFonts w:ascii="Times New Roman" w:eastAsia="Times New Roman" w:hAnsi="Times New Roman" w:cs="Times New Roman"/>
                <w:sz w:val="20"/>
                <w:szCs w:val="20"/>
              </w:rPr>
            </w:pPr>
            <w:r w:rsidRPr="00302524">
              <w:rPr>
                <w:rFonts w:ascii="Times New Roman" w:eastAsia="Times New Roman" w:hAnsi="Times New Roman" w:cs="Times New Roman"/>
                <w:sz w:val="20"/>
                <w:szCs w:val="20"/>
              </w:rPr>
              <w:t xml:space="preserve">Задачи Программы </w:t>
            </w:r>
          </w:p>
        </w:tc>
        <w:tc>
          <w:tcPr>
            <w:tcW w:w="7053" w:type="dxa"/>
          </w:tcPr>
          <w:p w:rsidR="00B23DA3" w:rsidRPr="00302524" w:rsidRDefault="00B23DA3" w:rsidP="002B0FC2">
            <w:pPr>
              <w:widowControl w:val="0"/>
              <w:spacing w:after="120"/>
              <w:rPr>
                <w:rFonts w:ascii="Times New Roman" w:eastAsia="Times New Roman" w:hAnsi="Times New Roman" w:cs="Times New Roman"/>
                <w:sz w:val="20"/>
                <w:szCs w:val="20"/>
              </w:rPr>
            </w:pPr>
            <w:r w:rsidRPr="00302524">
              <w:rPr>
                <w:rFonts w:ascii="Times New Roman" w:eastAsia="Times New Roman" w:hAnsi="Times New Roman" w:cs="Times New Roman"/>
                <w:sz w:val="20"/>
                <w:szCs w:val="20"/>
              </w:rPr>
              <w:t xml:space="preserve">Обеспечение безопасности, качества и эффективности транспортного обслуживания населения, а также юридических лиц и индивидуальных предпринимателей, осуществляющих экономическую деятельность на территории </w:t>
            </w:r>
            <w:r w:rsidR="00A44E64" w:rsidRPr="00302524">
              <w:rPr>
                <w:rFonts w:ascii="Times New Roman" w:eastAsia="Times New Roman" w:hAnsi="Times New Roman" w:cs="Times New Roman"/>
                <w:sz w:val="20"/>
                <w:szCs w:val="20"/>
              </w:rPr>
              <w:t>города Саратова</w:t>
            </w:r>
            <w:r w:rsidRPr="00302524">
              <w:rPr>
                <w:rFonts w:ascii="Times New Roman" w:eastAsia="Times New Roman" w:hAnsi="Times New Roman" w:cs="Times New Roman"/>
                <w:sz w:val="20"/>
                <w:szCs w:val="20"/>
              </w:rPr>
              <w:t>;</w:t>
            </w:r>
          </w:p>
          <w:p w:rsidR="00B23DA3" w:rsidRPr="00302524" w:rsidRDefault="00B23DA3" w:rsidP="002B0FC2">
            <w:pPr>
              <w:widowControl w:val="0"/>
              <w:spacing w:after="120"/>
              <w:rPr>
                <w:rFonts w:ascii="Times New Roman" w:eastAsia="Times New Roman" w:hAnsi="Times New Roman" w:cs="Times New Roman"/>
                <w:sz w:val="20"/>
                <w:szCs w:val="20"/>
              </w:rPr>
            </w:pPr>
            <w:r w:rsidRPr="00302524">
              <w:rPr>
                <w:rFonts w:ascii="Times New Roman" w:eastAsia="Times New Roman" w:hAnsi="Times New Roman" w:cs="Times New Roman"/>
                <w:sz w:val="20"/>
                <w:szCs w:val="20"/>
              </w:rPr>
              <w:t xml:space="preserve">Обеспечение доступности объектов транспортной инфраструктуры для населения и субъектов экономической деятельности в соответствии с нормативами градостроительного проектирования </w:t>
            </w:r>
            <w:r w:rsidR="00A44E64" w:rsidRPr="00302524">
              <w:rPr>
                <w:rFonts w:ascii="Times New Roman" w:eastAsia="Times New Roman" w:hAnsi="Times New Roman" w:cs="Times New Roman"/>
                <w:sz w:val="20"/>
                <w:szCs w:val="20"/>
              </w:rPr>
              <w:t>города Саратова</w:t>
            </w:r>
            <w:r w:rsidRPr="00302524">
              <w:rPr>
                <w:rFonts w:ascii="Times New Roman" w:eastAsia="Times New Roman" w:hAnsi="Times New Roman" w:cs="Times New Roman"/>
                <w:sz w:val="20"/>
                <w:szCs w:val="20"/>
              </w:rPr>
              <w:t>;</w:t>
            </w:r>
          </w:p>
          <w:p w:rsidR="00B23DA3" w:rsidRPr="00302524" w:rsidRDefault="00B23DA3" w:rsidP="002B0FC2">
            <w:pPr>
              <w:widowControl w:val="0"/>
              <w:spacing w:after="120"/>
              <w:rPr>
                <w:rFonts w:ascii="Times New Roman" w:eastAsia="Times New Roman" w:hAnsi="Times New Roman" w:cs="Times New Roman"/>
                <w:sz w:val="20"/>
                <w:szCs w:val="20"/>
              </w:rPr>
            </w:pPr>
            <w:r w:rsidRPr="00302524">
              <w:rPr>
                <w:rFonts w:ascii="Times New Roman" w:eastAsia="Times New Roman" w:hAnsi="Times New Roman" w:cs="Times New Roman"/>
                <w:sz w:val="20"/>
                <w:szCs w:val="20"/>
              </w:rPr>
              <w:t xml:space="preserve">Обеспечение развития транспортной инфраструктуры в соответствии с </w:t>
            </w:r>
            <w:r w:rsidRPr="00302524">
              <w:rPr>
                <w:rFonts w:ascii="Times New Roman" w:eastAsia="Times New Roman" w:hAnsi="Times New Roman" w:cs="Times New Roman"/>
                <w:sz w:val="20"/>
                <w:szCs w:val="20"/>
              </w:rPr>
              <w:lastRenderedPageBreak/>
              <w:t xml:space="preserve">потребностями населения в передвижении, субъектов экономической деятельности - в перевозке пассажиров и грузов на территории </w:t>
            </w:r>
            <w:r w:rsidR="00A44E64" w:rsidRPr="00302524">
              <w:rPr>
                <w:rFonts w:ascii="Times New Roman" w:eastAsia="Times New Roman" w:hAnsi="Times New Roman" w:cs="Times New Roman"/>
                <w:sz w:val="20"/>
                <w:szCs w:val="20"/>
              </w:rPr>
              <w:t>города Саратова</w:t>
            </w:r>
            <w:r w:rsidRPr="00302524">
              <w:rPr>
                <w:rFonts w:ascii="Times New Roman" w:eastAsia="Times New Roman" w:hAnsi="Times New Roman" w:cs="Times New Roman"/>
                <w:sz w:val="20"/>
                <w:szCs w:val="20"/>
              </w:rPr>
              <w:t>;</w:t>
            </w:r>
          </w:p>
          <w:p w:rsidR="00B23DA3" w:rsidRPr="00302524" w:rsidRDefault="00B23DA3" w:rsidP="002B0FC2">
            <w:pPr>
              <w:widowControl w:val="0"/>
              <w:spacing w:after="120"/>
              <w:rPr>
                <w:rFonts w:ascii="Times New Roman" w:eastAsia="Times New Roman" w:hAnsi="Times New Roman" w:cs="Times New Roman"/>
                <w:sz w:val="20"/>
                <w:szCs w:val="20"/>
              </w:rPr>
            </w:pPr>
            <w:r w:rsidRPr="00302524">
              <w:rPr>
                <w:rFonts w:ascii="Times New Roman" w:eastAsia="Times New Roman" w:hAnsi="Times New Roman" w:cs="Times New Roman"/>
                <w:sz w:val="20"/>
                <w:szCs w:val="20"/>
              </w:rPr>
              <w:t xml:space="preserve">Обеспечение развития транспортной инфраструктуры, сбалансированное с градостроительной деятельностью </w:t>
            </w:r>
            <w:r w:rsidR="00A44E64" w:rsidRPr="00302524">
              <w:rPr>
                <w:rFonts w:ascii="Times New Roman" w:eastAsia="Times New Roman" w:hAnsi="Times New Roman" w:cs="Times New Roman"/>
                <w:sz w:val="20"/>
                <w:szCs w:val="20"/>
              </w:rPr>
              <w:t>города Саратова</w:t>
            </w:r>
            <w:r w:rsidRPr="00302524">
              <w:rPr>
                <w:rFonts w:ascii="Times New Roman" w:eastAsia="Times New Roman" w:hAnsi="Times New Roman" w:cs="Times New Roman"/>
                <w:sz w:val="20"/>
                <w:szCs w:val="20"/>
              </w:rPr>
              <w:t>;</w:t>
            </w:r>
          </w:p>
          <w:p w:rsidR="00B23DA3" w:rsidRPr="00302524" w:rsidRDefault="00B23DA3" w:rsidP="002B0FC2">
            <w:pPr>
              <w:widowControl w:val="0"/>
              <w:spacing w:after="120"/>
              <w:rPr>
                <w:rFonts w:ascii="Times New Roman" w:eastAsia="Times New Roman" w:hAnsi="Times New Roman" w:cs="Times New Roman"/>
                <w:sz w:val="20"/>
                <w:szCs w:val="20"/>
              </w:rPr>
            </w:pPr>
            <w:r w:rsidRPr="00302524">
              <w:rPr>
                <w:rFonts w:ascii="Times New Roman" w:eastAsia="Times New Roman" w:hAnsi="Times New Roman" w:cs="Times New Roman"/>
                <w:sz w:val="20"/>
                <w:szCs w:val="20"/>
              </w:rPr>
              <w:t>Обеспечение условий для управления транспортным спросом;</w:t>
            </w:r>
          </w:p>
          <w:p w:rsidR="00B23DA3" w:rsidRPr="00302524" w:rsidRDefault="00B23DA3" w:rsidP="002B0FC2">
            <w:pPr>
              <w:widowControl w:val="0"/>
              <w:spacing w:after="120"/>
              <w:rPr>
                <w:rFonts w:ascii="Times New Roman" w:eastAsia="Times New Roman" w:hAnsi="Times New Roman" w:cs="Times New Roman"/>
                <w:sz w:val="20"/>
                <w:szCs w:val="20"/>
              </w:rPr>
            </w:pPr>
            <w:r w:rsidRPr="00302524">
              <w:rPr>
                <w:rFonts w:ascii="Times New Roman" w:eastAsia="Times New Roman" w:hAnsi="Times New Roman" w:cs="Times New Roman"/>
                <w:sz w:val="20"/>
                <w:szCs w:val="20"/>
              </w:rPr>
              <w:t>Обеспечение создания приоритетных условий для обеспечения безопасности жизни и здоровья участников дорожного движения по отношению к экономическим результатам хозяйственной деятельности;</w:t>
            </w:r>
          </w:p>
          <w:p w:rsidR="00B23DA3" w:rsidRPr="00302524" w:rsidRDefault="00B23DA3" w:rsidP="002B0FC2">
            <w:pPr>
              <w:widowControl w:val="0"/>
              <w:spacing w:after="120"/>
              <w:rPr>
                <w:rFonts w:ascii="Times New Roman" w:eastAsia="Times New Roman" w:hAnsi="Times New Roman" w:cs="Times New Roman"/>
                <w:sz w:val="20"/>
                <w:szCs w:val="20"/>
              </w:rPr>
            </w:pPr>
            <w:r w:rsidRPr="00302524">
              <w:rPr>
                <w:rFonts w:ascii="Times New Roman" w:eastAsia="Times New Roman" w:hAnsi="Times New Roman" w:cs="Times New Roman"/>
                <w:sz w:val="20"/>
                <w:szCs w:val="20"/>
              </w:rPr>
              <w:t>Обеспечение создания приоритетных условий движения транспортных средств общего пользования по отношению к иным транспортным средствам;</w:t>
            </w:r>
          </w:p>
          <w:p w:rsidR="00B23DA3" w:rsidRPr="00302524" w:rsidRDefault="00B23DA3" w:rsidP="002B0FC2">
            <w:pPr>
              <w:widowControl w:val="0"/>
              <w:spacing w:after="120"/>
              <w:rPr>
                <w:rFonts w:ascii="Times New Roman" w:eastAsia="Times New Roman" w:hAnsi="Times New Roman" w:cs="Times New Roman"/>
                <w:sz w:val="20"/>
                <w:szCs w:val="20"/>
              </w:rPr>
            </w:pPr>
            <w:r w:rsidRPr="00302524">
              <w:rPr>
                <w:rFonts w:ascii="Times New Roman" w:eastAsia="Times New Roman" w:hAnsi="Times New Roman" w:cs="Times New Roman"/>
                <w:sz w:val="20"/>
                <w:szCs w:val="20"/>
              </w:rPr>
              <w:t>Обеспечение условий для пешеходного и велосипедного передвижения населения;</w:t>
            </w:r>
          </w:p>
          <w:p w:rsidR="00B23DA3" w:rsidRPr="00302524" w:rsidRDefault="00B23DA3" w:rsidP="002B0FC2">
            <w:pPr>
              <w:widowControl w:val="0"/>
              <w:spacing w:after="120"/>
              <w:rPr>
                <w:rFonts w:ascii="Times New Roman" w:eastAsia="Times New Roman" w:hAnsi="Times New Roman" w:cs="Times New Roman"/>
                <w:sz w:val="20"/>
                <w:szCs w:val="20"/>
              </w:rPr>
            </w:pPr>
            <w:r w:rsidRPr="00302524">
              <w:rPr>
                <w:rFonts w:ascii="Times New Roman" w:eastAsia="Times New Roman" w:hAnsi="Times New Roman" w:cs="Times New Roman"/>
                <w:sz w:val="20"/>
                <w:szCs w:val="20"/>
              </w:rPr>
              <w:t>Обеспечение эффективности функционирования действующей транспортной инфраструктуры.</w:t>
            </w:r>
          </w:p>
        </w:tc>
      </w:tr>
      <w:tr w:rsidR="00B23DA3" w:rsidRPr="00302524" w:rsidTr="00DC606F">
        <w:tc>
          <w:tcPr>
            <w:tcW w:w="2518" w:type="dxa"/>
          </w:tcPr>
          <w:p w:rsidR="00B23DA3" w:rsidRPr="00302524" w:rsidRDefault="00B23DA3" w:rsidP="002B0FC2">
            <w:pPr>
              <w:widowControl w:val="0"/>
              <w:spacing w:after="120"/>
              <w:rPr>
                <w:rFonts w:ascii="Times New Roman" w:eastAsia="Times New Roman" w:hAnsi="Times New Roman" w:cs="Times New Roman"/>
                <w:sz w:val="20"/>
                <w:szCs w:val="20"/>
              </w:rPr>
            </w:pPr>
            <w:r w:rsidRPr="00302524">
              <w:rPr>
                <w:rFonts w:ascii="Times New Roman" w:eastAsia="Times New Roman" w:hAnsi="Times New Roman" w:cs="Times New Roman"/>
                <w:sz w:val="20"/>
                <w:szCs w:val="20"/>
              </w:rPr>
              <w:lastRenderedPageBreak/>
              <w:t>Целевые показатели (индикаторы) развития транспортной инфраструктуры</w:t>
            </w:r>
          </w:p>
        </w:tc>
        <w:tc>
          <w:tcPr>
            <w:tcW w:w="7053" w:type="dxa"/>
          </w:tcPr>
          <w:p w:rsidR="00C14060" w:rsidRPr="00302524" w:rsidRDefault="00C14060" w:rsidP="00C14060">
            <w:pPr>
              <w:widowControl w:val="0"/>
              <w:spacing w:after="120"/>
              <w:rPr>
                <w:rFonts w:ascii="Times New Roman" w:eastAsia="Times New Roman" w:hAnsi="Times New Roman" w:cs="Times New Roman"/>
                <w:sz w:val="20"/>
                <w:szCs w:val="20"/>
              </w:rPr>
            </w:pPr>
            <w:r w:rsidRPr="00302524">
              <w:rPr>
                <w:rFonts w:ascii="Times New Roman" w:eastAsia="Times New Roman" w:hAnsi="Times New Roman" w:cs="Times New Roman"/>
                <w:sz w:val="20"/>
                <w:szCs w:val="20"/>
              </w:rPr>
              <w:t>Строительство улиц и автомобильных дорог</w:t>
            </w:r>
            <w:r>
              <w:rPr>
                <w:rFonts w:ascii="Times New Roman" w:eastAsia="Times New Roman" w:hAnsi="Times New Roman" w:cs="Times New Roman"/>
                <w:sz w:val="20"/>
                <w:szCs w:val="20"/>
              </w:rPr>
              <w:t>, км</w:t>
            </w:r>
            <w:r w:rsidRPr="00302524">
              <w:rPr>
                <w:rFonts w:ascii="Times New Roman" w:eastAsia="Times New Roman" w:hAnsi="Times New Roman" w:cs="Times New Roman"/>
                <w:sz w:val="20"/>
                <w:szCs w:val="20"/>
              </w:rPr>
              <w:t>.</w:t>
            </w:r>
          </w:p>
          <w:p w:rsidR="00DC0374" w:rsidRDefault="00DC0374" w:rsidP="00DC0374">
            <w:pPr>
              <w:widowControl w:val="0"/>
              <w:spacing w:after="120"/>
              <w:rPr>
                <w:rFonts w:ascii="Times New Roman" w:eastAsia="Times New Roman" w:hAnsi="Times New Roman" w:cs="Times New Roman"/>
                <w:sz w:val="20"/>
                <w:szCs w:val="20"/>
              </w:rPr>
            </w:pPr>
            <w:r w:rsidRPr="00DC0374">
              <w:rPr>
                <w:rFonts w:ascii="Times New Roman" w:eastAsia="Times New Roman" w:hAnsi="Times New Roman" w:cs="Times New Roman"/>
                <w:sz w:val="20"/>
                <w:szCs w:val="20"/>
              </w:rPr>
              <w:t>Плотность улично-дорожной сети, км/кв.км (±%)</w:t>
            </w:r>
          </w:p>
          <w:p w:rsidR="00DC0374" w:rsidRPr="00DC0374" w:rsidRDefault="00DC0374" w:rsidP="00DC0374">
            <w:pPr>
              <w:widowControl w:val="0"/>
              <w:spacing w:after="120"/>
              <w:rPr>
                <w:rFonts w:ascii="Times New Roman" w:eastAsia="Times New Roman" w:hAnsi="Times New Roman" w:cs="Times New Roman"/>
                <w:sz w:val="20"/>
                <w:szCs w:val="20"/>
              </w:rPr>
            </w:pPr>
            <w:r w:rsidRPr="00DC0374">
              <w:rPr>
                <w:rFonts w:ascii="Times New Roman" w:eastAsia="Times New Roman" w:hAnsi="Times New Roman" w:cs="Times New Roman"/>
                <w:sz w:val="20"/>
                <w:szCs w:val="20"/>
              </w:rPr>
              <w:t>Количество построенных светофорных объектов, шт. (±%)</w:t>
            </w:r>
          </w:p>
          <w:p w:rsidR="00DC0374" w:rsidRDefault="00DC0374" w:rsidP="00DC0374">
            <w:pPr>
              <w:widowControl w:val="0"/>
              <w:spacing w:after="120"/>
              <w:rPr>
                <w:rFonts w:ascii="Times New Roman" w:eastAsia="Times New Roman" w:hAnsi="Times New Roman" w:cs="Times New Roman"/>
                <w:sz w:val="20"/>
                <w:szCs w:val="20"/>
              </w:rPr>
            </w:pPr>
            <w:r w:rsidRPr="00DC0374">
              <w:rPr>
                <w:rFonts w:ascii="Times New Roman" w:eastAsia="Times New Roman" w:hAnsi="Times New Roman" w:cs="Times New Roman"/>
                <w:sz w:val="20"/>
                <w:szCs w:val="20"/>
              </w:rPr>
              <w:t>Протяженность УДС с обеспечением приоритетных условий движения маршрутным транспортным средствам, км (±%)</w:t>
            </w:r>
          </w:p>
          <w:p w:rsidR="00DC0374" w:rsidRPr="00DC0374" w:rsidRDefault="00DC0374" w:rsidP="00DC0374">
            <w:pPr>
              <w:widowControl w:val="0"/>
              <w:spacing w:after="120"/>
              <w:rPr>
                <w:rFonts w:ascii="Times New Roman" w:eastAsia="Times New Roman" w:hAnsi="Times New Roman" w:cs="Times New Roman"/>
                <w:sz w:val="20"/>
                <w:szCs w:val="20"/>
              </w:rPr>
            </w:pPr>
            <w:r w:rsidRPr="00DC0374">
              <w:rPr>
                <w:rFonts w:ascii="Times New Roman" w:eastAsia="Times New Roman" w:hAnsi="Times New Roman" w:cs="Times New Roman"/>
                <w:sz w:val="20"/>
                <w:szCs w:val="20"/>
              </w:rPr>
              <w:t>Социальный риск, кол-во погибших на 100 тыс. человек населения (±%)</w:t>
            </w:r>
          </w:p>
          <w:p w:rsidR="00DC0374" w:rsidRPr="00DC0374" w:rsidRDefault="00DC0374" w:rsidP="00DC0374">
            <w:pPr>
              <w:widowControl w:val="0"/>
              <w:spacing w:after="120"/>
              <w:rPr>
                <w:rFonts w:ascii="Times New Roman" w:eastAsia="Times New Roman" w:hAnsi="Times New Roman" w:cs="Times New Roman"/>
                <w:sz w:val="20"/>
                <w:szCs w:val="20"/>
              </w:rPr>
            </w:pPr>
            <w:r w:rsidRPr="00DC0374">
              <w:rPr>
                <w:rFonts w:ascii="Times New Roman" w:eastAsia="Times New Roman" w:hAnsi="Times New Roman" w:cs="Times New Roman"/>
                <w:sz w:val="20"/>
                <w:szCs w:val="20"/>
              </w:rPr>
              <w:t>Количество построенных внеуличных пешеходных переходов, ед. (±%)</w:t>
            </w:r>
          </w:p>
          <w:p w:rsidR="00DC0374" w:rsidRDefault="00DC0374" w:rsidP="00DC0374">
            <w:pPr>
              <w:widowControl w:val="0"/>
              <w:spacing w:after="120"/>
              <w:rPr>
                <w:rFonts w:ascii="Times New Roman" w:eastAsia="Times New Roman" w:hAnsi="Times New Roman" w:cs="Times New Roman"/>
                <w:sz w:val="20"/>
                <w:szCs w:val="20"/>
              </w:rPr>
            </w:pPr>
            <w:r w:rsidRPr="00DC0374">
              <w:rPr>
                <w:rFonts w:ascii="Times New Roman" w:eastAsia="Times New Roman" w:hAnsi="Times New Roman" w:cs="Times New Roman"/>
                <w:sz w:val="20"/>
                <w:szCs w:val="20"/>
              </w:rPr>
              <w:t>Протяженность велосипедных полос, км (±%)</w:t>
            </w:r>
          </w:p>
          <w:p w:rsidR="00DC0374" w:rsidRDefault="00DC0374" w:rsidP="00DC0374">
            <w:pPr>
              <w:widowControl w:val="0"/>
              <w:spacing w:after="120"/>
              <w:rPr>
                <w:rFonts w:ascii="Times New Roman" w:eastAsia="Times New Roman" w:hAnsi="Times New Roman" w:cs="Times New Roman"/>
                <w:sz w:val="20"/>
                <w:szCs w:val="20"/>
              </w:rPr>
            </w:pPr>
            <w:r w:rsidRPr="00DC0374">
              <w:rPr>
                <w:rFonts w:ascii="Times New Roman" w:eastAsia="Times New Roman" w:hAnsi="Times New Roman" w:cs="Times New Roman"/>
                <w:sz w:val="20"/>
                <w:szCs w:val="20"/>
              </w:rPr>
              <w:t>Протяженность автомобильных дорог и улиц, работающих в режиме перегрузки в час «пик», км (±%)</w:t>
            </w:r>
          </w:p>
          <w:p w:rsidR="00722952" w:rsidRPr="00302524" w:rsidRDefault="00F0746E" w:rsidP="002B0FC2">
            <w:pPr>
              <w:widowControl w:val="0"/>
              <w:spacing w:after="120"/>
              <w:rPr>
                <w:rFonts w:ascii="Times New Roman" w:eastAsia="Times New Roman" w:hAnsi="Times New Roman" w:cs="Times New Roman"/>
                <w:sz w:val="20"/>
                <w:szCs w:val="20"/>
              </w:rPr>
            </w:pPr>
            <w:r w:rsidRPr="00302524">
              <w:rPr>
                <w:rFonts w:ascii="Times New Roman" w:eastAsia="Times New Roman" w:hAnsi="Times New Roman" w:cs="Times New Roman"/>
                <w:sz w:val="20"/>
                <w:szCs w:val="20"/>
              </w:rPr>
              <w:t xml:space="preserve">Сокращение </w:t>
            </w:r>
            <w:r w:rsidR="00D423C9" w:rsidRPr="00302524">
              <w:rPr>
                <w:rFonts w:ascii="Times New Roman" w:eastAsia="Times New Roman" w:hAnsi="Times New Roman" w:cs="Times New Roman"/>
                <w:sz w:val="20"/>
                <w:szCs w:val="20"/>
              </w:rPr>
              <w:t xml:space="preserve">среднего </w:t>
            </w:r>
            <w:r w:rsidRPr="00302524">
              <w:rPr>
                <w:rFonts w:ascii="Times New Roman" w:eastAsia="Times New Roman" w:hAnsi="Times New Roman" w:cs="Times New Roman"/>
                <w:sz w:val="20"/>
                <w:szCs w:val="20"/>
              </w:rPr>
              <w:t xml:space="preserve">времени поездки на </w:t>
            </w:r>
            <w:r w:rsidR="00837DEE" w:rsidRPr="00302524">
              <w:rPr>
                <w:rFonts w:ascii="Times New Roman" w:eastAsia="Times New Roman" w:hAnsi="Times New Roman" w:cs="Times New Roman"/>
                <w:sz w:val="20"/>
                <w:szCs w:val="20"/>
              </w:rPr>
              <w:t xml:space="preserve">личном </w:t>
            </w:r>
            <w:r w:rsidRPr="00302524">
              <w:rPr>
                <w:rFonts w:ascii="Times New Roman" w:eastAsia="Times New Roman" w:hAnsi="Times New Roman" w:cs="Times New Roman"/>
                <w:sz w:val="20"/>
                <w:szCs w:val="20"/>
              </w:rPr>
              <w:t>автомобильном транспорте</w:t>
            </w:r>
            <w:r w:rsidR="00D423C9" w:rsidRPr="00302524">
              <w:rPr>
                <w:rFonts w:ascii="Times New Roman" w:eastAsia="Times New Roman" w:hAnsi="Times New Roman" w:cs="Times New Roman"/>
                <w:sz w:val="20"/>
                <w:szCs w:val="20"/>
              </w:rPr>
              <w:t xml:space="preserve"> на</w:t>
            </w:r>
            <w:r w:rsidR="00B333E8">
              <w:rPr>
                <w:rFonts w:ascii="Times New Roman" w:eastAsia="Times New Roman" w:hAnsi="Times New Roman" w:cs="Times New Roman"/>
                <w:sz w:val="20"/>
                <w:szCs w:val="20"/>
              </w:rPr>
              <w:t xml:space="preserve">, </w:t>
            </w:r>
            <w:r w:rsidR="00D423C9" w:rsidRPr="00302524">
              <w:rPr>
                <w:rFonts w:ascii="Times New Roman" w:eastAsia="Times New Roman" w:hAnsi="Times New Roman" w:cs="Times New Roman"/>
                <w:sz w:val="20"/>
                <w:szCs w:val="20"/>
              </w:rPr>
              <w:t>%.</w:t>
            </w:r>
          </w:p>
          <w:p w:rsidR="002E0CCE" w:rsidRPr="00302524" w:rsidRDefault="002E0CCE" w:rsidP="002B0FC2">
            <w:pPr>
              <w:widowControl w:val="0"/>
              <w:spacing w:after="120"/>
              <w:rPr>
                <w:rFonts w:ascii="Times New Roman" w:eastAsia="Times New Roman" w:hAnsi="Times New Roman" w:cs="Times New Roman"/>
                <w:sz w:val="20"/>
                <w:szCs w:val="20"/>
              </w:rPr>
            </w:pPr>
            <w:r w:rsidRPr="00302524">
              <w:rPr>
                <w:rFonts w:ascii="Times New Roman" w:eastAsia="Times New Roman" w:hAnsi="Times New Roman" w:cs="Times New Roman"/>
                <w:sz w:val="20"/>
                <w:szCs w:val="20"/>
              </w:rPr>
              <w:t>Сокращение среднего времени поездки на пассажирском транспорте общего пользования</w:t>
            </w:r>
            <w:r w:rsidR="00B333E8">
              <w:rPr>
                <w:rFonts w:ascii="Times New Roman" w:eastAsia="Times New Roman" w:hAnsi="Times New Roman" w:cs="Times New Roman"/>
                <w:sz w:val="20"/>
                <w:szCs w:val="20"/>
              </w:rPr>
              <w:t>,</w:t>
            </w:r>
            <w:r w:rsidRPr="00302524">
              <w:rPr>
                <w:rFonts w:ascii="Times New Roman" w:eastAsia="Times New Roman" w:hAnsi="Times New Roman" w:cs="Times New Roman"/>
                <w:sz w:val="20"/>
                <w:szCs w:val="20"/>
              </w:rPr>
              <w:t xml:space="preserve"> %.</w:t>
            </w:r>
          </w:p>
          <w:p w:rsidR="0088654C" w:rsidRPr="00302524" w:rsidRDefault="00B03771" w:rsidP="00B03771">
            <w:pPr>
              <w:widowControl w:val="0"/>
              <w:spacing w:after="120"/>
              <w:rPr>
                <w:rFonts w:ascii="Times New Roman" w:eastAsia="Times New Roman" w:hAnsi="Times New Roman" w:cs="Times New Roman"/>
                <w:sz w:val="20"/>
                <w:szCs w:val="20"/>
              </w:rPr>
            </w:pPr>
            <w:r>
              <w:rPr>
                <w:rFonts w:ascii="Times New Roman" w:eastAsia="Times New Roman" w:hAnsi="Times New Roman" w:cs="Times New Roman"/>
                <w:sz w:val="20"/>
                <w:szCs w:val="20"/>
              </w:rPr>
              <w:t>Строительство</w:t>
            </w:r>
            <w:r w:rsidR="0088654C" w:rsidRPr="00302524">
              <w:rPr>
                <w:rFonts w:ascii="Times New Roman" w:eastAsia="Times New Roman" w:hAnsi="Times New Roman" w:cs="Times New Roman"/>
                <w:sz w:val="20"/>
                <w:szCs w:val="20"/>
              </w:rPr>
              <w:t xml:space="preserve"> новых искусственных сооружений</w:t>
            </w:r>
            <w:r>
              <w:rPr>
                <w:rFonts w:ascii="Times New Roman" w:eastAsia="Times New Roman" w:hAnsi="Times New Roman" w:cs="Times New Roman"/>
                <w:sz w:val="20"/>
                <w:szCs w:val="20"/>
              </w:rPr>
              <w:t>, ед</w:t>
            </w:r>
            <w:r w:rsidR="0088654C" w:rsidRPr="00302524">
              <w:rPr>
                <w:rFonts w:ascii="Times New Roman" w:eastAsia="Times New Roman" w:hAnsi="Times New Roman" w:cs="Times New Roman"/>
                <w:sz w:val="20"/>
                <w:szCs w:val="20"/>
              </w:rPr>
              <w:t>.</w:t>
            </w:r>
          </w:p>
        </w:tc>
      </w:tr>
      <w:tr w:rsidR="00B23DA3" w:rsidRPr="00302524" w:rsidTr="00DC606F">
        <w:tc>
          <w:tcPr>
            <w:tcW w:w="2518" w:type="dxa"/>
          </w:tcPr>
          <w:p w:rsidR="00B23DA3" w:rsidRPr="00302524" w:rsidRDefault="00B23DA3" w:rsidP="002B0FC2">
            <w:pPr>
              <w:widowControl w:val="0"/>
              <w:spacing w:after="120"/>
              <w:rPr>
                <w:rFonts w:ascii="Times New Roman" w:eastAsia="Times New Roman" w:hAnsi="Times New Roman" w:cs="Times New Roman"/>
                <w:sz w:val="20"/>
                <w:szCs w:val="20"/>
              </w:rPr>
            </w:pPr>
            <w:r w:rsidRPr="00302524">
              <w:rPr>
                <w:rFonts w:ascii="Times New Roman" w:eastAsia="Times New Roman" w:hAnsi="Times New Roman" w:cs="Times New Roman"/>
                <w:sz w:val="20"/>
                <w:szCs w:val="20"/>
              </w:rPr>
              <w:t>Сроки и этапы реализации Программы</w:t>
            </w:r>
          </w:p>
        </w:tc>
        <w:tc>
          <w:tcPr>
            <w:tcW w:w="7053" w:type="dxa"/>
          </w:tcPr>
          <w:p w:rsidR="00B23DA3" w:rsidRPr="00302524" w:rsidRDefault="00A30AE6" w:rsidP="002B0FC2">
            <w:pPr>
              <w:widowControl w:val="0"/>
              <w:spacing w:after="120"/>
              <w:rPr>
                <w:rFonts w:ascii="Times New Roman" w:eastAsia="Times New Roman" w:hAnsi="Times New Roman" w:cs="Times New Roman"/>
                <w:sz w:val="20"/>
                <w:szCs w:val="20"/>
              </w:rPr>
            </w:pPr>
            <w:r>
              <w:rPr>
                <w:rFonts w:ascii="Times New Roman" w:eastAsia="Times New Roman" w:hAnsi="Times New Roman" w:cs="Times New Roman"/>
                <w:sz w:val="20"/>
                <w:szCs w:val="20"/>
              </w:rPr>
              <w:t>1 этап – с 2020 по 2025</w:t>
            </w:r>
            <w:r w:rsidR="00B23DA3" w:rsidRPr="00A30AE6">
              <w:rPr>
                <w:rFonts w:ascii="Times New Roman" w:eastAsia="Times New Roman" w:hAnsi="Times New Roman" w:cs="Times New Roman"/>
                <w:sz w:val="20"/>
                <w:szCs w:val="20"/>
              </w:rPr>
              <w:t xml:space="preserve"> годы,</w:t>
            </w:r>
          </w:p>
          <w:p w:rsidR="00B23DA3" w:rsidRPr="00302524" w:rsidRDefault="00A30AE6" w:rsidP="002B0FC2">
            <w:pPr>
              <w:widowControl w:val="0"/>
              <w:spacing w:after="120"/>
              <w:rPr>
                <w:rFonts w:ascii="Times New Roman" w:eastAsia="Times New Roman" w:hAnsi="Times New Roman" w:cs="Times New Roman"/>
                <w:sz w:val="20"/>
                <w:szCs w:val="20"/>
              </w:rPr>
            </w:pPr>
            <w:r>
              <w:rPr>
                <w:rFonts w:ascii="Times New Roman" w:eastAsia="Times New Roman" w:hAnsi="Times New Roman" w:cs="Times New Roman"/>
                <w:sz w:val="20"/>
                <w:szCs w:val="20"/>
              </w:rPr>
              <w:t>2 этап – с 2026</w:t>
            </w:r>
            <w:r w:rsidR="00B23DA3" w:rsidRPr="00302524">
              <w:rPr>
                <w:rFonts w:ascii="Times New Roman" w:eastAsia="Times New Roman" w:hAnsi="Times New Roman" w:cs="Times New Roman"/>
                <w:sz w:val="20"/>
                <w:szCs w:val="20"/>
              </w:rPr>
              <w:t xml:space="preserve"> по 2030 годы</w:t>
            </w:r>
          </w:p>
          <w:p w:rsidR="00D97C8D" w:rsidRPr="00302524" w:rsidRDefault="00D97C8D" w:rsidP="002B0FC2">
            <w:pPr>
              <w:widowControl w:val="0"/>
              <w:spacing w:after="120"/>
              <w:rPr>
                <w:rFonts w:ascii="Times New Roman" w:eastAsia="Times New Roman" w:hAnsi="Times New Roman" w:cs="Times New Roman"/>
                <w:sz w:val="20"/>
                <w:szCs w:val="20"/>
              </w:rPr>
            </w:pPr>
          </w:p>
        </w:tc>
      </w:tr>
      <w:tr w:rsidR="00B23DA3" w:rsidRPr="00302524" w:rsidTr="00DC606F">
        <w:tc>
          <w:tcPr>
            <w:tcW w:w="2518" w:type="dxa"/>
            <w:vAlign w:val="center"/>
          </w:tcPr>
          <w:p w:rsidR="00B23DA3" w:rsidRPr="00302524" w:rsidRDefault="00B23DA3" w:rsidP="002B0FC2">
            <w:pPr>
              <w:widowControl w:val="0"/>
              <w:spacing w:after="120"/>
              <w:rPr>
                <w:rFonts w:ascii="Times New Roman" w:eastAsia="Times New Roman" w:hAnsi="Times New Roman" w:cs="Times New Roman"/>
                <w:sz w:val="20"/>
                <w:szCs w:val="20"/>
              </w:rPr>
            </w:pPr>
            <w:r w:rsidRPr="00302524">
              <w:rPr>
                <w:rFonts w:ascii="Times New Roman" w:eastAsia="Times New Roman" w:hAnsi="Times New Roman" w:cs="Times New Roman"/>
                <w:sz w:val="20"/>
                <w:szCs w:val="20"/>
              </w:rPr>
              <w:t>Укрупненное описание запланированных мероприятий (инвестиционных проектов) по проектированию, строительству, реконструкции объектов транспортной инфраструктуры</w:t>
            </w:r>
          </w:p>
        </w:tc>
        <w:tc>
          <w:tcPr>
            <w:tcW w:w="7053" w:type="dxa"/>
          </w:tcPr>
          <w:p w:rsidR="00B23DA3" w:rsidRPr="00302524" w:rsidRDefault="00B23DA3" w:rsidP="002B0FC2">
            <w:pPr>
              <w:widowControl w:val="0"/>
              <w:spacing w:after="120"/>
              <w:rPr>
                <w:rFonts w:ascii="Times New Roman" w:eastAsia="Times New Roman" w:hAnsi="Times New Roman" w:cs="Times New Roman"/>
                <w:sz w:val="20"/>
                <w:szCs w:val="20"/>
              </w:rPr>
            </w:pPr>
            <w:r w:rsidRPr="00302524">
              <w:rPr>
                <w:rFonts w:ascii="Times New Roman" w:eastAsia="Times New Roman" w:hAnsi="Times New Roman" w:cs="Times New Roman"/>
                <w:sz w:val="20"/>
                <w:szCs w:val="20"/>
              </w:rPr>
              <w:t>Приведение участков улично-дорожной сети к нормативному состоянию и повышение их технико-эксплуатационных характеристик.</w:t>
            </w:r>
          </w:p>
          <w:p w:rsidR="00B23DA3" w:rsidRPr="00302524" w:rsidRDefault="00B23DA3" w:rsidP="002B0FC2">
            <w:pPr>
              <w:widowControl w:val="0"/>
              <w:spacing w:after="120"/>
              <w:rPr>
                <w:rFonts w:ascii="Times New Roman" w:eastAsia="Times New Roman" w:hAnsi="Times New Roman" w:cs="Times New Roman"/>
                <w:sz w:val="20"/>
                <w:szCs w:val="20"/>
              </w:rPr>
            </w:pPr>
            <w:r w:rsidRPr="00302524">
              <w:rPr>
                <w:rFonts w:ascii="Times New Roman" w:eastAsia="Times New Roman" w:hAnsi="Times New Roman" w:cs="Times New Roman"/>
                <w:sz w:val="20"/>
                <w:szCs w:val="20"/>
              </w:rPr>
              <w:t>Развитие магистральных направлений на территории городского округа.</w:t>
            </w:r>
          </w:p>
          <w:p w:rsidR="00B23DA3" w:rsidRPr="00302524" w:rsidRDefault="00B23DA3" w:rsidP="002B0FC2">
            <w:pPr>
              <w:widowControl w:val="0"/>
              <w:spacing w:after="120"/>
              <w:rPr>
                <w:rFonts w:ascii="Times New Roman" w:eastAsia="Times New Roman" w:hAnsi="Times New Roman" w:cs="Times New Roman"/>
                <w:sz w:val="20"/>
                <w:szCs w:val="20"/>
              </w:rPr>
            </w:pPr>
            <w:r w:rsidRPr="00302524">
              <w:rPr>
                <w:rFonts w:ascii="Times New Roman" w:eastAsia="Times New Roman" w:hAnsi="Times New Roman" w:cs="Times New Roman"/>
                <w:sz w:val="20"/>
                <w:szCs w:val="20"/>
              </w:rPr>
              <w:t>Повышение связанности территории городского округа.</w:t>
            </w:r>
          </w:p>
          <w:p w:rsidR="00B23DA3" w:rsidRPr="00302524" w:rsidRDefault="00B23DA3" w:rsidP="002B0FC2">
            <w:pPr>
              <w:widowControl w:val="0"/>
              <w:spacing w:after="120"/>
              <w:rPr>
                <w:rFonts w:ascii="Times New Roman" w:eastAsia="Times New Roman" w:hAnsi="Times New Roman" w:cs="Times New Roman"/>
                <w:sz w:val="20"/>
                <w:szCs w:val="20"/>
              </w:rPr>
            </w:pPr>
            <w:r w:rsidRPr="00302524">
              <w:rPr>
                <w:rFonts w:ascii="Times New Roman" w:eastAsia="Times New Roman" w:hAnsi="Times New Roman" w:cs="Times New Roman"/>
                <w:sz w:val="20"/>
                <w:szCs w:val="20"/>
              </w:rPr>
              <w:t>Развитие системы регулярного пассажирского сообщения, в частности, трамвайной системы.</w:t>
            </w:r>
          </w:p>
          <w:p w:rsidR="00B23DA3" w:rsidRPr="00302524" w:rsidRDefault="00B23DA3" w:rsidP="002B0FC2">
            <w:pPr>
              <w:widowControl w:val="0"/>
              <w:spacing w:after="120"/>
              <w:rPr>
                <w:rFonts w:ascii="Times New Roman" w:eastAsia="Times New Roman" w:hAnsi="Times New Roman" w:cs="Times New Roman"/>
                <w:sz w:val="20"/>
                <w:szCs w:val="20"/>
              </w:rPr>
            </w:pPr>
            <w:r w:rsidRPr="00302524">
              <w:rPr>
                <w:rFonts w:ascii="Times New Roman" w:eastAsia="Times New Roman" w:hAnsi="Times New Roman" w:cs="Times New Roman"/>
                <w:sz w:val="20"/>
                <w:szCs w:val="20"/>
              </w:rPr>
              <w:t>Развитие пешеходной инфраструктуры и велосипедных маршрутов городского округа.</w:t>
            </w:r>
          </w:p>
        </w:tc>
      </w:tr>
      <w:tr w:rsidR="00B23DA3" w:rsidRPr="00302524" w:rsidTr="00DC606F">
        <w:tc>
          <w:tcPr>
            <w:tcW w:w="2518" w:type="dxa"/>
            <w:vAlign w:val="center"/>
          </w:tcPr>
          <w:p w:rsidR="00B23DA3" w:rsidRPr="00302524" w:rsidRDefault="00B23DA3" w:rsidP="002B0FC2">
            <w:pPr>
              <w:widowControl w:val="0"/>
              <w:spacing w:after="120"/>
              <w:rPr>
                <w:rFonts w:ascii="Times New Roman" w:eastAsia="Times New Roman" w:hAnsi="Times New Roman" w:cs="Times New Roman"/>
                <w:sz w:val="20"/>
                <w:szCs w:val="20"/>
              </w:rPr>
            </w:pPr>
            <w:r w:rsidRPr="00302524">
              <w:rPr>
                <w:rFonts w:ascii="Times New Roman" w:eastAsia="Times New Roman" w:hAnsi="Times New Roman" w:cs="Times New Roman"/>
                <w:sz w:val="20"/>
                <w:szCs w:val="20"/>
              </w:rPr>
              <w:t>Объемы и источники финансирования программы</w:t>
            </w:r>
          </w:p>
        </w:tc>
        <w:tc>
          <w:tcPr>
            <w:tcW w:w="7053" w:type="dxa"/>
          </w:tcPr>
          <w:tbl>
            <w:tblPr>
              <w:tblW w:w="6836" w:type="dxa"/>
              <w:tblBorders>
                <w:insideH w:val="single" w:sz="4" w:space="0" w:color="auto"/>
                <w:insideV w:val="single" w:sz="4" w:space="0" w:color="auto"/>
              </w:tblBorders>
              <w:tblLook w:val="04A0"/>
            </w:tblPr>
            <w:tblGrid>
              <w:gridCol w:w="1308"/>
              <w:gridCol w:w="1382"/>
              <w:gridCol w:w="1382"/>
              <w:gridCol w:w="1382"/>
              <w:gridCol w:w="1382"/>
            </w:tblGrid>
            <w:tr w:rsidR="00722952" w:rsidRPr="00302524" w:rsidTr="00F11AB4">
              <w:trPr>
                <w:trHeight w:val="1020"/>
              </w:trPr>
              <w:tc>
                <w:tcPr>
                  <w:tcW w:w="1308" w:type="dxa"/>
                  <w:shd w:val="clear" w:color="auto" w:fill="auto"/>
                  <w:vAlign w:val="center"/>
                  <w:hideMark/>
                </w:tcPr>
                <w:p w:rsidR="00722952" w:rsidRPr="00302524" w:rsidRDefault="00722952" w:rsidP="00722952">
                  <w:pPr>
                    <w:spacing w:after="0" w:line="240" w:lineRule="auto"/>
                    <w:rPr>
                      <w:rFonts w:ascii="Times New Roman" w:eastAsia="Times New Roman" w:hAnsi="Times New Roman" w:cs="Times New Roman"/>
                      <w:sz w:val="20"/>
                      <w:szCs w:val="20"/>
                      <w:lang w:eastAsia="ru-RU"/>
                    </w:rPr>
                  </w:pPr>
                </w:p>
              </w:tc>
              <w:tc>
                <w:tcPr>
                  <w:tcW w:w="1382" w:type="dxa"/>
                  <w:shd w:val="clear" w:color="auto" w:fill="auto"/>
                  <w:vAlign w:val="center"/>
                  <w:hideMark/>
                </w:tcPr>
                <w:p w:rsidR="00722952" w:rsidRPr="00302524" w:rsidRDefault="00722952" w:rsidP="00B45E9A">
                  <w:pPr>
                    <w:spacing w:after="0" w:line="240" w:lineRule="auto"/>
                    <w:jc w:val="center"/>
                    <w:rPr>
                      <w:rFonts w:ascii="Times New Roman" w:eastAsia="Times New Roman" w:hAnsi="Times New Roman" w:cs="Times New Roman"/>
                      <w:color w:val="000000"/>
                      <w:sz w:val="20"/>
                      <w:szCs w:val="20"/>
                      <w:lang w:eastAsia="ru-RU"/>
                    </w:rPr>
                  </w:pPr>
                  <w:r w:rsidRPr="00302524">
                    <w:rPr>
                      <w:rFonts w:ascii="Times New Roman" w:eastAsia="Times New Roman" w:hAnsi="Times New Roman" w:cs="Times New Roman"/>
                      <w:color w:val="000000"/>
                      <w:sz w:val="20"/>
                      <w:szCs w:val="20"/>
                      <w:lang w:eastAsia="ru-RU"/>
                    </w:rPr>
                    <w:t>М</w:t>
                  </w:r>
                  <w:r w:rsidR="00B45E9A">
                    <w:rPr>
                      <w:rFonts w:ascii="Times New Roman" w:eastAsia="Times New Roman" w:hAnsi="Times New Roman" w:cs="Times New Roman"/>
                      <w:color w:val="000000"/>
                      <w:sz w:val="20"/>
                      <w:szCs w:val="20"/>
                      <w:lang w:eastAsia="ru-RU"/>
                    </w:rPr>
                    <w:t>естный</w:t>
                  </w:r>
                  <w:r w:rsidRPr="00302524">
                    <w:rPr>
                      <w:rFonts w:ascii="Times New Roman" w:eastAsia="Times New Roman" w:hAnsi="Times New Roman" w:cs="Times New Roman"/>
                      <w:color w:val="000000"/>
                      <w:sz w:val="20"/>
                      <w:szCs w:val="20"/>
                      <w:lang w:eastAsia="ru-RU"/>
                    </w:rPr>
                    <w:t xml:space="preserve"> бюджет</w:t>
                  </w:r>
                </w:p>
              </w:tc>
              <w:tc>
                <w:tcPr>
                  <w:tcW w:w="1382" w:type="dxa"/>
                  <w:vAlign w:val="center"/>
                </w:tcPr>
                <w:p w:rsidR="00722952" w:rsidRPr="00302524" w:rsidRDefault="00722952" w:rsidP="00026EC8">
                  <w:pPr>
                    <w:spacing w:after="0" w:line="240" w:lineRule="auto"/>
                    <w:jc w:val="center"/>
                    <w:rPr>
                      <w:rFonts w:ascii="Times New Roman" w:eastAsia="Times New Roman" w:hAnsi="Times New Roman" w:cs="Times New Roman"/>
                      <w:color w:val="000000"/>
                      <w:sz w:val="20"/>
                      <w:szCs w:val="20"/>
                      <w:lang w:eastAsia="ru-RU"/>
                    </w:rPr>
                  </w:pPr>
                  <w:r w:rsidRPr="00302524">
                    <w:rPr>
                      <w:rFonts w:ascii="Times New Roman" w:eastAsia="Times New Roman" w:hAnsi="Times New Roman" w:cs="Times New Roman"/>
                      <w:color w:val="000000"/>
                      <w:sz w:val="20"/>
                      <w:szCs w:val="20"/>
                      <w:lang w:eastAsia="ru-RU"/>
                    </w:rPr>
                    <w:t>Бюджет субъекта Российской Федерации</w:t>
                  </w:r>
                </w:p>
              </w:tc>
              <w:tc>
                <w:tcPr>
                  <w:tcW w:w="1382" w:type="dxa"/>
                  <w:shd w:val="clear" w:color="auto" w:fill="auto"/>
                  <w:vAlign w:val="center"/>
                  <w:hideMark/>
                </w:tcPr>
                <w:p w:rsidR="00722952" w:rsidRPr="00302524" w:rsidRDefault="00722952" w:rsidP="00026EC8">
                  <w:pPr>
                    <w:spacing w:after="0" w:line="240" w:lineRule="auto"/>
                    <w:jc w:val="center"/>
                    <w:rPr>
                      <w:rFonts w:ascii="Times New Roman" w:eastAsia="Times New Roman" w:hAnsi="Times New Roman" w:cs="Times New Roman"/>
                      <w:color w:val="000000"/>
                      <w:sz w:val="20"/>
                      <w:szCs w:val="20"/>
                      <w:lang w:eastAsia="ru-RU"/>
                    </w:rPr>
                  </w:pPr>
                  <w:r w:rsidRPr="00302524">
                    <w:rPr>
                      <w:rFonts w:ascii="Times New Roman" w:eastAsia="Times New Roman" w:hAnsi="Times New Roman" w:cs="Times New Roman"/>
                      <w:color w:val="000000"/>
                      <w:sz w:val="20"/>
                      <w:szCs w:val="20"/>
                      <w:lang w:eastAsia="ru-RU"/>
                    </w:rPr>
                    <w:t>Федераль-ный бюджет</w:t>
                  </w:r>
                </w:p>
              </w:tc>
              <w:tc>
                <w:tcPr>
                  <w:tcW w:w="1382" w:type="dxa"/>
                  <w:shd w:val="clear" w:color="auto" w:fill="auto"/>
                  <w:vAlign w:val="center"/>
                  <w:hideMark/>
                </w:tcPr>
                <w:p w:rsidR="00722952" w:rsidRPr="00302524" w:rsidRDefault="00722952" w:rsidP="00026EC8">
                  <w:pPr>
                    <w:spacing w:after="0" w:line="240" w:lineRule="auto"/>
                    <w:jc w:val="center"/>
                    <w:rPr>
                      <w:rFonts w:ascii="Times New Roman" w:eastAsia="Times New Roman" w:hAnsi="Times New Roman" w:cs="Times New Roman"/>
                      <w:color w:val="000000"/>
                      <w:sz w:val="20"/>
                      <w:szCs w:val="20"/>
                      <w:lang w:eastAsia="ru-RU"/>
                    </w:rPr>
                  </w:pPr>
                  <w:r w:rsidRPr="00302524">
                    <w:rPr>
                      <w:rFonts w:ascii="Times New Roman" w:eastAsia="Times New Roman" w:hAnsi="Times New Roman" w:cs="Times New Roman"/>
                      <w:color w:val="000000"/>
                      <w:sz w:val="20"/>
                      <w:szCs w:val="20"/>
                      <w:lang w:eastAsia="ru-RU"/>
                    </w:rPr>
                    <w:t>Внебюд-жетные источники</w:t>
                  </w:r>
                </w:p>
              </w:tc>
            </w:tr>
            <w:tr w:rsidR="00722952" w:rsidRPr="00302524" w:rsidTr="00F11AB4">
              <w:trPr>
                <w:trHeight w:val="988"/>
              </w:trPr>
              <w:tc>
                <w:tcPr>
                  <w:tcW w:w="1308" w:type="dxa"/>
                  <w:shd w:val="clear" w:color="auto" w:fill="auto"/>
                  <w:vAlign w:val="center"/>
                  <w:hideMark/>
                </w:tcPr>
                <w:p w:rsidR="00722952" w:rsidRPr="00302524" w:rsidRDefault="00722952" w:rsidP="00722952">
                  <w:pPr>
                    <w:spacing w:after="0" w:line="240" w:lineRule="auto"/>
                    <w:jc w:val="center"/>
                    <w:rPr>
                      <w:rFonts w:ascii="Times New Roman" w:eastAsia="Times New Roman" w:hAnsi="Times New Roman" w:cs="Times New Roman"/>
                      <w:color w:val="000000"/>
                      <w:sz w:val="20"/>
                      <w:szCs w:val="20"/>
                      <w:lang w:eastAsia="ru-RU"/>
                    </w:rPr>
                  </w:pPr>
                  <w:r w:rsidRPr="00302524">
                    <w:rPr>
                      <w:rFonts w:ascii="Times New Roman" w:eastAsia="Times New Roman" w:hAnsi="Times New Roman" w:cs="Times New Roman"/>
                      <w:color w:val="000000"/>
                      <w:sz w:val="20"/>
                      <w:szCs w:val="20"/>
                      <w:lang w:eastAsia="ru-RU"/>
                    </w:rPr>
                    <w:lastRenderedPageBreak/>
                    <w:t>Итоговый объем, тыс. руб.</w:t>
                  </w:r>
                </w:p>
              </w:tc>
              <w:tc>
                <w:tcPr>
                  <w:tcW w:w="1382" w:type="dxa"/>
                  <w:shd w:val="clear" w:color="auto" w:fill="auto"/>
                  <w:vAlign w:val="center"/>
                </w:tcPr>
                <w:p w:rsidR="00722952" w:rsidRPr="00302524" w:rsidRDefault="000A1673" w:rsidP="00BC54D4">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22 432 066,79</w:t>
                  </w:r>
                </w:p>
              </w:tc>
              <w:tc>
                <w:tcPr>
                  <w:tcW w:w="1382" w:type="dxa"/>
                  <w:vAlign w:val="center"/>
                </w:tcPr>
                <w:p w:rsidR="00722952" w:rsidRPr="00302524" w:rsidRDefault="000A1673" w:rsidP="00BC54D4">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7 349 207,80</w:t>
                  </w:r>
                </w:p>
              </w:tc>
              <w:tc>
                <w:tcPr>
                  <w:tcW w:w="1382" w:type="dxa"/>
                  <w:shd w:val="clear" w:color="auto" w:fill="auto"/>
                  <w:vAlign w:val="center"/>
                </w:tcPr>
                <w:p w:rsidR="00722952" w:rsidRPr="00302524" w:rsidRDefault="00722952" w:rsidP="00026EC8">
                  <w:pPr>
                    <w:spacing w:after="0" w:line="240" w:lineRule="auto"/>
                    <w:jc w:val="center"/>
                    <w:rPr>
                      <w:rFonts w:ascii="Times New Roman" w:eastAsia="Times New Roman" w:hAnsi="Times New Roman" w:cs="Times New Roman"/>
                      <w:color w:val="000000"/>
                      <w:sz w:val="20"/>
                      <w:szCs w:val="20"/>
                      <w:lang w:eastAsia="ru-RU"/>
                    </w:rPr>
                  </w:pPr>
                  <w:r w:rsidRPr="00302524">
                    <w:rPr>
                      <w:rFonts w:ascii="Times New Roman" w:eastAsia="Times New Roman" w:hAnsi="Times New Roman" w:cs="Times New Roman"/>
                      <w:color w:val="000000"/>
                      <w:sz w:val="20"/>
                      <w:szCs w:val="20"/>
                      <w:lang w:eastAsia="ru-RU"/>
                    </w:rPr>
                    <w:t>266 433,86</w:t>
                  </w:r>
                </w:p>
              </w:tc>
              <w:tc>
                <w:tcPr>
                  <w:tcW w:w="1382" w:type="dxa"/>
                  <w:shd w:val="clear" w:color="auto" w:fill="auto"/>
                  <w:vAlign w:val="center"/>
                </w:tcPr>
                <w:p w:rsidR="00722952" w:rsidRPr="00302524" w:rsidRDefault="000A1673" w:rsidP="00E869E6">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282 497,18</w:t>
                  </w:r>
                </w:p>
              </w:tc>
            </w:tr>
            <w:tr w:rsidR="00F11AB4" w:rsidRPr="00302524" w:rsidTr="00F11AB4">
              <w:trPr>
                <w:trHeight w:val="300"/>
              </w:trPr>
              <w:tc>
                <w:tcPr>
                  <w:tcW w:w="1308" w:type="dxa"/>
                  <w:shd w:val="clear" w:color="auto" w:fill="auto"/>
                  <w:vAlign w:val="center"/>
                  <w:hideMark/>
                </w:tcPr>
                <w:p w:rsidR="00F11AB4" w:rsidRPr="009C455D" w:rsidRDefault="00F11AB4" w:rsidP="00F11AB4">
                  <w:pPr>
                    <w:spacing w:after="0" w:line="240" w:lineRule="auto"/>
                    <w:jc w:val="center"/>
                    <w:rPr>
                      <w:rFonts w:ascii="Times New Roman" w:eastAsia="Times New Roman" w:hAnsi="Times New Roman" w:cs="Times New Roman"/>
                      <w:color w:val="000000" w:themeColor="text1"/>
                      <w:sz w:val="20"/>
                      <w:szCs w:val="20"/>
                      <w:lang w:eastAsia="ru-RU"/>
                    </w:rPr>
                  </w:pPr>
                  <w:r w:rsidRPr="009C455D">
                    <w:rPr>
                      <w:rFonts w:ascii="Times New Roman" w:eastAsia="Times New Roman" w:hAnsi="Times New Roman" w:cs="Times New Roman"/>
                      <w:color w:val="000000" w:themeColor="text1"/>
                      <w:sz w:val="20"/>
                      <w:szCs w:val="20"/>
                      <w:lang w:eastAsia="ru-RU"/>
                    </w:rPr>
                    <w:t>2020 год</w:t>
                  </w:r>
                </w:p>
              </w:tc>
              <w:tc>
                <w:tcPr>
                  <w:tcW w:w="1382" w:type="dxa"/>
                  <w:shd w:val="clear" w:color="auto" w:fill="auto"/>
                  <w:vAlign w:val="center"/>
                </w:tcPr>
                <w:p w:rsidR="00F11AB4" w:rsidRPr="00302524" w:rsidRDefault="00F11AB4" w:rsidP="00F11AB4">
                  <w:pPr>
                    <w:spacing w:after="0" w:line="240" w:lineRule="auto"/>
                    <w:jc w:val="center"/>
                    <w:rPr>
                      <w:rFonts w:ascii="Times New Roman" w:eastAsia="Times New Roman" w:hAnsi="Times New Roman" w:cs="Times New Roman"/>
                      <w:color w:val="000000"/>
                      <w:sz w:val="20"/>
                      <w:szCs w:val="20"/>
                      <w:lang w:eastAsia="ru-RU"/>
                    </w:rPr>
                  </w:pPr>
                  <w:r w:rsidRPr="00302524">
                    <w:rPr>
                      <w:rFonts w:ascii="Times New Roman" w:eastAsia="Times New Roman" w:hAnsi="Times New Roman" w:cs="Times New Roman"/>
                      <w:color w:val="000000"/>
                      <w:sz w:val="20"/>
                      <w:szCs w:val="20"/>
                      <w:lang w:eastAsia="ru-RU"/>
                    </w:rPr>
                    <w:t>219 985,29</w:t>
                  </w:r>
                </w:p>
              </w:tc>
              <w:tc>
                <w:tcPr>
                  <w:tcW w:w="1382" w:type="dxa"/>
                  <w:vAlign w:val="center"/>
                </w:tcPr>
                <w:p w:rsidR="00F11AB4" w:rsidRPr="00302524" w:rsidRDefault="00F11AB4" w:rsidP="00F11AB4">
                  <w:pPr>
                    <w:spacing w:after="0" w:line="240" w:lineRule="auto"/>
                    <w:jc w:val="center"/>
                    <w:rPr>
                      <w:rFonts w:ascii="Times New Roman" w:eastAsia="Times New Roman" w:hAnsi="Times New Roman" w:cs="Times New Roman"/>
                      <w:color w:val="000000"/>
                      <w:sz w:val="20"/>
                      <w:szCs w:val="20"/>
                      <w:lang w:eastAsia="ru-RU"/>
                    </w:rPr>
                  </w:pPr>
                  <w:r w:rsidRPr="00302524">
                    <w:rPr>
                      <w:rFonts w:ascii="Times New Roman" w:eastAsia="Times New Roman" w:hAnsi="Times New Roman" w:cs="Times New Roman"/>
                      <w:color w:val="000000"/>
                      <w:sz w:val="20"/>
                      <w:szCs w:val="20"/>
                      <w:lang w:eastAsia="ru-RU"/>
                    </w:rPr>
                    <w:t>2 655 550,18</w:t>
                  </w:r>
                </w:p>
              </w:tc>
              <w:tc>
                <w:tcPr>
                  <w:tcW w:w="1382" w:type="dxa"/>
                  <w:shd w:val="clear" w:color="auto" w:fill="auto"/>
                  <w:vAlign w:val="center"/>
                </w:tcPr>
                <w:p w:rsidR="00F11AB4" w:rsidRPr="00302524" w:rsidRDefault="00F11AB4" w:rsidP="00F11AB4">
                  <w:pPr>
                    <w:spacing w:after="0" w:line="240" w:lineRule="auto"/>
                    <w:jc w:val="center"/>
                    <w:rPr>
                      <w:rFonts w:ascii="Times New Roman" w:eastAsia="Times New Roman" w:hAnsi="Times New Roman" w:cs="Times New Roman"/>
                      <w:color w:val="000000"/>
                      <w:sz w:val="20"/>
                      <w:szCs w:val="20"/>
                      <w:lang w:eastAsia="ru-RU"/>
                    </w:rPr>
                  </w:pPr>
                  <w:r w:rsidRPr="00302524">
                    <w:rPr>
                      <w:rFonts w:ascii="Times New Roman" w:eastAsia="Times New Roman" w:hAnsi="Times New Roman" w:cs="Times New Roman"/>
                      <w:color w:val="000000"/>
                      <w:sz w:val="20"/>
                      <w:szCs w:val="20"/>
                      <w:lang w:eastAsia="ru-RU"/>
                    </w:rPr>
                    <w:t>117 787,26</w:t>
                  </w:r>
                </w:p>
              </w:tc>
              <w:tc>
                <w:tcPr>
                  <w:tcW w:w="1382" w:type="dxa"/>
                  <w:shd w:val="clear" w:color="auto" w:fill="auto"/>
                  <w:vAlign w:val="center"/>
                </w:tcPr>
                <w:p w:rsidR="00F11AB4" w:rsidRPr="00302524" w:rsidRDefault="00F11AB4" w:rsidP="00F11AB4">
                  <w:pPr>
                    <w:spacing w:after="0" w:line="240" w:lineRule="auto"/>
                    <w:jc w:val="center"/>
                    <w:rPr>
                      <w:rFonts w:ascii="Times New Roman" w:eastAsia="Times New Roman" w:hAnsi="Times New Roman" w:cs="Times New Roman"/>
                      <w:color w:val="000000"/>
                      <w:sz w:val="20"/>
                      <w:szCs w:val="20"/>
                      <w:lang w:eastAsia="ru-RU"/>
                    </w:rPr>
                  </w:pPr>
                  <w:r w:rsidRPr="00302524">
                    <w:rPr>
                      <w:rFonts w:ascii="Times New Roman" w:eastAsia="Times New Roman" w:hAnsi="Times New Roman" w:cs="Times New Roman"/>
                      <w:color w:val="000000"/>
                      <w:sz w:val="20"/>
                      <w:szCs w:val="20"/>
                      <w:lang w:eastAsia="ru-RU"/>
                    </w:rPr>
                    <w:t>0,00</w:t>
                  </w:r>
                </w:p>
              </w:tc>
            </w:tr>
            <w:tr w:rsidR="00F11AB4" w:rsidRPr="00302524" w:rsidTr="00F11AB4">
              <w:trPr>
                <w:trHeight w:val="300"/>
              </w:trPr>
              <w:tc>
                <w:tcPr>
                  <w:tcW w:w="1308" w:type="dxa"/>
                  <w:shd w:val="clear" w:color="auto" w:fill="auto"/>
                  <w:vAlign w:val="center"/>
                  <w:hideMark/>
                </w:tcPr>
                <w:p w:rsidR="00F11AB4" w:rsidRPr="009C455D" w:rsidRDefault="00F11AB4" w:rsidP="00F11AB4">
                  <w:pPr>
                    <w:spacing w:after="0" w:line="240" w:lineRule="auto"/>
                    <w:jc w:val="center"/>
                    <w:rPr>
                      <w:rFonts w:ascii="Times New Roman" w:eastAsia="Times New Roman" w:hAnsi="Times New Roman" w:cs="Times New Roman"/>
                      <w:color w:val="000000" w:themeColor="text1"/>
                      <w:sz w:val="20"/>
                      <w:szCs w:val="20"/>
                      <w:lang w:eastAsia="ru-RU"/>
                    </w:rPr>
                  </w:pPr>
                  <w:r w:rsidRPr="009C455D">
                    <w:rPr>
                      <w:rFonts w:ascii="Times New Roman" w:eastAsia="Times New Roman" w:hAnsi="Times New Roman" w:cs="Times New Roman"/>
                      <w:color w:val="000000" w:themeColor="text1"/>
                      <w:sz w:val="20"/>
                      <w:szCs w:val="20"/>
                      <w:lang w:eastAsia="ru-RU"/>
                    </w:rPr>
                    <w:t>2021 год</w:t>
                  </w:r>
                </w:p>
              </w:tc>
              <w:tc>
                <w:tcPr>
                  <w:tcW w:w="1382" w:type="dxa"/>
                  <w:shd w:val="clear" w:color="auto" w:fill="auto"/>
                  <w:vAlign w:val="center"/>
                </w:tcPr>
                <w:p w:rsidR="00F11AB4" w:rsidRPr="00302524" w:rsidRDefault="00F11AB4" w:rsidP="00F11AB4">
                  <w:pPr>
                    <w:spacing w:after="0" w:line="240" w:lineRule="auto"/>
                    <w:jc w:val="center"/>
                    <w:rPr>
                      <w:rFonts w:ascii="Times New Roman" w:eastAsia="Times New Roman" w:hAnsi="Times New Roman" w:cs="Times New Roman"/>
                      <w:color w:val="000000"/>
                      <w:sz w:val="20"/>
                      <w:szCs w:val="20"/>
                      <w:lang w:eastAsia="ru-RU"/>
                    </w:rPr>
                  </w:pPr>
                  <w:r w:rsidRPr="00302524">
                    <w:rPr>
                      <w:rFonts w:ascii="Times New Roman" w:eastAsia="Times New Roman" w:hAnsi="Times New Roman" w:cs="Times New Roman"/>
                      <w:color w:val="000000"/>
                      <w:sz w:val="20"/>
                      <w:szCs w:val="20"/>
                      <w:lang w:eastAsia="ru-RU"/>
                    </w:rPr>
                    <w:t>241 577,07</w:t>
                  </w:r>
                </w:p>
              </w:tc>
              <w:tc>
                <w:tcPr>
                  <w:tcW w:w="1382" w:type="dxa"/>
                  <w:vAlign w:val="center"/>
                </w:tcPr>
                <w:p w:rsidR="00F11AB4" w:rsidRPr="00302524" w:rsidRDefault="00F11AB4" w:rsidP="00F11AB4">
                  <w:pPr>
                    <w:spacing w:after="0" w:line="240" w:lineRule="auto"/>
                    <w:jc w:val="center"/>
                    <w:rPr>
                      <w:rFonts w:ascii="Times New Roman" w:eastAsia="Times New Roman" w:hAnsi="Times New Roman" w:cs="Times New Roman"/>
                      <w:color w:val="000000"/>
                      <w:sz w:val="20"/>
                      <w:szCs w:val="20"/>
                      <w:lang w:eastAsia="ru-RU"/>
                    </w:rPr>
                  </w:pPr>
                  <w:r w:rsidRPr="00302524">
                    <w:rPr>
                      <w:rFonts w:ascii="Times New Roman" w:eastAsia="Times New Roman" w:hAnsi="Times New Roman" w:cs="Times New Roman"/>
                      <w:color w:val="000000"/>
                      <w:sz w:val="20"/>
                      <w:szCs w:val="20"/>
                      <w:lang w:eastAsia="ru-RU"/>
                    </w:rPr>
                    <w:t>1 412 957,05</w:t>
                  </w:r>
                </w:p>
              </w:tc>
              <w:tc>
                <w:tcPr>
                  <w:tcW w:w="1382" w:type="dxa"/>
                  <w:shd w:val="clear" w:color="auto" w:fill="auto"/>
                  <w:vAlign w:val="center"/>
                </w:tcPr>
                <w:p w:rsidR="00F11AB4" w:rsidRPr="00302524" w:rsidRDefault="00F11AB4" w:rsidP="00F11AB4">
                  <w:pPr>
                    <w:spacing w:after="0" w:line="240" w:lineRule="auto"/>
                    <w:jc w:val="center"/>
                    <w:rPr>
                      <w:rFonts w:ascii="Times New Roman" w:eastAsia="Times New Roman" w:hAnsi="Times New Roman" w:cs="Times New Roman"/>
                      <w:color w:val="000000"/>
                      <w:sz w:val="20"/>
                      <w:szCs w:val="20"/>
                      <w:lang w:eastAsia="ru-RU"/>
                    </w:rPr>
                  </w:pPr>
                  <w:r w:rsidRPr="00302524">
                    <w:rPr>
                      <w:rFonts w:ascii="Times New Roman" w:eastAsia="Times New Roman" w:hAnsi="Times New Roman" w:cs="Times New Roman"/>
                      <w:color w:val="000000"/>
                      <w:sz w:val="20"/>
                      <w:szCs w:val="20"/>
                      <w:lang w:eastAsia="ru-RU"/>
                    </w:rPr>
                    <w:t>16 543,68</w:t>
                  </w:r>
                </w:p>
              </w:tc>
              <w:tc>
                <w:tcPr>
                  <w:tcW w:w="1382" w:type="dxa"/>
                  <w:shd w:val="clear" w:color="auto" w:fill="auto"/>
                  <w:vAlign w:val="center"/>
                </w:tcPr>
                <w:p w:rsidR="00F11AB4" w:rsidRPr="00302524" w:rsidRDefault="00F11AB4" w:rsidP="00F11AB4">
                  <w:pPr>
                    <w:spacing w:after="0" w:line="240" w:lineRule="auto"/>
                    <w:jc w:val="center"/>
                    <w:rPr>
                      <w:rFonts w:ascii="Times New Roman" w:eastAsia="Times New Roman" w:hAnsi="Times New Roman" w:cs="Times New Roman"/>
                      <w:color w:val="000000"/>
                      <w:sz w:val="20"/>
                      <w:szCs w:val="20"/>
                      <w:lang w:eastAsia="ru-RU"/>
                    </w:rPr>
                  </w:pPr>
                  <w:r w:rsidRPr="00302524">
                    <w:rPr>
                      <w:rFonts w:ascii="Times New Roman" w:eastAsia="Times New Roman" w:hAnsi="Times New Roman" w:cs="Times New Roman"/>
                      <w:color w:val="000000"/>
                      <w:sz w:val="20"/>
                      <w:szCs w:val="20"/>
                      <w:lang w:eastAsia="ru-RU"/>
                    </w:rPr>
                    <w:t>0,00</w:t>
                  </w:r>
                </w:p>
              </w:tc>
            </w:tr>
            <w:tr w:rsidR="00F11AB4" w:rsidRPr="00302524" w:rsidTr="00F11AB4">
              <w:trPr>
                <w:trHeight w:val="300"/>
              </w:trPr>
              <w:tc>
                <w:tcPr>
                  <w:tcW w:w="1308" w:type="dxa"/>
                  <w:shd w:val="clear" w:color="auto" w:fill="auto"/>
                  <w:vAlign w:val="center"/>
                  <w:hideMark/>
                </w:tcPr>
                <w:p w:rsidR="00F11AB4" w:rsidRPr="009C455D" w:rsidRDefault="00F11AB4" w:rsidP="00F11AB4">
                  <w:pPr>
                    <w:spacing w:after="0" w:line="240" w:lineRule="auto"/>
                    <w:jc w:val="center"/>
                    <w:rPr>
                      <w:rFonts w:ascii="Times New Roman" w:eastAsia="Times New Roman" w:hAnsi="Times New Roman" w:cs="Times New Roman"/>
                      <w:color w:val="000000" w:themeColor="text1"/>
                      <w:sz w:val="20"/>
                      <w:szCs w:val="20"/>
                      <w:lang w:eastAsia="ru-RU"/>
                    </w:rPr>
                  </w:pPr>
                  <w:r w:rsidRPr="009C455D">
                    <w:rPr>
                      <w:rFonts w:ascii="Times New Roman" w:eastAsia="Times New Roman" w:hAnsi="Times New Roman" w:cs="Times New Roman"/>
                      <w:color w:val="000000" w:themeColor="text1"/>
                      <w:sz w:val="20"/>
                      <w:szCs w:val="20"/>
                      <w:lang w:eastAsia="ru-RU"/>
                    </w:rPr>
                    <w:t>2022 год</w:t>
                  </w:r>
                </w:p>
              </w:tc>
              <w:tc>
                <w:tcPr>
                  <w:tcW w:w="1382" w:type="dxa"/>
                  <w:shd w:val="clear" w:color="auto" w:fill="auto"/>
                  <w:vAlign w:val="center"/>
                </w:tcPr>
                <w:p w:rsidR="00F11AB4" w:rsidRPr="00302524" w:rsidRDefault="00F11AB4" w:rsidP="00F11AB4">
                  <w:pPr>
                    <w:spacing w:after="0" w:line="240" w:lineRule="auto"/>
                    <w:jc w:val="center"/>
                    <w:rPr>
                      <w:rFonts w:ascii="Times New Roman" w:eastAsia="Times New Roman" w:hAnsi="Times New Roman" w:cs="Times New Roman"/>
                      <w:color w:val="000000"/>
                      <w:sz w:val="20"/>
                      <w:szCs w:val="20"/>
                      <w:lang w:eastAsia="ru-RU"/>
                    </w:rPr>
                  </w:pPr>
                  <w:r w:rsidRPr="00302524">
                    <w:rPr>
                      <w:rFonts w:ascii="Times New Roman" w:eastAsia="Times New Roman" w:hAnsi="Times New Roman" w:cs="Times New Roman"/>
                      <w:color w:val="000000"/>
                      <w:sz w:val="20"/>
                      <w:szCs w:val="20"/>
                      <w:lang w:eastAsia="ru-RU"/>
                    </w:rPr>
                    <w:t>5 195 600,72</w:t>
                  </w:r>
                </w:p>
              </w:tc>
              <w:tc>
                <w:tcPr>
                  <w:tcW w:w="1382" w:type="dxa"/>
                  <w:vAlign w:val="center"/>
                </w:tcPr>
                <w:p w:rsidR="00F11AB4" w:rsidRPr="00302524" w:rsidRDefault="00F11AB4" w:rsidP="00F11AB4">
                  <w:pPr>
                    <w:spacing w:after="0" w:line="240" w:lineRule="auto"/>
                    <w:jc w:val="center"/>
                    <w:rPr>
                      <w:rFonts w:ascii="Times New Roman" w:eastAsia="Times New Roman" w:hAnsi="Times New Roman" w:cs="Times New Roman"/>
                      <w:color w:val="000000"/>
                      <w:sz w:val="20"/>
                      <w:szCs w:val="20"/>
                      <w:lang w:eastAsia="ru-RU"/>
                    </w:rPr>
                  </w:pPr>
                  <w:r w:rsidRPr="00302524">
                    <w:rPr>
                      <w:rFonts w:ascii="Times New Roman" w:eastAsia="Times New Roman" w:hAnsi="Times New Roman" w:cs="Times New Roman"/>
                      <w:color w:val="000000"/>
                      <w:sz w:val="20"/>
                      <w:szCs w:val="20"/>
                      <w:lang w:eastAsia="ru-RU"/>
                    </w:rPr>
                    <w:t>1 457 489,34</w:t>
                  </w:r>
                </w:p>
              </w:tc>
              <w:tc>
                <w:tcPr>
                  <w:tcW w:w="1382" w:type="dxa"/>
                  <w:shd w:val="clear" w:color="auto" w:fill="auto"/>
                  <w:vAlign w:val="center"/>
                </w:tcPr>
                <w:p w:rsidR="00F11AB4" w:rsidRPr="00302524" w:rsidRDefault="00F11AB4" w:rsidP="00F11AB4">
                  <w:pPr>
                    <w:spacing w:after="0" w:line="240" w:lineRule="auto"/>
                    <w:jc w:val="center"/>
                    <w:rPr>
                      <w:rFonts w:ascii="Times New Roman" w:eastAsia="Times New Roman" w:hAnsi="Times New Roman" w:cs="Times New Roman"/>
                      <w:color w:val="000000"/>
                      <w:sz w:val="20"/>
                      <w:szCs w:val="20"/>
                      <w:lang w:eastAsia="ru-RU"/>
                    </w:rPr>
                  </w:pPr>
                  <w:r w:rsidRPr="00302524">
                    <w:rPr>
                      <w:rFonts w:ascii="Times New Roman" w:eastAsia="Times New Roman" w:hAnsi="Times New Roman" w:cs="Times New Roman"/>
                      <w:color w:val="000000"/>
                      <w:sz w:val="20"/>
                      <w:szCs w:val="20"/>
                      <w:lang w:eastAsia="ru-RU"/>
                    </w:rPr>
                    <w:t>0,00</w:t>
                  </w:r>
                </w:p>
              </w:tc>
              <w:tc>
                <w:tcPr>
                  <w:tcW w:w="1382" w:type="dxa"/>
                  <w:shd w:val="clear" w:color="auto" w:fill="auto"/>
                  <w:vAlign w:val="center"/>
                </w:tcPr>
                <w:p w:rsidR="00F11AB4" w:rsidRPr="00302524" w:rsidRDefault="00F11AB4" w:rsidP="00F11AB4">
                  <w:pPr>
                    <w:spacing w:after="0" w:line="240" w:lineRule="auto"/>
                    <w:jc w:val="center"/>
                    <w:rPr>
                      <w:rFonts w:ascii="Times New Roman" w:eastAsia="Times New Roman" w:hAnsi="Times New Roman" w:cs="Times New Roman"/>
                      <w:color w:val="000000"/>
                      <w:sz w:val="20"/>
                      <w:szCs w:val="20"/>
                      <w:lang w:eastAsia="ru-RU"/>
                    </w:rPr>
                  </w:pPr>
                  <w:r w:rsidRPr="00302524">
                    <w:rPr>
                      <w:rFonts w:ascii="Times New Roman" w:eastAsia="Times New Roman" w:hAnsi="Times New Roman" w:cs="Times New Roman"/>
                      <w:color w:val="000000"/>
                      <w:sz w:val="20"/>
                      <w:szCs w:val="20"/>
                      <w:lang w:eastAsia="ru-RU"/>
                    </w:rPr>
                    <w:t>187 289,86</w:t>
                  </w:r>
                </w:p>
              </w:tc>
            </w:tr>
            <w:tr w:rsidR="00F11AB4" w:rsidRPr="00302524" w:rsidTr="00F11AB4">
              <w:trPr>
                <w:trHeight w:val="300"/>
              </w:trPr>
              <w:tc>
                <w:tcPr>
                  <w:tcW w:w="1308" w:type="dxa"/>
                  <w:shd w:val="clear" w:color="auto" w:fill="auto"/>
                  <w:vAlign w:val="center"/>
                  <w:hideMark/>
                </w:tcPr>
                <w:p w:rsidR="00F11AB4" w:rsidRPr="009C455D" w:rsidRDefault="00F11AB4" w:rsidP="00F11AB4">
                  <w:pPr>
                    <w:spacing w:after="0" w:line="240" w:lineRule="auto"/>
                    <w:jc w:val="center"/>
                    <w:rPr>
                      <w:rFonts w:ascii="Times New Roman" w:eastAsia="Times New Roman" w:hAnsi="Times New Roman" w:cs="Times New Roman"/>
                      <w:color w:val="000000" w:themeColor="text1"/>
                      <w:sz w:val="20"/>
                      <w:szCs w:val="20"/>
                      <w:lang w:eastAsia="ru-RU"/>
                    </w:rPr>
                  </w:pPr>
                  <w:r w:rsidRPr="009C455D">
                    <w:rPr>
                      <w:rFonts w:ascii="Times New Roman" w:eastAsia="Times New Roman" w:hAnsi="Times New Roman" w:cs="Times New Roman"/>
                      <w:color w:val="000000" w:themeColor="text1"/>
                      <w:sz w:val="20"/>
                      <w:szCs w:val="20"/>
                      <w:lang w:eastAsia="ru-RU"/>
                    </w:rPr>
                    <w:t>2023 год</w:t>
                  </w:r>
                </w:p>
              </w:tc>
              <w:tc>
                <w:tcPr>
                  <w:tcW w:w="1382" w:type="dxa"/>
                  <w:shd w:val="clear" w:color="auto" w:fill="auto"/>
                  <w:vAlign w:val="center"/>
                </w:tcPr>
                <w:p w:rsidR="00F11AB4" w:rsidRPr="00302524" w:rsidRDefault="00F11AB4" w:rsidP="00F11AB4">
                  <w:pPr>
                    <w:spacing w:after="0" w:line="240" w:lineRule="auto"/>
                    <w:jc w:val="center"/>
                    <w:rPr>
                      <w:rFonts w:ascii="Times New Roman" w:eastAsia="Times New Roman" w:hAnsi="Times New Roman" w:cs="Times New Roman"/>
                      <w:color w:val="000000"/>
                      <w:sz w:val="20"/>
                      <w:szCs w:val="20"/>
                      <w:lang w:eastAsia="ru-RU"/>
                    </w:rPr>
                  </w:pPr>
                  <w:r w:rsidRPr="00302524">
                    <w:rPr>
                      <w:rFonts w:ascii="Times New Roman" w:eastAsia="Times New Roman" w:hAnsi="Times New Roman" w:cs="Times New Roman"/>
                      <w:color w:val="000000"/>
                      <w:sz w:val="20"/>
                      <w:szCs w:val="20"/>
                      <w:lang w:eastAsia="ru-RU"/>
                    </w:rPr>
                    <w:t>1 938 546,43</w:t>
                  </w:r>
                </w:p>
              </w:tc>
              <w:tc>
                <w:tcPr>
                  <w:tcW w:w="1382" w:type="dxa"/>
                  <w:vAlign w:val="center"/>
                </w:tcPr>
                <w:p w:rsidR="00F11AB4" w:rsidRPr="00302524" w:rsidRDefault="00F11AB4" w:rsidP="00F11AB4">
                  <w:pPr>
                    <w:spacing w:after="0" w:line="240" w:lineRule="auto"/>
                    <w:jc w:val="center"/>
                    <w:rPr>
                      <w:rFonts w:ascii="Times New Roman" w:eastAsia="Times New Roman" w:hAnsi="Times New Roman" w:cs="Times New Roman"/>
                      <w:color w:val="000000"/>
                      <w:sz w:val="20"/>
                      <w:szCs w:val="20"/>
                      <w:lang w:eastAsia="ru-RU"/>
                    </w:rPr>
                  </w:pPr>
                  <w:r w:rsidRPr="00302524">
                    <w:rPr>
                      <w:rFonts w:ascii="Times New Roman" w:eastAsia="Times New Roman" w:hAnsi="Times New Roman" w:cs="Times New Roman"/>
                      <w:color w:val="000000"/>
                      <w:sz w:val="20"/>
                      <w:szCs w:val="20"/>
                      <w:lang w:eastAsia="ru-RU"/>
                    </w:rPr>
                    <w:t>963 641,66</w:t>
                  </w:r>
                </w:p>
              </w:tc>
              <w:tc>
                <w:tcPr>
                  <w:tcW w:w="1382" w:type="dxa"/>
                  <w:shd w:val="clear" w:color="auto" w:fill="auto"/>
                  <w:vAlign w:val="center"/>
                </w:tcPr>
                <w:p w:rsidR="00F11AB4" w:rsidRPr="00302524" w:rsidRDefault="00F11AB4" w:rsidP="00F11AB4">
                  <w:pPr>
                    <w:spacing w:after="0" w:line="240" w:lineRule="auto"/>
                    <w:jc w:val="center"/>
                    <w:rPr>
                      <w:rFonts w:ascii="Times New Roman" w:eastAsia="Times New Roman" w:hAnsi="Times New Roman" w:cs="Times New Roman"/>
                      <w:color w:val="000000"/>
                      <w:sz w:val="20"/>
                      <w:szCs w:val="20"/>
                      <w:lang w:eastAsia="ru-RU"/>
                    </w:rPr>
                  </w:pPr>
                  <w:r w:rsidRPr="00302524">
                    <w:rPr>
                      <w:rFonts w:ascii="Times New Roman" w:eastAsia="Times New Roman" w:hAnsi="Times New Roman" w:cs="Times New Roman"/>
                      <w:color w:val="000000"/>
                      <w:sz w:val="20"/>
                      <w:szCs w:val="20"/>
                      <w:lang w:eastAsia="ru-RU"/>
                    </w:rPr>
                    <w:t>0,00</w:t>
                  </w:r>
                </w:p>
              </w:tc>
              <w:tc>
                <w:tcPr>
                  <w:tcW w:w="1382" w:type="dxa"/>
                  <w:shd w:val="clear" w:color="auto" w:fill="auto"/>
                  <w:vAlign w:val="center"/>
                </w:tcPr>
                <w:p w:rsidR="00F11AB4" w:rsidRPr="00302524" w:rsidRDefault="00F11AB4" w:rsidP="00F11AB4">
                  <w:pPr>
                    <w:spacing w:after="0" w:line="240" w:lineRule="auto"/>
                    <w:jc w:val="center"/>
                    <w:rPr>
                      <w:rFonts w:ascii="Times New Roman" w:eastAsia="Times New Roman" w:hAnsi="Times New Roman" w:cs="Times New Roman"/>
                      <w:color w:val="000000"/>
                      <w:sz w:val="20"/>
                      <w:szCs w:val="20"/>
                      <w:lang w:eastAsia="ru-RU"/>
                    </w:rPr>
                  </w:pPr>
                  <w:r w:rsidRPr="00302524">
                    <w:rPr>
                      <w:rFonts w:ascii="Times New Roman" w:eastAsia="Times New Roman" w:hAnsi="Times New Roman" w:cs="Times New Roman"/>
                      <w:color w:val="000000"/>
                      <w:sz w:val="20"/>
                      <w:szCs w:val="20"/>
                      <w:lang w:eastAsia="ru-RU"/>
                    </w:rPr>
                    <w:t>266,73</w:t>
                  </w:r>
                </w:p>
              </w:tc>
            </w:tr>
            <w:tr w:rsidR="00F11AB4" w:rsidRPr="00302524" w:rsidTr="00F11AB4">
              <w:trPr>
                <w:trHeight w:val="510"/>
              </w:trPr>
              <w:tc>
                <w:tcPr>
                  <w:tcW w:w="1308" w:type="dxa"/>
                  <w:shd w:val="clear" w:color="auto" w:fill="auto"/>
                  <w:vAlign w:val="center"/>
                  <w:hideMark/>
                </w:tcPr>
                <w:p w:rsidR="00F11AB4" w:rsidRPr="009C455D" w:rsidRDefault="00F11AB4" w:rsidP="00F11AB4">
                  <w:pPr>
                    <w:spacing w:after="0" w:line="240" w:lineRule="auto"/>
                    <w:jc w:val="center"/>
                    <w:rPr>
                      <w:rFonts w:ascii="Times New Roman" w:eastAsia="Times New Roman" w:hAnsi="Times New Roman" w:cs="Times New Roman"/>
                      <w:color w:val="000000" w:themeColor="text1"/>
                      <w:sz w:val="20"/>
                      <w:szCs w:val="20"/>
                      <w:lang w:eastAsia="ru-RU"/>
                    </w:rPr>
                  </w:pPr>
                  <w:r w:rsidRPr="009C455D">
                    <w:rPr>
                      <w:rFonts w:ascii="Times New Roman" w:eastAsia="Times New Roman" w:hAnsi="Times New Roman" w:cs="Times New Roman"/>
                      <w:color w:val="000000" w:themeColor="text1"/>
                      <w:sz w:val="20"/>
                      <w:szCs w:val="20"/>
                      <w:lang w:eastAsia="ru-RU"/>
                    </w:rPr>
                    <w:t>2024-2030 гг.</w:t>
                  </w:r>
                </w:p>
              </w:tc>
              <w:tc>
                <w:tcPr>
                  <w:tcW w:w="1382" w:type="dxa"/>
                  <w:shd w:val="clear" w:color="auto" w:fill="auto"/>
                  <w:vAlign w:val="center"/>
                </w:tcPr>
                <w:p w:rsidR="00F11AB4" w:rsidRPr="00302524" w:rsidRDefault="00F11AB4" w:rsidP="00F11AB4">
                  <w:pPr>
                    <w:spacing w:after="0" w:line="240" w:lineRule="auto"/>
                    <w:jc w:val="center"/>
                    <w:rPr>
                      <w:rFonts w:ascii="Times New Roman" w:eastAsia="Times New Roman" w:hAnsi="Times New Roman" w:cs="Times New Roman"/>
                      <w:color w:val="000000"/>
                      <w:sz w:val="20"/>
                      <w:szCs w:val="20"/>
                      <w:lang w:eastAsia="ru-RU"/>
                    </w:rPr>
                  </w:pPr>
                  <w:r w:rsidRPr="00302524">
                    <w:rPr>
                      <w:rFonts w:ascii="Times New Roman" w:eastAsia="Times New Roman" w:hAnsi="Times New Roman" w:cs="Times New Roman"/>
                      <w:color w:val="000000"/>
                      <w:sz w:val="20"/>
                      <w:szCs w:val="20"/>
                      <w:lang w:eastAsia="ru-RU"/>
                    </w:rPr>
                    <w:t>14 836 357,28</w:t>
                  </w:r>
                </w:p>
              </w:tc>
              <w:tc>
                <w:tcPr>
                  <w:tcW w:w="1382" w:type="dxa"/>
                  <w:vAlign w:val="center"/>
                </w:tcPr>
                <w:p w:rsidR="00F11AB4" w:rsidRPr="00302524" w:rsidRDefault="00F11AB4" w:rsidP="00F11AB4">
                  <w:pPr>
                    <w:spacing w:after="0" w:line="240" w:lineRule="auto"/>
                    <w:jc w:val="center"/>
                    <w:rPr>
                      <w:rFonts w:ascii="Times New Roman" w:eastAsia="Times New Roman" w:hAnsi="Times New Roman" w:cs="Times New Roman"/>
                      <w:color w:val="000000"/>
                      <w:sz w:val="20"/>
                      <w:szCs w:val="20"/>
                      <w:lang w:eastAsia="ru-RU"/>
                    </w:rPr>
                  </w:pPr>
                  <w:r w:rsidRPr="00302524">
                    <w:rPr>
                      <w:rFonts w:ascii="Times New Roman" w:eastAsia="Times New Roman" w:hAnsi="Times New Roman" w:cs="Times New Roman"/>
                      <w:color w:val="000000"/>
                      <w:sz w:val="20"/>
                      <w:szCs w:val="20"/>
                      <w:lang w:eastAsia="ru-RU"/>
                    </w:rPr>
                    <w:t>859 569,57</w:t>
                  </w:r>
                </w:p>
              </w:tc>
              <w:tc>
                <w:tcPr>
                  <w:tcW w:w="1382" w:type="dxa"/>
                  <w:shd w:val="clear" w:color="auto" w:fill="auto"/>
                  <w:vAlign w:val="center"/>
                </w:tcPr>
                <w:p w:rsidR="00F11AB4" w:rsidRPr="00302524" w:rsidRDefault="00F11AB4" w:rsidP="00F11AB4">
                  <w:pPr>
                    <w:spacing w:after="0" w:line="240" w:lineRule="auto"/>
                    <w:jc w:val="center"/>
                    <w:rPr>
                      <w:rFonts w:ascii="Times New Roman" w:eastAsia="Times New Roman" w:hAnsi="Times New Roman" w:cs="Times New Roman"/>
                      <w:color w:val="000000"/>
                      <w:sz w:val="20"/>
                      <w:szCs w:val="20"/>
                      <w:lang w:eastAsia="ru-RU"/>
                    </w:rPr>
                  </w:pPr>
                  <w:r w:rsidRPr="00302524">
                    <w:rPr>
                      <w:rFonts w:ascii="Times New Roman" w:eastAsia="Times New Roman" w:hAnsi="Times New Roman" w:cs="Times New Roman"/>
                      <w:color w:val="000000"/>
                      <w:sz w:val="20"/>
                      <w:szCs w:val="20"/>
                      <w:lang w:eastAsia="ru-RU"/>
                    </w:rPr>
                    <w:t>132 102,92</w:t>
                  </w:r>
                </w:p>
              </w:tc>
              <w:tc>
                <w:tcPr>
                  <w:tcW w:w="1382" w:type="dxa"/>
                  <w:shd w:val="clear" w:color="auto" w:fill="auto"/>
                  <w:vAlign w:val="center"/>
                </w:tcPr>
                <w:p w:rsidR="00F11AB4" w:rsidRPr="00302524" w:rsidRDefault="00F11AB4" w:rsidP="00F11AB4">
                  <w:pPr>
                    <w:spacing w:after="0" w:line="240" w:lineRule="auto"/>
                    <w:jc w:val="center"/>
                    <w:rPr>
                      <w:rFonts w:ascii="Times New Roman" w:eastAsia="Times New Roman" w:hAnsi="Times New Roman" w:cs="Times New Roman"/>
                      <w:color w:val="000000"/>
                      <w:sz w:val="20"/>
                      <w:szCs w:val="20"/>
                      <w:lang w:eastAsia="ru-RU"/>
                    </w:rPr>
                  </w:pPr>
                  <w:r w:rsidRPr="00302524">
                    <w:rPr>
                      <w:rFonts w:ascii="Times New Roman" w:eastAsia="Times New Roman" w:hAnsi="Times New Roman" w:cs="Times New Roman"/>
                      <w:color w:val="000000"/>
                      <w:sz w:val="20"/>
                      <w:szCs w:val="20"/>
                      <w:lang w:eastAsia="ru-RU"/>
                    </w:rPr>
                    <w:t>94 940,59</w:t>
                  </w:r>
                </w:p>
              </w:tc>
            </w:tr>
          </w:tbl>
          <w:p w:rsidR="00B23DA3" w:rsidRPr="00302524" w:rsidRDefault="00B23DA3" w:rsidP="002B0FC2">
            <w:pPr>
              <w:widowControl w:val="0"/>
              <w:spacing w:after="120"/>
              <w:rPr>
                <w:rFonts w:ascii="Times New Roman" w:eastAsia="Times New Roman" w:hAnsi="Times New Roman" w:cs="Times New Roman"/>
                <w:sz w:val="20"/>
                <w:szCs w:val="20"/>
              </w:rPr>
            </w:pPr>
          </w:p>
        </w:tc>
      </w:tr>
    </w:tbl>
    <w:p w:rsidR="00B23DA3" w:rsidRDefault="00B23DA3">
      <w:pPr>
        <w:rPr>
          <w:rFonts w:eastAsia="Times New Roman"/>
          <w:lang w:eastAsia="ru-RU"/>
        </w:rPr>
      </w:pPr>
    </w:p>
    <w:p w:rsidR="002B0FC2" w:rsidRDefault="002B0FC2">
      <w:pPr>
        <w:rPr>
          <w:rFonts w:eastAsia="Times New Roman"/>
          <w:lang w:eastAsia="ru-RU"/>
        </w:rPr>
      </w:pPr>
    </w:p>
    <w:p w:rsidR="002B0FC2" w:rsidRDefault="002B0FC2">
      <w:pPr>
        <w:rPr>
          <w:rFonts w:eastAsia="Times New Roman"/>
          <w:lang w:eastAsia="ru-RU"/>
        </w:rPr>
        <w:sectPr w:rsidR="002B0FC2" w:rsidSect="00AA40D5">
          <w:footerReference w:type="default" r:id="rId8"/>
          <w:footerReference w:type="first" r:id="rId9"/>
          <w:pgSz w:w="11906" w:h="16838"/>
          <w:pgMar w:top="1134" w:right="850" w:bottom="1134" w:left="1701" w:header="708" w:footer="708" w:gutter="0"/>
          <w:cols w:space="708"/>
          <w:titlePg/>
          <w:docGrid w:linePitch="360"/>
        </w:sectPr>
      </w:pPr>
    </w:p>
    <w:p w:rsidR="00836B93" w:rsidRDefault="00836B93" w:rsidP="00302524">
      <w:pPr>
        <w:pStyle w:val="732"/>
        <w:ind w:firstLine="567"/>
        <w:rPr>
          <w:rFonts w:eastAsia="Times New Roman"/>
          <w:b w:val="0"/>
          <w:lang w:eastAsia="ru-RU"/>
        </w:rPr>
      </w:pPr>
      <w:bookmarkStart w:id="3" w:name="_Toc527135640"/>
      <w:bookmarkStart w:id="4" w:name="_Toc527596282"/>
      <w:bookmarkStart w:id="5" w:name="_Toc532242045"/>
      <w:r w:rsidRPr="00302524">
        <w:rPr>
          <w:rFonts w:eastAsia="Times New Roman"/>
          <w:b w:val="0"/>
          <w:lang w:eastAsia="ru-RU"/>
        </w:rPr>
        <w:lastRenderedPageBreak/>
        <w:t xml:space="preserve">1. </w:t>
      </w:r>
      <w:bookmarkEnd w:id="3"/>
      <w:r w:rsidRPr="00302524">
        <w:rPr>
          <w:rFonts w:eastAsia="Times New Roman"/>
          <w:b w:val="0"/>
          <w:lang w:eastAsia="ru-RU"/>
        </w:rPr>
        <w:t>Характеристика существующего состояния транспортной инфраструктуры</w:t>
      </w:r>
      <w:bookmarkEnd w:id="4"/>
      <w:bookmarkEnd w:id="5"/>
    </w:p>
    <w:p w:rsidR="00302524" w:rsidRPr="00302524" w:rsidRDefault="00302524" w:rsidP="00302524">
      <w:pPr>
        <w:ind w:firstLine="567"/>
        <w:rPr>
          <w:lang w:eastAsia="ru-RU"/>
        </w:rPr>
      </w:pPr>
    </w:p>
    <w:p w:rsidR="00836B93" w:rsidRPr="00302524" w:rsidRDefault="00836B93" w:rsidP="00302524">
      <w:pPr>
        <w:keepNext/>
        <w:widowControl w:val="0"/>
        <w:autoSpaceDE w:val="0"/>
        <w:autoSpaceDN w:val="0"/>
        <w:adjustRightInd w:val="0"/>
        <w:spacing w:before="240" w:after="120" w:line="360" w:lineRule="auto"/>
        <w:ind w:firstLine="567"/>
        <w:jc w:val="both"/>
        <w:outlineLvl w:val="2"/>
        <w:rPr>
          <w:rFonts w:ascii="Times New Roman" w:eastAsia="Calibri" w:hAnsi="Times New Roman" w:cs="Times New Roman"/>
          <w:bCs/>
          <w:sz w:val="24"/>
          <w:szCs w:val="24"/>
        </w:rPr>
      </w:pPr>
      <w:bookmarkStart w:id="6" w:name="_Toc527135641"/>
      <w:bookmarkStart w:id="7" w:name="_Toc527596283"/>
      <w:bookmarkStart w:id="8" w:name="_Toc532242046"/>
      <w:r w:rsidRPr="00302524">
        <w:rPr>
          <w:rFonts w:ascii="Times New Roman" w:eastAsia="Calibri" w:hAnsi="Times New Roman" w:cs="Times New Roman"/>
          <w:bCs/>
          <w:sz w:val="24"/>
          <w:szCs w:val="24"/>
        </w:rPr>
        <w:t xml:space="preserve">1.1. </w:t>
      </w:r>
      <w:bookmarkEnd w:id="6"/>
      <w:r w:rsidRPr="00302524">
        <w:rPr>
          <w:rFonts w:ascii="Times New Roman" w:eastAsia="Calibri" w:hAnsi="Times New Roman" w:cs="Arial"/>
          <w:bCs/>
          <w:sz w:val="24"/>
          <w:szCs w:val="26"/>
        </w:rPr>
        <w:t>Анализ положения Саратовской области в структуре пространственной организации Российской Федерации, анализ положения муниципального образования «Город Саратов» в структуре пространственной организации Саратовской области</w:t>
      </w:r>
      <w:bookmarkEnd w:id="7"/>
      <w:bookmarkEnd w:id="8"/>
    </w:p>
    <w:p w:rsidR="00836B93" w:rsidRPr="00836B93" w:rsidRDefault="00836B93" w:rsidP="00302524">
      <w:pPr>
        <w:spacing w:after="0" w:line="360" w:lineRule="auto"/>
        <w:ind w:firstLine="567"/>
        <w:contextualSpacing/>
        <w:jc w:val="both"/>
        <w:rPr>
          <w:rFonts w:ascii="Times New Roman" w:eastAsia="Times New Roman" w:hAnsi="Times New Roman" w:cs="Times New Roman"/>
          <w:sz w:val="24"/>
          <w:szCs w:val="24"/>
          <w:lang w:eastAsia="ru-RU"/>
        </w:rPr>
      </w:pPr>
      <w:r w:rsidRPr="00836B93">
        <w:rPr>
          <w:rFonts w:ascii="Times New Roman" w:eastAsia="Times New Roman" w:hAnsi="Times New Roman" w:cs="Times New Roman"/>
          <w:sz w:val="24"/>
          <w:szCs w:val="24"/>
          <w:lang w:eastAsia="ru-RU"/>
        </w:rPr>
        <w:t>Саратовская область расположена на юго-востоке Европейской части России, входит в состав Приволжского федерального округа. Граничит на юге с Волгоградской областью, на западе – с Воронежской и Тамбовской областями, на севере – с Пензенской и Ульяновской областями, на северо-востоке – с Самарской областью. На юго-востоке области проходит государственная граница России с Казахстаном. Площадь Саратовской области составляет 101,2 тыс. кв. км. Река Волга делит Саратовскую область на две части.</w:t>
      </w:r>
    </w:p>
    <w:p w:rsidR="00836B93" w:rsidRPr="00836B93" w:rsidRDefault="00836B93" w:rsidP="00302524">
      <w:pPr>
        <w:spacing w:after="0" w:line="360" w:lineRule="auto"/>
        <w:ind w:firstLine="567"/>
        <w:contextualSpacing/>
        <w:jc w:val="both"/>
        <w:rPr>
          <w:rFonts w:ascii="Times New Roman" w:eastAsia="Times New Roman" w:hAnsi="Times New Roman" w:cs="Times New Roman"/>
          <w:sz w:val="24"/>
          <w:szCs w:val="24"/>
          <w:lang w:eastAsia="ru-RU"/>
        </w:rPr>
      </w:pPr>
      <w:r w:rsidRPr="00836B93">
        <w:rPr>
          <w:rFonts w:ascii="Times New Roman" w:eastAsia="Times New Roman" w:hAnsi="Times New Roman" w:cs="Times New Roman"/>
          <w:sz w:val="24"/>
          <w:szCs w:val="24"/>
          <w:lang w:eastAsia="ru-RU"/>
        </w:rPr>
        <w:t>Административный центр Саратовской области – г. Саратов. На территории Саратовской области располож</w:t>
      </w:r>
      <w:r w:rsidR="00DC302F">
        <w:rPr>
          <w:rFonts w:ascii="Times New Roman" w:eastAsia="Times New Roman" w:hAnsi="Times New Roman" w:cs="Times New Roman"/>
          <w:sz w:val="24"/>
          <w:szCs w:val="24"/>
          <w:lang w:eastAsia="ru-RU"/>
        </w:rPr>
        <w:t>ены 38 муниципальных районов и 1 закрытое административно-территориальное образование</w:t>
      </w:r>
      <w:r w:rsidRPr="00836B93">
        <w:rPr>
          <w:rFonts w:ascii="Times New Roman" w:eastAsia="Times New Roman" w:hAnsi="Times New Roman" w:cs="Times New Roman"/>
          <w:sz w:val="24"/>
          <w:szCs w:val="24"/>
          <w:lang w:eastAsia="ru-RU"/>
        </w:rPr>
        <w:t>, крупные города - Саратов, Энгельс, Балаково, Балашов, Вольск.</w:t>
      </w:r>
    </w:p>
    <w:p w:rsidR="00836B93" w:rsidRPr="00836B93" w:rsidRDefault="00836B93" w:rsidP="00302524">
      <w:pPr>
        <w:spacing w:after="0" w:line="360" w:lineRule="auto"/>
        <w:ind w:firstLine="567"/>
        <w:contextualSpacing/>
        <w:jc w:val="both"/>
        <w:rPr>
          <w:rFonts w:ascii="Times New Roman" w:eastAsia="Times New Roman" w:hAnsi="Times New Roman" w:cs="Times New Roman"/>
          <w:sz w:val="24"/>
          <w:szCs w:val="24"/>
          <w:lang w:eastAsia="ru-RU"/>
        </w:rPr>
      </w:pPr>
      <w:r w:rsidRPr="00836B93">
        <w:rPr>
          <w:rFonts w:ascii="Times New Roman" w:eastAsia="Times New Roman" w:hAnsi="Times New Roman" w:cs="Times New Roman"/>
          <w:sz w:val="24"/>
          <w:szCs w:val="24"/>
          <w:lang w:eastAsia="ru-RU"/>
        </w:rPr>
        <w:t>Население Саратовской области по состоянию на 2018 г. составляет 2 462,95 тыс. чел., в г. Саратове по состоянию на</w:t>
      </w:r>
      <w:r w:rsidR="00B45E9A">
        <w:rPr>
          <w:rFonts w:ascii="Times New Roman" w:eastAsia="Times New Roman" w:hAnsi="Times New Roman" w:cs="Times New Roman"/>
          <w:sz w:val="24"/>
          <w:szCs w:val="24"/>
          <w:lang w:eastAsia="ru-RU"/>
        </w:rPr>
        <w:t xml:space="preserve"> 01.01.2018</w:t>
      </w:r>
      <w:r w:rsidRPr="00836B93">
        <w:rPr>
          <w:rFonts w:ascii="Times New Roman" w:eastAsia="Times New Roman" w:hAnsi="Times New Roman" w:cs="Times New Roman"/>
          <w:sz w:val="24"/>
          <w:szCs w:val="24"/>
          <w:lang w:eastAsia="ru-RU"/>
        </w:rPr>
        <w:t xml:space="preserve"> г. проживает 844,8 тыс. чел. Схема Саратовской области представлена на рисунке 1.1</w:t>
      </w:r>
      <w:r w:rsidR="00891197">
        <w:rPr>
          <w:rFonts w:ascii="Times New Roman" w:eastAsia="Times New Roman" w:hAnsi="Times New Roman" w:cs="Times New Roman"/>
          <w:sz w:val="24"/>
          <w:szCs w:val="24"/>
          <w:lang w:eastAsia="ru-RU"/>
        </w:rPr>
        <w:t>.1</w:t>
      </w:r>
      <w:r w:rsidRPr="00836B93">
        <w:rPr>
          <w:rFonts w:ascii="Times New Roman" w:eastAsia="Times New Roman" w:hAnsi="Times New Roman" w:cs="Times New Roman"/>
          <w:sz w:val="24"/>
          <w:szCs w:val="24"/>
          <w:lang w:eastAsia="ru-RU"/>
        </w:rPr>
        <w:t>.</w:t>
      </w:r>
    </w:p>
    <w:p w:rsidR="00836B93" w:rsidRPr="00836B93" w:rsidRDefault="00836B93" w:rsidP="00836B93">
      <w:pPr>
        <w:spacing w:after="0" w:line="360" w:lineRule="auto"/>
        <w:ind w:firstLine="709"/>
        <w:contextualSpacing/>
        <w:jc w:val="both"/>
        <w:rPr>
          <w:rFonts w:ascii="Times New Roman" w:eastAsia="Times New Roman" w:hAnsi="Times New Roman" w:cs="Times New Roman"/>
          <w:sz w:val="24"/>
          <w:szCs w:val="24"/>
          <w:lang w:eastAsia="ru-RU"/>
        </w:rPr>
      </w:pPr>
    </w:p>
    <w:p w:rsidR="00836B93" w:rsidRPr="00836B93" w:rsidRDefault="00836B93" w:rsidP="00836B93">
      <w:pPr>
        <w:spacing w:after="0" w:line="360" w:lineRule="auto"/>
        <w:contextualSpacing/>
        <w:jc w:val="center"/>
        <w:rPr>
          <w:rFonts w:ascii="Times New Roman" w:eastAsia="Times New Roman" w:hAnsi="Times New Roman" w:cs="Times New Roman"/>
          <w:sz w:val="24"/>
          <w:szCs w:val="24"/>
          <w:lang w:eastAsia="ru-RU"/>
        </w:rPr>
      </w:pPr>
      <w:r w:rsidRPr="00836B93">
        <w:rPr>
          <w:rFonts w:ascii="Times New Roman" w:eastAsia="Times New Roman" w:hAnsi="Times New Roman" w:cs="Times New Roman"/>
          <w:noProof/>
          <w:sz w:val="24"/>
          <w:szCs w:val="28"/>
          <w:lang w:eastAsia="ru-RU"/>
        </w:rPr>
        <w:drawing>
          <wp:inline distT="0" distB="0" distL="0" distR="0">
            <wp:extent cx="5424055" cy="3099066"/>
            <wp:effectExtent l="0" t="0" r="5715" b="635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pic:blipFill>
                  <pic:spPr bwMode="auto">
                    <a:xfrm>
                      <a:off x="0" y="0"/>
                      <a:ext cx="5456960" cy="3117867"/>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836B93" w:rsidRPr="00836B93" w:rsidRDefault="00836B93" w:rsidP="00836B93">
      <w:pPr>
        <w:spacing w:after="0" w:line="360" w:lineRule="auto"/>
        <w:contextualSpacing/>
        <w:jc w:val="center"/>
        <w:rPr>
          <w:rFonts w:ascii="Times New Roman" w:eastAsia="Times New Roman" w:hAnsi="Times New Roman" w:cs="Times New Roman"/>
          <w:sz w:val="24"/>
          <w:szCs w:val="24"/>
          <w:lang w:eastAsia="ru-RU"/>
        </w:rPr>
      </w:pPr>
      <w:r w:rsidRPr="00836B93">
        <w:rPr>
          <w:rFonts w:ascii="Times New Roman" w:eastAsia="Times New Roman" w:hAnsi="Times New Roman" w:cs="Times New Roman"/>
          <w:sz w:val="24"/>
          <w:szCs w:val="24"/>
          <w:lang w:eastAsia="ru-RU"/>
        </w:rPr>
        <w:t>Рисунок 1.1</w:t>
      </w:r>
      <w:r w:rsidR="00891197">
        <w:rPr>
          <w:rFonts w:ascii="Times New Roman" w:eastAsia="Times New Roman" w:hAnsi="Times New Roman" w:cs="Times New Roman"/>
          <w:sz w:val="24"/>
          <w:szCs w:val="24"/>
          <w:lang w:eastAsia="ru-RU"/>
        </w:rPr>
        <w:t>.1</w:t>
      </w:r>
      <w:r w:rsidRPr="00836B93">
        <w:rPr>
          <w:rFonts w:ascii="Times New Roman" w:eastAsia="Times New Roman" w:hAnsi="Times New Roman" w:cs="Times New Roman"/>
          <w:sz w:val="24"/>
          <w:szCs w:val="24"/>
          <w:lang w:eastAsia="ru-RU"/>
        </w:rPr>
        <w:t xml:space="preserve"> – Схема Саратовской области</w:t>
      </w:r>
    </w:p>
    <w:p w:rsidR="00836B93" w:rsidRPr="00836B93" w:rsidRDefault="00836B93" w:rsidP="00302524">
      <w:pPr>
        <w:spacing w:after="0" w:line="360" w:lineRule="auto"/>
        <w:ind w:firstLine="567"/>
        <w:jc w:val="both"/>
        <w:rPr>
          <w:rFonts w:ascii="Times New Roman" w:eastAsia="Times New Roman" w:hAnsi="Times New Roman" w:cs="Times New Roman"/>
          <w:sz w:val="24"/>
          <w:szCs w:val="24"/>
          <w:lang w:eastAsia="ru-RU"/>
        </w:rPr>
      </w:pPr>
      <w:r w:rsidRPr="00836B93">
        <w:rPr>
          <w:rFonts w:ascii="Times New Roman" w:eastAsia="Times New Roman" w:hAnsi="Times New Roman" w:cs="Times New Roman"/>
          <w:sz w:val="24"/>
          <w:szCs w:val="24"/>
          <w:lang w:eastAsia="ru-RU"/>
        </w:rPr>
        <w:lastRenderedPageBreak/>
        <w:t>Саратовская область – крупный экономический центр благодаря синергии международных потоков и индустриально-инновационных комплексов, производящих и перерабатывающих продукцию с высокой добавленной стоимостью, пользующуюся высоким спросом, в том числе мультимодальный транспортный узел, создающий особые условия прохождения товарно-материальных потоков через Россию и возможность их приумножения и аккумулирования (именно через Саратовскую область проходит кратчайший путь, соединяющий грузопотоки между странами Юго-Восточной и Средней Азии, Китаем, западной частью СНГ, странами Европы; на территории области пересекаются два международных транспортных коридора «Север-Юг» и «Запад-Восток» или «Транссиб»).</w:t>
      </w:r>
    </w:p>
    <w:p w:rsidR="00836B93" w:rsidRPr="00836B93" w:rsidRDefault="00836B93" w:rsidP="00302524">
      <w:pPr>
        <w:spacing w:after="0" w:line="360" w:lineRule="auto"/>
        <w:ind w:firstLine="567"/>
        <w:jc w:val="both"/>
        <w:rPr>
          <w:rFonts w:ascii="Times New Roman" w:eastAsia="Times New Roman" w:hAnsi="Times New Roman" w:cs="Times New Roman"/>
          <w:sz w:val="24"/>
          <w:szCs w:val="24"/>
          <w:lang w:eastAsia="ru-RU"/>
        </w:rPr>
      </w:pPr>
      <w:r w:rsidRPr="00836B93">
        <w:rPr>
          <w:rFonts w:ascii="Times New Roman" w:eastAsia="Times New Roman" w:hAnsi="Times New Roman" w:cs="Times New Roman"/>
          <w:sz w:val="24"/>
          <w:szCs w:val="24"/>
          <w:lang w:eastAsia="ru-RU"/>
        </w:rPr>
        <w:t>При этом, отставание в развитии транспортной системы, ее инфраструктурных сетей и объектов от темпов автомобилизации, увеличивающегося пассажиропотока и объема грузоперевозок, приводит к значительному росту издержек на себестоимость товарооборота и пассажирооборота.</w:t>
      </w:r>
    </w:p>
    <w:p w:rsidR="00836B93" w:rsidRPr="00836B93" w:rsidRDefault="00836B93" w:rsidP="00302524">
      <w:pPr>
        <w:spacing w:after="0" w:line="360" w:lineRule="auto"/>
        <w:ind w:firstLine="567"/>
        <w:jc w:val="both"/>
        <w:rPr>
          <w:rFonts w:ascii="Times New Roman" w:eastAsia="Calibri" w:hAnsi="Times New Roman" w:cs="Times New Roman"/>
          <w:sz w:val="24"/>
          <w:szCs w:val="24"/>
          <w:lang w:eastAsia="ru-RU"/>
        </w:rPr>
      </w:pPr>
      <w:r w:rsidRPr="00836B93">
        <w:rPr>
          <w:rFonts w:ascii="Times New Roman" w:eastAsia="Calibri" w:hAnsi="Times New Roman" w:cs="Times New Roman"/>
          <w:sz w:val="24"/>
          <w:szCs w:val="24"/>
          <w:lang w:eastAsia="ru-RU"/>
        </w:rPr>
        <w:t xml:space="preserve">На рисунке </w:t>
      </w:r>
      <w:r w:rsidR="00891197">
        <w:rPr>
          <w:rFonts w:ascii="Times New Roman" w:eastAsia="Calibri" w:hAnsi="Times New Roman" w:cs="Times New Roman"/>
          <w:sz w:val="24"/>
          <w:szCs w:val="24"/>
          <w:lang w:eastAsia="ru-RU"/>
        </w:rPr>
        <w:t>1.</w:t>
      </w:r>
      <w:r w:rsidRPr="00836B93">
        <w:rPr>
          <w:rFonts w:ascii="Times New Roman" w:eastAsia="Calibri" w:hAnsi="Times New Roman" w:cs="Times New Roman"/>
          <w:sz w:val="24"/>
          <w:szCs w:val="24"/>
          <w:lang w:eastAsia="ru-RU"/>
        </w:rPr>
        <w:t xml:space="preserve">1.2 представлено функциональное зонирование Саратовской области, на рисунке </w:t>
      </w:r>
      <w:r w:rsidR="00891197">
        <w:rPr>
          <w:rFonts w:ascii="Times New Roman" w:eastAsia="Calibri" w:hAnsi="Times New Roman" w:cs="Times New Roman"/>
          <w:sz w:val="24"/>
          <w:szCs w:val="24"/>
          <w:lang w:eastAsia="ru-RU"/>
        </w:rPr>
        <w:t>1.</w:t>
      </w:r>
      <w:r w:rsidRPr="00836B93">
        <w:rPr>
          <w:rFonts w:ascii="Times New Roman" w:eastAsia="Calibri" w:hAnsi="Times New Roman" w:cs="Times New Roman"/>
          <w:sz w:val="24"/>
          <w:szCs w:val="24"/>
          <w:lang w:eastAsia="ru-RU"/>
        </w:rPr>
        <w:t>1.3 представлена схема планируемого размещения объектов капитального строительства.</w:t>
      </w:r>
    </w:p>
    <w:p w:rsidR="00836B93" w:rsidRPr="00836B93" w:rsidRDefault="00836B93" w:rsidP="00836B93">
      <w:pPr>
        <w:spacing w:after="0" w:line="360" w:lineRule="auto"/>
        <w:ind w:firstLine="567"/>
        <w:jc w:val="both"/>
        <w:rPr>
          <w:rFonts w:ascii="Times New Roman" w:eastAsia="Calibri" w:hAnsi="Times New Roman" w:cs="Times New Roman"/>
          <w:sz w:val="24"/>
          <w:szCs w:val="24"/>
          <w:lang w:eastAsia="ru-RU"/>
        </w:rPr>
      </w:pPr>
    </w:p>
    <w:p w:rsidR="00836B93" w:rsidRPr="00836B93" w:rsidRDefault="00836B93" w:rsidP="00836B93">
      <w:pPr>
        <w:spacing w:after="0" w:line="360" w:lineRule="auto"/>
        <w:jc w:val="both"/>
        <w:rPr>
          <w:rFonts w:ascii="Times New Roman" w:eastAsia="Calibri" w:hAnsi="Times New Roman" w:cs="Times New Roman"/>
          <w:sz w:val="24"/>
          <w:szCs w:val="24"/>
          <w:lang w:eastAsia="ru-RU"/>
        </w:rPr>
        <w:sectPr w:rsidR="00836B93" w:rsidRPr="00836B93" w:rsidSect="00836B93">
          <w:endnotePr>
            <w:numFmt w:val="decimal"/>
          </w:endnotePr>
          <w:pgSz w:w="11906" w:h="16838"/>
          <w:pgMar w:top="1134" w:right="850" w:bottom="1134" w:left="1701" w:header="709" w:footer="709" w:gutter="0"/>
          <w:cols w:space="720"/>
        </w:sectPr>
      </w:pPr>
    </w:p>
    <w:p w:rsidR="00836B93" w:rsidRPr="00836B93" w:rsidRDefault="00836B93" w:rsidP="00836B93">
      <w:pPr>
        <w:spacing w:after="0" w:line="360" w:lineRule="auto"/>
        <w:jc w:val="center"/>
        <w:rPr>
          <w:rFonts w:ascii="Times New Roman" w:eastAsia="Times New Roman" w:hAnsi="Times New Roman" w:cs="Times New Roman"/>
          <w:noProof/>
          <w:sz w:val="24"/>
          <w:szCs w:val="24"/>
          <w:lang w:eastAsia="ru-RU"/>
        </w:rPr>
      </w:pPr>
      <w:r w:rsidRPr="00836B93">
        <w:rPr>
          <w:rFonts w:ascii="Times New Roman" w:eastAsia="Times New Roman" w:hAnsi="Times New Roman" w:cs="Times New Roman"/>
          <w:noProof/>
          <w:sz w:val="24"/>
          <w:szCs w:val="24"/>
          <w:lang w:eastAsia="ru-RU"/>
        </w:rPr>
        <w:lastRenderedPageBreak/>
        <w:drawing>
          <wp:inline distT="0" distB="0" distL="0" distR="0">
            <wp:extent cx="8664841" cy="5278581"/>
            <wp:effectExtent l="0" t="0" r="3175" b="0"/>
            <wp:docPr id="224" name="Рисунок 224" descr="D:\САРАТОВ\графические материалы\функциональное зоннирование саратовской области СТ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САРАТОВ\графические материалы\функциональное зоннирование саратовской области СТП.jpg"/>
                    <pic:cNvPicPr>
                      <a:picLocks noChangeAspect="1" noChangeArrowheads="1"/>
                    </pic:cNvPicPr>
                  </pic:nvPicPr>
                  <pic:blipFill rotWithShape="1">
                    <a:blip r:embed="rId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4208" t="7800" r="1651" b="11326"/>
                    <a:stretch/>
                  </pic:blipFill>
                  <pic:spPr bwMode="auto">
                    <a:xfrm>
                      <a:off x="0" y="0"/>
                      <a:ext cx="8672785" cy="528342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836B93" w:rsidRPr="00836B93" w:rsidRDefault="00836B93" w:rsidP="00836B93">
      <w:pPr>
        <w:spacing w:after="0" w:line="360" w:lineRule="auto"/>
        <w:jc w:val="center"/>
        <w:rPr>
          <w:rFonts w:ascii="Times New Roman" w:eastAsia="Times New Roman" w:hAnsi="Times New Roman" w:cs="Times New Roman"/>
          <w:noProof/>
          <w:sz w:val="24"/>
          <w:szCs w:val="24"/>
          <w:lang w:eastAsia="ru-RU"/>
        </w:rPr>
      </w:pPr>
      <w:r w:rsidRPr="00836B93">
        <w:rPr>
          <w:rFonts w:ascii="Times New Roman" w:eastAsia="Times New Roman" w:hAnsi="Times New Roman" w:cs="Times New Roman"/>
          <w:noProof/>
          <w:sz w:val="24"/>
          <w:szCs w:val="24"/>
          <w:lang w:eastAsia="ru-RU"/>
        </w:rPr>
        <w:t xml:space="preserve">Рисунок </w:t>
      </w:r>
      <w:r w:rsidR="00891197">
        <w:rPr>
          <w:rFonts w:ascii="Times New Roman" w:eastAsia="Times New Roman" w:hAnsi="Times New Roman" w:cs="Times New Roman"/>
          <w:noProof/>
          <w:sz w:val="24"/>
          <w:szCs w:val="24"/>
          <w:lang w:eastAsia="ru-RU"/>
        </w:rPr>
        <w:t>1.</w:t>
      </w:r>
      <w:r w:rsidRPr="00836B93">
        <w:rPr>
          <w:rFonts w:ascii="Times New Roman" w:eastAsia="Times New Roman" w:hAnsi="Times New Roman" w:cs="Times New Roman"/>
          <w:noProof/>
          <w:sz w:val="24"/>
          <w:szCs w:val="24"/>
          <w:lang w:eastAsia="ru-RU"/>
        </w:rPr>
        <w:t>1.2 – Функциональное зонирование Саратовской области</w:t>
      </w:r>
    </w:p>
    <w:p w:rsidR="00836B93" w:rsidRPr="00836B93" w:rsidRDefault="00836B93" w:rsidP="00836B93">
      <w:pPr>
        <w:spacing w:after="0" w:line="360" w:lineRule="auto"/>
        <w:jc w:val="center"/>
        <w:rPr>
          <w:rFonts w:ascii="Times New Roman" w:eastAsia="Times New Roman" w:hAnsi="Times New Roman" w:cs="Times New Roman"/>
          <w:noProof/>
          <w:sz w:val="24"/>
          <w:szCs w:val="24"/>
          <w:lang w:eastAsia="ru-RU"/>
        </w:rPr>
      </w:pPr>
      <w:r w:rsidRPr="00836B93">
        <w:rPr>
          <w:rFonts w:ascii="Times New Roman" w:eastAsia="Times New Roman" w:hAnsi="Times New Roman" w:cs="Times New Roman"/>
          <w:noProof/>
          <w:sz w:val="24"/>
          <w:szCs w:val="24"/>
          <w:lang w:eastAsia="ru-RU"/>
        </w:rPr>
        <w:lastRenderedPageBreak/>
        <w:drawing>
          <wp:inline distT="0" distB="0" distL="0" distR="0">
            <wp:extent cx="9308269" cy="5362575"/>
            <wp:effectExtent l="0" t="0" r="762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srcRect l="1469" t="5048" r="719" b="1485"/>
                    <a:stretch/>
                  </pic:blipFill>
                  <pic:spPr bwMode="auto">
                    <a:xfrm>
                      <a:off x="0" y="0"/>
                      <a:ext cx="9323478" cy="5371337"/>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836B93" w:rsidRPr="00836B93" w:rsidRDefault="00836B93" w:rsidP="00836B93">
      <w:pPr>
        <w:spacing w:after="0" w:line="360" w:lineRule="auto"/>
        <w:jc w:val="center"/>
        <w:rPr>
          <w:rFonts w:ascii="Times New Roman" w:eastAsia="Times New Roman" w:hAnsi="Times New Roman" w:cs="Times New Roman"/>
          <w:noProof/>
          <w:sz w:val="24"/>
          <w:szCs w:val="24"/>
          <w:lang w:eastAsia="ru-RU"/>
        </w:rPr>
      </w:pPr>
      <w:r w:rsidRPr="00836B93">
        <w:rPr>
          <w:rFonts w:ascii="Times New Roman" w:eastAsia="Times New Roman" w:hAnsi="Times New Roman" w:cs="Times New Roman"/>
          <w:noProof/>
          <w:sz w:val="24"/>
          <w:szCs w:val="24"/>
          <w:lang w:eastAsia="ru-RU"/>
        </w:rPr>
        <w:t xml:space="preserve">Рисунок </w:t>
      </w:r>
      <w:r w:rsidR="00891197">
        <w:rPr>
          <w:rFonts w:ascii="Times New Roman" w:eastAsia="Times New Roman" w:hAnsi="Times New Roman" w:cs="Times New Roman"/>
          <w:noProof/>
          <w:sz w:val="24"/>
          <w:szCs w:val="24"/>
          <w:lang w:eastAsia="ru-RU"/>
        </w:rPr>
        <w:t>1.</w:t>
      </w:r>
      <w:r w:rsidRPr="00836B93">
        <w:rPr>
          <w:rFonts w:ascii="Times New Roman" w:eastAsia="Times New Roman" w:hAnsi="Times New Roman" w:cs="Times New Roman"/>
          <w:noProof/>
          <w:sz w:val="24"/>
          <w:szCs w:val="24"/>
          <w:lang w:eastAsia="ru-RU"/>
        </w:rPr>
        <w:t xml:space="preserve">1.3 – Схема планируемого размещения объектов капитального строительства </w:t>
      </w:r>
    </w:p>
    <w:p w:rsidR="00836B93" w:rsidRPr="00836B93" w:rsidRDefault="00836B93" w:rsidP="00836B93">
      <w:pPr>
        <w:spacing w:after="0" w:line="360" w:lineRule="auto"/>
        <w:jc w:val="both"/>
        <w:rPr>
          <w:rFonts w:ascii="Times New Roman" w:eastAsia="Calibri" w:hAnsi="Times New Roman" w:cs="Times New Roman"/>
          <w:b/>
          <w:sz w:val="24"/>
          <w:szCs w:val="24"/>
          <w:lang w:eastAsia="ru-RU"/>
        </w:rPr>
        <w:sectPr w:rsidR="00836B93" w:rsidRPr="00836B93">
          <w:endnotePr>
            <w:numFmt w:val="decimal"/>
          </w:endnotePr>
          <w:pgSz w:w="16838" w:h="11906" w:orient="landscape"/>
          <w:pgMar w:top="1701" w:right="1134" w:bottom="850" w:left="1134" w:header="709" w:footer="709" w:gutter="0"/>
          <w:cols w:space="720"/>
        </w:sectPr>
      </w:pPr>
    </w:p>
    <w:p w:rsidR="00836B93" w:rsidRPr="00836B93" w:rsidRDefault="00836B93" w:rsidP="00302524">
      <w:pPr>
        <w:spacing w:after="0" w:line="360" w:lineRule="auto"/>
        <w:ind w:firstLine="567"/>
        <w:jc w:val="both"/>
        <w:rPr>
          <w:rFonts w:ascii="Times New Roman" w:eastAsia="Calibri" w:hAnsi="Times New Roman" w:cs="Times New Roman"/>
          <w:sz w:val="24"/>
          <w:szCs w:val="24"/>
          <w:lang w:eastAsia="ru-RU"/>
        </w:rPr>
      </w:pPr>
      <w:r w:rsidRPr="00836B93">
        <w:rPr>
          <w:rFonts w:ascii="Times New Roman" w:eastAsia="Calibri" w:hAnsi="Times New Roman" w:cs="Times New Roman"/>
          <w:sz w:val="24"/>
          <w:szCs w:val="24"/>
          <w:lang w:eastAsia="ru-RU"/>
        </w:rPr>
        <w:lastRenderedPageBreak/>
        <w:t>Предусматривается развитие ряда международных и российских транспортных коридоров, проходящих по территории Саратовской области:</w:t>
      </w:r>
    </w:p>
    <w:p w:rsidR="00836B93" w:rsidRPr="00836B93" w:rsidRDefault="00836B93" w:rsidP="00302524">
      <w:pPr>
        <w:spacing w:after="0" w:line="360" w:lineRule="auto"/>
        <w:ind w:firstLine="567"/>
        <w:jc w:val="both"/>
        <w:rPr>
          <w:rFonts w:ascii="Times New Roman" w:eastAsia="Calibri" w:hAnsi="Times New Roman" w:cs="Times New Roman"/>
          <w:sz w:val="24"/>
          <w:szCs w:val="24"/>
          <w:lang w:eastAsia="ru-RU"/>
        </w:rPr>
      </w:pPr>
      <w:r w:rsidRPr="00836B93">
        <w:rPr>
          <w:rFonts w:ascii="Times New Roman" w:eastAsia="Calibri" w:hAnsi="Times New Roman" w:cs="Times New Roman"/>
          <w:sz w:val="24"/>
          <w:szCs w:val="24"/>
          <w:lang w:eastAsia="ru-RU"/>
        </w:rPr>
        <w:t>– федеральная дорога автоподъезд к г. Саратову от а/д «Каспий» реконструируется под параметры II и I технической категории войдет в состав ответвления Международного транспортного коридора МТК Паневропейский № 2 («Транссиб») и одновременно в состав Российского транспортного коридора №5 «граница Украины-Курск-Воронеж-Саратов-граница Казахстана»,</w:t>
      </w:r>
    </w:p>
    <w:p w:rsidR="00836B93" w:rsidRPr="00836B93" w:rsidRDefault="00836B93" w:rsidP="00302524">
      <w:pPr>
        <w:spacing w:after="0" w:line="360" w:lineRule="auto"/>
        <w:ind w:firstLine="567"/>
        <w:jc w:val="both"/>
        <w:rPr>
          <w:rFonts w:ascii="Times New Roman" w:eastAsia="Calibri" w:hAnsi="Times New Roman" w:cs="Times New Roman"/>
          <w:sz w:val="24"/>
          <w:szCs w:val="24"/>
          <w:lang w:eastAsia="ru-RU"/>
        </w:rPr>
      </w:pPr>
      <w:r w:rsidRPr="00836B93">
        <w:rPr>
          <w:rFonts w:ascii="Times New Roman" w:eastAsia="Calibri" w:hAnsi="Times New Roman" w:cs="Times New Roman"/>
          <w:sz w:val="24"/>
          <w:szCs w:val="24"/>
          <w:lang w:eastAsia="ru-RU"/>
        </w:rPr>
        <w:t>– федеральная дорога Сызрань-Саратов-Волгоград, реконструируемая по параметрам II и I технической категории войдет в состав ответвления Международного транспортного коридора МТК Панъевропейский № 2 («Транссиб») и Российского транспортного коридора №12 «Сыктывкар - Киров - Йошкар-Ола - Ульяновск - Саратов - Волгоград»,</w:t>
      </w:r>
    </w:p>
    <w:p w:rsidR="00836B93" w:rsidRPr="00836B93" w:rsidRDefault="00836B93" w:rsidP="00302524">
      <w:pPr>
        <w:spacing w:after="0" w:line="360" w:lineRule="auto"/>
        <w:ind w:firstLine="567"/>
        <w:jc w:val="both"/>
        <w:rPr>
          <w:rFonts w:ascii="Times New Roman" w:eastAsia="Calibri" w:hAnsi="Times New Roman" w:cs="Times New Roman"/>
          <w:sz w:val="24"/>
          <w:szCs w:val="24"/>
          <w:lang w:eastAsia="ru-RU"/>
        </w:rPr>
      </w:pPr>
      <w:r w:rsidRPr="00836B93">
        <w:rPr>
          <w:rFonts w:ascii="Times New Roman" w:eastAsia="Calibri" w:hAnsi="Times New Roman" w:cs="Times New Roman"/>
          <w:sz w:val="24"/>
          <w:szCs w:val="24"/>
          <w:lang w:eastAsia="ru-RU"/>
        </w:rPr>
        <w:t>– федеральная дорога Пенза-Саратов реконструируемая по параметрам I технической категории войдет в состав ответвления от МТК Панъевропейский №1.</w:t>
      </w:r>
    </w:p>
    <w:p w:rsidR="00836B93" w:rsidRPr="00836B93" w:rsidRDefault="00836B93" w:rsidP="00302524">
      <w:pPr>
        <w:spacing w:after="0" w:line="360" w:lineRule="auto"/>
        <w:ind w:firstLine="567"/>
        <w:jc w:val="both"/>
        <w:rPr>
          <w:rFonts w:ascii="Times New Roman" w:eastAsia="Times New Roman" w:hAnsi="Times New Roman" w:cs="Times New Roman"/>
          <w:sz w:val="24"/>
          <w:szCs w:val="24"/>
          <w:lang w:eastAsia="ru-RU"/>
        </w:rPr>
      </w:pPr>
      <w:r w:rsidRPr="00836B93">
        <w:rPr>
          <w:rFonts w:ascii="Times New Roman" w:eastAsia="Times New Roman" w:hAnsi="Times New Roman" w:cs="Times New Roman"/>
          <w:sz w:val="24"/>
          <w:szCs w:val="24"/>
          <w:lang w:eastAsia="ru-RU"/>
        </w:rPr>
        <w:t>Город Саратов – административный центр Саратовской области, расположен на правом берегу Волгоградского водохранилища. Саратов крупный транспортный узел, в котором пересекаются магистральные железнодорожные и автомобильные направления, а также воздушные и водные маршруты. К г. Саратову имеются подходы от автомобил</w:t>
      </w:r>
      <w:r w:rsidR="00DC302F">
        <w:rPr>
          <w:rFonts w:ascii="Times New Roman" w:eastAsia="Times New Roman" w:hAnsi="Times New Roman" w:cs="Times New Roman"/>
          <w:sz w:val="24"/>
          <w:szCs w:val="24"/>
          <w:lang w:eastAsia="ru-RU"/>
        </w:rPr>
        <w:t>ьн</w:t>
      </w:r>
      <w:r w:rsidRPr="00836B93">
        <w:rPr>
          <w:rFonts w:ascii="Times New Roman" w:eastAsia="Times New Roman" w:hAnsi="Times New Roman" w:cs="Times New Roman"/>
          <w:sz w:val="24"/>
          <w:szCs w:val="24"/>
          <w:lang w:eastAsia="ru-RU"/>
        </w:rPr>
        <w:t xml:space="preserve">ых дорог федерального значения М5 и М6, через г. Саратов проходят автомобильные дороги Р228 «Сызрань-Саратов-Волгоград», А144, Е38, АН61 «Саратов–Воронеж-Курск», Р158 «Саратов-Пенза-Саранск-Нижний Новгород», Р266 «Самара-Волгоград», Р234 «Самара-Песчаный Умет» и Р208 «Саратов-Сокур». В г. Саратове работает международный аэропорт, через город проходят железнодорожные линии Москва-Ташкент, Казань-Волгоград. Водные пути по р. Волга связывают г. Саратов с крупнейшими экономическими районами России. </w:t>
      </w:r>
    </w:p>
    <w:p w:rsidR="00836B93" w:rsidRPr="00836B93" w:rsidRDefault="00836B93" w:rsidP="00302524">
      <w:pPr>
        <w:spacing w:after="0" w:line="360" w:lineRule="auto"/>
        <w:ind w:firstLine="567"/>
        <w:jc w:val="both"/>
        <w:rPr>
          <w:rFonts w:ascii="Times New Roman" w:eastAsia="Times New Roman" w:hAnsi="Times New Roman" w:cs="Times New Roman"/>
          <w:sz w:val="24"/>
          <w:szCs w:val="24"/>
          <w:lang w:eastAsia="ru-RU"/>
        </w:rPr>
      </w:pPr>
      <w:r w:rsidRPr="00836B93">
        <w:rPr>
          <w:rFonts w:ascii="Times New Roman" w:eastAsia="Times New Roman" w:hAnsi="Times New Roman" w:cs="Times New Roman"/>
          <w:sz w:val="24"/>
          <w:szCs w:val="24"/>
          <w:lang w:eastAsia="ru-RU"/>
        </w:rPr>
        <w:t>Город Саратов и прилегающие к нему муниципальные образования формируют Саратовскую агломерацию. Характеристика муниципальных образований, входящих в Саратовскую агломерацию, представлена в таблице 1.</w:t>
      </w:r>
      <w:r w:rsidR="00891197">
        <w:rPr>
          <w:rFonts w:ascii="Times New Roman" w:eastAsia="Times New Roman" w:hAnsi="Times New Roman" w:cs="Times New Roman"/>
          <w:sz w:val="24"/>
          <w:szCs w:val="24"/>
          <w:lang w:eastAsia="ru-RU"/>
        </w:rPr>
        <w:t>1.</w:t>
      </w:r>
      <w:r w:rsidRPr="00836B93">
        <w:rPr>
          <w:rFonts w:ascii="Times New Roman" w:eastAsia="Times New Roman" w:hAnsi="Times New Roman" w:cs="Times New Roman"/>
          <w:sz w:val="24"/>
          <w:szCs w:val="24"/>
          <w:lang w:eastAsia="ru-RU"/>
        </w:rPr>
        <w:t>1.</w:t>
      </w:r>
    </w:p>
    <w:p w:rsidR="00836B93" w:rsidRPr="00836B93" w:rsidRDefault="00836B93" w:rsidP="00302524">
      <w:pPr>
        <w:spacing w:after="160" w:line="259" w:lineRule="auto"/>
        <w:rPr>
          <w:rFonts w:ascii="Times New Roman" w:eastAsia="Times New Roman" w:hAnsi="Times New Roman" w:cs="Times New Roman"/>
          <w:sz w:val="24"/>
          <w:szCs w:val="24"/>
          <w:lang w:eastAsia="ru-RU"/>
        </w:rPr>
      </w:pPr>
      <w:r w:rsidRPr="00836B93">
        <w:rPr>
          <w:rFonts w:ascii="Times New Roman" w:eastAsia="Times New Roman" w:hAnsi="Times New Roman" w:cs="Times New Roman"/>
          <w:sz w:val="24"/>
          <w:szCs w:val="24"/>
          <w:lang w:eastAsia="ru-RU"/>
        </w:rPr>
        <w:br w:type="page"/>
      </w:r>
    </w:p>
    <w:p w:rsidR="00836B93" w:rsidRPr="00836B93" w:rsidRDefault="00836B93" w:rsidP="00836B93">
      <w:pPr>
        <w:spacing w:after="0" w:line="360" w:lineRule="auto"/>
        <w:jc w:val="both"/>
        <w:rPr>
          <w:rFonts w:ascii="Times New Roman" w:eastAsia="Times New Roman" w:hAnsi="Times New Roman" w:cs="Times New Roman"/>
          <w:sz w:val="24"/>
          <w:szCs w:val="24"/>
          <w:lang w:eastAsia="ru-RU"/>
        </w:rPr>
      </w:pPr>
      <w:r w:rsidRPr="00836B93">
        <w:rPr>
          <w:rFonts w:ascii="Times New Roman" w:eastAsia="Times New Roman" w:hAnsi="Times New Roman" w:cs="Times New Roman"/>
          <w:sz w:val="24"/>
          <w:szCs w:val="24"/>
          <w:lang w:eastAsia="ru-RU"/>
        </w:rPr>
        <w:lastRenderedPageBreak/>
        <w:t>Таблица 1.</w:t>
      </w:r>
      <w:r w:rsidR="00891197">
        <w:rPr>
          <w:rFonts w:ascii="Times New Roman" w:eastAsia="Times New Roman" w:hAnsi="Times New Roman" w:cs="Times New Roman"/>
          <w:sz w:val="24"/>
          <w:szCs w:val="24"/>
          <w:lang w:eastAsia="ru-RU"/>
        </w:rPr>
        <w:t>1.</w:t>
      </w:r>
      <w:r w:rsidRPr="00836B93">
        <w:rPr>
          <w:rFonts w:ascii="Times New Roman" w:eastAsia="Times New Roman" w:hAnsi="Times New Roman" w:cs="Times New Roman"/>
          <w:sz w:val="24"/>
          <w:szCs w:val="24"/>
          <w:lang w:eastAsia="ru-RU"/>
        </w:rPr>
        <w:t xml:space="preserve">1 </w:t>
      </w:r>
      <w:r w:rsidR="00302524" w:rsidRPr="00302524">
        <w:rPr>
          <w:rFonts w:ascii="Times New Roman" w:eastAsia="Times New Roman" w:hAnsi="Times New Roman" w:cs="Times New Roman"/>
          <w:sz w:val="24"/>
          <w:szCs w:val="24"/>
          <w:lang w:eastAsia="ru-RU"/>
        </w:rPr>
        <w:t>–</w:t>
      </w:r>
      <w:r w:rsidRPr="00836B93">
        <w:rPr>
          <w:rFonts w:ascii="Times New Roman" w:eastAsia="Times New Roman" w:hAnsi="Times New Roman" w:cs="Times New Roman"/>
          <w:sz w:val="24"/>
          <w:szCs w:val="24"/>
          <w:lang w:eastAsia="ru-RU"/>
        </w:rPr>
        <w:t xml:space="preserve"> Характеристика муниципальных образований, входящих в Саратовскую агломерацию</w:t>
      </w:r>
    </w:p>
    <w:tbl>
      <w:tblPr>
        <w:tblW w:w="5000" w:type="pct"/>
        <w:jc w:val="center"/>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4A0"/>
      </w:tblPr>
      <w:tblGrid>
        <w:gridCol w:w="4119"/>
        <w:gridCol w:w="1701"/>
        <w:gridCol w:w="1418"/>
        <w:gridCol w:w="1134"/>
        <w:gridCol w:w="1424"/>
      </w:tblGrid>
      <w:tr w:rsidR="00836B93" w:rsidRPr="00836B93" w:rsidTr="00302524">
        <w:trPr>
          <w:jc w:val="center"/>
        </w:trPr>
        <w:tc>
          <w:tcPr>
            <w:tcW w:w="2102" w:type="pct"/>
            <w:vMerge w:val="restart"/>
            <w:tcBorders>
              <w:top w:val="outset" w:sz="6" w:space="0" w:color="auto"/>
              <w:left w:val="outset" w:sz="6" w:space="0" w:color="auto"/>
              <w:bottom w:val="outset" w:sz="6" w:space="0" w:color="auto"/>
              <w:right w:val="outset" w:sz="6" w:space="0" w:color="auto"/>
            </w:tcBorders>
            <w:shd w:val="clear" w:color="auto" w:fill="auto"/>
            <w:noWrap/>
            <w:hideMark/>
          </w:tcPr>
          <w:p w:rsidR="00836B93" w:rsidRPr="00836B93" w:rsidRDefault="00836B93" w:rsidP="00836B93">
            <w:pPr>
              <w:spacing w:after="0" w:line="240" w:lineRule="auto"/>
              <w:jc w:val="center"/>
              <w:rPr>
                <w:rFonts w:ascii="Times New Roman" w:eastAsia="Times New Roman" w:hAnsi="Times New Roman" w:cs="Times New Roman"/>
                <w:b/>
                <w:sz w:val="20"/>
                <w:szCs w:val="20"/>
                <w:lang w:eastAsia="ru-RU"/>
              </w:rPr>
            </w:pPr>
            <w:r w:rsidRPr="00836B93">
              <w:rPr>
                <w:rFonts w:ascii="Times New Roman" w:eastAsia="Times New Roman" w:hAnsi="Times New Roman" w:cs="Times New Roman"/>
                <w:b/>
                <w:sz w:val="20"/>
                <w:szCs w:val="20"/>
                <w:lang w:eastAsia="ru-RU"/>
              </w:rPr>
              <w:t>Наименование муниципального образования, входящего в агломерацию</w:t>
            </w:r>
          </w:p>
        </w:tc>
        <w:tc>
          <w:tcPr>
            <w:tcW w:w="868" w:type="pct"/>
            <w:vMerge w:val="restart"/>
            <w:tcBorders>
              <w:top w:val="outset" w:sz="6" w:space="0" w:color="auto"/>
              <w:left w:val="outset" w:sz="6" w:space="0" w:color="auto"/>
              <w:bottom w:val="outset" w:sz="6" w:space="0" w:color="auto"/>
              <w:right w:val="outset" w:sz="6" w:space="0" w:color="auto"/>
            </w:tcBorders>
            <w:shd w:val="clear" w:color="auto" w:fill="auto"/>
            <w:noWrap/>
            <w:hideMark/>
          </w:tcPr>
          <w:p w:rsidR="00836B93" w:rsidRPr="00836B93" w:rsidRDefault="00836B93" w:rsidP="00836B93">
            <w:pPr>
              <w:spacing w:after="0" w:line="240" w:lineRule="auto"/>
              <w:jc w:val="center"/>
              <w:rPr>
                <w:rFonts w:ascii="Times New Roman" w:eastAsia="Times New Roman" w:hAnsi="Times New Roman" w:cs="Times New Roman"/>
                <w:b/>
                <w:sz w:val="20"/>
                <w:szCs w:val="20"/>
                <w:lang w:eastAsia="ru-RU"/>
              </w:rPr>
            </w:pPr>
            <w:r w:rsidRPr="00836B93">
              <w:rPr>
                <w:rFonts w:ascii="Times New Roman" w:eastAsia="Times New Roman" w:hAnsi="Times New Roman" w:cs="Times New Roman"/>
                <w:b/>
                <w:sz w:val="20"/>
                <w:szCs w:val="20"/>
                <w:lang w:eastAsia="ru-RU"/>
              </w:rPr>
              <w:t>Все</w:t>
            </w:r>
          </w:p>
          <w:p w:rsidR="00836B93" w:rsidRPr="00836B93" w:rsidRDefault="00836B93" w:rsidP="00836B93">
            <w:pPr>
              <w:spacing w:after="0" w:line="240" w:lineRule="auto"/>
              <w:jc w:val="center"/>
              <w:rPr>
                <w:rFonts w:ascii="Times New Roman" w:eastAsia="Times New Roman" w:hAnsi="Times New Roman" w:cs="Times New Roman"/>
                <w:b/>
                <w:sz w:val="20"/>
                <w:szCs w:val="20"/>
                <w:lang w:eastAsia="ru-RU"/>
              </w:rPr>
            </w:pPr>
            <w:r w:rsidRPr="00836B93">
              <w:rPr>
                <w:rFonts w:ascii="Times New Roman" w:eastAsia="Times New Roman" w:hAnsi="Times New Roman" w:cs="Times New Roman"/>
                <w:b/>
                <w:sz w:val="20"/>
                <w:szCs w:val="20"/>
                <w:lang w:eastAsia="ru-RU"/>
              </w:rPr>
              <w:t>население</w:t>
            </w:r>
          </w:p>
          <w:p w:rsidR="00836B93" w:rsidRPr="00836B93" w:rsidRDefault="00836B93" w:rsidP="00836B93">
            <w:pPr>
              <w:spacing w:after="0" w:line="240" w:lineRule="auto"/>
              <w:jc w:val="center"/>
              <w:rPr>
                <w:rFonts w:ascii="Times New Roman" w:eastAsia="Times New Roman" w:hAnsi="Times New Roman" w:cs="Times New Roman"/>
                <w:sz w:val="20"/>
                <w:szCs w:val="20"/>
                <w:lang w:eastAsia="ru-RU"/>
              </w:rPr>
            </w:pPr>
            <w:r w:rsidRPr="00836B93">
              <w:rPr>
                <w:rFonts w:ascii="Times New Roman" w:eastAsia="Times New Roman" w:hAnsi="Times New Roman" w:cs="Times New Roman"/>
                <w:sz w:val="20"/>
                <w:szCs w:val="20"/>
                <w:lang w:eastAsia="ru-RU"/>
              </w:rPr>
              <w:t>(чел)</w:t>
            </w:r>
          </w:p>
        </w:tc>
        <w:tc>
          <w:tcPr>
            <w:tcW w:w="1303" w:type="pct"/>
            <w:gridSpan w:val="2"/>
            <w:tcBorders>
              <w:top w:val="outset" w:sz="6" w:space="0" w:color="auto"/>
              <w:left w:val="outset" w:sz="6" w:space="0" w:color="auto"/>
              <w:bottom w:val="outset" w:sz="6" w:space="0" w:color="auto"/>
              <w:right w:val="outset" w:sz="6" w:space="0" w:color="auto"/>
            </w:tcBorders>
            <w:shd w:val="clear" w:color="auto" w:fill="auto"/>
            <w:noWrap/>
            <w:hideMark/>
          </w:tcPr>
          <w:p w:rsidR="00836B93" w:rsidRPr="00836B93" w:rsidRDefault="00836B93" w:rsidP="00836B93">
            <w:pPr>
              <w:spacing w:after="0" w:line="240" w:lineRule="auto"/>
              <w:jc w:val="center"/>
              <w:rPr>
                <w:rFonts w:ascii="Times New Roman" w:eastAsia="Times New Roman" w:hAnsi="Times New Roman" w:cs="Times New Roman"/>
                <w:b/>
                <w:sz w:val="20"/>
                <w:szCs w:val="20"/>
                <w:lang w:eastAsia="ru-RU"/>
              </w:rPr>
            </w:pPr>
            <w:r w:rsidRPr="00836B93">
              <w:rPr>
                <w:rFonts w:ascii="Times New Roman" w:eastAsia="Times New Roman" w:hAnsi="Times New Roman" w:cs="Times New Roman"/>
                <w:b/>
                <w:sz w:val="20"/>
                <w:szCs w:val="20"/>
                <w:lang w:eastAsia="ru-RU"/>
              </w:rPr>
              <w:t>в том числе:</w:t>
            </w:r>
          </w:p>
        </w:tc>
        <w:tc>
          <w:tcPr>
            <w:tcW w:w="727" w:type="pct"/>
            <w:vMerge w:val="restart"/>
            <w:tcBorders>
              <w:top w:val="outset" w:sz="6" w:space="0" w:color="auto"/>
              <w:left w:val="outset" w:sz="6" w:space="0" w:color="auto"/>
              <w:right w:val="outset" w:sz="6" w:space="0" w:color="auto"/>
            </w:tcBorders>
            <w:shd w:val="clear" w:color="auto" w:fill="auto"/>
          </w:tcPr>
          <w:p w:rsidR="00836B93" w:rsidRPr="00836B93" w:rsidRDefault="00836B93" w:rsidP="00836B93">
            <w:pPr>
              <w:spacing w:after="0" w:line="240" w:lineRule="auto"/>
              <w:jc w:val="center"/>
              <w:rPr>
                <w:rFonts w:ascii="Times New Roman" w:eastAsia="Times New Roman" w:hAnsi="Times New Roman" w:cs="Times New Roman"/>
                <w:sz w:val="20"/>
                <w:szCs w:val="20"/>
                <w:lang w:eastAsia="ru-RU"/>
              </w:rPr>
            </w:pPr>
            <w:r w:rsidRPr="00836B93">
              <w:rPr>
                <w:rFonts w:ascii="Times New Roman" w:eastAsia="Times New Roman" w:hAnsi="Times New Roman" w:cs="Times New Roman"/>
                <w:sz w:val="20"/>
                <w:szCs w:val="20"/>
                <w:lang w:eastAsia="ru-RU"/>
              </w:rPr>
              <w:t>Площадь территории</w:t>
            </w:r>
          </w:p>
          <w:p w:rsidR="00836B93" w:rsidRPr="00836B93" w:rsidRDefault="00836B93" w:rsidP="00836B93">
            <w:pPr>
              <w:spacing w:after="0" w:line="240" w:lineRule="auto"/>
              <w:jc w:val="center"/>
              <w:rPr>
                <w:rFonts w:ascii="Times New Roman" w:eastAsia="Times New Roman" w:hAnsi="Times New Roman" w:cs="Times New Roman"/>
                <w:sz w:val="20"/>
                <w:szCs w:val="20"/>
                <w:lang w:eastAsia="ru-RU"/>
              </w:rPr>
            </w:pPr>
            <w:r w:rsidRPr="00836B93">
              <w:rPr>
                <w:rFonts w:ascii="Times New Roman" w:eastAsia="Times New Roman" w:hAnsi="Times New Roman" w:cs="Times New Roman"/>
                <w:sz w:val="20"/>
                <w:szCs w:val="20"/>
                <w:lang w:eastAsia="ru-RU"/>
              </w:rPr>
              <w:t>(тыс. кв. км)</w:t>
            </w:r>
          </w:p>
        </w:tc>
      </w:tr>
      <w:tr w:rsidR="00836B93" w:rsidRPr="00836B93" w:rsidTr="00302524">
        <w:trPr>
          <w:jc w:val="center"/>
        </w:trPr>
        <w:tc>
          <w:tcPr>
            <w:tcW w:w="2102" w:type="pct"/>
            <w:vMerge/>
            <w:tcBorders>
              <w:top w:val="outset" w:sz="6" w:space="0" w:color="auto"/>
              <w:left w:val="outset" w:sz="6" w:space="0" w:color="auto"/>
              <w:bottom w:val="outset" w:sz="6" w:space="0" w:color="auto"/>
              <w:right w:val="outset" w:sz="6" w:space="0" w:color="auto"/>
            </w:tcBorders>
            <w:shd w:val="clear" w:color="auto" w:fill="auto"/>
            <w:vAlign w:val="center"/>
            <w:hideMark/>
          </w:tcPr>
          <w:p w:rsidR="00836B93" w:rsidRPr="00836B93" w:rsidRDefault="00836B93" w:rsidP="00836B93">
            <w:pPr>
              <w:spacing w:after="0" w:line="240" w:lineRule="auto"/>
              <w:jc w:val="both"/>
              <w:rPr>
                <w:rFonts w:ascii="Times New Roman" w:eastAsia="Times New Roman" w:hAnsi="Times New Roman" w:cs="Times New Roman"/>
                <w:sz w:val="20"/>
                <w:szCs w:val="20"/>
                <w:lang w:eastAsia="ru-RU"/>
              </w:rPr>
            </w:pPr>
          </w:p>
        </w:tc>
        <w:tc>
          <w:tcPr>
            <w:tcW w:w="868" w:type="pct"/>
            <w:vMerge/>
            <w:tcBorders>
              <w:top w:val="outset" w:sz="6" w:space="0" w:color="auto"/>
              <w:left w:val="outset" w:sz="6" w:space="0" w:color="auto"/>
              <w:bottom w:val="outset" w:sz="6" w:space="0" w:color="auto"/>
              <w:right w:val="outset" w:sz="6" w:space="0" w:color="auto"/>
            </w:tcBorders>
            <w:shd w:val="clear" w:color="auto" w:fill="auto"/>
            <w:vAlign w:val="center"/>
            <w:hideMark/>
          </w:tcPr>
          <w:p w:rsidR="00836B93" w:rsidRPr="00836B93" w:rsidRDefault="00836B93" w:rsidP="00836B93">
            <w:pPr>
              <w:spacing w:after="0" w:line="240" w:lineRule="auto"/>
              <w:jc w:val="both"/>
              <w:rPr>
                <w:rFonts w:ascii="Times New Roman" w:eastAsia="Times New Roman" w:hAnsi="Times New Roman" w:cs="Times New Roman"/>
                <w:b/>
                <w:sz w:val="20"/>
                <w:szCs w:val="20"/>
                <w:lang w:eastAsia="ru-RU"/>
              </w:rPr>
            </w:pPr>
          </w:p>
        </w:tc>
        <w:tc>
          <w:tcPr>
            <w:tcW w:w="724" w:type="pct"/>
            <w:tcBorders>
              <w:top w:val="outset" w:sz="6" w:space="0" w:color="auto"/>
              <w:left w:val="outset" w:sz="6" w:space="0" w:color="auto"/>
              <w:bottom w:val="outset" w:sz="6" w:space="0" w:color="auto"/>
              <w:right w:val="outset" w:sz="6" w:space="0" w:color="auto"/>
            </w:tcBorders>
            <w:shd w:val="clear" w:color="auto" w:fill="auto"/>
            <w:noWrap/>
            <w:hideMark/>
          </w:tcPr>
          <w:p w:rsidR="00836B93" w:rsidRPr="00836B93" w:rsidRDefault="00836B93" w:rsidP="00836B93">
            <w:pPr>
              <w:spacing w:after="0" w:line="240" w:lineRule="auto"/>
              <w:jc w:val="center"/>
              <w:rPr>
                <w:rFonts w:ascii="Times New Roman" w:eastAsia="Times New Roman" w:hAnsi="Times New Roman" w:cs="Times New Roman"/>
                <w:b/>
                <w:sz w:val="20"/>
                <w:szCs w:val="20"/>
                <w:lang w:eastAsia="ru-RU"/>
              </w:rPr>
            </w:pPr>
            <w:r w:rsidRPr="00836B93">
              <w:rPr>
                <w:rFonts w:ascii="Times New Roman" w:eastAsia="Times New Roman" w:hAnsi="Times New Roman" w:cs="Times New Roman"/>
                <w:b/>
                <w:sz w:val="20"/>
                <w:szCs w:val="20"/>
                <w:lang w:eastAsia="ru-RU"/>
              </w:rPr>
              <w:t>городское</w:t>
            </w:r>
          </w:p>
          <w:p w:rsidR="00836B93" w:rsidRPr="00836B93" w:rsidRDefault="00836B93" w:rsidP="00836B93">
            <w:pPr>
              <w:spacing w:after="0" w:line="240" w:lineRule="auto"/>
              <w:jc w:val="center"/>
              <w:rPr>
                <w:rFonts w:ascii="Times New Roman" w:eastAsia="Times New Roman" w:hAnsi="Times New Roman" w:cs="Times New Roman"/>
                <w:b/>
                <w:sz w:val="20"/>
                <w:szCs w:val="20"/>
                <w:lang w:eastAsia="ru-RU"/>
              </w:rPr>
            </w:pPr>
            <w:r w:rsidRPr="00836B93">
              <w:rPr>
                <w:rFonts w:ascii="Times New Roman" w:eastAsia="Times New Roman" w:hAnsi="Times New Roman" w:cs="Times New Roman"/>
                <w:sz w:val="20"/>
                <w:szCs w:val="20"/>
                <w:lang w:eastAsia="ru-RU"/>
              </w:rPr>
              <w:t>(чел)</w:t>
            </w:r>
          </w:p>
        </w:tc>
        <w:tc>
          <w:tcPr>
            <w:tcW w:w="579" w:type="pct"/>
            <w:tcBorders>
              <w:top w:val="outset" w:sz="6" w:space="0" w:color="auto"/>
              <w:left w:val="outset" w:sz="6" w:space="0" w:color="auto"/>
              <w:bottom w:val="outset" w:sz="6" w:space="0" w:color="auto"/>
              <w:right w:val="outset" w:sz="6" w:space="0" w:color="auto"/>
            </w:tcBorders>
            <w:shd w:val="clear" w:color="auto" w:fill="auto"/>
            <w:noWrap/>
            <w:hideMark/>
          </w:tcPr>
          <w:p w:rsidR="00836B93" w:rsidRPr="00836B93" w:rsidRDefault="00836B93" w:rsidP="00836B93">
            <w:pPr>
              <w:spacing w:after="0" w:line="240" w:lineRule="auto"/>
              <w:jc w:val="center"/>
              <w:rPr>
                <w:rFonts w:ascii="Times New Roman" w:eastAsia="Times New Roman" w:hAnsi="Times New Roman" w:cs="Times New Roman"/>
                <w:b/>
                <w:sz w:val="20"/>
                <w:szCs w:val="20"/>
                <w:lang w:eastAsia="ru-RU"/>
              </w:rPr>
            </w:pPr>
            <w:r w:rsidRPr="00836B93">
              <w:rPr>
                <w:rFonts w:ascii="Times New Roman" w:eastAsia="Times New Roman" w:hAnsi="Times New Roman" w:cs="Times New Roman"/>
                <w:b/>
                <w:sz w:val="20"/>
                <w:szCs w:val="20"/>
                <w:lang w:eastAsia="ru-RU"/>
              </w:rPr>
              <w:t>сельское</w:t>
            </w:r>
          </w:p>
          <w:p w:rsidR="00836B93" w:rsidRPr="00836B93" w:rsidRDefault="00836B93" w:rsidP="00836B93">
            <w:pPr>
              <w:spacing w:after="0" w:line="240" w:lineRule="auto"/>
              <w:jc w:val="center"/>
              <w:rPr>
                <w:rFonts w:ascii="Times New Roman" w:eastAsia="Times New Roman" w:hAnsi="Times New Roman" w:cs="Times New Roman"/>
                <w:b/>
                <w:sz w:val="20"/>
                <w:szCs w:val="20"/>
                <w:lang w:eastAsia="ru-RU"/>
              </w:rPr>
            </w:pPr>
            <w:r w:rsidRPr="00836B93">
              <w:rPr>
                <w:rFonts w:ascii="Times New Roman" w:eastAsia="Times New Roman" w:hAnsi="Times New Roman" w:cs="Times New Roman"/>
                <w:sz w:val="20"/>
                <w:szCs w:val="20"/>
                <w:lang w:eastAsia="ru-RU"/>
              </w:rPr>
              <w:t>(чел)</w:t>
            </w:r>
          </w:p>
        </w:tc>
        <w:tc>
          <w:tcPr>
            <w:tcW w:w="727" w:type="pct"/>
            <w:vMerge/>
            <w:tcBorders>
              <w:left w:val="outset" w:sz="6" w:space="0" w:color="auto"/>
              <w:bottom w:val="outset" w:sz="6" w:space="0" w:color="auto"/>
              <w:right w:val="outset" w:sz="6" w:space="0" w:color="auto"/>
            </w:tcBorders>
            <w:shd w:val="clear" w:color="auto" w:fill="auto"/>
          </w:tcPr>
          <w:p w:rsidR="00836B93" w:rsidRPr="00836B93" w:rsidRDefault="00836B93" w:rsidP="00836B93">
            <w:pPr>
              <w:spacing w:after="0" w:line="240" w:lineRule="auto"/>
              <w:jc w:val="center"/>
              <w:rPr>
                <w:rFonts w:ascii="Times New Roman" w:eastAsia="Times New Roman" w:hAnsi="Times New Roman" w:cs="Times New Roman"/>
                <w:b/>
                <w:sz w:val="20"/>
                <w:szCs w:val="20"/>
                <w:lang w:eastAsia="ru-RU"/>
              </w:rPr>
            </w:pPr>
          </w:p>
        </w:tc>
      </w:tr>
      <w:tr w:rsidR="00836B93" w:rsidRPr="00836B93" w:rsidTr="00302524">
        <w:trPr>
          <w:jc w:val="center"/>
        </w:trPr>
        <w:tc>
          <w:tcPr>
            <w:tcW w:w="2102" w:type="pct"/>
            <w:tcBorders>
              <w:top w:val="outset" w:sz="6" w:space="0" w:color="auto"/>
              <w:left w:val="outset" w:sz="6" w:space="0" w:color="auto"/>
              <w:bottom w:val="outset" w:sz="6" w:space="0" w:color="auto"/>
              <w:right w:val="outset" w:sz="6" w:space="0" w:color="auto"/>
            </w:tcBorders>
            <w:shd w:val="clear" w:color="auto" w:fill="auto"/>
            <w:noWrap/>
            <w:vAlign w:val="bottom"/>
            <w:hideMark/>
          </w:tcPr>
          <w:p w:rsidR="00836B93" w:rsidRPr="00836B93" w:rsidRDefault="00836B93" w:rsidP="00836B93">
            <w:pPr>
              <w:spacing w:after="0" w:line="240" w:lineRule="auto"/>
              <w:jc w:val="both"/>
              <w:rPr>
                <w:rFonts w:ascii="Times New Roman" w:eastAsia="Times New Roman" w:hAnsi="Times New Roman" w:cs="Times New Roman"/>
                <w:b/>
                <w:sz w:val="20"/>
                <w:szCs w:val="20"/>
                <w:lang w:eastAsia="ru-RU"/>
              </w:rPr>
            </w:pPr>
            <w:r w:rsidRPr="00836B93">
              <w:rPr>
                <w:rFonts w:ascii="Times New Roman" w:eastAsia="Times New Roman" w:hAnsi="Times New Roman" w:cs="Times New Roman"/>
                <w:b/>
                <w:sz w:val="20"/>
                <w:szCs w:val="20"/>
                <w:lang w:eastAsia="ru-RU"/>
              </w:rPr>
              <w:t>Всего</w:t>
            </w:r>
          </w:p>
        </w:tc>
        <w:tc>
          <w:tcPr>
            <w:tcW w:w="868" w:type="pct"/>
            <w:tcBorders>
              <w:top w:val="outset" w:sz="6" w:space="0" w:color="auto"/>
              <w:left w:val="outset" w:sz="6" w:space="0" w:color="auto"/>
              <w:bottom w:val="outset" w:sz="6" w:space="0" w:color="auto"/>
              <w:right w:val="outset" w:sz="6" w:space="0" w:color="auto"/>
            </w:tcBorders>
            <w:shd w:val="clear" w:color="auto" w:fill="auto"/>
            <w:noWrap/>
            <w:vAlign w:val="bottom"/>
            <w:hideMark/>
          </w:tcPr>
          <w:p w:rsidR="00836B93" w:rsidRPr="00836B93" w:rsidRDefault="00836B93" w:rsidP="00836B93">
            <w:pPr>
              <w:spacing w:after="60" w:line="240" w:lineRule="auto"/>
              <w:jc w:val="center"/>
              <w:rPr>
                <w:rFonts w:ascii="Times New Roman" w:eastAsia="Times New Roman" w:hAnsi="Times New Roman" w:cs="Times New Roman"/>
                <w:b/>
                <w:color w:val="000000"/>
                <w:sz w:val="20"/>
                <w:szCs w:val="20"/>
                <w:lang w:eastAsia="ru-RU"/>
              </w:rPr>
            </w:pPr>
            <w:r w:rsidRPr="00836B93">
              <w:rPr>
                <w:rFonts w:ascii="Times New Roman" w:eastAsia="Times New Roman" w:hAnsi="Times New Roman" w:cs="Times New Roman"/>
                <w:b/>
                <w:color w:val="000000"/>
                <w:sz w:val="20"/>
                <w:szCs w:val="20"/>
                <w:lang w:eastAsia="ru-RU"/>
              </w:rPr>
              <w:t>1729774</w:t>
            </w:r>
          </w:p>
        </w:tc>
        <w:tc>
          <w:tcPr>
            <w:tcW w:w="724" w:type="pct"/>
            <w:tcBorders>
              <w:top w:val="outset" w:sz="6" w:space="0" w:color="auto"/>
              <w:left w:val="outset" w:sz="6" w:space="0" w:color="auto"/>
              <w:bottom w:val="outset" w:sz="6" w:space="0" w:color="auto"/>
              <w:right w:val="outset" w:sz="6" w:space="0" w:color="auto"/>
            </w:tcBorders>
            <w:shd w:val="clear" w:color="auto" w:fill="auto"/>
            <w:noWrap/>
            <w:vAlign w:val="bottom"/>
            <w:hideMark/>
          </w:tcPr>
          <w:p w:rsidR="00836B93" w:rsidRPr="00836B93" w:rsidRDefault="00836B93" w:rsidP="00836B93">
            <w:pPr>
              <w:spacing w:after="60" w:line="240" w:lineRule="auto"/>
              <w:ind w:right="209"/>
              <w:jc w:val="center"/>
              <w:rPr>
                <w:rFonts w:ascii="Times New Roman" w:eastAsia="Times New Roman" w:hAnsi="Times New Roman" w:cs="Times New Roman"/>
                <w:b/>
                <w:color w:val="000000"/>
                <w:sz w:val="20"/>
                <w:szCs w:val="20"/>
                <w:lang w:eastAsia="ru-RU"/>
              </w:rPr>
            </w:pPr>
            <w:r w:rsidRPr="00836B93">
              <w:rPr>
                <w:rFonts w:ascii="Times New Roman" w:eastAsia="Times New Roman" w:hAnsi="Times New Roman" w:cs="Times New Roman"/>
                <w:b/>
                <w:color w:val="000000"/>
                <w:sz w:val="20"/>
                <w:szCs w:val="20"/>
                <w:lang w:eastAsia="ru-RU"/>
              </w:rPr>
              <w:t>1456420</w:t>
            </w:r>
          </w:p>
        </w:tc>
        <w:tc>
          <w:tcPr>
            <w:tcW w:w="579" w:type="pct"/>
            <w:tcBorders>
              <w:top w:val="outset" w:sz="6" w:space="0" w:color="auto"/>
              <w:left w:val="outset" w:sz="6" w:space="0" w:color="auto"/>
              <w:bottom w:val="outset" w:sz="6" w:space="0" w:color="auto"/>
              <w:right w:val="outset" w:sz="6" w:space="0" w:color="auto"/>
            </w:tcBorders>
            <w:shd w:val="clear" w:color="auto" w:fill="auto"/>
            <w:noWrap/>
            <w:vAlign w:val="bottom"/>
            <w:hideMark/>
          </w:tcPr>
          <w:p w:rsidR="00836B93" w:rsidRPr="00836B93" w:rsidRDefault="00836B93" w:rsidP="00836B93">
            <w:pPr>
              <w:spacing w:after="60" w:line="240" w:lineRule="auto"/>
              <w:ind w:right="209"/>
              <w:jc w:val="center"/>
              <w:rPr>
                <w:rFonts w:ascii="Times New Roman" w:eastAsia="Times New Roman" w:hAnsi="Times New Roman" w:cs="Times New Roman"/>
                <w:b/>
                <w:color w:val="000000"/>
                <w:sz w:val="20"/>
                <w:szCs w:val="20"/>
                <w:lang w:eastAsia="ru-RU"/>
              </w:rPr>
            </w:pPr>
            <w:r w:rsidRPr="00836B93">
              <w:rPr>
                <w:rFonts w:ascii="Times New Roman" w:eastAsia="Times New Roman" w:hAnsi="Times New Roman" w:cs="Times New Roman"/>
                <w:b/>
                <w:color w:val="000000"/>
                <w:sz w:val="20"/>
                <w:szCs w:val="20"/>
                <w:lang w:eastAsia="ru-RU"/>
              </w:rPr>
              <w:t>273354</w:t>
            </w:r>
          </w:p>
        </w:tc>
        <w:tc>
          <w:tcPr>
            <w:tcW w:w="727" w:type="pct"/>
            <w:tcBorders>
              <w:top w:val="outset" w:sz="6" w:space="0" w:color="auto"/>
              <w:left w:val="outset" w:sz="6" w:space="0" w:color="auto"/>
              <w:bottom w:val="outset" w:sz="6" w:space="0" w:color="auto"/>
              <w:right w:val="outset" w:sz="6" w:space="0" w:color="auto"/>
            </w:tcBorders>
            <w:shd w:val="clear" w:color="auto" w:fill="auto"/>
          </w:tcPr>
          <w:p w:rsidR="00836B93" w:rsidRPr="00836B93" w:rsidRDefault="00836B93" w:rsidP="00836B93">
            <w:pPr>
              <w:spacing w:after="60" w:line="240" w:lineRule="auto"/>
              <w:ind w:right="209"/>
              <w:jc w:val="center"/>
              <w:rPr>
                <w:rFonts w:ascii="Times New Roman" w:eastAsia="Times New Roman" w:hAnsi="Times New Roman" w:cs="Times New Roman"/>
                <w:b/>
                <w:color w:val="000000"/>
                <w:sz w:val="20"/>
                <w:szCs w:val="20"/>
                <w:lang w:eastAsia="ru-RU"/>
              </w:rPr>
            </w:pPr>
            <w:r w:rsidRPr="00836B93">
              <w:rPr>
                <w:rFonts w:ascii="Times New Roman" w:eastAsia="Times New Roman" w:hAnsi="Times New Roman" w:cs="Times New Roman"/>
                <w:b/>
                <w:color w:val="000000"/>
                <w:sz w:val="20"/>
                <w:szCs w:val="20"/>
                <w:lang w:eastAsia="ru-RU"/>
              </w:rPr>
              <w:t>31,013</w:t>
            </w:r>
          </w:p>
        </w:tc>
      </w:tr>
      <w:tr w:rsidR="00836B93" w:rsidRPr="00836B93" w:rsidTr="00302524">
        <w:trPr>
          <w:jc w:val="center"/>
        </w:trPr>
        <w:tc>
          <w:tcPr>
            <w:tcW w:w="4273" w:type="pct"/>
            <w:gridSpan w:val="4"/>
            <w:tcBorders>
              <w:top w:val="outset" w:sz="6" w:space="0" w:color="auto"/>
              <w:left w:val="outset" w:sz="6" w:space="0" w:color="auto"/>
              <w:bottom w:val="outset" w:sz="6" w:space="0" w:color="auto"/>
              <w:right w:val="outset" w:sz="6" w:space="0" w:color="auto"/>
            </w:tcBorders>
            <w:shd w:val="clear" w:color="auto" w:fill="auto"/>
            <w:noWrap/>
            <w:vAlign w:val="bottom"/>
            <w:hideMark/>
          </w:tcPr>
          <w:p w:rsidR="00836B93" w:rsidRPr="00836B93" w:rsidRDefault="00836B93" w:rsidP="00836B93">
            <w:pPr>
              <w:spacing w:after="0" w:line="240" w:lineRule="auto"/>
              <w:ind w:right="209"/>
              <w:jc w:val="center"/>
              <w:rPr>
                <w:rFonts w:ascii="Times New Roman" w:eastAsia="Times New Roman" w:hAnsi="Times New Roman" w:cs="Times New Roman"/>
                <w:b/>
                <w:sz w:val="20"/>
                <w:szCs w:val="20"/>
                <w:lang w:eastAsia="ru-RU"/>
              </w:rPr>
            </w:pPr>
            <w:r w:rsidRPr="00836B93">
              <w:rPr>
                <w:rFonts w:ascii="Times New Roman" w:eastAsia="Times New Roman" w:hAnsi="Times New Roman" w:cs="Times New Roman"/>
                <w:b/>
                <w:sz w:val="20"/>
                <w:szCs w:val="20"/>
                <w:lang w:eastAsia="ru-RU"/>
              </w:rPr>
              <w:t>Городские округа:</w:t>
            </w:r>
          </w:p>
        </w:tc>
        <w:tc>
          <w:tcPr>
            <w:tcW w:w="727" w:type="pct"/>
            <w:tcBorders>
              <w:top w:val="outset" w:sz="6" w:space="0" w:color="auto"/>
              <w:left w:val="outset" w:sz="6" w:space="0" w:color="auto"/>
              <w:bottom w:val="outset" w:sz="6" w:space="0" w:color="auto"/>
              <w:right w:val="outset" w:sz="6" w:space="0" w:color="auto"/>
            </w:tcBorders>
            <w:shd w:val="clear" w:color="auto" w:fill="auto"/>
          </w:tcPr>
          <w:p w:rsidR="00836B93" w:rsidRPr="00836B93" w:rsidRDefault="00836B93" w:rsidP="00836B93">
            <w:pPr>
              <w:spacing w:after="0" w:line="240" w:lineRule="auto"/>
              <w:ind w:right="209"/>
              <w:jc w:val="center"/>
              <w:rPr>
                <w:rFonts w:ascii="Times New Roman" w:eastAsia="Times New Roman" w:hAnsi="Times New Roman" w:cs="Times New Roman"/>
                <w:b/>
                <w:sz w:val="20"/>
                <w:szCs w:val="20"/>
                <w:lang w:eastAsia="ru-RU"/>
              </w:rPr>
            </w:pPr>
          </w:p>
        </w:tc>
      </w:tr>
      <w:tr w:rsidR="00836B93" w:rsidRPr="00836B93" w:rsidTr="00302524">
        <w:trPr>
          <w:jc w:val="center"/>
        </w:trPr>
        <w:tc>
          <w:tcPr>
            <w:tcW w:w="2102" w:type="pct"/>
            <w:tcBorders>
              <w:top w:val="outset" w:sz="6" w:space="0" w:color="auto"/>
              <w:left w:val="outset" w:sz="6" w:space="0" w:color="auto"/>
              <w:bottom w:val="outset" w:sz="6" w:space="0" w:color="auto"/>
              <w:right w:val="outset" w:sz="6" w:space="0" w:color="auto"/>
            </w:tcBorders>
            <w:shd w:val="clear" w:color="auto" w:fill="auto"/>
            <w:noWrap/>
            <w:vAlign w:val="bottom"/>
            <w:hideMark/>
          </w:tcPr>
          <w:p w:rsidR="00836B93" w:rsidRPr="00836B93" w:rsidRDefault="00836B93" w:rsidP="00302524">
            <w:pPr>
              <w:spacing w:after="0" w:line="240" w:lineRule="auto"/>
              <w:jc w:val="center"/>
              <w:rPr>
                <w:rFonts w:ascii="Times New Roman" w:eastAsia="Times New Roman" w:hAnsi="Times New Roman" w:cs="Times New Roman"/>
                <w:sz w:val="20"/>
                <w:szCs w:val="20"/>
                <w:lang w:eastAsia="ru-RU"/>
              </w:rPr>
            </w:pPr>
            <w:r w:rsidRPr="00836B93">
              <w:rPr>
                <w:rFonts w:ascii="Times New Roman" w:eastAsia="Times New Roman" w:hAnsi="Times New Roman" w:cs="Times New Roman"/>
                <w:sz w:val="20"/>
                <w:szCs w:val="20"/>
                <w:lang w:eastAsia="ru-RU"/>
              </w:rPr>
              <w:t>г. Саратов</w:t>
            </w:r>
          </w:p>
        </w:tc>
        <w:tc>
          <w:tcPr>
            <w:tcW w:w="868" w:type="pct"/>
            <w:tcBorders>
              <w:top w:val="outset" w:sz="6" w:space="0" w:color="auto"/>
              <w:left w:val="outset" w:sz="6" w:space="0" w:color="auto"/>
              <w:bottom w:val="outset" w:sz="6" w:space="0" w:color="auto"/>
              <w:right w:val="outset" w:sz="6" w:space="0" w:color="auto"/>
            </w:tcBorders>
            <w:shd w:val="clear" w:color="auto" w:fill="auto"/>
            <w:noWrap/>
            <w:vAlign w:val="bottom"/>
            <w:hideMark/>
          </w:tcPr>
          <w:p w:rsidR="00836B93" w:rsidRPr="00836B93" w:rsidRDefault="00836B93" w:rsidP="00836B93">
            <w:pPr>
              <w:spacing w:after="0" w:line="240" w:lineRule="auto"/>
              <w:ind w:right="86"/>
              <w:jc w:val="center"/>
              <w:rPr>
                <w:rFonts w:ascii="Times New Roman" w:eastAsia="Times New Roman" w:hAnsi="Times New Roman" w:cs="Times New Roman"/>
                <w:sz w:val="20"/>
                <w:szCs w:val="20"/>
                <w:lang w:eastAsia="ru-RU"/>
              </w:rPr>
            </w:pPr>
            <w:r w:rsidRPr="00836B93">
              <w:rPr>
                <w:rFonts w:ascii="Times New Roman" w:eastAsia="Times New Roman" w:hAnsi="Times New Roman" w:cs="Times New Roman"/>
                <w:sz w:val="20"/>
                <w:szCs w:val="20"/>
                <w:lang w:eastAsia="ru-RU"/>
              </w:rPr>
              <w:t>845300</w:t>
            </w:r>
          </w:p>
        </w:tc>
        <w:tc>
          <w:tcPr>
            <w:tcW w:w="724" w:type="pct"/>
            <w:tcBorders>
              <w:top w:val="outset" w:sz="6" w:space="0" w:color="auto"/>
              <w:left w:val="outset" w:sz="6" w:space="0" w:color="auto"/>
              <w:bottom w:val="outset" w:sz="6" w:space="0" w:color="auto"/>
              <w:right w:val="outset" w:sz="6" w:space="0" w:color="auto"/>
            </w:tcBorders>
            <w:shd w:val="clear" w:color="auto" w:fill="auto"/>
            <w:noWrap/>
            <w:vAlign w:val="bottom"/>
            <w:hideMark/>
          </w:tcPr>
          <w:p w:rsidR="00836B93" w:rsidRPr="00836B93" w:rsidRDefault="00836B93" w:rsidP="00836B93">
            <w:pPr>
              <w:spacing w:after="0" w:line="240" w:lineRule="auto"/>
              <w:ind w:right="209"/>
              <w:jc w:val="center"/>
              <w:rPr>
                <w:rFonts w:ascii="Times New Roman" w:eastAsia="Times New Roman" w:hAnsi="Times New Roman" w:cs="Times New Roman"/>
                <w:sz w:val="20"/>
                <w:szCs w:val="20"/>
                <w:lang w:eastAsia="ru-RU"/>
              </w:rPr>
            </w:pPr>
            <w:r w:rsidRPr="00836B93">
              <w:rPr>
                <w:rFonts w:ascii="Times New Roman" w:eastAsia="Times New Roman" w:hAnsi="Times New Roman" w:cs="Times New Roman"/>
                <w:sz w:val="20"/>
                <w:szCs w:val="20"/>
                <w:lang w:eastAsia="ru-RU"/>
              </w:rPr>
              <w:t>845300</w:t>
            </w:r>
          </w:p>
        </w:tc>
        <w:tc>
          <w:tcPr>
            <w:tcW w:w="579" w:type="pct"/>
            <w:tcBorders>
              <w:top w:val="outset" w:sz="6" w:space="0" w:color="auto"/>
              <w:left w:val="outset" w:sz="6" w:space="0" w:color="auto"/>
              <w:bottom w:val="outset" w:sz="6" w:space="0" w:color="auto"/>
              <w:right w:val="outset" w:sz="6" w:space="0" w:color="auto"/>
            </w:tcBorders>
            <w:shd w:val="clear" w:color="auto" w:fill="auto"/>
            <w:noWrap/>
            <w:vAlign w:val="bottom"/>
            <w:hideMark/>
          </w:tcPr>
          <w:p w:rsidR="00836B93" w:rsidRPr="00836B93" w:rsidRDefault="00836B93" w:rsidP="00836B93">
            <w:pPr>
              <w:spacing w:after="0" w:line="240" w:lineRule="auto"/>
              <w:ind w:right="209"/>
              <w:jc w:val="center"/>
              <w:rPr>
                <w:rFonts w:ascii="Times New Roman" w:eastAsia="Times New Roman" w:hAnsi="Times New Roman" w:cs="Times New Roman"/>
                <w:sz w:val="20"/>
                <w:szCs w:val="20"/>
                <w:lang w:eastAsia="ru-RU"/>
              </w:rPr>
            </w:pPr>
          </w:p>
        </w:tc>
        <w:tc>
          <w:tcPr>
            <w:tcW w:w="727" w:type="pct"/>
            <w:tcBorders>
              <w:top w:val="outset" w:sz="6" w:space="0" w:color="auto"/>
              <w:left w:val="outset" w:sz="6" w:space="0" w:color="auto"/>
              <w:bottom w:val="outset" w:sz="6" w:space="0" w:color="auto"/>
              <w:right w:val="outset" w:sz="6" w:space="0" w:color="auto"/>
            </w:tcBorders>
            <w:shd w:val="clear" w:color="auto" w:fill="auto"/>
          </w:tcPr>
          <w:p w:rsidR="00836B93" w:rsidRPr="00836B93" w:rsidRDefault="00836B93" w:rsidP="00836B93">
            <w:pPr>
              <w:spacing w:after="0" w:line="240" w:lineRule="auto"/>
              <w:ind w:right="209"/>
              <w:jc w:val="center"/>
              <w:rPr>
                <w:rFonts w:ascii="Times New Roman" w:eastAsia="Times New Roman" w:hAnsi="Times New Roman" w:cs="Times New Roman"/>
                <w:sz w:val="20"/>
                <w:szCs w:val="20"/>
                <w:lang w:eastAsia="ru-RU"/>
              </w:rPr>
            </w:pPr>
            <w:r w:rsidRPr="00836B93">
              <w:rPr>
                <w:rFonts w:ascii="Times New Roman" w:eastAsia="Times New Roman" w:hAnsi="Times New Roman" w:cs="Times New Roman"/>
                <w:sz w:val="20"/>
                <w:szCs w:val="20"/>
                <w:lang w:eastAsia="ru-RU"/>
              </w:rPr>
              <w:t>0,38</w:t>
            </w:r>
          </w:p>
        </w:tc>
      </w:tr>
      <w:tr w:rsidR="00836B93" w:rsidRPr="00836B93" w:rsidTr="00302524">
        <w:trPr>
          <w:jc w:val="center"/>
        </w:trPr>
        <w:tc>
          <w:tcPr>
            <w:tcW w:w="2102" w:type="pct"/>
            <w:tcBorders>
              <w:top w:val="outset" w:sz="6" w:space="0" w:color="auto"/>
              <w:left w:val="outset" w:sz="6" w:space="0" w:color="auto"/>
              <w:bottom w:val="outset" w:sz="6" w:space="0" w:color="auto"/>
              <w:right w:val="outset" w:sz="6" w:space="0" w:color="auto"/>
            </w:tcBorders>
            <w:shd w:val="clear" w:color="auto" w:fill="auto"/>
            <w:noWrap/>
            <w:vAlign w:val="bottom"/>
            <w:hideMark/>
          </w:tcPr>
          <w:p w:rsidR="00836B93" w:rsidRPr="00836B93" w:rsidRDefault="00836B93" w:rsidP="00302524">
            <w:pPr>
              <w:spacing w:after="0" w:line="240" w:lineRule="auto"/>
              <w:jc w:val="center"/>
              <w:rPr>
                <w:rFonts w:ascii="Times New Roman" w:eastAsia="Times New Roman" w:hAnsi="Times New Roman" w:cs="Times New Roman"/>
                <w:sz w:val="20"/>
                <w:szCs w:val="20"/>
                <w:lang w:eastAsia="ru-RU"/>
              </w:rPr>
            </w:pPr>
            <w:r w:rsidRPr="00836B93">
              <w:rPr>
                <w:rFonts w:ascii="Times New Roman" w:eastAsia="Times New Roman" w:hAnsi="Times New Roman" w:cs="Times New Roman"/>
                <w:sz w:val="20"/>
                <w:szCs w:val="20"/>
                <w:lang w:eastAsia="ru-RU"/>
              </w:rPr>
              <w:t>пгт. Светлый (ЗАТО)</w:t>
            </w:r>
          </w:p>
        </w:tc>
        <w:tc>
          <w:tcPr>
            <w:tcW w:w="868" w:type="pct"/>
            <w:tcBorders>
              <w:top w:val="outset" w:sz="6" w:space="0" w:color="auto"/>
              <w:left w:val="outset" w:sz="6" w:space="0" w:color="auto"/>
              <w:bottom w:val="outset" w:sz="6" w:space="0" w:color="auto"/>
              <w:right w:val="outset" w:sz="6" w:space="0" w:color="auto"/>
            </w:tcBorders>
            <w:shd w:val="clear" w:color="auto" w:fill="auto"/>
            <w:noWrap/>
            <w:vAlign w:val="bottom"/>
            <w:hideMark/>
          </w:tcPr>
          <w:p w:rsidR="00836B93" w:rsidRPr="00836B93" w:rsidRDefault="00836B93" w:rsidP="00836B93">
            <w:pPr>
              <w:spacing w:after="0" w:line="240" w:lineRule="auto"/>
              <w:ind w:right="86"/>
              <w:jc w:val="center"/>
              <w:rPr>
                <w:rFonts w:ascii="Times New Roman" w:eastAsia="Times New Roman" w:hAnsi="Times New Roman" w:cs="Times New Roman"/>
                <w:sz w:val="20"/>
                <w:szCs w:val="20"/>
                <w:lang w:eastAsia="ru-RU"/>
              </w:rPr>
            </w:pPr>
            <w:r w:rsidRPr="00836B93">
              <w:rPr>
                <w:rFonts w:ascii="Times New Roman" w:eastAsia="Times New Roman" w:hAnsi="Times New Roman" w:cs="Times New Roman"/>
                <w:sz w:val="20"/>
                <w:szCs w:val="20"/>
                <w:lang w:eastAsia="ru-RU"/>
              </w:rPr>
              <w:t>12702</w:t>
            </w:r>
          </w:p>
        </w:tc>
        <w:tc>
          <w:tcPr>
            <w:tcW w:w="724" w:type="pct"/>
            <w:tcBorders>
              <w:top w:val="outset" w:sz="6" w:space="0" w:color="auto"/>
              <w:left w:val="outset" w:sz="6" w:space="0" w:color="auto"/>
              <w:bottom w:val="outset" w:sz="6" w:space="0" w:color="auto"/>
              <w:right w:val="outset" w:sz="6" w:space="0" w:color="auto"/>
            </w:tcBorders>
            <w:shd w:val="clear" w:color="auto" w:fill="auto"/>
            <w:noWrap/>
            <w:vAlign w:val="bottom"/>
            <w:hideMark/>
          </w:tcPr>
          <w:p w:rsidR="00836B93" w:rsidRPr="00836B93" w:rsidRDefault="00836B93" w:rsidP="00836B93">
            <w:pPr>
              <w:spacing w:after="0" w:line="240" w:lineRule="auto"/>
              <w:ind w:right="209"/>
              <w:jc w:val="center"/>
              <w:rPr>
                <w:rFonts w:ascii="Times New Roman" w:eastAsia="Times New Roman" w:hAnsi="Times New Roman" w:cs="Times New Roman"/>
                <w:sz w:val="20"/>
                <w:szCs w:val="20"/>
                <w:lang w:eastAsia="ru-RU"/>
              </w:rPr>
            </w:pPr>
            <w:r w:rsidRPr="00836B93">
              <w:rPr>
                <w:rFonts w:ascii="Times New Roman" w:eastAsia="Times New Roman" w:hAnsi="Times New Roman" w:cs="Times New Roman"/>
                <w:sz w:val="20"/>
                <w:szCs w:val="20"/>
                <w:lang w:eastAsia="ru-RU"/>
              </w:rPr>
              <w:t>12702</w:t>
            </w:r>
          </w:p>
        </w:tc>
        <w:tc>
          <w:tcPr>
            <w:tcW w:w="579" w:type="pct"/>
            <w:tcBorders>
              <w:top w:val="outset" w:sz="6" w:space="0" w:color="auto"/>
              <w:left w:val="outset" w:sz="6" w:space="0" w:color="auto"/>
              <w:bottom w:val="outset" w:sz="6" w:space="0" w:color="auto"/>
              <w:right w:val="outset" w:sz="6" w:space="0" w:color="auto"/>
            </w:tcBorders>
            <w:shd w:val="clear" w:color="auto" w:fill="auto"/>
            <w:noWrap/>
            <w:vAlign w:val="bottom"/>
            <w:hideMark/>
          </w:tcPr>
          <w:p w:rsidR="00836B93" w:rsidRPr="00836B93" w:rsidRDefault="00836B93" w:rsidP="00836B93">
            <w:pPr>
              <w:spacing w:after="105" w:line="240" w:lineRule="auto"/>
              <w:ind w:right="209"/>
              <w:jc w:val="center"/>
              <w:rPr>
                <w:rFonts w:ascii="Times New Roman" w:eastAsia="Times New Roman" w:hAnsi="Times New Roman" w:cs="Times New Roman"/>
                <w:sz w:val="20"/>
                <w:szCs w:val="20"/>
                <w:lang w:eastAsia="ru-RU"/>
              </w:rPr>
            </w:pPr>
          </w:p>
        </w:tc>
        <w:tc>
          <w:tcPr>
            <w:tcW w:w="727" w:type="pct"/>
            <w:tcBorders>
              <w:top w:val="outset" w:sz="6" w:space="0" w:color="auto"/>
              <w:left w:val="outset" w:sz="6" w:space="0" w:color="auto"/>
              <w:bottom w:val="outset" w:sz="6" w:space="0" w:color="auto"/>
              <w:right w:val="outset" w:sz="6" w:space="0" w:color="auto"/>
            </w:tcBorders>
            <w:shd w:val="clear" w:color="auto" w:fill="auto"/>
          </w:tcPr>
          <w:p w:rsidR="00836B93" w:rsidRPr="00836B93" w:rsidRDefault="00836B93" w:rsidP="00836B93">
            <w:pPr>
              <w:spacing w:after="105" w:line="240" w:lineRule="auto"/>
              <w:ind w:right="209"/>
              <w:jc w:val="center"/>
              <w:rPr>
                <w:rFonts w:ascii="Times New Roman" w:eastAsia="Times New Roman" w:hAnsi="Times New Roman" w:cs="Times New Roman"/>
                <w:sz w:val="20"/>
                <w:szCs w:val="20"/>
                <w:lang w:eastAsia="ru-RU"/>
              </w:rPr>
            </w:pPr>
            <w:r w:rsidRPr="00836B93">
              <w:rPr>
                <w:rFonts w:ascii="Times New Roman" w:eastAsia="Times New Roman" w:hAnsi="Times New Roman" w:cs="Times New Roman"/>
                <w:sz w:val="20"/>
                <w:szCs w:val="20"/>
                <w:lang w:eastAsia="ru-RU"/>
              </w:rPr>
              <w:t>0,003</w:t>
            </w:r>
          </w:p>
        </w:tc>
      </w:tr>
      <w:tr w:rsidR="00836B93" w:rsidRPr="00836B93" w:rsidTr="00302524">
        <w:trPr>
          <w:jc w:val="center"/>
        </w:trPr>
        <w:tc>
          <w:tcPr>
            <w:tcW w:w="4273" w:type="pct"/>
            <w:gridSpan w:val="4"/>
            <w:tcBorders>
              <w:top w:val="outset" w:sz="6" w:space="0" w:color="auto"/>
              <w:left w:val="outset" w:sz="6" w:space="0" w:color="auto"/>
              <w:bottom w:val="outset" w:sz="6" w:space="0" w:color="auto"/>
              <w:right w:val="outset" w:sz="6" w:space="0" w:color="auto"/>
            </w:tcBorders>
            <w:shd w:val="clear" w:color="auto" w:fill="auto"/>
            <w:noWrap/>
            <w:vAlign w:val="bottom"/>
            <w:hideMark/>
          </w:tcPr>
          <w:p w:rsidR="00836B93" w:rsidRPr="00836B93" w:rsidRDefault="00836B93" w:rsidP="00836B93">
            <w:pPr>
              <w:spacing w:after="0" w:line="240" w:lineRule="auto"/>
              <w:ind w:right="209"/>
              <w:jc w:val="center"/>
              <w:rPr>
                <w:rFonts w:ascii="Times New Roman" w:eastAsia="Times New Roman" w:hAnsi="Times New Roman" w:cs="Times New Roman"/>
                <w:b/>
                <w:sz w:val="20"/>
                <w:szCs w:val="20"/>
                <w:lang w:eastAsia="ru-RU"/>
              </w:rPr>
            </w:pPr>
            <w:r w:rsidRPr="00836B93">
              <w:rPr>
                <w:rFonts w:ascii="Times New Roman" w:eastAsia="Times New Roman" w:hAnsi="Times New Roman" w:cs="Times New Roman"/>
                <w:b/>
                <w:sz w:val="20"/>
                <w:szCs w:val="20"/>
                <w:lang w:eastAsia="ru-RU"/>
              </w:rPr>
              <w:t>Муниципальные районы:</w:t>
            </w:r>
          </w:p>
        </w:tc>
        <w:tc>
          <w:tcPr>
            <w:tcW w:w="727" w:type="pct"/>
            <w:tcBorders>
              <w:top w:val="outset" w:sz="6" w:space="0" w:color="auto"/>
              <w:left w:val="outset" w:sz="6" w:space="0" w:color="auto"/>
              <w:bottom w:val="outset" w:sz="6" w:space="0" w:color="auto"/>
              <w:right w:val="outset" w:sz="6" w:space="0" w:color="auto"/>
            </w:tcBorders>
            <w:shd w:val="clear" w:color="auto" w:fill="auto"/>
          </w:tcPr>
          <w:p w:rsidR="00836B93" w:rsidRPr="00836B93" w:rsidRDefault="00836B93" w:rsidP="00836B93">
            <w:pPr>
              <w:spacing w:after="0" w:line="240" w:lineRule="auto"/>
              <w:ind w:right="209"/>
              <w:jc w:val="center"/>
              <w:rPr>
                <w:rFonts w:ascii="Times New Roman" w:eastAsia="Times New Roman" w:hAnsi="Times New Roman" w:cs="Times New Roman"/>
                <w:b/>
                <w:sz w:val="20"/>
                <w:szCs w:val="20"/>
                <w:lang w:eastAsia="ru-RU"/>
              </w:rPr>
            </w:pPr>
          </w:p>
        </w:tc>
      </w:tr>
      <w:tr w:rsidR="00836B93" w:rsidRPr="00836B93" w:rsidTr="00302524">
        <w:trPr>
          <w:jc w:val="center"/>
        </w:trPr>
        <w:tc>
          <w:tcPr>
            <w:tcW w:w="2102" w:type="pct"/>
            <w:tcBorders>
              <w:top w:val="outset" w:sz="6" w:space="0" w:color="auto"/>
              <w:left w:val="outset" w:sz="6" w:space="0" w:color="auto"/>
              <w:bottom w:val="outset" w:sz="6" w:space="0" w:color="auto"/>
              <w:right w:val="outset" w:sz="6" w:space="0" w:color="auto"/>
            </w:tcBorders>
            <w:shd w:val="clear" w:color="auto" w:fill="auto"/>
            <w:noWrap/>
            <w:vAlign w:val="bottom"/>
            <w:hideMark/>
          </w:tcPr>
          <w:p w:rsidR="00836B93" w:rsidRPr="00836B93" w:rsidRDefault="00836B93" w:rsidP="00302524">
            <w:pPr>
              <w:spacing w:after="0" w:line="240" w:lineRule="auto"/>
              <w:jc w:val="center"/>
              <w:rPr>
                <w:rFonts w:ascii="Times New Roman" w:eastAsia="Times New Roman" w:hAnsi="Times New Roman" w:cs="Times New Roman"/>
                <w:sz w:val="20"/>
                <w:szCs w:val="20"/>
                <w:lang w:eastAsia="ru-RU"/>
              </w:rPr>
            </w:pPr>
            <w:r w:rsidRPr="00836B93">
              <w:rPr>
                <w:rFonts w:ascii="Times New Roman" w:eastAsia="Times New Roman" w:hAnsi="Times New Roman" w:cs="Times New Roman"/>
                <w:sz w:val="20"/>
                <w:szCs w:val="20"/>
                <w:lang w:eastAsia="ru-RU"/>
              </w:rPr>
              <w:t>Аткарский</w:t>
            </w:r>
          </w:p>
        </w:tc>
        <w:tc>
          <w:tcPr>
            <w:tcW w:w="868" w:type="pct"/>
            <w:tcBorders>
              <w:top w:val="outset" w:sz="6" w:space="0" w:color="auto"/>
              <w:left w:val="outset" w:sz="6" w:space="0" w:color="auto"/>
              <w:bottom w:val="outset" w:sz="6" w:space="0" w:color="auto"/>
              <w:right w:val="outset" w:sz="6" w:space="0" w:color="auto"/>
            </w:tcBorders>
            <w:shd w:val="clear" w:color="auto" w:fill="auto"/>
            <w:noWrap/>
            <w:vAlign w:val="bottom"/>
            <w:hideMark/>
          </w:tcPr>
          <w:p w:rsidR="00836B93" w:rsidRPr="00836B93" w:rsidRDefault="00836B93" w:rsidP="00836B93">
            <w:pPr>
              <w:spacing w:after="0" w:line="240" w:lineRule="auto"/>
              <w:ind w:right="86"/>
              <w:jc w:val="center"/>
              <w:rPr>
                <w:rFonts w:ascii="Times New Roman" w:eastAsia="Times New Roman" w:hAnsi="Times New Roman" w:cs="Times New Roman"/>
                <w:sz w:val="20"/>
                <w:szCs w:val="20"/>
                <w:lang w:eastAsia="ru-RU"/>
              </w:rPr>
            </w:pPr>
            <w:r w:rsidRPr="00836B93">
              <w:rPr>
                <w:rFonts w:ascii="Times New Roman" w:eastAsia="Times New Roman" w:hAnsi="Times New Roman" w:cs="Times New Roman"/>
                <w:sz w:val="20"/>
                <w:szCs w:val="20"/>
                <w:lang w:eastAsia="ru-RU"/>
              </w:rPr>
              <w:t>40421</w:t>
            </w:r>
          </w:p>
        </w:tc>
        <w:tc>
          <w:tcPr>
            <w:tcW w:w="724" w:type="pct"/>
            <w:tcBorders>
              <w:top w:val="outset" w:sz="6" w:space="0" w:color="auto"/>
              <w:left w:val="outset" w:sz="6" w:space="0" w:color="auto"/>
              <w:bottom w:val="outset" w:sz="6" w:space="0" w:color="auto"/>
              <w:right w:val="outset" w:sz="6" w:space="0" w:color="auto"/>
            </w:tcBorders>
            <w:shd w:val="clear" w:color="auto" w:fill="auto"/>
            <w:noWrap/>
            <w:vAlign w:val="bottom"/>
            <w:hideMark/>
          </w:tcPr>
          <w:p w:rsidR="00836B93" w:rsidRPr="00836B93" w:rsidRDefault="00836B93" w:rsidP="00836B93">
            <w:pPr>
              <w:spacing w:after="0" w:line="240" w:lineRule="auto"/>
              <w:ind w:right="209"/>
              <w:jc w:val="center"/>
              <w:rPr>
                <w:rFonts w:ascii="Times New Roman" w:eastAsia="Times New Roman" w:hAnsi="Times New Roman" w:cs="Times New Roman"/>
                <w:sz w:val="20"/>
                <w:szCs w:val="20"/>
                <w:lang w:eastAsia="ru-RU"/>
              </w:rPr>
            </w:pPr>
            <w:r w:rsidRPr="00836B93">
              <w:rPr>
                <w:rFonts w:ascii="Times New Roman" w:eastAsia="Times New Roman" w:hAnsi="Times New Roman" w:cs="Times New Roman"/>
                <w:sz w:val="20"/>
                <w:szCs w:val="20"/>
                <w:lang w:eastAsia="ru-RU"/>
              </w:rPr>
              <w:t>25384</w:t>
            </w:r>
          </w:p>
        </w:tc>
        <w:tc>
          <w:tcPr>
            <w:tcW w:w="579" w:type="pct"/>
            <w:tcBorders>
              <w:top w:val="outset" w:sz="6" w:space="0" w:color="auto"/>
              <w:left w:val="outset" w:sz="6" w:space="0" w:color="auto"/>
              <w:bottom w:val="outset" w:sz="6" w:space="0" w:color="auto"/>
              <w:right w:val="outset" w:sz="6" w:space="0" w:color="auto"/>
            </w:tcBorders>
            <w:shd w:val="clear" w:color="auto" w:fill="auto"/>
            <w:noWrap/>
            <w:vAlign w:val="bottom"/>
            <w:hideMark/>
          </w:tcPr>
          <w:p w:rsidR="00836B93" w:rsidRPr="00836B93" w:rsidRDefault="00836B93" w:rsidP="00836B93">
            <w:pPr>
              <w:spacing w:after="0" w:line="240" w:lineRule="auto"/>
              <w:ind w:right="209"/>
              <w:jc w:val="center"/>
              <w:rPr>
                <w:rFonts w:ascii="Times New Roman" w:eastAsia="Times New Roman" w:hAnsi="Times New Roman" w:cs="Times New Roman"/>
                <w:sz w:val="20"/>
                <w:szCs w:val="20"/>
                <w:lang w:eastAsia="ru-RU"/>
              </w:rPr>
            </w:pPr>
            <w:r w:rsidRPr="00836B93">
              <w:rPr>
                <w:rFonts w:ascii="Times New Roman" w:eastAsia="Times New Roman" w:hAnsi="Times New Roman" w:cs="Times New Roman"/>
                <w:sz w:val="20"/>
                <w:szCs w:val="20"/>
                <w:lang w:eastAsia="ru-RU"/>
              </w:rPr>
              <w:t>15037</w:t>
            </w:r>
          </w:p>
        </w:tc>
        <w:tc>
          <w:tcPr>
            <w:tcW w:w="727" w:type="pct"/>
            <w:tcBorders>
              <w:top w:val="outset" w:sz="6" w:space="0" w:color="auto"/>
              <w:left w:val="outset" w:sz="6" w:space="0" w:color="auto"/>
              <w:bottom w:val="outset" w:sz="6" w:space="0" w:color="auto"/>
              <w:right w:val="outset" w:sz="6" w:space="0" w:color="auto"/>
            </w:tcBorders>
            <w:shd w:val="clear" w:color="auto" w:fill="auto"/>
          </w:tcPr>
          <w:p w:rsidR="00836B93" w:rsidRPr="00836B93" w:rsidRDefault="00836B93" w:rsidP="00836B93">
            <w:pPr>
              <w:spacing w:after="0" w:line="240" w:lineRule="auto"/>
              <w:ind w:right="209"/>
              <w:jc w:val="center"/>
              <w:rPr>
                <w:rFonts w:ascii="Times New Roman" w:eastAsia="Times New Roman" w:hAnsi="Times New Roman" w:cs="Times New Roman"/>
                <w:sz w:val="20"/>
                <w:szCs w:val="20"/>
                <w:lang w:eastAsia="ru-RU"/>
              </w:rPr>
            </w:pPr>
            <w:r w:rsidRPr="00836B93">
              <w:rPr>
                <w:rFonts w:ascii="Times New Roman" w:eastAsia="Times New Roman" w:hAnsi="Times New Roman" w:cs="Times New Roman"/>
                <w:sz w:val="20"/>
                <w:szCs w:val="20"/>
                <w:lang w:eastAsia="ru-RU"/>
              </w:rPr>
              <w:t>2,68</w:t>
            </w:r>
          </w:p>
        </w:tc>
      </w:tr>
      <w:tr w:rsidR="00836B93" w:rsidRPr="00836B93" w:rsidTr="00302524">
        <w:trPr>
          <w:jc w:val="center"/>
        </w:trPr>
        <w:tc>
          <w:tcPr>
            <w:tcW w:w="2102" w:type="pct"/>
            <w:tcBorders>
              <w:top w:val="outset" w:sz="6" w:space="0" w:color="auto"/>
              <w:left w:val="outset" w:sz="6" w:space="0" w:color="auto"/>
              <w:bottom w:val="outset" w:sz="6" w:space="0" w:color="auto"/>
              <w:right w:val="outset" w:sz="6" w:space="0" w:color="auto"/>
            </w:tcBorders>
            <w:shd w:val="clear" w:color="auto" w:fill="auto"/>
            <w:noWrap/>
            <w:vAlign w:val="bottom"/>
            <w:hideMark/>
          </w:tcPr>
          <w:p w:rsidR="00836B93" w:rsidRPr="00836B93" w:rsidRDefault="00836B93" w:rsidP="00302524">
            <w:pPr>
              <w:spacing w:after="0" w:line="240" w:lineRule="auto"/>
              <w:jc w:val="center"/>
              <w:rPr>
                <w:rFonts w:ascii="Times New Roman" w:eastAsia="Times New Roman" w:hAnsi="Times New Roman" w:cs="Times New Roman"/>
                <w:sz w:val="20"/>
                <w:szCs w:val="20"/>
                <w:lang w:eastAsia="ru-RU"/>
              </w:rPr>
            </w:pPr>
            <w:r w:rsidRPr="00836B93">
              <w:rPr>
                <w:rFonts w:ascii="Times New Roman" w:eastAsia="Times New Roman" w:hAnsi="Times New Roman" w:cs="Times New Roman"/>
                <w:sz w:val="20"/>
                <w:szCs w:val="20"/>
                <w:lang w:eastAsia="ru-RU"/>
              </w:rPr>
              <w:t>Базарно - Карабулакский</w:t>
            </w:r>
          </w:p>
        </w:tc>
        <w:tc>
          <w:tcPr>
            <w:tcW w:w="868" w:type="pct"/>
            <w:tcBorders>
              <w:top w:val="outset" w:sz="6" w:space="0" w:color="auto"/>
              <w:left w:val="outset" w:sz="6" w:space="0" w:color="auto"/>
              <w:bottom w:val="outset" w:sz="6" w:space="0" w:color="auto"/>
              <w:right w:val="outset" w:sz="6" w:space="0" w:color="auto"/>
            </w:tcBorders>
            <w:shd w:val="clear" w:color="auto" w:fill="auto"/>
            <w:noWrap/>
            <w:vAlign w:val="bottom"/>
            <w:hideMark/>
          </w:tcPr>
          <w:p w:rsidR="00836B93" w:rsidRPr="00836B93" w:rsidRDefault="00836B93" w:rsidP="00836B93">
            <w:pPr>
              <w:spacing w:after="0" w:line="240" w:lineRule="auto"/>
              <w:ind w:right="86"/>
              <w:jc w:val="center"/>
              <w:rPr>
                <w:rFonts w:ascii="Times New Roman" w:eastAsia="Times New Roman" w:hAnsi="Times New Roman" w:cs="Times New Roman"/>
                <w:sz w:val="20"/>
                <w:szCs w:val="20"/>
                <w:lang w:eastAsia="ru-RU"/>
              </w:rPr>
            </w:pPr>
            <w:r w:rsidRPr="00836B93">
              <w:rPr>
                <w:rFonts w:ascii="Times New Roman" w:eastAsia="Times New Roman" w:hAnsi="Times New Roman" w:cs="Times New Roman"/>
                <w:sz w:val="20"/>
                <w:szCs w:val="20"/>
                <w:lang w:eastAsia="ru-RU"/>
              </w:rPr>
              <w:t>28883</w:t>
            </w:r>
          </w:p>
        </w:tc>
        <w:tc>
          <w:tcPr>
            <w:tcW w:w="724" w:type="pct"/>
            <w:tcBorders>
              <w:top w:val="outset" w:sz="6" w:space="0" w:color="auto"/>
              <w:left w:val="outset" w:sz="6" w:space="0" w:color="auto"/>
              <w:bottom w:val="outset" w:sz="6" w:space="0" w:color="auto"/>
              <w:right w:val="outset" w:sz="6" w:space="0" w:color="auto"/>
            </w:tcBorders>
            <w:shd w:val="clear" w:color="auto" w:fill="auto"/>
            <w:noWrap/>
            <w:vAlign w:val="bottom"/>
            <w:hideMark/>
          </w:tcPr>
          <w:p w:rsidR="00836B93" w:rsidRPr="00836B93" w:rsidRDefault="00836B93" w:rsidP="00836B93">
            <w:pPr>
              <w:spacing w:after="0" w:line="240" w:lineRule="auto"/>
              <w:ind w:right="209"/>
              <w:jc w:val="center"/>
              <w:rPr>
                <w:rFonts w:ascii="Times New Roman" w:eastAsia="Times New Roman" w:hAnsi="Times New Roman" w:cs="Times New Roman"/>
                <w:sz w:val="20"/>
                <w:szCs w:val="20"/>
                <w:lang w:eastAsia="ru-RU"/>
              </w:rPr>
            </w:pPr>
            <w:r w:rsidRPr="00836B93">
              <w:rPr>
                <w:rFonts w:ascii="Times New Roman" w:eastAsia="Times New Roman" w:hAnsi="Times New Roman" w:cs="Times New Roman"/>
                <w:sz w:val="20"/>
                <w:szCs w:val="20"/>
                <w:lang w:eastAsia="ru-RU"/>
              </w:rPr>
              <w:t>11592</w:t>
            </w:r>
          </w:p>
        </w:tc>
        <w:tc>
          <w:tcPr>
            <w:tcW w:w="579" w:type="pct"/>
            <w:tcBorders>
              <w:top w:val="outset" w:sz="6" w:space="0" w:color="auto"/>
              <w:left w:val="outset" w:sz="6" w:space="0" w:color="auto"/>
              <w:bottom w:val="outset" w:sz="6" w:space="0" w:color="auto"/>
              <w:right w:val="outset" w:sz="6" w:space="0" w:color="auto"/>
            </w:tcBorders>
            <w:shd w:val="clear" w:color="auto" w:fill="auto"/>
            <w:noWrap/>
            <w:vAlign w:val="bottom"/>
            <w:hideMark/>
          </w:tcPr>
          <w:p w:rsidR="00836B93" w:rsidRPr="00836B93" w:rsidRDefault="00836B93" w:rsidP="00836B93">
            <w:pPr>
              <w:spacing w:after="0" w:line="240" w:lineRule="auto"/>
              <w:ind w:right="209"/>
              <w:jc w:val="center"/>
              <w:rPr>
                <w:rFonts w:ascii="Times New Roman" w:eastAsia="Times New Roman" w:hAnsi="Times New Roman" w:cs="Times New Roman"/>
                <w:sz w:val="20"/>
                <w:szCs w:val="20"/>
                <w:lang w:eastAsia="ru-RU"/>
              </w:rPr>
            </w:pPr>
            <w:r w:rsidRPr="00836B93">
              <w:rPr>
                <w:rFonts w:ascii="Times New Roman" w:eastAsia="Times New Roman" w:hAnsi="Times New Roman" w:cs="Times New Roman"/>
                <w:sz w:val="20"/>
                <w:szCs w:val="20"/>
                <w:lang w:eastAsia="ru-RU"/>
              </w:rPr>
              <w:t>17291</w:t>
            </w:r>
          </w:p>
        </w:tc>
        <w:tc>
          <w:tcPr>
            <w:tcW w:w="727" w:type="pct"/>
            <w:tcBorders>
              <w:top w:val="outset" w:sz="6" w:space="0" w:color="auto"/>
              <w:left w:val="outset" w:sz="6" w:space="0" w:color="auto"/>
              <w:bottom w:val="outset" w:sz="6" w:space="0" w:color="auto"/>
              <w:right w:val="outset" w:sz="6" w:space="0" w:color="auto"/>
            </w:tcBorders>
            <w:shd w:val="clear" w:color="auto" w:fill="auto"/>
          </w:tcPr>
          <w:p w:rsidR="00836B93" w:rsidRPr="00836B93" w:rsidRDefault="00836B93" w:rsidP="00836B93">
            <w:pPr>
              <w:spacing w:after="0" w:line="240" w:lineRule="auto"/>
              <w:ind w:right="209"/>
              <w:jc w:val="center"/>
              <w:rPr>
                <w:rFonts w:ascii="Times New Roman" w:eastAsia="Times New Roman" w:hAnsi="Times New Roman" w:cs="Times New Roman"/>
                <w:sz w:val="20"/>
                <w:szCs w:val="20"/>
                <w:lang w:eastAsia="ru-RU"/>
              </w:rPr>
            </w:pPr>
            <w:r w:rsidRPr="00836B93">
              <w:rPr>
                <w:rFonts w:ascii="Times New Roman" w:eastAsia="Times New Roman" w:hAnsi="Times New Roman" w:cs="Times New Roman"/>
                <w:sz w:val="20"/>
                <w:szCs w:val="20"/>
                <w:lang w:eastAsia="ru-RU"/>
              </w:rPr>
              <w:t>2,29</w:t>
            </w:r>
          </w:p>
        </w:tc>
      </w:tr>
      <w:tr w:rsidR="00836B93" w:rsidRPr="00836B93" w:rsidTr="00302524">
        <w:trPr>
          <w:jc w:val="center"/>
        </w:trPr>
        <w:tc>
          <w:tcPr>
            <w:tcW w:w="2102" w:type="pct"/>
            <w:tcBorders>
              <w:top w:val="outset" w:sz="6" w:space="0" w:color="auto"/>
              <w:left w:val="outset" w:sz="6" w:space="0" w:color="auto"/>
              <w:bottom w:val="outset" w:sz="6" w:space="0" w:color="auto"/>
              <w:right w:val="outset" w:sz="6" w:space="0" w:color="auto"/>
            </w:tcBorders>
            <w:shd w:val="clear" w:color="auto" w:fill="auto"/>
            <w:noWrap/>
            <w:vAlign w:val="bottom"/>
            <w:hideMark/>
          </w:tcPr>
          <w:p w:rsidR="00836B93" w:rsidRPr="00836B93" w:rsidRDefault="00836B93" w:rsidP="00302524">
            <w:pPr>
              <w:spacing w:after="0" w:line="240" w:lineRule="auto"/>
              <w:jc w:val="center"/>
              <w:rPr>
                <w:rFonts w:ascii="Times New Roman" w:eastAsia="Times New Roman" w:hAnsi="Times New Roman" w:cs="Times New Roman"/>
                <w:sz w:val="20"/>
                <w:szCs w:val="20"/>
                <w:lang w:eastAsia="ru-RU"/>
              </w:rPr>
            </w:pPr>
            <w:r w:rsidRPr="00836B93">
              <w:rPr>
                <w:rFonts w:ascii="Times New Roman" w:eastAsia="Times New Roman" w:hAnsi="Times New Roman" w:cs="Times New Roman"/>
                <w:sz w:val="20"/>
                <w:szCs w:val="20"/>
                <w:lang w:eastAsia="ru-RU"/>
              </w:rPr>
              <w:t>Балаковский</w:t>
            </w:r>
          </w:p>
        </w:tc>
        <w:tc>
          <w:tcPr>
            <w:tcW w:w="868" w:type="pct"/>
            <w:tcBorders>
              <w:top w:val="outset" w:sz="6" w:space="0" w:color="auto"/>
              <w:left w:val="outset" w:sz="6" w:space="0" w:color="auto"/>
              <w:bottom w:val="outset" w:sz="6" w:space="0" w:color="auto"/>
              <w:right w:val="outset" w:sz="6" w:space="0" w:color="auto"/>
            </w:tcBorders>
            <w:shd w:val="clear" w:color="auto" w:fill="auto"/>
            <w:noWrap/>
            <w:vAlign w:val="bottom"/>
            <w:hideMark/>
          </w:tcPr>
          <w:p w:rsidR="00836B93" w:rsidRPr="00836B93" w:rsidRDefault="00836B93" w:rsidP="00836B93">
            <w:pPr>
              <w:spacing w:after="0" w:line="240" w:lineRule="auto"/>
              <w:ind w:right="86"/>
              <w:jc w:val="center"/>
              <w:rPr>
                <w:rFonts w:ascii="Times New Roman" w:eastAsia="Times New Roman" w:hAnsi="Times New Roman" w:cs="Times New Roman"/>
                <w:sz w:val="20"/>
                <w:szCs w:val="20"/>
                <w:lang w:eastAsia="ru-RU"/>
              </w:rPr>
            </w:pPr>
            <w:r w:rsidRPr="00836B93">
              <w:rPr>
                <w:rFonts w:ascii="Times New Roman" w:eastAsia="Times New Roman" w:hAnsi="Times New Roman" w:cs="Times New Roman"/>
                <w:sz w:val="20"/>
                <w:szCs w:val="20"/>
                <w:lang w:eastAsia="ru-RU"/>
              </w:rPr>
              <w:t>211498</w:t>
            </w:r>
          </w:p>
        </w:tc>
        <w:tc>
          <w:tcPr>
            <w:tcW w:w="724" w:type="pct"/>
            <w:tcBorders>
              <w:top w:val="outset" w:sz="6" w:space="0" w:color="auto"/>
              <w:left w:val="outset" w:sz="6" w:space="0" w:color="auto"/>
              <w:bottom w:val="outset" w:sz="6" w:space="0" w:color="auto"/>
              <w:right w:val="outset" w:sz="6" w:space="0" w:color="auto"/>
            </w:tcBorders>
            <w:shd w:val="clear" w:color="auto" w:fill="auto"/>
            <w:noWrap/>
            <w:vAlign w:val="bottom"/>
            <w:hideMark/>
          </w:tcPr>
          <w:p w:rsidR="00836B93" w:rsidRPr="00836B93" w:rsidRDefault="00836B93" w:rsidP="00836B93">
            <w:pPr>
              <w:spacing w:after="0" w:line="240" w:lineRule="auto"/>
              <w:ind w:right="209"/>
              <w:jc w:val="center"/>
              <w:rPr>
                <w:rFonts w:ascii="Times New Roman" w:eastAsia="Times New Roman" w:hAnsi="Times New Roman" w:cs="Times New Roman"/>
                <w:sz w:val="20"/>
                <w:szCs w:val="20"/>
                <w:lang w:eastAsia="ru-RU"/>
              </w:rPr>
            </w:pPr>
            <w:r w:rsidRPr="00836B93">
              <w:rPr>
                <w:rFonts w:ascii="Times New Roman" w:eastAsia="Times New Roman" w:hAnsi="Times New Roman" w:cs="Times New Roman"/>
                <w:sz w:val="20"/>
                <w:szCs w:val="20"/>
                <w:lang w:eastAsia="ru-RU"/>
              </w:rPr>
              <w:t>191260</w:t>
            </w:r>
          </w:p>
        </w:tc>
        <w:tc>
          <w:tcPr>
            <w:tcW w:w="579" w:type="pct"/>
            <w:tcBorders>
              <w:top w:val="outset" w:sz="6" w:space="0" w:color="auto"/>
              <w:left w:val="outset" w:sz="6" w:space="0" w:color="auto"/>
              <w:bottom w:val="outset" w:sz="6" w:space="0" w:color="auto"/>
              <w:right w:val="outset" w:sz="6" w:space="0" w:color="auto"/>
            </w:tcBorders>
            <w:shd w:val="clear" w:color="auto" w:fill="auto"/>
            <w:noWrap/>
            <w:vAlign w:val="bottom"/>
            <w:hideMark/>
          </w:tcPr>
          <w:p w:rsidR="00836B93" w:rsidRPr="00836B93" w:rsidRDefault="00836B93" w:rsidP="00836B93">
            <w:pPr>
              <w:spacing w:after="0" w:line="240" w:lineRule="auto"/>
              <w:ind w:right="209"/>
              <w:jc w:val="center"/>
              <w:rPr>
                <w:rFonts w:ascii="Times New Roman" w:eastAsia="Times New Roman" w:hAnsi="Times New Roman" w:cs="Times New Roman"/>
                <w:sz w:val="20"/>
                <w:szCs w:val="20"/>
                <w:lang w:eastAsia="ru-RU"/>
              </w:rPr>
            </w:pPr>
            <w:r w:rsidRPr="00836B93">
              <w:rPr>
                <w:rFonts w:ascii="Times New Roman" w:eastAsia="Times New Roman" w:hAnsi="Times New Roman" w:cs="Times New Roman"/>
                <w:sz w:val="20"/>
                <w:szCs w:val="20"/>
                <w:lang w:eastAsia="ru-RU"/>
              </w:rPr>
              <w:t>20238</w:t>
            </w:r>
          </w:p>
        </w:tc>
        <w:tc>
          <w:tcPr>
            <w:tcW w:w="727" w:type="pct"/>
            <w:tcBorders>
              <w:top w:val="outset" w:sz="6" w:space="0" w:color="auto"/>
              <w:left w:val="outset" w:sz="6" w:space="0" w:color="auto"/>
              <w:bottom w:val="outset" w:sz="6" w:space="0" w:color="auto"/>
              <w:right w:val="outset" w:sz="6" w:space="0" w:color="auto"/>
            </w:tcBorders>
            <w:shd w:val="clear" w:color="auto" w:fill="auto"/>
          </w:tcPr>
          <w:p w:rsidR="00836B93" w:rsidRPr="00836B93" w:rsidRDefault="00836B93" w:rsidP="00836B93">
            <w:pPr>
              <w:spacing w:after="0" w:line="240" w:lineRule="auto"/>
              <w:ind w:right="209"/>
              <w:jc w:val="center"/>
              <w:rPr>
                <w:rFonts w:ascii="Times New Roman" w:eastAsia="Times New Roman" w:hAnsi="Times New Roman" w:cs="Times New Roman"/>
                <w:sz w:val="20"/>
                <w:szCs w:val="20"/>
                <w:lang w:eastAsia="ru-RU"/>
              </w:rPr>
            </w:pPr>
            <w:r w:rsidRPr="00836B93">
              <w:rPr>
                <w:rFonts w:ascii="Times New Roman" w:eastAsia="Times New Roman" w:hAnsi="Times New Roman" w:cs="Times New Roman"/>
                <w:sz w:val="20"/>
                <w:szCs w:val="20"/>
                <w:lang w:eastAsia="ru-RU"/>
              </w:rPr>
              <w:t>3,20</w:t>
            </w:r>
          </w:p>
        </w:tc>
      </w:tr>
      <w:tr w:rsidR="00836B93" w:rsidRPr="00836B93" w:rsidTr="00302524">
        <w:trPr>
          <w:jc w:val="center"/>
        </w:trPr>
        <w:tc>
          <w:tcPr>
            <w:tcW w:w="2102" w:type="pct"/>
            <w:tcBorders>
              <w:top w:val="outset" w:sz="6" w:space="0" w:color="auto"/>
              <w:left w:val="outset" w:sz="6" w:space="0" w:color="auto"/>
              <w:bottom w:val="outset" w:sz="6" w:space="0" w:color="auto"/>
              <w:right w:val="outset" w:sz="6" w:space="0" w:color="auto"/>
            </w:tcBorders>
            <w:shd w:val="clear" w:color="auto" w:fill="auto"/>
            <w:noWrap/>
            <w:vAlign w:val="bottom"/>
            <w:hideMark/>
          </w:tcPr>
          <w:p w:rsidR="00836B93" w:rsidRPr="00836B93" w:rsidRDefault="00836B93" w:rsidP="00302524">
            <w:pPr>
              <w:spacing w:after="0" w:line="240" w:lineRule="auto"/>
              <w:jc w:val="center"/>
              <w:rPr>
                <w:rFonts w:ascii="Times New Roman" w:eastAsia="Times New Roman" w:hAnsi="Times New Roman" w:cs="Times New Roman"/>
                <w:sz w:val="20"/>
                <w:szCs w:val="20"/>
                <w:lang w:eastAsia="ru-RU"/>
              </w:rPr>
            </w:pPr>
            <w:r w:rsidRPr="00836B93">
              <w:rPr>
                <w:rFonts w:ascii="Times New Roman" w:eastAsia="Times New Roman" w:hAnsi="Times New Roman" w:cs="Times New Roman"/>
                <w:sz w:val="20"/>
                <w:szCs w:val="20"/>
                <w:lang w:eastAsia="ru-RU"/>
              </w:rPr>
              <w:t>Воскресенский</w:t>
            </w:r>
          </w:p>
        </w:tc>
        <w:tc>
          <w:tcPr>
            <w:tcW w:w="868" w:type="pct"/>
            <w:tcBorders>
              <w:top w:val="outset" w:sz="6" w:space="0" w:color="auto"/>
              <w:left w:val="outset" w:sz="6" w:space="0" w:color="auto"/>
              <w:bottom w:val="outset" w:sz="6" w:space="0" w:color="auto"/>
              <w:right w:val="outset" w:sz="6" w:space="0" w:color="auto"/>
            </w:tcBorders>
            <w:shd w:val="clear" w:color="auto" w:fill="auto"/>
            <w:noWrap/>
            <w:vAlign w:val="bottom"/>
            <w:hideMark/>
          </w:tcPr>
          <w:p w:rsidR="00836B93" w:rsidRPr="00836B93" w:rsidRDefault="00836B93" w:rsidP="00836B93">
            <w:pPr>
              <w:spacing w:after="0" w:line="240" w:lineRule="auto"/>
              <w:ind w:right="86"/>
              <w:jc w:val="center"/>
              <w:rPr>
                <w:rFonts w:ascii="Times New Roman" w:eastAsia="Times New Roman" w:hAnsi="Times New Roman" w:cs="Times New Roman"/>
                <w:sz w:val="20"/>
                <w:szCs w:val="20"/>
                <w:lang w:eastAsia="ru-RU"/>
              </w:rPr>
            </w:pPr>
            <w:r w:rsidRPr="00836B93">
              <w:rPr>
                <w:rFonts w:ascii="Times New Roman" w:eastAsia="Times New Roman" w:hAnsi="Times New Roman" w:cs="Times New Roman"/>
                <w:sz w:val="20"/>
                <w:szCs w:val="20"/>
                <w:lang w:eastAsia="ru-RU"/>
              </w:rPr>
              <w:t>12007</w:t>
            </w:r>
          </w:p>
        </w:tc>
        <w:tc>
          <w:tcPr>
            <w:tcW w:w="724" w:type="pct"/>
            <w:tcBorders>
              <w:top w:val="outset" w:sz="6" w:space="0" w:color="auto"/>
              <w:left w:val="outset" w:sz="6" w:space="0" w:color="auto"/>
              <w:bottom w:val="outset" w:sz="6" w:space="0" w:color="auto"/>
              <w:right w:val="outset" w:sz="6" w:space="0" w:color="auto"/>
            </w:tcBorders>
            <w:shd w:val="clear" w:color="auto" w:fill="auto"/>
            <w:noWrap/>
            <w:vAlign w:val="bottom"/>
            <w:hideMark/>
          </w:tcPr>
          <w:p w:rsidR="00836B93" w:rsidRPr="00836B93" w:rsidRDefault="00836B93" w:rsidP="00836B93">
            <w:pPr>
              <w:spacing w:after="105" w:line="240" w:lineRule="auto"/>
              <w:ind w:right="209"/>
              <w:jc w:val="center"/>
              <w:rPr>
                <w:rFonts w:ascii="Times New Roman" w:eastAsia="Times New Roman" w:hAnsi="Times New Roman" w:cs="Times New Roman"/>
                <w:sz w:val="20"/>
                <w:szCs w:val="20"/>
                <w:lang w:eastAsia="ru-RU"/>
              </w:rPr>
            </w:pPr>
          </w:p>
        </w:tc>
        <w:tc>
          <w:tcPr>
            <w:tcW w:w="579" w:type="pct"/>
            <w:tcBorders>
              <w:top w:val="outset" w:sz="6" w:space="0" w:color="auto"/>
              <w:left w:val="outset" w:sz="6" w:space="0" w:color="auto"/>
              <w:bottom w:val="outset" w:sz="6" w:space="0" w:color="auto"/>
              <w:right w:val="outset" w:sz="6" w:space="0" w:color="auto"/>
            </w:tcBorders>
            <w:shd w:val="clear" w:color="auto" w:fill="auto"/>
            <w:noWrap/>
            <w:vAlign w:val="bottom"/>
            <w:hideMark/>
          </w:tcPr>
          <w:p w:rsidR="00836B93" w:rsidRPr="00836B93" w:rsidRDefault="00836B93" w:rsidP="00836B93">
            <w:pPr>
              <w:spacing w:after="0" w:line="240" w:lineRule="auto"/>
              <w:ind w:right="209"/>
              <w:jc w:val="center"/>
              <w:rPr>
                <w:rFonts w:ascii="Times New Roman" w:eastAsia="Times New Roman" w:hAnsi="Times New Roman" w:cs="Times New Roman"/>
                <w:sz w:val="20"/>
                <w:szCs w:val="20"/>
                <w:lang w:eastAsia="ru-RU"/>
              </w:rPr>
            </w:pPr>
            <w:r w:rsidRPr="00836B93">
              <w:rPr>
                <w:rFonts w:ascii="Times New Roman" w:eastAsia="Times New Roman" w:hAnsi="Times New Roman" w:cs="Times New Roman"/>
                <w:sz w:val="20"/>
                <w:szCs w:val="20"/>
                <w:lang w:eastAsia="ru-RU"/>
              </w:rPr>
              <w:t>12007</w:t>
            </w:r>
          </w:p>
        </w:tc>
        <w:tc>
          <w:tcPr>
            <w:tcW w:w="727" w:type="pct"/>
            <w:tcBorders>
              <w:top w:val="outset" w:sz="6" w:space="0" w:color="auto"/>
              <w:left w:val="outset" w:sz="6" w:space="0" w:color="auto"/>
              <w:bottom w:val="outset" w:sz="6" w:space="0" w:color="auto"/>
              <w:right w:val="outset" w:sz="6" w:space="0" w:color="auto"/>
            </w:tcBorders>
            <w:shd w:val="clear" w:color="auto" w:fill="auto"/>
          </w:tcPr>
          <w:p w:rsidR="00836B93" w:rsidRPr="00836B93" w:rsidRDefault="00836B93" w:rsidP="00836B93">
            <w:pPr>
              <w:spacing w:after="0" w:line="240" w:lineRule="auto"/>
              <w:ind w:right="209"/>
              <w:jc w:val="center"/>
              <w:rPr>
                <w:rFonts w:ascii="Times New Roman" w:eastAsia="Times New Roman" w:hAnsi="Times New Roman" w:cs="Times New Roman"/>
                <w:sz w:val="20"/>
                <w:szCs w:val="20"/>
                <w:lang w:eastAsia="ru-RU"/>
              </w:rPr>
            </w:pPr>
            <w:r w:rsidRPr="00836B93">
              <w:rPr>
                <w:rFonts w:ascii="Times New Roman" w:eastAsia="Times New Roman" w:hAnsi="Times New Roman" w:cs="Times New Roman"/>
                <w:sz w:val="20"/>
                <w:szCs w:val="20"/>
                <w:lang w:eastAsia="ru-RU"/>
              </w:rPr>
              <w:t>1,40</w:t>
            </w:r>
          </w:p>
        </w:tc>
      </w:tr>
      <w:tr w:rsidR="00836B93" w:rsidRPr="00836B93" w:rsidTr="00302524">
        <w:trPr>
          <w:jc w:val="center"/>
        </w:trPr>
        <w:tc>
          <w:tcPr>
            <w:tcW w:w="2102" w:type="pct"/>
            <w:tcBorders>
              <w:top w:val="outset" w:sz="6" w:space="0" w:color="auto"/>
              <w:left w:val="outset" w:sz="6" w:space="0" w:color="auto"/>
              <w:bottom w:val="outset" w:sz="6" w:space="0" w:color="auto"/>
              <w:right w:val="outset" w:sz="6" w:space="0" w:color="auto"/>
            </w:tcBorders>
            <w:shd w:val="clear" w:color="auto" w:fill="auto"/>
            <w:noWrap/>
            <w:vAlign w:val="bottom"/>
            <w:hideMark/>
          </w:tcPr>
          <w:p w:rsidR="00836B93" w:rsidRPr="00836B93" w:rsidRDefault="00836B93" w:rsidP="00302524">
            <w:pPr>
              <w:spacing w:after="0" w:line="240" w:lineRule="auto"/>
              <w:jc w:val="center"/>
              <w:rPr>
                <w:rFonts w:ascii="Times New Roman" w:eastAsia="Times New Roman" w:hAnsi="Times New Roman" w:cs="Times New Roman"/>
                <w:sz w:val="20"/>
                <w:szCs w:val="20"/>
                <w:lang w:eastAsia="ru-RU"/>
              </w:rPr>
            </w:pPr>
            <w:r w:rsidRPr="00836B93">
              <w:rPr>
                <w:rFonts w:ascii="Times New Roman" w:eastAsia="Times New Roman" w:hAnsi="Times New Roman" w:cs="Times New Roman"/>
                <w:sz w:val="20"/>
                <w:szCs w:val="20"/>
                <w:lang w:eastAsia="ru-RU"/>
              </w:rPr>
              <w:t>Красноармейский</w:t>
            </w:r>
          </w:p>
        </w:tc>
        <w:tc>
          <w:tcPr>
            <w:tcW w:w="868" w:type="pct"/>
            <w:tcBorders>
              <w:top w:val="outset" w:sz="6" w:space="0" w:color="auto"/>
              <w:left w:val="outset" w:sz="6" w:space="0" w:color="auto"/>
              <w:bottom w:val="outset" w:sz="6" w:space="0" w:color="auto"/>
              <w:right w:val="outset" w:sz="6" w:space="0" w:color="auto"/>
            </w:tcBorders>
            <w:shd w:val="clear" w:color="auto" w:fill="auto"/>
            <w:noWrap/>
            <w:vAlign w:val="bottom"/>
            <w:hideMark/>
          </w:tcPr>
          <w:p w:rsidR="00836B93" w:rsidRPr="00836B93" w:rsidRDefault="00836B93" w:rsidP="00836B93">
            <w:pPr>
              <w:spacing w:after="0" w:line="240" w:lineRule="auto"/>
              <w:ind w:right="86"/>
              <w:jc w:val="center"/>
              <w:rPr>
                <w:rFonts w:ascii="Times New Roman" w:eastAsia="Times New Roman" w:hAnsi="Times New Roman" w:cs="Times New Roman"/>
                <w:sz w:val="20"/>
                <w:szCs w:val="20"/>
                <w:lang w:eastAsia="ru-RU"/>
              </w:rPr>
            </w:pPr>
            <w:r w:rsidRPr="00836B93">
              <w:rPr>
                <w:rFonts w:ascii="Times New Roman" w:eastAsia="Times New Roman" w:hAnsi="Times New Roman" w:cs="Times New Roman"/>
                <w:sz w:val="20"/>
                <w:szCs w:val="20"/>
                <w:lang w:eastAsia="ru-RU"/>
              </w:rPr>
              <w:t>46318</w:t>
            </w:r>
          </w:p>
        </w:tc>
        <w:tc>
          <w:tcPr>
            <w:tcW w:w="724" w:type="pct"/>
            <w:tcBorders>
              <w:top w:val="outset" w:sz="6" w:space="0" w:color="auto"/>
              <w:left w:val="outset" w:sz="6" w:space="0" w:color="auto"/>
              <w:bottom w:val="outset" w:sz="6" w:space="0" w:color="auto"/>
              <w:right w:val="outset" w:sz="6" w:space="0" w:color="auto"/>
            </w:tcBorders>
            <w:shd w:val="clear" w:color="auto" w:fill="auto"/>
            <w:noWrap/>
            <w:vAlign w:val="bottom"/>
            <w:hideMark/>
          </w:tcPr>
          <w:p w:rsidR="00836B93" w:rsidRPr="00836B93" w:rsidRDefault="00836B93" w:rsidP="00836B93">
            <w:pPr>
              <w:spacing w:after="0" w:line="240" w:lineRule="auto"/>
              <w:ind w:right="209"/>
              <w:jc w:val="center"/>
              <w:rPr>
                <w:rFonts w:ascii="Times New Roman" w:eastAsia="Times New Roman" w:hAnsi="Times New Roman" w:cs="Times New Roman"/>
                <w:sz w:val="20"/>
                <w:szCs w:val="20"/>
                <w:lang w:eastAsia="ru-RU"/>
              </w:rPr>
            </w:pPr>
            <w:r w:rsidRPr="00836B93">
              <w:rPr>
                <w:rFonts w:ascii="Times New Roman" w:eastAsia="Times New Roman" w:hAnsi="Times New Roman" w:cs="Times New Roman"/>
                <w:sz w:val="20"/>
                <w:szCs w:val="20"/>
                <w:lang w:eastAsia="ru-RU"/>
              </w:rPr>
              <w:t>26051</w:t>
            </w:r>
          </w:p>
        </w:tc>
        <w:tc>
          <w:tcPr>
            <w:tcW w:w="579" w:type="pct"/>
            <w:tcBorders>
              <w:top w:val="outset" w:sz="6" w:space="0" w:color="auto"/>
              <w:left w:val="outset" w:sz="6" w:space="0" w:color="auto"/>
              <w:bottom w:val="outset" w:sz="6" w:space="0" w:color="auto"/>
              <w:right w:val="outset" w:sz="6" w:space="0" w:color="auto"/>
            </w:tcBorders>
            <w:shd w:val="clear" w:color="auto" w:fill="auto"/>
            <w:noWrap/>
            <w:vAlign w:val="bottom"/>
            <w:hideMark/>
          </w:tcPr>
          <w:p w:rsidR="00836B93" w:rsidRPr="00836B93" w:rsidRDefault="00836B93" w:rsidP="00836B93">
            <w:pPr>
              <w:spacing w:after="0" w:line="240" w:lineRule="auto"/>
              <w:ind w:right="209"/>
              <w:jc w:val="center"/>
              <w:rPr>
                <w:rFonts w:ascii="Times New Roman" w:eastAsia="Times New Roman" w:hAnsi="Times New Roman" w:cs="Times New Roman"/>
                <w:sz w:val="20"/>
                <w:szCs w:val="20"/>
                <w:lang w:eastAsia="ru-RU"/>
              </w:rPr>
            </w:pPr>
            <w:r w:rsidRPr="00836B93">
              <w:rPr>
                <w:rFonts w:ascii="Times New Roman" w:eastAsia="Times New Roman" w:hAnsi="Times New Roman" w:cs="Times New Roman"/>
                <w:sz w:val="20"/>
                <w:szCs w:val="20"/>
                <w:lang w:eastAsia="ru-RU"/>
              </w:rPr>
              <w:t>20267</w:t>
            </w:r>
          </w:p>
        </w:tc>
        <w:tc>
          <w:tcPr>
            <w:tcW w:w="727" w:type="pct"/>
            <w:tcBorders>
              <w:top w:val="outset" w:sz="6" w:space="0" w:color="auto"/>
              <w:left w:val="outset" w:sz="6" w:space="0" w:color="auto"/>
              <w:bottom w:val="outset" w:sz="6" w:space="0" w:color="auto"/>
              <w:right w:val="outset" w:sz="6" w:space="0" w:color="auto"/>
            </w:tcBorders>
            <w:shd w:val="clear" w:color="auto" w:fill="auto"/>
          </w:tcPr>
          <w:p w:rsidR="00836B93" w:rsidRPr="00836B93" w:rsidRDefault="00836B93" w:rsidP="00836B93">
            <w:pPr>
              <w:spacing w:after="0" w:line="240" w:lineRule="auto"/>
              <w:ind w:right="209"/>
              <w:jc w:val="center"/>
              <w:rPr>
                <w:rFonts w:ascii="Times New Roman" w:eastAsia="Times New Roman" w:hAnsi="Times New Roman" w:cs="Times New Roman"/>
                <w:sz w:val="20"/>
                <w:szCs w:val="20"/>
                <w:lang w:eastAsia="ru-RU"/>
              </w:rPr>
            </w:pPr>
            <w:r w:rsidRPr="00836B93">
              <w:rPr>
                <w:rFonts w:ascii="Times New Roman" w:eastAsia="Times New Roman" w:hAnsi="Times New Roman" w:cs="Times New Roman"/>
                <w:sz w:val="20"/>
                <w:szCs w:val="20"/>
                <w:lang w:eastAsia="ru-RU"/>
              </w:rPr>
              <w:t>3,30</w:t>
            </w:r>
          </w:p>
        </w:tc>
      </w:tr>
      <w:tr w:rsidR="00836B93" w:rsidRPr="00836B93" w:rsidTr="00302524">
        <w:trPr>
          <w:jc w:val="center"/>
        </w:trPr>
        <w:tc>
          <w:tcPr>
            <w:tcW w:w="2102" w:type="pct"/>
            <w:tcBorders>
              <w:top w:val="outset" w:sz="6" w:space="0" w:color="auto"/>
              <w:left w:val="outset" w:sz="6" w:space="0" w:color="auto"/>
              <w:bottom w:val="outset" w:sz="6" w:space="0" w:color="auto"/>
              <w:right w:val="outset" w:sz="6" w:space="0" w:color="auto"/>
            </w:tcBorders>
            <w:shd w:val="clear" w:color="auto" w:fill="auto"/>
            <w:noWrap/>
            <w:vAlign w:val="bottom"/>
            <w:hideMark/>
          </w:tcPr>
          <w:p w:rsidR="00836B93" w:rsidRPr="00836B93" w:rsidRDefault="00836B93" w:rsidP="00302524">
            <w:pPr>
              <w:spacing w:after="0" w:line="240" w:lineRule="auto"/>
              <w:jc w:val="center"/>
              <w:rPr>
                <w:rFonts w:ascii="Times New Roman" w:eastAsia="Times New Roman" w:hAnsi="Times New Roman" w:cs="Times New Roman"/>
                <w:sz w:val="20"/>
                <w:szCs w:val="20"/>
                <w:lang w:eastAsia="ru-RU"/>
              </w:rPr>
            </w:pPr>
            <w:r w:rsidRPr="00836B93">
              <w:rPr>
                <w:rFonts w:ascii="Times New Roman" w:eastAsia="Times New Roman" w:hAnsi="Times New Roman" w:cs="Times New Roman"/>
                <w:sz w:val="20"/>
                <w:szCs w:val="20"/>
                <w:lang w:eastAsia="ru-RU"/>
              </w:rPr>
              <w:t>Лысогорский</w:t>
            </w:r>
          </w:p>
        </w:tc>
        <w:tc>
          <w:tcPr>
            <w:tcW w:w="868" w:type="pct"/>
            <w:tcBorders>
              <w:top w:val="outset" w:sz="6" w:space="0" w:color="auto"/>
              <w:left w:val="outset" w:sz="6" w:space="0" w:color="auto"/>
              <w:bottom w:val="outset" w:sz="6" w:space="0" w:color="auto"/>
              <w:right w:val="outset" w:sz="6" w:space="0" w:color="auto"/>
            </w:tcBorders>
            <w:shd w:val="clear" w:color="auto" w:fill="auto"/>
            <w:noWrap/>
            <w:vAlign w:val="bottom"/>
            <w:hideMark/>
          </w:tcPr>
          <w:p w:rsidR="00836B93" w:rsidRPr="00836B93" w:rsidRDefault="00836B93" w:rsidP="00836B93">
            <w:pPr>
              <w:spacing w:after="0" w:line="240" w:lineRule="auto"/>
              <w:ind w:right="86"/>
              <w:jc w:val="center"/>
              <w:rPr>
                <w:rFonts w:ascii="Times New Roman" w:eastAsia="Times New Roman" w:hAnsi="Times New Roman" w:cs="Times New Roman"/>
                <w:sz w:val="20"/>
                <w:szCs w:val="20"/>
                <w:lang w:eastAsia="ru-RU"/>
              </w:rPr>
            </w:pPr>
            <w:r w:rsidRPr="00836B93">
              <w:rPr>
                <w:rFonts w:ascii="Times New Roman" w:eastAsia="Times New Roman" w:hAnsi="Times New Roman" w:cs="Times New Roman"/>
                <w:sz w:val="20"/>
                <w:szCs w:val="20"/>
                <w:lang w:eastAsia="ru-RU"/>
              </w:rPr>
              <w:t>19444</w:t>
            </w:r>
          </w:p>
        </w:tc>
        <w:tc>
          <w:tcPr>
            <w:tcW w:w="724" w:type="pct"/>
            <w:tcBorders>
              <w:top w:val="outset" w:sz="6" w:space="0" w:color="auto"/>
              <w:left w:val="outset" w:sz="6" w:space="0" w:color="auto"/>
              <w:bottom w:val="outset" w:sz="6" w:space="0" w:color="auto"/>
              <w:right w:val="outset" w:sz="6" w:space="0" w:color="auto"/>
            </w:tcBorders>
            <w:shd w:val="clear" w:color="auto" w:fill="auto"/>
            <w:noWrap/>
            <w:vAlign w:val="bottom"/>
            <w:hideMark/>
          </w:tcPr>
          <w:p w:rsidR="00836B93" w:rsidRPr="00836B93" w:rsidRDefault="00836B93" w:rsidP="00836B93">
            <w:pPr>
              <w:spacing w:after="0" w:line="240" w:lineRule="auto"/>
              <w:ind w:right="209"/>
              <w:jc w:val="center"/>
              <w:rPr>
                <w:rFonts w:ascii="Times New Roman" w:eastAsia="Times New Roman" w:hAnsi="Times New Roman" w:cs="Times New Roman"/>
                <w:sz w:val="20"/>
                <w:szCs w:val="20"/>
                <w:lang w:eastAsia="ru-RU"/>
              </w:rPr>
            </w:pPr>
            <w:r w:rsidRPr="00836B93">
              <w:rPr>
                <w:rFonts w:ascii="Times New Roman" w:eastAsia="Times New Roman" w:hAnsi="Times New Roman" w:cs="Times New Roman"/>
                <w:sz w:val="20"/>
                <w:szCs w:val="20"/>
                <w:lang w:eastAsia="ru-RU"/>
              </w:rPr>
              <w:t>7247</w:t>
            </w:r>
          </w:p>
        </w:tc>
        <w:tc>
          <w:tcPr>
            <w:tcW w:w="579" w:type="pct"/>
            <w:tcBorders>
              <w:top w:val="outset" w:sz="6" w:space="0" w:color="auto"/>
              <w:left w:val="outset" w:sz="6" w:space="0" w:color="auto"/>
              <w:bottom w:val="outset" w:sz="6" w:space="0" w:color="auto"/>
              <w:right w:val="outset" w:sz="6" w:space="0" w:color="auto"/>
            </w:tcBorders>
            <w:shd w:val="clear" w:color="auto" w:fill="auto"/>
            <w:noWrap/>
            <w:vAlign w:val="bottom"/>
            <w:hideMark/>
          </w:tcPr>
          <w:p w:rsidR="00836B93" w:rsidRPr="00836B93" w:rsidRDefault="00836B93" w:rsidP="00836B93">
            <w:pPr>
              <w:spacing w:after="0" w:line="240" w:lineRule="auto"/>
              <w:ind w:right="209"/>
              <w:jc w:val="center"/>
              <w:rPr>
                <w:rFonts w:ascii="Times New Roman" w:eastAsia="Times New Roman" w:hAnsi="Times New Roman" w:cs="Times New Roman"/>
                <w:sz w:val="20"/>
                <w:szCs w:val="20"/>
                <w:lang w:eastAsia="ru-RU"/>
              </w:rPr>
            </w:pPr>
            <w:r w:rsidRPr="00836B93">
              <w:rPr>
                <w:rFonts w:ascii="Times New Roman" w:eastAsia="Times New Roman" w:hAnsi="Times New Roman" w:cs="Times New Roman"/>
                <w:sz w:val="20"/>
                <w:szCs w:val="20"/>
                <w:lang w:eastAsia="ru-RU"/>
              </w:rPr>
              <w:t>12197</w:t>
            </w:r>
          </w:p>
        </w:tc>
        <w:tc>
          <w:tcPr>
            <w:tcW w:w="727" w:type="pct"/>
            <w:tcBorders>
              <w:top w:val="outset" w:sz="6" w:space="0" w:color="auto"/>
              <w:left w:val="outset" w:sz="6" w:space="0" w:color="auto"/>
              <w:bottom w:val="outset" w:sz="6" w:space="0" w:color="auto"/>
              <w:right w:val="outset" w:sz="6" w:space="0" w:color="auto"/>
            </w:tcBorders>
            <w:shd w:val="clear" w:color="auto" w:fill="auto"/>
          </w:tcPr>
          <w:p w:rsidR="00836B93" w:rsidRPr="00836B93" w:rsidRDefault="00836B93" w:rsidP="00836B93">
            <w:pPr>
              <w:spacing w:after="0" w:line="240" w:lineRule="auto"/>
              <w:ind w:right="209"/>
              <w:jc w:val="center"/>
              <w:rPr>
                <w:rFonts w:ascii="Times New Roman" w:eastAsia="Times New Roman" w:hAnsi="Times New Roman" w:cs="Times New Roman"/>
                <w:sz w:val="20"/>
                <w:szCs w:val="20"/>
                <w:lang w:eastAsia="ru-RU"/>
              </w:rPr>
            </w:pPr>
            <w:r w:rsidRPr="00836B93">
              <w:rPr>
                <w:rFonts w:ascii="Times New Roman" w:eastAsia="Times New Roman" w:hAnsi="Times New Roman" w:cs="Times New Roman"/>
                <w:sz w:val="20"/>
                <w:szCs w:val="20"/>
                <w:lang w:eastAsia="ru-RU"/>
              </w:rPr>
              <w:t>2,34</w:t>
            </w:r>
          </w:p>
        </w:tc>
      </w:tr>
      <w:tr w:rsidR="00836B93" w:rsidRPr="00836B93" w:rsidTr="00302524">
        <w:trPr>
          <w:jc w:val="center"/>
        </w:trPr>
        <w:tc>
          <w:tcPr>
            <w:tcW w:w="2102" w:type="pct"/>
            <w:tcBorders>
              <w:top w:val="outset" w:sz="6" w:space="0" w:color="auto"/>
              <w:left w:val="outset" w:sz="6" w:space="0" w:color="auto"/>
              <w:bottom w:val="outset" w:sz="6" w:space="0" w:color="auto"/>
              <w:right w:val="outset" w:sz="6" w:space="0" w:color="auto"/>
            </w:tcBorders>
            <w:shd w:val="clear" w:color="auto" w:fill="auto"/>
            <w:noWrap/>
            <w:vAlign w:val="bottom"/>
            <w:hideMark/>
          </w:tcPr>
          <w:p w:rsidR="00836B93" w:rsidRPr="00836B93" w:rsidRDefault="00836B93" w:rsidP="00302524">
            <w:pPr>
              <w:spacing w:after="0" w:line="240" w:lineRule="auto"/>
              <w:jc w:val="center"/>
              <w:rPr>
                <w:rFonts w:ascii="Times New Roman" w:eastAsia="Times New Roman" w:hAnsi="Times New Roman" w:cs="Times New Roman"/>
                <w:sz w:val="20"/>
                <w:szCs w:val="20"/>
                <w:lang w:val="en-US" w:eastAsia="ru-RU"/>
              </w:rPr>
            </w:pPr>
            <w:r w:rsidRPr="00836B93">
              <w:rPr>
                <w:rFonts w:ascii="Times New Roman" w:eastAsia="Times New Roman" w:hAnsi="Times New Roman" w:cs="Times New Roman"/>
                <w:sz w:val="20"/>
                <w:szCs w:val="20"/>
                <w:lang w:eastAsia="ru-RU"/>
              </w:rPr>
              <w:t>Марксовский</w:t>
            </w:r>
          </w:p>
        </w:tc>
        <w:tc>
          <w:tcPr>
            <w:tcW w:w="868" w:type="pct"/>
            <w:tcBorders>
              <w:top w:val="outset" w:sz="6" w:space="0" w:color="auto"/>
              <w:left w:val="outset" w:sz="6" w:space="0" w:color="auto"/>
              <w:bottom w:val="outset" w:sz="6" w:space="0" w:color="auto"/>
              <w:right w:val="outset" w:sz="6" w:space="0" w:color="auto"/>
            </w:tcBorders>
            <w:shd w:val="clear" w:color="auto" w:fill="auto"/>
            <w:noWrap/>
            <w:vAlign w:val="bottom"/>
            <w:hideMark/>
          </w:tcPr>
          <w:p w:rsidR="00836B93" w:rsidRPr="00836B93" w:rsidRDefault="00836B93" w:rsidP="00836B93">
            <w:pPr>
              <w:spacing w:after="0" w:line="240" w:lineRule="auto"/>
              <w:ind w:right="86"/>
              <w:jc w:val="center"/>
              <w:rPr>
                <w:rFonts w:ascii="Times New Roman" w:eastAsia="Times New Roman" w:hAnsi="Times New Roman" w:cs="Times New Roman"/>
                <w:sz w:val="20"/>
                <w:szCs w:val="20"/>
                <w:lang w:eastAsia="ru-RU"/>
              </w:rPr>
            </w:pPr>
            <w:r w:rsidRPr="00836B93">
              <w:rPr>
                <w:rFonts w:ascii="Times New Roman" w:eastAsia="Times New Roman" w:hAnsi="Times New Roman" w:cs="Times New Roman"/>
                <w:sz w:val="20"/>
                <w:szCs w:val="20"/>
                <w:lang w:eastAsia="ru-RU"/>
              </w:rPr>
              <w:t>63563</w:t>
            </w:r>
          </w:p>
        </w:tc>
        <w:tc>
          <w:tcPr>
            <w:tcW w:w="724" w:type="pct"/>
            <w:tcBorders>
              <w:top w:val="outset" w:sz="6" w:space="0" w:color="auto"/>
              <w:left w:val="outset" w:sz="6" w:space="0" w:color="auto"/>
              <w:bottom w:val="outset" w:sz="6" w:space="0" w:color="auto"/>
              <w:right w:val="outset" w:sz="6" w:space="0" w:color="auto"/>
            </w:tcBorders>
            <w:shd w:val="clear" w:color="auto" w:fill="auto"/>
            <w:noWrap/>
            <w:vAlign w:val="bottom"/>
            <w:hideMark/>
          </w:tcPr>
          <w:p w:rsidR="00836B93" w:rsidRPr="00836B93" w:rsidRDefault="00836B93" w:rsidP="00836B93">
            <w:pPr>
              <w:spacing w:after="0" w:line="240" w:lineRule="auto"/>
              <w:ind w:right="209"/>
              <w:jc w:val="center"/>
              <w:rPr>
                <w:rFonts w:ascii="Times New Roman" w:eastAsia="Times New Roman" w:hAnsi="Times New Roman" w:cs="Times New Roman"/>
                <w:sz w:val="20"/>
                <w:szCs w:val="20"/>
                <w:lang w:eastAsia="ru-RU"/>
              </w:rPr>
            </w:pPr>
            <w:r w:rsidRPr="00836B93">
              <w:rPr>
                <w:rFonts w:ascii="Times New Roman" w:eastAsia="Times New Roman" w:hAnsi="Times New Roman" w:cs="Times New Roman"/>
                <w:sz w:val="20"/>
                <w:szCs w:val="20"/>
                <w:lang w:eastAsia="ru-RU"/>
              </w:rPr>
              <w:t>31788</w:t>
            </w:r>
          </w:p>
        </w:tc>
        <w:tc>
          <w:tcPr>
            <w:tcW w:w="579" w:type="pct"/>
            <w:tcBorders>
              <w:top w:val="outset" w:sz="6" w:space="0" w:color="auto"/>
              <w:left w:val="outset" w:sz="6" w:space="0" w:color="auto"/>
              <w:bottom w:val="outset" w:sz="6" w:space="0" w:color="auto"/>
              <w:right w:val="outset" w:sz="6" w:space="0" w:color="auto"/>
            </w:tcBorders>
            <w:shd w:val="clear" w:color="auto" w:fill="auto"/>
            <w:noWrap/>
            <w:vAlign w:val="bottom"/>
            <w:hideMark/>
          </w:tcPr>
          <w:p w:rsidR="00836B93" w:rsidRPr="00836B93" w:rsidRDefault="00836B93" w:rsidP="00836B93">
            <w:pPr>
              <w:spacing w:after="0" w:line="240" w:lineRule="auto"/>
              <w:ind w:right="209"/>
              <w:jc w:val="center"/>
              <w:rPr>
                <w:rFonts w:ascii="Times New Roman" w:eastAsia="Times New Roman" w:hAnsi="Times New Roman" w:cs="Times New Roman"/>
                <w:sz w:val="20"/>
                <w:szCs w:val="20"/>
                <w:lang w:eastAsia="ru-RU"/>
              </w:rPr>
            </w:pPr>
            <w:r w:rsidRPr="00836B93">
              <w:rPr>
                <w:rFonts w:ascii="Times New Roman" w:eastAsia="Times New Roman" w:hAnsi="Times New Roman" w:cs="Times New Roman"/>
                <w:sz w:val="20"/>
                <w:szCs w:val="20"/>
                <w:lang w:eastAsia="ru-RU"/>
              </w:rPr>
              <w:t>31775</w:t>
            </w:r>
          </w:p>
        </w:tc>
        <w:tc>
          <w:tcPr>
            <w:tcW w:w="727" w:type="pct"/>
            <w:tcBorders>
              <w:top w:val="outset" w:sz="6" w:space="0" w:color="auto"/>
              <w:left w:val="outset" w:sz="6" w:space="0" w:color="auto"/>
              <w:bottom w:val="outset" w:sz="6" w:space="0" w:color="auto"/>
              <w:right w:val="outset" w:sz="6" w:space="0" w:color="auto"/>
            </w:tcBorders>
            <w:shd w:val="clear" w:color="auto" w:fill="auto"/>
          </w:tcPr>
          <w:p w:rsidR="00836B93" w:rsidRPr="00836B93" w:rsidRDefault="00836B93" w:rsidP="00836B93">
            <w:pPr>
              <w:spacing w:after="0" w:line="240" w:lineRule="auto"/>
              <w:ind w:right="209"/>
              <w:jc w:val="center"/>
              <w:rPr>
                <w:rFonts w:ascii="Times New Roman" w:eastAsia="Times New Roman" w:hAnsi="Times New Roman" w:cs="Times New Roman"/>
                <w:sz w:val="20"/>
                <w:szCs w:val="20"/>
                <w:lang w:eastAsia="ru-RU"/>
              </w:rPr>
            </w:pPr>
            <w:r w:rsidRPr="00836B93">
              <w:rPr>
                <w:rFonts w:ascii="Times New Roman" w:eastAsia="Times New Roman" w:hAnsi="Times New Roman" w:cs="Times New Roman"/>
                <w:sz w:val="20"/>
                <w:szCs w:val="20"/>
                <w:lang w:eastAsia="ru-RU"/>
              </w:rPr>
              <w:t>2,90</w:t>
            </w:r>
          </w:p>
        </w:tc>
      </w:tr>
      <w:tr w:rsidR="00836B93" w:rsidRPr="00836B93" w:rsidTr="00302524">
        <w:trPr>
          <w:jc w:val="center"/>
        </w:trPr>
        <w:tc>
          <w:tcPr>
            <w:tcW w:w="2102" w:type="pct"/>
            <w:tcBorders>
              <w:top w:val="outset" w:sz="6" w:space="0" w:color="auto"/>
              <w:left w:val="outset" w:sz="6" w:space="0" w:color="auto"/>
              <w:bottom w:val="outset" w:sz="6" w:space="0" w:color="auto"/>
              <w:right w:val="outset" w:sz="6" w:space="0" w:color="auto"/>
            </w:tcBorders>
            <w:shd w:val="clear" w:color="auto" w:fill="auto"/>
            <w:noWrap/>
            <w:vAlign w:val="bottom"/>
            <w:hideMark/>
          </w:tcPr>
          <w:p w:rsidR="00836B93" w:rsidRPr="00836B93" w:rsidRDefault="00836B93" w:rsidP="00302524">
            <w:pPr>
              <w:spacing w:after="0" w:line="240" w:lineRule="auto"/>
              <w:jc w:val="center"/>
              <w:rPr>
                <w:rFonts w:ascii="Times New Roman" w:eastAsia="Times New Roman" w:hAnsi="Times New Roman" w:cs="Times New Roman"/>
                <w:sz w:val="20"/>
                <w:szCs w:val="20"/>
                <w:lang w:eastAsia="ru-RU"/>
              </w:rPr>
            </w:pPr>
            <w:r w:rsidRPr="00836B93">
              <w:rPr>
                <w:rFonts w:ascii="Times New Roman" w:eastAsia="Times New Roman" w:hAnsi="Times New Roman" w:cs="Times New Roman"/>
                <w:sz w:val="20"/>
                <w:szCs w:val="20"/>
                <w:lang w:eastAsia="ru-RU"/>
              </w:rPr>
              <w:t>Новобурасский</w:t>
            </w:r>
          </w:p>
        </w:tc>
        <w:tc>
          <w:tcPr>
            <w:tcW w:w="868" w:type="pct"/>
            <w:tcBorders>
              <w:top w:val="outset" w:sz="6" w:space="0" w:color="auto"/>
              <w:left w:val="outset" w:sz="6" w:space="0" w:color="auto"/>
              <w:bottom w:val="outset" w:sz="6" w:space="0" w:color="auto"/>
              <w:right w:val="outset" w:sz="6" w:space="0" w:color="auto"/>
            </w:tcBorders>
            <w:shd w:val="clear" w:color="auto" w:fill="auto"/>
            <w:noWrap/>
            <w:vAlign w:val="bottom"/>
            <w:hideMark/>
          </w:tcPr>
          <w:p w:rsidR="00836B93" w:rsidRPr="00836B93" w:rsidRDefault="00836B93" w:rsidP="00836B93">
            <w:pPr>
              <w:spacing w:after="0" w:line="240" w:lineRule="auto"/>
              <w:ind w:right="86"/>
              <w:jc w:val="center"/>
              <w:rPr>
                <w:rFonts w:ascii="Times New Roman" w:eastAsia="Times New Roman" w:hAnsi="Times New Roman" w:cs="Times New Roman"/>
                <w:sz w:val="20"/>
                <w:szCs w:val="20"/>
                <w:lang w:eastAsia="ru-RU"/>
              </w:rPr>
            </w:pPr>
            <w:r w:rsidRPr="00836B93">
              <w:rPr>
                <w:rFonts w:ascii="Times New Roman" w:eastAsia="Times New Roman" w:hAnsi="Times New Roman" w:cs="Times New Roman"/>
                <w:sz w:val="20"/>
                <w:szCs w:val="20"/>
                <w:lang w:eastAsia="ru-RU"/>
              </w:rPr>
              <w:t>16179</w:t>
            </w:r>
          </w:p>
        </w:tc>
        <w:tc>
          <w:tcPr>
            <w:tcW w:w="724" w:type="pct"/>
            <w:tcBorders>
              <w:top w:val="outset" w:sz="6" w:space="0" w:color="auto"/>
              <w:left w:val="outset" w:sz="6" w:space="0" w:color="auto"/>
              <w:bottom w:val="outset" w:sz="6" w:space="0" w:color="auto"/>
              <w:right w:val="outset" w:sz="6" w:space="0" w:color="auto"/>
            </w:tcBorders>
            <w:shd w:val="clear" w:color="auto" w:fill="auto"/>
            <w:noWrap/>
            <w:vAlign w:val="bottom"/>
            <w:hideMark/>
          </w:tcPr>
          <w:p w:rsidR="00836B93" w:rsidRPr="00836B93" w:rsidRDefault="00836B93" w:rsidP="00836B93">
            <w:pPr>
              <w:spacing w:after="0" w:line="240" w:lineRule="auto"/>
              <w:ind w:right="209"/>
              <w:jc w:val="center"/>
              <w:rPr>
                <w:rFonts w:ascii="Times New Roman" w:eastAsia="Times New Roman" w:hAnsi="Times New Roman" w:cs="Times New Roman"/>
                <w:sz w:val="20"/>
                <w:szCs w:val="20"/>
                <w:lang w:eastAsia="ru-RU"/>
              </w:rPr>
            </w:pPr>
            <w:r w:rsidRPr="00836B93">
              <w:rPr>
                <w:rFonts w:ascii="Times New Roman" w:eastAsia="Times New Roman" w:hAnsi="Times New Roman" w:cs="Times New Roman"/>
                <w:sz w:val="20"/>
                <w:szCs w:val="20"/>
                <w:lang w:eastAsia="ru-RU"/>
              </w:rPr>
              <w:t>5920</w:t>
            </w:r>
          </w:p>
        </w:tc>
        <w:tc>
          <w:tcPr>
            <w:tcW w:w="579" w:type="pct"/>
            <w:tcBorders>
              <w:top w:val="outset" w:sz="6" w:space="0" w:color="auto"/>
              <w:left w:val="outset" w:sz="6" w:space="0" w:color="auto"/>
              <w:bottom w:val="outset" w:sz="6" w:space="0" w:color="auto"/>
              <w:right w:val="outset" w:sz="6" w:space="0" w:color="auto"/>
            </w:tcBorders>
            <w:shd w:val="clear" w:color="auto" w:fill="auto"/>
            <w:noWrap/>
            <w:vAlign w:val="bottom"/>
            <w:hideMark/>
          </w:tcPr>
          <w:p w:rsidR="00836B93" w:rsidRPr="00836B93" w:rsidRDefault="00836B93" w:rsidP="00836B93">
            <w:pPr>
              <w:spacing w:after="0" w:line="240" w:lineRule="auto"/>
              <w:ind w:right="209"/>
              <w:jc w:val="center"/>
              <w:rPr>
                <w:rFonts w:ascii="Times New Roman" w:eastAsia="Times New Roman" w:hAnsi="Times New Roman" w:cs="Times New Roman"/>
                <w:sz w:val="20"/>
                <w:szCs w:val="20"/>
                <w:lang w:eastAsia="ru-RU"/>
              </w:rPr>
            </w:pPr>
            <w:r w:rsidRPr="00836B93">
              <w:rPr>
                <w:rFonts w:ascii="Times New Roman" w:eastAsia="Times New Roman" w:hAnsi="Times New Roman" w:cs="Times New Roman"/>
                <w:sz w:val="20"/>
                <w:szCs w:val="20"/>
                <w:lang w:eastAsia="ru-RU"/>
              </w:rPr>
              <w:t>10259</w:t>
            </w:r>
          </w:p>
        </w:tc>
        <w:tc>
          <w:tcPr>
            <w:tcW w:w="727" w:type="pct"/>
            <w:tcBorders>
              <w:top w:val="outset" w:sz="6" w:space="0" w:color="auto"/>
              <w:left w:val="outset" w:sz="6" w:space="0" w:color="auto"/>
              <w:bottom w:val="outset" w:sz="6" w:space="0" w:color="auto"/>
              <w:right w:val="outset" w:sz="6" w:space="0" w:color="auto"/>
            </w:tcBorders>
            <w:shd w:val="clear" w:color="auto" w:fill="auto"/>
          </w:tcPr>
          <w:p w:rsidR="00836B93" w:rsidRPr="00836B93" w:rsidRDefault="00836B93" w:rsidP="00836B93">
            <w:pPr>
              <w:spacing w:after="0" w:line="240" w:lineRule="auto"/>
              <w:ind w:right="209"/>
              <w:jc w:val="center"/>
              <w:rPr>
                <w:rFonts w:ascii="Times New Roman" w:eastAsia="Times New Roman" w:hAnsi="Times New Roman" w:cs="Times New Roman"/>
                <w:sz w:val="20"/>
                <w:szCs w:val="20"/>
                <w:lang w:eastAsia="ru-RU"/>
              </w:rPr>
            </w:pPr>
            <w:r w:rsidRPr="00836B93">
              <w:rPr>
                <w:rFonts w:ascii="Times New Roman" w:eastAsia="Times New Roman" w:hAnsi="Times New Roman" w:cs="Times New Roman"/>
                <w:sz w:val="20"/>
                <w:szCs w:val="20"/>
                <w:lang w:eastAsia="ru-RU"/>
              </w:rPr>
              <w:t>1,70</w:t>
            </w:r>
          </w:p>
        </w:tc>
      </w:tr>
      <w:tr w:rsidR="00836B93" w:rsidRPr="00836B93" w:rsidTr="00302524">
        <w:trPr>
          <w:jc w:val="center"/>
        </w:trPr>
        <w:tc>
          <w:tcPr>
            <w:tcW w:w="2102" w:type="pct"/>
            <w:tcBorders>
              <w:top w:val="outset" w:sz="6" w:space="0" w:color="auto"/>
              <w:left w:val="outset" w:sz="6" w:space="0" w:color="auto"/>
              <w:bottom w:val="outset" w:sz="6" w:space="0" w:color="auto"/>
              <w:right w:val="outset" w:sz="6" w:space="0" w:color="auto"/>
            </w:tcBorders>
            <w:shd w:val="clear" w:color="auto" w:fill="auto"/>
            <w:noWrap/>
            <w:vAlign w:val="bottom"/>
            <w:hideMark/>
          </w:tcPr>
          <w:p w:rsidR="00836B93" w:rsidRPr="00836B93" w:rsidRDefault="00836B93" w:rsidP="00302524">
            <w:pPr>
              <w:spacing w:after="0" w:line="240" w:lineRule="auto"/>
              <w:jc w:val="center"/>
              <w:rPr>
                <w:rFonts w:ascii="Times New Roman" w:eastAsia="Times New Roman" w:hAnsi="Times New Roman" w:cs="Times New Roman"/>
                <w:sz w:val="20"/>
                <w:szCs w:val="20"/>
                <w:lang w:eastAsia="ru-RU"/>
              </w:rPr>
            </w:pPr>
            <w:r w:rsidRPr="00836B93">
              <w:rPr>
                <w:rFonts w:ascii="Times New Roman" w:eastAsia="Times New Roman" w:hAnsi="Times New Roman" w:cs="Times New Roman"/>
                <w:sz w:val="20"/>
                <w:szCs w:val="20"/>
                <w:lang w:eastAsia="ru-RU"/>
              </w:rPr>
              <w:t>Ровенский</w:t>
            </w:r>
          </w:p>
        </w:tc>
        <w:tc>
          <w:tcPr>
            <w:tcW w:w="868" w:type="pct"/>
            <w:tcBorders>
              <w:top w:val="outset" w:sz="6" w:space="0" w:color="auto"/>
              <w:left w:val="outset" w:sz="6" w:space="0" w:color="auto"/>
              <w:bottom w:val="outset" w:sz="6" w:space="0" w:color="auto"/>
              <w:right w:val="outset" w:sz="6" w:space="0" w:color="auto"/>
            </w:tcBorders>
            <w:shd w:val="clear" w:color="auto" w:fill="auto"/>
            <w:noWrap/>
            <w:vAlign w:val="bottom"/>
            <w:hideMark/>
          </w:tcPr>
          <w:p w:rsidR="00836B93" w:rsidRPr="00836B93" w:rsidRDefault="00836B93" w:rsidP="00836B93">
            <w:pPr>
              <w:spacing w:after="0" w:line="240" w:lineRule="auto"/>
              <w:ind w:right="86"/>
              <w:jc w:val="center"/>
              <w:rPr>
                <w:rFonts w:ascii="Times New Roman" w:eastAsia="Times New Roman" w:hAnsi="Times New Roman" w:cs="Times New Roman"/>
                <w:sz w:val="20"/>
                <w:szCs w:val="20"/>
                <w:lang w:eastAsia="ru-RU"/>
              </w:rPr>
            </w:pPr>
            <w:r w:rsidRPr="00836B93">
              <w:rPr>
                <w:rFonts w:ascii="Times New Roman" w:eastAsia="Times New Roman" w:hAnsi="Times New Roman" w:cs="Times New Roman"/>
                <w:sz w:val="20"/>
                <w:szCs w:val="20"/>
                <w:lang w:eastAsia="ru-RU"/>
              </w:rPr>
              <w:t>17194</w:t>
            </w:r>
          </w:p>
        </w:tc>
        <w:tc>
          <w:tcPr>
            <w:tcW w:w="724" w:type="pct"/>
            <w:tcBorders>
              <w:top w:val="outset" w:sz="6" w:space="0" w:color="auto"/>
              <w:left w:val="outset" w:sz="6" w:space="0" w:color="auto"/>
              <w:bottom w:val="outset" w:sz="6" w:space="0" w:color="auto"/>
              <w:right w:val="outset" w:sz="6" w:space="0" w:color="auto"/>
            </w:tcBorders>
            <w:shd w:val="clear" w:color="auto" w:fill="auto"/>
            <w:noWrap/>
            <w:vAlign w:val="bottom"/>
            <w:hideMark/>
          </w:tcPr>
          <w:p w:rsidR="00836B93" w:rsidRPr="00836B93" w:rsidRDefault="00836B93" w:rsidP="00836B93">
            <w:pPr>
              <w:spacing w:after="0" w:line="240" w:lineRule="auto"/>
              <w:ind w:right="209"/>
              <w:jc w:val="center"/>
              <w:rPr>
                <w:rFonts w:ascii="Times New Roman" w:eastAsia="Times New Roman" w:hAnsi="Times New Roman" w:cs="Times New Roman"/>
                <w:sz w:val="20"/>
                <w:szCs w:val="20"/>
                <w:lang w:eastAsia="ru-RU"/>
              </w:rPr>
            </w:pPr>
            <w:r w:rsidRPr="00836B93">
              <w:rPr>
                <w:rFonts w:ascii="Times New Roman" w:eastAsia="Times New Roman" w:hAnsi="Times New Roman" w:cs="Times New Roman"/>
                <w:sz w:val="20"/>
                <w:szCs w:val="20"/>
                <w:lang w:eastAsia="ru-RU"/>
              </w:rPr>
              <w:t>4439</w:t>
            </w:r>
          </w:p>
        </w:tc>
        <w:tc>
          <w:tcPr>
            <w:tcW w:w="579" w:type="pct"/>
            <w:tcBorders>
              <w:top w:val="outset" w:sz="6" w:space="0" w:color="auto"/>
              <w:left w:val="outset" w:sz="6" w:space="0" w:color="auto"/>
              <w:bottom w:val="outset" w:sz="6" w:space="0" w:color="auto"/>
              <w:right w:val="outset" w:sz="6" w:space="0" w:color="auto"/>
            </w:tcBorders>
            <w:shd w:val="clear" w:color="auto" w:fill="auto"/>
            <w:noWrap/>
            <w:vAlign w:val="bottom"/>
            <w:hideMark/>
          </w:tcPr>
          <w:p w:rsidR="00836B93" w:rsidRPr="00836B93" w:rsidRDefault="00836B93" w:rsidP="00836B93">
            <w:pPr>
              <w:spacing w:after="0" w:line="240" w:lineRule="auto"/>
              <w:ind w:right="209"/>
              <w:jc w:val="center"/>
              <w:rPr>
                <w:rFonts w:ascii="Times New Roman" w:eastAsia="Times New Roman" w:hAnsi="Times New Roman" w:cs="Times New Roman"/>
                <w:sz w:val="20"/>
                <w:szCs w:val="20"/>
                <w:lang w:eastAsia="ru-RU"/>
              </w:rPr>
            </w:pPr>
            <w:r w:rsidRPr="00836B93">
              <w:rPr>
                <w:rFonts w:ascii="Times New Roman" w:eastAsia="Times New Roman" w:hAnsi="Times New Roman" w:cs="Times New Roman"/>
                <w:sz w:val="20"/>
                <w:szCs w:val="20"/>
                <w:lang w:eastAsia="ru-RU"/>
              </w:rPr>
              <w:t>12755</w:t>
            </w:r>
          </w:p>
        </w:tc>
        <w:tc>
          <w:tcPr>
            <w:tcW w:w="727" w:type="pct"/>
            <w:tcBorders>
              <w:top w:val="outset" w:sz="6" w:space="0" w:color="auto"/>
              <w:left w:val="outset" w:sz="6" w:space="0" w:color="auto"/>
              <w:bottom w:val="outset" w:sz="6" w:space="0" w:color="auto"/>
              <w:right w:val="outset" w:sz="6" w:space="0" w:color="auto"/>
            </w:tcBorders>
            <w:shd w:val="clear" w:color="auto" w:fill="auto"/>
          </w:tcPr>
          <w:p w:rsidR="00836B93" w:rsidRPr="00836B93" w:rsidRDefault="00836B93" w:rsidP="00836B93">
            <w:pPr>
              <w:spacing w:after="0" w:line="240" w:lineRule="auto"/>
              <w:ind w:right="209"/>
              <w:jc w:val="center"/>
              <w:rPr>
                <w:rFonts w:ascii="Times New Roman" w:eastAsia="Times New Roman" w:hAnsi="Times New Roman" w:cs="Times New Roman"/>
                <w:sz w:val="20"/>
                <w:szCs w:val="20"/>
                <w:lang w:eastAsia="ru-RU"/>
              </w:rPr>
            </w:pPr>
            <w:r w:rsidRPr="00836B93">
              <w:rPr>
                <w:rFonts w:ascii="Times New Roman" w:eastAsia="Times New Roman" w:hAnsi="Times New Roman" w:cs="Times New Roman"/>
                <w:sz w:val="20"/>
                <w:szCs w:val="20"/>
                <w:lang w:eastAsia="ru-RU"/>
              </w:rPr>
              <w:t>2,14</w:t>
            </w:r>
          </w:p>
        </w:tc>
      </w:tr>
      <w:tr w:rsidR="00836B93" w:rsidRPr="00836B93" w:rsidTr="00302524">
        <w:trPr>
          <w:jc w:val="center"/>
        </w:trPr>
        <w:tc>
          <w:tcPr>
            <w:tcW w:w="2102" w:type="pct"/>
            <w:tcBorders>
              <w:top w:val="outset" w:sz="6" w:space="0" w:color="auto"/>
              <w:left w:val="outset" w:sz="6" w:space="0" w:color="auto"/>
              <w:bottom w:val="outset" w:sz="6" w:space="0" w:color="auto"/>
              <w:right w:val="outset" w:sz="6" w:space="0" w:color="auto"/>
            </w:tcBorders>
            <w:shd w:val="clear" w:color="auto" w:fill="auto"/>
            <w:noWrap/>
            <w:vAlign w:val="bottom"/>
            <w:hideMark/>
          </w:tcPr>
          <w:p w:rsidR="00836B93" w:rsidRPr="00836B93" w:rsidRDefault="00836B93" w:rsidP="00302524">
            <w:pPr>
              <w:spacing w:after="0" w:line="240" w:lineRule="auto"/>
              <w:jc w:val="center"/>
              <w:rPr>
                <w:rFonts w:ascii="Times New Roman" w:eastAsia="Times New Roman" w:hAnsi="Times New Roman" w:cs="Times New Roman"/>
                <w:sz w:val="20"/>
                <w:szCs w:val="20"/>
                <w:lang w:eastAsia="ru-RU"/>
              </w:rPr>
            </w:pPr>
            <w:r w:rsidRPr="00836B93">
              <w:rPr>
                <w:rFonts w:ascii="Times New Roman" w:eastAsia="Times New Roman" w:hAnsi="Times New Roman" w:cs="Times New Roman"/>
                <w:sz w:val="20"/>
                <w:szCs w:val="20"/>
                <w:lang w:eastAsia="ru-RU"/>
              </w:rPr>
              <w:t>Саратовский</w:t>
            </w:r>
          </w:p>
        </w:tc>
        <w:tc>
          <w:tcPr>
            <w:tcW w:w="868" w:type="pct"/>
            <w:tcBorders>
              <w:top w:val="outset" w:sz="6" w:space="0" w:color="auto"/>
              <w:left w:val="outset" w:sz="6" w:space="0" w:color="auto"/>
              <w:bottom w:val="outset" w:sz="6" w:space="0" w:color="auto"/>
              <w:right w:val="outset" w:sz="6" w:space="0" w:color="auto"/>
            </w:tcBorders>
            <w:shd w:val="clear" w:color="auto" w:fill="auto"/>
            <w:noWrap/>
            <w:vAlign w:val="bottom"/>
            <w:hideMark/>
          </w:tcPr>
          <w:p w:rsidR="00836B93" w:rsidRPr="00836B93" w:rsidRDefault="00836B93" w:rsidP="00836B93">
            <w:pPr>
              <w:spacing w:after="0" w:line="240" w:lineRule="auto"/>
              <w:ind w:right="86"/>
              <w:jc w:val="center"/>
              <w:rPr>
                <w:rFonts w:ascii="Times New Roman" w:eastAsia="Times New Roman" w:hAnsi="Times New Roman" w:cs="Times New Roman"/>
                <w:sz w:val="20"/>
                <w:szCs w:val="20"/>
                <w:lang w:eastAsia="ru-RU"/>
              </w:rPr>
            </w:pPr>
            <w:r w:rsidRPr="00836B93">
              <w:rPr>
                <w:rFonts w:ascii="Times New Roman" w:eastAsia="Times New Roman" w:hAnsi="Times New Roman" w:cs="Times New Roman"/>
                <w:sz w:val="20"/>
                <w:szCs w:val="20"/>
                <w:lang w:eastAsia="ru-RU"/>
              </w:rPr>
              <w:t>50632</w:t>
            </w:r>
          </w:p>
        </w:tc>
        <w:tc>
          <w:tcPr>
            <w:tcW w:w="724" w:type="pct"/>
            <w:tcBorders>
              <w:top w:val="outset" w:sz="6" w:space="0" w:color="auto"/>
              <w:left w:val="outset" w:sz="6" w:space="0" w:color="auto"/>
              <w:bottom w:val="outset" w:sz="6" w:space="0" w:color="auto"/>
              <w:right w:val="outset" w:sz="6" w:space="0" w:color="auto"/>
            </w:tcBorders>
            <w:shd w:val="clear" w:color="auto" w:fill="auto"/>
            <w:noWrap/>
            <w:vAlign w:val="bottom"/>
            <w:hideMark/>
          </w:tcPr>
          <w:p w:rsidR="00836B93" w:rsidRPr="00836B93" w:rsidRDefault="00836B93" w:rsidP="00836B93">
            <w:pPr>
              <w:spacing w:after="0" w:line="240" w:lineRule="auto"/>
              <w:ind w:right="209"/>
              <w:jc w:val="center"/>
              <w:rPr>
                <w:rFonts w:ascii="Times New Roman" w:eastAsia="Times New Roman" w:hAnsi="Times New Roman" w:cs="Times New Roman"/>
                <w:sz w:val="20"/>
                <w:szCs w:val="20"/>
                <w:lang w:eastAsia="ru-RU"/>
              </w:rPr>
            </w:pPr>
            <w:r w:rsidRPr="00836B93">
              <w:rPr>
                <w:rFonts w:ascii="Times New Roman" w:eastAsia="Times New Roman" w:hAnsi="Times New Roman" w:cs="Times New Roman"/>
                <w:sz w:val="20"/>
                <w:szCs w:val="20"/>
                <w:lang w:eastAsia="ru-RU"/>
              </w:rPr>
              <w:t>9641</w:t>
            </w:r>
          </w:p>
        </w:tc>
        <w:tc>
          <w:tcPr>
            <w:tcW w:w="579" w:type="pct"/>
            <w:tcBorders>
              <w:top w:val="outset" w:sz="6" w:space="0" w:color="auto"/>
              <w:left w:val="outset" w:sz="6" w:space="0" w:color="auto"/>
              <w:bottom w:val="outset" w:sz="6" w:space="0" w:color="auto"/>
              <w:right w:val="outset" w:sz="6" w:space="0" w:color="auto"/>
            </w:tcBorders>
            <w:shd w:val="clear" w:color="auto" w:fill="auto"/>
            <w:noWrap/>
            <w:vAlign w:val="bottom"/>
            <w:hideMark/>
          </w:tcPr>
          <w:p w:rsidR="00836B93" w:rsidRPr="00836B93" w:rsidRDefault="00836B93" w:rsidP="00836B93">
            <w:pPr>
              <w:spacing w:after="0" w:line="240" w:lineRule="auto"/>
              <w:ind w:right="209"/>
              <w:jc w:val="center"/>
              <w:rPr>
                <w:rFonts w:ascii="Times New Roman" w:eastAsia="Times New Roman" w:hAnsi="Times New Roman" w:cs="Times New Roman"/>
                <w:sz w:val="20"/>
                <w:szCs w:val="20"/>
                <w:lang w:eastAsia="ru-RU"/>
              </w:rPr>
            </w:pPr>
            <w:r w:rsidRPr="00836B93">
              <w:rPr>
                <w:rFonts w:ascii="Times New Roman" w:eastAsia="Times New Roman" w:hAnsi="Times New Roman" w:cs="Times New Roman"/>
                <w:sz w:val="20"/>
                <w:szCs w:val="20"/>
                <w:lang w:eastAsia="ru-RU"/>
              </w:rPr>
              <w:t>40991</w:t>
            </w:r>
          </w:p>
        </w:tc>
        <w:tc>
          <w:tcPr>
            <w:tcW w:w="727" w:type="pct"/>
            <w:tcBorders>
              <w:top w:val="outset" w:sz="6" w:space="0" w:color="auto"/>
              <w:left w:val="outset" w:sz="6" w:space="0" w:color="auto"/>
              <w:bottom w:val="outset" w:sz="6" w:space="0" w:color="auto"/>
              <w:right w:val="outset" w:sz="6" w:space="0" w:color="auto"/>
            </w:tcBorders>
            <w:shd w:val="clear" w:color="auto" w:fill="auto"/>
          </w:tcPr>
          <w:p w:rsidR="00836B93" w:rsidRPr="00836B93" w:rsidRDefault="00836B93" w:rsidP="00836B93">
            <w:pPr>
              <w:spacing w:after="0" w:line="240" w:lineRule="auto"/>
              <w:ind w:right="209"/>
              <w:jc w:val="center"/>
              <w:rPr>
                <w:rFonts w:ascii="Times New Roman" w:eastAsia="Times New Roman" w:hAnsi="Times New Roman" w:cs="Times New Roman"/>
                <w:sz w:val="20"/>
                <w:szCs w:val="20"/>
                <w:lang w:eastAsia="ru-RU"/>
              </w:rPr>
            </w:pPr>
            <w:r w:rsidRPr="00836B93">
              <w:rPr>
                <w:rFonts w:ascii="Times New Roman" w:eastAsia="Times New Roman" w:hAnsi="Times New Roman" w:cs="Times New Roman"/>
                <w:sz w:val="20"/>
                <w:szCs w:val="20"/>
                <w:lang w:eastAsia="ru-RU"/>
              </w:rPr>
              <w:t>1,95</w:t>
            </w:r>
          </w:p>
        </w:tc>
      </w:tr>
      <w:tr w:rsidR="00836B93" w:rsidRPr="00836B93" w:rsidTr="00302524">
        <w:trPr>
          <w:jc w:val="center"/>
        </w:trPr>
        <w:tc>
          <w:tcPr>
            <w:tcW w:w="2102" w:type="pct"/>
            <w:tcBorders>
              <w:top w:val="outset" w:sz="6" w:space="0" w:color="auto"/>
              <w:left w:val="outset" w:sz="6" w:space="0" w:color="auto"/>
              <w:bottom w:val="outset" w:sz="6" w:space="0" w:color="auto"/>
              <w:right w:val="outset" w:sz="6" w:space="0" w:color="auto"/>
            </w:tcBorders>
            <w:shd w:val="clear" w:color="auto" w:fill="auto"/>
            <w:noWrap/>
            <w:vAlign w:val="bottom"/>
            <w:hideMark/>
          </w:tcPr>
          <w:p w:rsidR="00836B93" w:rsidRPr="00836B93" w:rsidRDefault="00836B93" w:rsidP="00302524">
            <w:pPr>
              <w:spacing w:after="0" w:line="240" w:lineRule="auto"/>
              <w:jc w:val="center"/>
              <w:rPr>
                <w:rFonts w:ascii="Times New Roman" w:eastAsia="Times New Roman" w:hAnsi="Times New Roman" w:cs="Times New Roman"/>
                <w:sz w:val="20"/>
                <w:szCs w:val="20"/>
                <w:lang w:eastAsia="ru-RU"/>
              </w:rPr>
            </w:pPr>
            <w:r w:rsidRPr="00836B93">
              <w:rPr>
                <w:rFonts w:ascii="Times New Roman" w:eastAsia="Times New Roman" w:hAnsi="Times New Roman" w:cs="Times New Roman"/>
                <w:sz w:val="20"/>
                <w:szCs w:val="20"/>
                <w:lang w:eastAsia="ru-RU"/>
              </w:rPr>
              <w:t>Советский</w:t>
            </w:r>
          </w:p>
        </w:tc>
        <w:tc>
          <w:tcPr>
            <w:tcW w:w="868" w:type="pct"/>
            <w:tcBorders>
              <w:top w:val="outset" w:sz="6" w:space="0" w:color="auto"/>
              <w:left w:val="outset" w:sz="6" w:space="0" w:color="auto"/>
              <w:bottom w:val="outset" w:sz="6" w:space="0" w:color="auto"/>
              <w:right w:val="outset" w:sz="6" w:space="0" w:color="auto"/>
            </w:tcBorders>
            <w:shd w:val="clear" w:color="auto" w:fill="auto"/>
            <w:noWrap/>
            <w:vAlign w:val="bottom"/>
            <w:hideMark/>
          </w:tcPr>
          <w:p w:rsidR="00836B93" w:rsidRPr="00836B93" w:rsidRDefault="00836B93" w:rsidP="00836B93">
            <w:pPr>
              <w:spacing w:after="0" w:line="240" w:lineRule="auto"/>
              <w:ind w:right="86"/>
              <w:jc w:val="center"/>
              <w:rPr>
                <w:rFonts w:ascii="Times New Roman" w:eastAsia="Times New Roman" w:hAnsi="Times New Roman" w:cs="Times New Roman"/>
                <w:sz w:val="20"/>
                <w:szCs w:val="20"/>
                <w:lang w:eastAsia="ru-RU"/>
              </w:rPr>
            </w:pPr>
            <w:r w:rsidRPr="00836B93">
              <w:rPr>
                <w:rFonts w:ascii="Times New Roman" w:eastAsia="Times New Roman" w:hAnsi="Times New Roman" w:cs="Times New Roman"/>
                <w:sz w:val="20"/>
                <w:szCs w:val="20"/>
                <w:lang w:eastAsia="ru-RU"/>
              </w:rPr>
              <w:t>26642</w:t>
            </w:r>
          </w:p>
        </w:tc>
        <w:tc>
          <w:tcPr>
            <w:tcW w:w="724" w:type="pct"/>
            <w:tcBorders>
              <w:top w:val="outset" w:sz="6" w:space="0" w:color="auto"/>
              <w:left w:val="outset" w:sz="6" w:space="0" w:color="auto"/>
              <w:bottom w:val="outset" w:sz="6" w:space="0" w:color="auto"/>
              <w:right w:val="outset" w:sz="6" w:space="0" w:color="auto"/>
            </w:tcBorders>
            <w:shd w:val="clear" w:color="auto" w:fill="auto"/>
            <w:noWrap/>
            <w:vAlign w:val="bottom"/>
            <w:hideMark/>
          </w:tcPr>
          <w:p w:rsidR="00836B93" w:rsidRPr="00836B93" w:rsidRDefault="00836B93" w:rsidP="00836B93">
            <w:pPr>
              <w:spacing w:after="0" w:line="240" w:lineRule="auto"/>
              <w:ind w:right="209"/>
              <w:jc w:val="center"/>
              <w:rPr>
                <w:rFonts w:ascii="Times New Roman" w:eastAsia="Times New Roman" w:hAnsi="Times New Roman" w:cs="Times New Roman"/>
                <w:sz w:val="20"/>
                <w:szCs w:val="20"/>
                <w:lang w:eastAsia="ru-RU"/>
              </w:rPr>
            </w:pPr>
            <w:r w:rsidRPr="00836B93">
              <w:rPr>
                <w:rFonts w:ascii="Times New Roman" w:eastAsia="Times New Roman" w:hAnsi="Times New Roman" w:cs="Times New Roman"/>
                <w:sz w:val="20"/>
                <w:szCs w:val="20"/>
                <w:lang w:eastAsia="ru-RU"/>
              </w:rPr>
              <w:t>17783</w:t>
            </w:r>
          </w:p>
        </w:tc>
        <w:tc>
          <w:tcPr>
            <w:tcW w:w="579" w:type="pct"/>
            <w:tcBorders>
              <w:top w:val="outset" w:sz="6" w:space="0" w:color="auto"/>
              <w:left w:val="outset" w:sz="6" w:space="0" w:color="auto"/>
              <w:bottom w:val="outset" w:sz="6" w:space="0" w:color="auto"/>
              <w:right w:val="outset" w:sz="6" w:space="0" w:color="auto"/>
            </w:tcBorders>
            <w:shd w:val="clear" w:color="auto" w:fill="auto"/>
            <w:noWrap/>
            <w:vAlign w:val="bottom"/>
            <w:hideMark/>
          </w:tcPr>
          <w:p w:rsidR="00836B93" w:rsidRPr="00836B93" w:rsidRDefault="00836B93" w:rsidP="00836B93">
            <w:pPr>
              <w:spacing w:after="0" w:line="240" w:lineRule="auto"/>
              <w:ind w:right="209"/>
              <w:jc w:val="center"/>
              <w:rPr>
                <w:rFonts w:ascii="Times New Roman" w:eastAsia="Times New Roman" w:hAnsi="Times New Roman" w:cs="Times New Roman"/>
                <w:sz w:val="20"/>
                <w:szCs w:val="20"/>
                <w:lang w:eastAsia="ru-RU"/>
              </w:rPr>
            </w:pPr>
            <w:r w:rsidRPr="00836B93">
              <w:rPr>
                <w:rFonts w:ascii="Times New Roman" w:eastAsia="Times New Roman" w:hAnsi="Times New Roman" w:cs="Times New Roman"/>
                <w:sz w:val="20"/>
                <w:szCs w:val="20"/>
                <w:lang w:eastAsia="ru-RU"/>
              </w:rPr>
              <w:t>8859</w:t>
            </w:r>
          </w:p>
        </w:tc>
        <w:tc>
          <w:tcPr>
            <w:tcW w:w="727" w:type="pct"/>
            <w:tcBorders>
              <w:top w:val="outset" w:sz="6" w:space="0" w:color="auto"/>
              <w:left w:val="outset" w:sz="6" w:space="0" w:color="auto"/>
              <w:bottom w:val="outset" w:sz="6" w:space="0" w:color="auto"/>
              <w:right w:val="outset" w:sz="6" w:space="0" w:color="auto"/>
            </w:tcBorders>
            <w:shd w:val="clear" w:color="auto" w:fill="auto"/>
          </w:tcPr>
          <w:p w:rsidR="00836B93" w:rsidRPr="00836B93" w:rsidRDefault="00836B93" w:rsidP="00836B93">
            <w:pPr>
              <w:spacing w:after="0" w:line="240" w:lineRule="auto"/>
              <w:ind w:right="209"/>
              <w:jc w:val="center"/>
              <w:rPr>
                <w:rFonts w:ascii="Times New Roman" w:eastAsia="Times New Roman" w:hAnsi="Times New Roman" w:cs="Times New Roman"/>
                <w:sz w:val="20"/>
                <w:szCs w:val="20"/>
                <w:lang w:eastAsia="ru-RU"/>
              </w:rPr>
            </w:pPr>
            <w:r w:rsidRPr="00836B93">
              <w:rPr>
                <w:rFonts w:ascii="Times New Roman" w:eastAsia="Times New Roman" w:hAnsi="Times New Roman" w:cs="Times New Roman"/>
                <w:sz w:val="20"/>
                <w:szCs w:val="20"/>
                <w:lang w:eastAsia="ru-RU"/>
              </w:rPr>
              <w:t>1,43</w:t>
            </w:r>
          </w:p>
        </w:tc>
      </w:tr>
      <w:tr w:rsidR="00836B93" w:rsidRPr="00836B93" w:rsidTr="00302524">
        <w:trPr>
          <w:jc w:val="center"/>
        </w:trPr>
        <w:tc>
          <w:tcPr>
            <w:tcW w:w="2102" w:type="pct"/>
            <w:tcBorders>
              <w:top w:val="outset" w:sz="6" w:space="0" w:color="auto"/>
              <w:left w:val="outset" w:sz="6" w:space="0" w:color="auto"/>
              <w:bottom w:val="outset" w:sz="6" w:space="0" w:color="auto"/>
              <w:right w:val="outset" w:sz="6" w:space="0" w:color="auto"/>
            </w:tcBorders>
            <w:shd w:val="clear" w:color="auto" w:fill="auto"/>
            <w:noWrap/>
            <w:vAlign w:val="bottom"/>
            <w:hideMark/>
          </w:tcPr>
          <w:p w:rsidR="00836B93" w:rsidRPr="00836B93" w:rsidRDefault="00836B93" w:rsidP="00302524">
            <w:pPr>
              <w:spacing w:after="0" w:line="240" w:lineRule="auto"/>
              <w:jc w:val="center"/>
              <w:rPr>
                <w:rFonts w:ascii="Times New Roman" w:eastAsia="Times New Roman" w:hAnsi="Times New Roman" w:cs="Times New Roman"/>
                <w:sz w:val="20"/>
                <w:szCs w:val="20"/>
                <w:lang w:eastAsia="ru-RU"/>
              </w:rPr>
            </w:pPr>
            <w:r w:rsidRPr="00836B93">
              <w:rPr>
                <w:rFonts w:ascii="Times New Roman" w:eastAsia="Times New Roman" w:hAnsi="Times New Roman" w:cs="Times New Roman"/>
                <w:sz w:val="20"/>
                <w:szCs w:val="20"/>
                <w:lang w:eastAsia="ru-RU"/>
              </w:rPr>
              <w:t>Татищевский</w:t>
            </w:r>
          </w:p>
        </w:tc>
        <w:tc>
          <w:tcPr>
            <w:tcW w:w="868" w:type="pct"/>
            <w:tcBorders>
              <w:top w:val="outset" w:sz="6" w:space="0" w:color="auto"/>
              <w:left w:val="outset" w:sz="6" w:space="0" w:color="auto"/>
              <w:bottom w:val="outset" w:sz="6" w:space="0" w:color="auto"/>
              <w:right w:val="outset" w:sz="6" w:space="0" w:color="auto"/>
            </w:tcBorders>
            <w:shd w:val="clear" w:color="auto" w:fill="auto"/>
            <w:noWrap/>
            <w:vAlign w:val="bottom"/>
            <w:hideMark/>
          </w:tcPr>
          <w:p w:rsidR="00836B93" w:rsidRPr="00836B93" w:rsidRDefault="00836B93" w:rsidP="00836B93">
            <w:pPr>
              <w:spacing w:after="0" w:line="240" w:lineRule="auto"/>
              <w:ind w:right="86"/>
              <w:jc w:val="center"/>
              <w:rPr>
                <w:rFonts w:ascii="Times New Roman" w:eastAsia="Times New Roman" w:hAnsi="Times New Roman" w:cs="Times New Roman"/>
                <w:sz w:val="20"/>
                <w:szCs w:val="20"/>
                <w:lang w:eastAsia="ru-RU"/>
              </w:rPr>
            </w:pPr>
            <w:r w:rsidRPr="00836B93">
              <w:rPr>
                <w:rFonts w:ascii="Times New Roman" w:eastAsia="Times New Roman" w:hAnsi="Times New Roman" w:cs="Times New Roman"/>
                <w:sz w:val="20"/>
                <w:szCs w:val="20"/>
                <w:lang w:eastAsia="ru-RU"/>
              </w:rPr>
              <w:t>29504</w:t>
            </w:r>
          </w:p>
        </w:tc>
        <w:tc>
          <w:tcPr>
            <w:tcW w:w="724" w:type="pct"/>
            <w:tcBorders>
              <w:top w:val="outset" w:sz="6" w:space="0" w:color="auto"/>
              <w:left w:val="outset" w:sz="6" w:space="0" w:color="auto"/>
              <w:bottom w:val="outset" w:sz="6" w:space="0" w:color="auto"/>
              <w:right w:val="outset" w:sz="6" w:space="0" w:color="auto"/>
            </w:tcBorders>
            <w:shd w:val="clear" w:color="auto" w:fill="auto"/>
            <w:noWrap/>
            <w:vAlign w:val="bottom"/>
            <w:hideMark/>
          </w:tcPr>
          <w:p w:rsidR="00836B93" w:rsidRPr="00836B93" w:rsidRDefault="00836B93" w:rsidP="00836B93">
            <w:pPr>
              <w:spacing w:after="0" w:line="240" w:lineRule="auto"/>
              <w:ind w:right="209"/>
              <w:jc w:val="center"/>
              <w:rPr>
                <w:rFonts w:ascii="Times New Roman" w:eastAsia="Times New Roman" w:hAnsi="Times New Roman" w:cs="Times New Roman"/>
                <w:sz w:val="20"/>
                <w:szCs w:val="20"/>
                <w:lang w:eastAsia="ru-RU"/>
              </w:rPr>
            </w:pPr>
            <w:r w:rsidRPr="00836B93">
              <w:rPr>
                <w:rFonts w:ascii="Times New Roman" w:eastAsia="Times New Roman" w:hAnsi="Times New Roman" w:cs="Times New Roman"/>
                <w:sz w:val="20"/>
                <w:szCs w:val="20"/>
                <w:lang w:eastAsia="ru-RU"/>
              </w:rPr>
              <w:t>7532</w:t>
            </w:r>
          </w:p>
        </w:tc>
        <w:tc>
          <w:tcPr>
            <w:tcW w:w="579" w:type="pct"/>
            <w:tcBorders>
              <w:top w:val="outset" w:sz="6" w:space="0" w:color="auto"/>
              <w:left w:val="outset" w:sz="6" w:space="0" w:color="auto"/>
              <w:bottom w:val="outset" w:sz="6" w:space="0" w:color="auto"/>
              <w:right w:val="outset" w:sz="6" w:space="0" w:color="auto"/>
            </w:tcBorders>
            <w:shd w:val="clear" w:color="auto" w:fill="auto"/>
            <w:noWrap/>
            <w:vAlign w:val="bottom"/>
            <w:hideMark/>
          </w:tcPr>
          <w:p w:rsidR="00836B93" w:rsidRPr="00836B93" w:rsidRDefault="00836B93" w:rsidP="00836B93">
            <w:pPr>
              <w:spacing w:after="0" w:line="240" w:lineRule="auto"/>
              <w:ind w:right="209"/>
              <w:jc w:val="center"/>
              <w:rPr>
                <w:rFonts w:ascii="Times New Roman" w:eastAsia="Times New Roman" w:hAnsi="Times New Roman" w:cs="Times New Roman"/>
                <w:sz w:val="20"/>
                <w:szCs w:val="20"/>
                <w:lang w:eastAsia="ru-RU"/>
              </w:rPr>
            </w:pPr>
            <w:r w:rsidRPr="00836B93">
              <w:rPr>
                <w:rFonts w:ascii="Times New Roman" w:eastAsia="Times New Roman" w:hAnsi="Times New Roman" w:cs="Times New Roman"/>
                <w:sz w:val="20"/>
                <w:szCs w:val="20"/>
                <w:lang w:eastAsia="ru-RU"/>
              </w:rPr>
              <w:t>21972</w:t>
            </w:r>
          </w:p>
        </w:tc>
        <w:tc>
          <w:tcPr>
            <w:tcW w:w="727" w:type="pct"/>
            <w:tcBorders>
              <w:top w:val="outset" w:sz="6" w:space="0" w:color="auto"/>
              <w:left w:val="outset" w:sz="6" w:space="0" w:color="auto"/>
              <w:bottom w:val="outset" w:sz="6" w:space="0" w:color="auto"/>
              <w:right w:val="outset" w:sz="6" w:space="0" w:color="auto"/>
            </w:tcBorders>
            <w:shd w:val="clear" w:color="auto" w:fill="auto"/>
          </w:tcPr>
          <w:p w:rsidR="00836B93" w:rsidRPr="00836B93" w:rsidRDefault="00836B93" w:rsidP="00836B93">
            <w:pPr>
              <w:spacing w:after="0" w:line="240" w:lineRule="auto"/>
              <w:ind w:right="209"/>
              <w:jc w:val="center"/>
              <w:rPr>
                <w:rFonts w:ascii="Times New Roman" w:eastAsia="Times New Roman" w:hAnsi="Times New Roman" w:cs="Times New Roman"/>
                <w:sz w:val="20"/>
                <w:szCs w:val="20"/>
                <w:lang w:eastAsia="ru-RU"/>
              </w:rPr>
            </w:pPr>
            <w:r w:rsidRPr="00836B93">
              <w:rPr>
                <w:rFonts w:ascii="Times New Roman" w:eastAsia="Times New Roman" w:hAnsi="Times New Roman" w:cs="Times New Roman"/>
                <w:sz w:val="20"/>
                <w:szCs w:val="20"/>
                <w:lang w:eastAsia="ru-RU"/>
              </w:rPr>
              <w:t>2,10</w:t>
            </w:r>
          </w:p>
        </w:tc>
      </w:tr>
      <w:tr w:rsidR="00836B93" w:rsidRPr="00836B93" w:rsidTr="00302524">
        <w:trPr>
          <w:jc w:val="center"/>
        </w:trPr>
        <w:tc>
          <w:tcPr>
            <w:tcW w:w="2102" w:type="pct"/>
            <w:tcBorders>
              <w:top w:val="outset" w:sz="6" w:space="0" w:color="auto"/>
              <w:left w:val="outset" w:sz="6" w:space="0" w:color="auto"/>
              <w:bottom w:val="outset" w:sz="6" w:space="0" w:color="auto"/>
              <w:right w:val="outset" w:sz="6" w:space="0" w:color="auto"/>
            </w:tcBorders>
            <w:shd w:val="clear" w:color="auto" w:fill="auto"/>
            <w:noWrap/>
            <w:vAlign w:val="bottom"/>
            <w:hideMark/>
          </w:tcPr>
          <w:p w:rsidR="00836B93" w:rsidRPr="00836B93" w:rsidRDefault="00836B93" w:rsidP="00302524">
            <w:pPr>
              <w:spacing w:after="0" w:line="240" w:lineRule="auto"/>
              <w:jc w:val="center"/>
              <w:rPr>
                <w:rFonts w:ascii="Times New Roman" w:eastAsia="Times New Roman" w:hAnsi="Times New Roman" w:cs="Times New Roman"/>
                <w:sz w:val="20"/>
                <w:szCs w:val="20"/>
                <w:lang w:eastAsia="ru-RU"/>
              </w:rPr>
            </w:pPr>
            <w:r w:rsidRPr="00836B93">
              <w:rPr>
                <w:rFonts w:ascii="Times New Roman" w:eastAsia="Times New Roman" w:hAnsi="Times New Roman" w:cs="Times New Roman"/>
                <w:sz w:val="20"/>
                <w:szCs w:val="20"/>
                <w:lang w:eastAsia="ru-RU"/>
              </w:rPr>
              <w:t>Энгельсский</w:t>
            </w:r>
          </w:p>
        </w:tc>
        <w:tc>
          <w:tcPr>
            <w:tcW w:w="868" w:type="pct"/>
            <w:tcBorders>
              <w:top w:val="outset" w:sz="6" w:space="0" w:color="auto"/>
              <w:left w:val="outset" w:sz="6" w:space="0" w:color="auto"/>
              <w:bottom w:val="outset" w:sz="6" w:space="0" w:color="auto"/>
              <w:right w:val="outset" w:sz="6" w:space="0" w:color="auto"/>
            </w:tcBorders>
            <w:shd w:val="clear" w:color="auto" w:fill="auto"/>
            <w:noWrap/>
            <w:vAlign w:val="bottom"/>
            <w:hideMark/>
          </w:tcPr>
          <w:p w:rsidR="00836B93" w:rsidRPr="00836B93" w:rsidRDefault="00836B93" w:rsidP="00836B93">
            <w:pPr>
              <w:spacing w:after="0" w:line="240" w:lineRule="auto"/>
              <w:ind w:right="86"/>
              <w:jc w:val="center"/>
              <w:rPr>
                <w:rFonts w:ascii="Times New Roman" w:eastAsia="Times New Roman" w:hAnsi="Times New Roman" w:cs="Times New Roman"/>
                <w:sz w:val="20"/>
                <w:szCs w:val="20"/>
                <w:lang w:eastAsia="ru-RU"/>
              </w:rPr>
            </w:pPr>
            <w:r w:rsidRPr="00836B93">
              <w:rPr>
                <w:rFonts w:ascii="Times New Roman" w:eastAsia="Times New Roman" w:hAnsi="Times New Roman" w:cs="Times New Roman"/>
                <w:sz w:val="20"/>
                <w:szCs w:val="20"/>
                <w:lang w:eastAsia="ru-RU"/>
              </w:rPr>
              <w:t>309487</w:t>
            </w:r>
          </w:p>
        </w:tc>
        <w:tc>
          <w:tcPr>
            <w:tcW w:w="724" w:type="pct"/>
            <w:tcBorders>
              <w:top w:val="outset" w:sz="6" w:space="0" w:color="auto"/>
              <w:left w:val="outset" w:sz="6" w:space="0" w:color="auto"/>
              <w:bottom w:val="outset" w:sz="6" w:space="0" w:color="auto"/>
              <w:right w:val="outset" w:sz="6" w:space="0" w:color="auto"/>
            </w:tcBorders>
            <w:shd w:val="clear" w:color="auto" w:fill="auto"/>
            <w:noWrap/>
            <w:vAlign w:val="bottom"/>
            <w:hideMark/>
          </w:tcPr>
          <w:p w:rsidR="00836B93" w:rsidRPr="00836B93" w:rsidRDefault="00836B93" w:rsidP="00836B93">
            <w:pPr>
              <w:spacing w:after="0" w:line="240" w:lineRule="auto"/>
              <w:ind w:right="209"/>
              <w:jc w:val="center"/>
              <w:rPr>
                <w:rFonts w:ascii="Times New Roman" w:eastAsia="Times New Roman" w:hAnsi="Times New Roman" w:cs="Times New Roman"/>
                <w:sz w:val="20"/>
                <w:szCs w:val="20"/>
                <w:lang w:eastAsia="ru-RU"/>
              </w:rPr>
            </w:pPr>
            <w:r w:rsidRPr="00836B93">
              <w:rPr>
                <w:rFonts w:ascii="Times New Roman" w:eastAsia="Times New Roman" w:hAnsi="Times New Roman" w:cs="Times New Roman"/>
                <w:sz w:val="20"/>
                <w:szCs w:val="20"/>
                <w:lang w:eastAsia="ru-RU"/>
              </w:rPr>
              <w:t>259781</w:t>
            </w:r>
          </w:p>
        </w:tc>
        <w:tc>
          <w:tcPr>
            <w:tcW w:w="579" w:type="pct"/>
            <w:tcBorders>
              <w:top w:val="outset" w:sz="6" w:space="0" w:color="auto"/>
              <w:left w:val="outset" w:sz="6" w:space="0" w:color="auto"/>
              <w:bottom w:val="outset" w:sz="6" w:space="0" w:color="auto"/>
              <w:right w:val="outset" w:sz="6" w:space="0" w:color="auto"/>
            </w:tcBorders>
            <w:shd w:val="clear" w:color="auto" w:fill="auto"/>
            <w:noWrap/>
            <w:vAlign w:val="bottom"/>
            <w:hideMark/>
          </w:tcPr>
          <w:p w:rsidR="00836B93" w:rsidRPr="00836B93" w:rsidRDefault="00836B93" w:rsidP="00836B93">
            <w:pPr>
              <w:spacing w:after="0" w:line="240" w:lineRule="auto"/>
              <w:ind w:right="209"/>
              <w:jc w:val="center"/>
              <w:rPr>
                <w:rFonts w:ascii="Times New Roman" w:eastAsia="Times New Roman" w:hAnsi="Times New Roman" w:cs="Times New Roman"/>
                <w:sz w:val="20"/>
                <w:szCs w:val="20"/>
                <w:lang w:eastAsia="ru-RU"/>
              </w:rPr>
            </w:pPr>
            <w:r w:rsidRPr="00836B93">
              <w:rPr>
                <w:rFonts w:ascii="Times New Roman" w:eastAsia="Times New Roman" w:hAnsi="Times New Roman" w:cs="Times New Roman"/>
                <w:sz w:val="20"/>
                <w:szCs w:val="20"/>
                <w:lang w:eastAsia="ru-RU"/>
              </w:rPr>
              <w:t>49706</w:t>
            </w:r>
          </w:p>
        </w:tc>
        <w:tc>
          <w:tcPr>
            <w:tcW w:w="727" w:type="pct"/>
            <w:tcBorders>
              <w:top w:val="outset" w:sz="6" w:space="0" w:color="auto"/>
              <w:left w:val="outset" w:sz="6" w:space="0" w:color="auto"/>
              <w:bottom w:val="outset" w:sz="6" w:space="0" w:color="auto"/>
              <w:right w:val="outset" w:sz="6" w:space="0" w:color="auto"/>
            </w:tcBorders>
            <w:shd w:val="clear" w:color="auto" w:fill="auto"/>
          </w:tcPr>
          <w:p w:rsidR="00836B93" w:rsidRPr="00836B93" w:rsidRDefault="00836B93" w:rsidP="00836B93">
            <w:pPr>
              <w:spacing w:after="0" w:line="240" w:lineRule="auto"/>
              <w:ind w:right="209"/>
              <w:jc w:val="center"/>
              <w:rPr>
                <w:rFonts w:ascii="Times New Roman" w:eastAsia="Times New Roman" w:hAnsi="Times New Roman" w:cs="Times New Roman"/>
                <w:sz w:val="20"/>
                <w:szCs w:val="20"/>
                <w:lang w:eastAsia="ru-RU"/>
              </w:rPr>
            </w:pPr>
            <w:r w:rsidRPr="00836B93">
              <w:rPr>
                <w:rFonts w:ascii="Times New Roman" w:eastAsia="Times New Roman" w:hAnsi="Times New Roman" w:cs="Times New Roman"/>
                <w:sz w:val="20"/>
                <w:szCs w:val="20"/>
                <w:lang w:eastAsia="ru-RU"/>
              </w:rPr>
              <w:t>3,20</w:t>
            </w:r>
          </w:p>
        </w:tc>
      </w:tr>
    </w:tbl>
    <w:p w:rsidR="00836B93" w:rsidRPr="00836B93" w:rsidRDefault="00836B93" w:rsidP="00836B93">
      <w:pPr>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p>
    <w:p w:rsidR="00836B93" w:rsidRPr="00836B93" w:rsidRDefault="00836B93" w:rsidP="00302524">
      <w:pPr>
        <w:spacing w:after="0" w:line="360" w:lineRule="auto"/>
        <w:ind w:firstLine="567"/>
        <w:jc w:val="both"/>
        <w:rPr>
          <w:rFonts w:ascii="Times New Roman" w:eastAsia="Times New Roman" w:hAnsi="Times New Roman" w:cs="Times New Roman"/>
          <w:sz w:val="24"/>
          <w:szCs w:val="24"/>
          <w:lang w:eastAsia="ru-RU"/>
        </w:rPr>
      </w:pPr>
      <w:r w:rsidRPr="00836B93">
        <w:rPr>
          <w:rFonts w:ascii="Times New Roman" w:eastAsia="Times New Roman" w:hAnsi="Times New Roman" w:cs="Times New Roman"/>
          <w:sz w:val="24"/>
          <w:szCs w:val="24"/>
          <w:lang w:eastAsia="ru-RU"/>
        </w:rPr>
        <w:t>Численность населения, проживающего в границах агломерации составляет 1,73 млн.чел. или 70% от численности постоянного населения Саратовской области [1].</w:t>
      </w:r>
    </w:p>
    <w:p w:rsidR="00836B93" w:rsidRPr="00836B93" w:rsidRDefault="00836B93" w:rsidP="00302524">
      <w:pPr>
        <w:spacing w:after="0" w:line="360" w:lineRule="auto"/>
        <w:ind w:firstLine="567"/>
        <w:jc w:val="both"/>
        <w:rPr>
          <w:rFonts w:ascii="Times New Roman" w:eastAsia="Times New Roman" w:hAnsi="Times New Roman" w:cs="Times New Roman"/>
          <w:sz w:val="24"/>
          <w:szCs w:val="24"/>
          <w:lang w:eastAsia="ru-RU"/>
        </w:rPr>
      </w:pPr>
      <w:r w:rsidRPr="00836B93">
        <w:rPr>
          <w:rFonts w:ascii="Times New Roman" w:eastAsia="Times New Roman" w:hAnsi="Times New Roman" w:cs="Times New Roman"/>
          <w:sz w:val="24"/>
          <w:szCs w:val="24"/>
          <w:lang w:eastAsia="ru-RU"/>
        </w:rPr>
        <w:t>Общая площадь, занимаемая Саратовской агломерацией, составляет</w:t>
      </w:r>
      <w:r w:rsidRPr="00836B93">
        <w:rPr>
          <w:rFonts w:ascii="Times New Roman" w:eastAsia="Times New Roman" w:hAnsi="Times New Roman" w:cs="Times New Roman"/>
          <w:sz w:val="24"/>
          <w:szCs w:val="24"/>
          <w:lang w:eastAsia="ru-RU"/>
        </w:rPr>
        <w:br/>
        <w:t>31,013 тыс.кв.км или 30,6% от площади Саратовской области.</w:t>
      </w:r>
    </w:p>
    <w:p w:rsidR="00836B93" w:rsidRPr="00836B93" w:rsidRDefault="00836B93" w:rsidP="00302524">
      <w:pPr>
        <w:spacing w:after="0" w:line="360" w:lineRule="auto"/>
        <w:ind w:firstLine="567"/>
        <w:jc w:val="both"/>
        <w:rPr>
          <w:rFonts w:ascii="Times New Roman" w:eastAsia="Times New Roman" w:hAnsi="Times New Roman" w:cs="Times New Roman"/>
          <w:sz w:val="24"/>
          <w:szCs w:val="24"/>
          <w:lang w:eastAsia="ru-RU"/>
        </w:rPr>
      </w:pPr>
      <w:r w:rsidRPr="00836B93">
        <w:rPr>
          <w:rFonts w:ascii="Times New Roman" w:eastAsia="Times New Roman" w:hAnsi="Times New Roman" w:cs="Times New Roman"/>
          <w:sz w:val="24"/>
          <w:szCs w:val="24"/>
          <w:lang w:eastAsia="ru-RU"/>
        </w:rPr>
        <w:t xml:space="preserve">Схематичное отображение Саратовской агломерации приведено на рисунках </w:t>
      </w:r>
      <w:r w:rsidR="00891197">
        <w:rPr>
          <w:rFonts w:ascii="Times New Roman" w:eastAsia="Times New Roman" w:hAnsi="Times New Roman" w:cs="Times New Roman"/>
          <w:sz w:val="24"/>
          <w:szCs w:val="24"/>
          <w:lang w:eastAsia="ru-RU"/>
        </w:rPr>
        <w:t>1.</w:t>
      </w:r>
      <w:r w:rsidRPr="00836B93">
        <w:rPr>
          <w:rFonts w:ascii="Times New Roman" w:eastAsia="Times New Roman" w:hAnsi="Times New Roman" w:cs="Times New Roman"/>
          <w:sz w:val="24"/>
          <w:szCs w:val="24"/>
          <w:lang w:eastAsia="ru-RU"/>
        </w:rPr>
        <w:t>1.4</w:t>
      </w:r>
      <w:r w:rsidR="00891197">
        <w:rPr>
          <w:rFonts w:ascii="Times New Roman" w:eastAsia="Times New Roman" w:hAnsi="Times New Roman" w:cs="Times New Roman"/>
          <w:sz w:val="24"/>
          <w:szCs w:val="24"/>
          <w:lang w:eastAsia="ru-RU"/>
        </w:rPr>
        <w:t xml:space="preserve"> – 1.</w:t>
      </w:r>
      <w:r w:rsidRPr="00836B93">
        <w:rPr>
          <w:rFonts w:ascii="Times New Roman" w:eastAsia="Times New Roman" w:hAnsi="Times New Roman" w:cs="Times New Roman"/>
          <w:sz w:val="24"/>
          <w:szCs w:val="24"/>
          <w:lang w:eastAsia="ru-RU"/>
        </w:rPr>
        <w:t>1.5.</w:t>
      </w:r>
    </w:p>
    <w:p w:rsidR="00836B93" w:rsidRPr="00836B93" w:rsidRDefault="00836B93" w:rsidP="00836B93">
      <w:pPr>
        <w:spacing w:after="60" w:line="240" w:lineRule="auto"/>
        <w:jc w:val="both"/>
        <w:rPr>
          <w:rFonts w:ascii="Times New Roman" w:eastAsia="Times New Roman" w:hAnsi="Times New Roman" w:cs="Times New Roman"/>
          <w:sz w:val="28"/>
          <w:szCs w:val="28"/>
          <w:highlight w:val="yellow"/>
          <w:lang w:eastAsia="ru-RU"/>
        </w:rPr>
        <w:sectPr w:rsidR="00836B93" w:rsidRPr="00836B93" w:rsidSect="00836B93">
          <w:headerReference w:type="default" r:id="rId13"/>
          <w:endnotePr>
            <w:numFmt w:val="decimal"/>
          </w:endnotePr>
          <w:type w:val="continuous"/>
          <w:pgSz w:w="11906" w:h="16838"/>
          <w:pgMar w:top="567" w:right="850" w:bottom="851" w:left="1276" w:header="708" w:footer="708" w:gutter="0"/>
          <w:cols w:space="708"/>
          <w:docGrid w:linePitch="360"/>
        </w:sectPr>
      </w:pPr>
      <w:r w:rsidRPr="00836B93">
        <w:rPr>
          <w:rFonts w:ascii="Times New Roman" w:eastAsia="Times New Roman" w:hAnsi="Times New Roman" w:cs="Times New Roman"/>
          <w:sz w:val="28"/>
          <w:szCs w:val="28"/>
          <w:highlight w:val="yellow"/>
          <w:lang w:eastAsia="ru-RU"/>
        </w:rPr>
        <w:br w:type="page"/>
      </w:r>
    </w:p>
    <w:p w:rsidR="00836B93" w:rsidRPr="00836B93" w:rsidRDefault="00836B93" w:rsidP="00836B93">
      <w:pPr>
        <w:spacing w:after="60" w:line="240" w:lineRule="auto"/>
        <w:jc w:val="both"/>
        <w:rPr>
          <w:rFonts w:ascii="Times New Roman" w:eastAsia="Times New Roman" w:hAnsi="Times New Roman" w:cs="Times New Roman"/>
          <w:sz w:val="28"/>
          <w:szCs w:val="28"/>
          <w:highlight w:val="yellow"/>
          <w:lang w:eastAsia="ru-RU"/>
        </w:rPr>
      </w:pPr>
      <w:r w:rsidRPr="00836B93">
        <w:rPr>
          <w:rFonts w:ascii="Times New Roman" w:eastAsia="Times New Roman" w:hAnsi="Times New Roman" w:cs="Times New Roman"/>
          <w:noProof/>
          <w:sz w:val="28"/>
          <w:szCs w:val="28"/>
          <w:lang w:eastAsia="ru-RU"/>
        </w:rPr>
        <w:lastRenderedPageBreak/>
        <w:drawing>
          <wp:inline distT="0" distB="0" distL="0" distR="0">
            <wp:extent cx="9267825" cy="548640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общий.JPG"/>
                    <pic:cNvPicPr/>
                  </pic:nvPicPr>
                  <pic:blipFill>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9267825" cy="5486400"/>
                    </a:xfrm>
                    <a:prstGeom prst="rect">
                      <a:avLst/>
                    </a:prstGeom>
                  </pic:spPr>
                </pic:pic>
              </a:graphicData>
            </a:graphic>
          </wp:inline>
        </w:drawing>
      </w:r>
    </w:p>
    <w:p w:rsidR="00836B93" w:rsidRPr="001A578C" w:rsidRDefault="00836B93" w:rsidP="00836B93">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1A578C">
        <w:rPr>
          <w:rFonts w:ascii="Times New Roman" w:eastAsia="Times New Roman" w:hAnsi="Times New Roman" w:cs="Times New Roman"/>
          <w:sz w:val="24"/>
          <w:szCs w:val="24"/>
          <w:lang w:eastAsia="ru-RU"/>
        </w:rPr>
        <w:t xml:space="preserve">Рисунок </w:t>
      </w:r>
      <w:r w:rsidR="00891197" w:rsidRPr="001A578C">
        <w:rPr>
          <w:rFonts w:ascii="Times New Roman" w:eastAsia="Times New Roman" w:hAnsi="Times New Roman" w:cs="Times New Roman"/>
          <w:sz w:val="24"/>
          <w:szCs w:val="24"/>
          <w:lang w:eastAsia="ru-RU"/>
        </w:rPr>
        <w:t>1.</w:t>
      </w:r>
      <w:r w:rsidRPr="001A578C">
        <w:rPr>
          <w:rFonts w:ascii="Times New Roman" w:eastAsia="Times New Roman" w:hAnsi="Times New Roman" w:cs="Times New Roman"/>
          <w:sz w:val="24"/>
          <w:szCs w:val="24"/>
          <w:lang w:eastAsia="ru-RU"/>
        </w:rPr>
        <w:t xml:space="preserve">1.4 </w:t>
      </w:r>
      <w:r w:rsidR="00302524" w:rsidRPr="001A578C">
        <w:rPr>
          <w:rFonts w:ascii="Times New Roman" w:eastAsia="Times New Roman" w:hAnsi="Times New Roman" w:cs="Times New Roman"/>
          <w:sz w:val="24"/>
          <w:szCs w:val="24"/>
          <w:lang w:eastAsia="ru-RU"/>
        </w:rPr>
        <w:t>–</w:t>
      </w:r>
      <w:r w:rsidRPr="001A578C">
        <w:rPr>
          <w:rFonts w:ascii="Times New Roman" w:eastAsia="Times New Roman" w:hAnsi="Times New Roman" w:cs="Times New Roman"/>
          <w:sz w:val="24"/>
          <w:szCs w:val="24"/>
          <w:lang w:eastAsia="ru-RU"/>
        </w:rPr>
        <w:t xml:space="preserve"> Схематичное отображение Саратовской агломерации</w:t>
      </w:r>
    </w:p>
    <w:p w:rsidR="00836B93" w:rsidRPr="00836B93" w:rsidRDefault="00836B93" w:rsidP="00836B93">
      <w:pPr>
        <w:autoSpaceDE w:val="0"/>
        <w:autoSpaceDN w:val="0"/>
        <w:adjustRightInd w:val="0"/>
        <w:spacing w:after="0" w:line="240" w:lineRule="auto"/>
        <w:jc w:val="both"/>
        <w:rPr>
          <w:rFonts w:ascii="Times New Roman" w:eastAsia="Times New Roman" w:hAnsi="Times New Roman" w:cs="Times New Roman"/>
          <w:sz w:val="28"/>
          <w:szCs w:val="28"/>
          <w:highlight w:val="yellow"/>
          <w:lang w:eastAsia="ru-RU"/>
        </w:rPr>
      </w:pPr>
      <w:r w:rsidRPr="00836B93">
        <w:rPr>
          <w:rFonts w:ascii="Times New Roman" w:eastAsia="Times New Roman" w:hAnsi="Times New Roman" w:cs="Times New Roman"/>
          <w:noProof/>
          <w:sz w:val="28"/>
          <w:szCs w:val="28"/>
          <w:lang w:eastAsia="ru-RU"/>
        </w:rPr>
        <w:lastRenderedPageBreak/>
        <w:drawing>
          <wp:inline distT="0" distB="0" distL="0" distR="0">
            <wp:extent cx="9146439" cy="5215738"/>
            <wp:effectExtent l="171450" t="190500" r="169545" b="17589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границы.jpg"/>
                    <pic:cNvPicPr/>
                  </pic:nvPicPr>
                  <pic:blipFill>
                    <a:blip r:embed="rId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9165143" cy="5226404"/>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836B93" w:rsidRPr="001A578C" w:rsidRDefault="00836B93" w:rsidP="00836B93">
      <w:pPr>
        <w:spacing w:after="60" w:line="240" w:lineRule="auto"/>
        <w:jc w:val="center"/>
        <w:rPr>
          <w:rFonts w:ascii="Times New Roman" w:eastAsia="Times New Roman" w:hAnsi="Times New Roman" w:cs="Times New Roman"/>
          <w:sz w:val="24"/>
          <w:szCs w:val="24"/>
          <w:lang w:eastAsia="ru-RU"/>
        </w:rPr>
      </w:pPr>
      <w:r w:rsidRPr="001A578C">
        <w:rPr>
          <w:rFonts w:ascii="Times New Roman" w:eastAsia="Times New Roman" w:hAnsi="Times New Roman" w:cs="Times New Roman"/>
          <w:sz w:val="24"/>
          <w:szCs w:val="24"/>
          <w:lang w:eastAsia="ru-RU"/>
        </w:rPr>
        <w:t xml:space="preserve">Рисунок </w:t>
      </w:r>
      <w:r w:rsidR="00891197" w:rsidRPr="001A578C">
        <w:rPr>
          <w:rFonts w:ascii="Times New Roman" w:eastAsia="Times New Roman" w:hAnsi="Times New Roman" w:cs="Times New Roman"/>
          <w:sz w:val="24"/>
          <w:szCs w:val="24"/>
          <w:lang w:eastAsia="ru-RU"/>
        </w:rPr>
        <w:t>1.</w:t>
      </w:r>
      <w:r w:rsidRPr="001A578C">
        <w:rPr>
          <w:rFonts w:ascii="Times New Roman" w:eastAsia="Times New Roman" w:hAnsi="Times New Roman" w:cs="Times New Roman"/>
          <w:sz w:val="24"/>
          <w:szCs w:val="24"/>
          <w:lang w:eastAsia="ru-RU"/>
        </w:rPr>
        <w:t xml:space="preserve">1.5 </w:t>
      </w:r>
      <w:r w:rsidR="00302524" w:rsidRPr="001A578C">
        <w:rPr>
          <w:rFonts w:ascii="Times New Roman" w:eastAsia="Times New Roman" w:hAnsi="Times New Roman" w:cs="Times New Roman"/>
          <w:sz w:val="24"/>
          <w:szCs w:val="24"/>
          <w:lang w:eastAsia="ru-RU"/>
        </w:rPr>
        <w:t>–</w:t>
      </w:r>
      <w:r w:rsidRPr="001A578C">
        <w:rPr>
          <w:rFonts w:ascii="Times New Roman" w:eastAsia="Times New Roman" w:hAnsi="Times New Roman" w:cs="Times New Roman"/>
          <w:sz w:val="24"/>
          <w:szCs w:val="24"/>
          <w:lang w:eastAsia="ru-RU"/>
        </w:rPr>
        <w:t xml:space="preserve"> Границы Саратовской агломерации</w:t>
      </w:r>
    </w:p>
    <w:p w:rsidR="00836B93" w:rsidRPr="00836B93" w:rsidRDefault="00836B93" w:rsidP="00836B93">
      <w:pPr>
        <w:spacing w:after="60" w:line="240" w:lineRule="auto"/>
        <w:jc w:val="both"/>
        <w:rPr>
          <w:rFonts w:ascii="Times New Roman" w:eastAsia="Times New Roman" w:hAnsi="Times New Roman" w:cs="Times New Roman"/>
          <w:sz w:val="28"/>
          <w:szCs w:val="28"/>
          <w:highlight w:val="yellow"/>
          <w:lang w:eastAsia="ru-RU"/>
        </w:rPr>
      </w:pPr>
    </w:p>
    <w:p w:rsidR="00836B93" w:rsidRPr="00836B93" w:rsidRDefault="00836B93" w:rsidP="00836B93">
      <w:pPr>
        <w:tabs>
          <w:tab w:val="left" w:pos="989"/>
        </w:tabs>
        <w:spacing w:after="0" w:line="240" w:lineRule="auto"/>
        <w:ind w:firstLine="567"/>
        <w:jc w:val="both"/>
        <w:rPr>
          <w:rFonts w:ascii="Times New Roman" w:eastAsia="Times New Roman" w:hAnsi="Times New Roman" w:cs="Times New Roman"/>
          <w:sz w:val="28"/>
          <w:szCs w:val="28"/>
          <w:highlight w:val="yellow"/>
          <w:lang w:eastAsia="ru-RU"/>
        </w:rPr>
        <w:sectPr w:rsidR="00836B93" w:rsidRPr="00836B93" w:rsidSect="00836B93">
          <w:pgSz w:w="16838" w:h="11906" w:orient="landscape"/>
          <w:pgMar w:top="851" w:right="567" w:bottom="851" w:left="1276" w:header="709" w:footer="709" w:gutter="0"/>
          <w:cols w:space="708"/>
          <w:docGrid w:linePitch="360"/>
        </w:sectPr>
      </w:pPr>
    </w:p>
    <w:p w:rsidR="00836B93" w:rsidRPr="00302524" w:rsidRDefault="00836B93" w:rsidP="00302524">
      <w:pPr>
        <w:keepNext/>
        <w:widowControl w:val="0"/>
        <w:autoSpaceDE w:val="0"/>
        <w:autoSpaceDN w:val="0"/>
        <w:adjustRightInd w:val="0"/>
        <w:spacing w:before="240" w:after="120" w:line="360" w:lineRule="auto"/>
        <w:ind w:firstLine="709"/>
        <w:jc w:val="both"/>
        <w:outlineLvl w:val="2"/>
        <w:rPr>
          <w:rFonts w:ascii="Times New Roman" w:eastAsia="Calibri" w:hAnsi="Times New Roman" w:cs="Times New Roman"/>
          <w:bCs/>
          <w:sz w:val="24"/>
          <w:szCs w:val="24"/>
        </w:rPr>
      </w:pPr>
      <w:bookmarkStart w:id="9" w:name="_Toc527596284"/>
      <w:bookmarkStart w:id="10" w:name="_Toc532242047"/>
      <w:r w:rsidRPr="00302524">
        <w:rPr>
          <w:rFonts w:ascii="Times New Roman" w:eastAsia="Calibri" w:hAnsi="Times New Roman" w:cs="Times New Roman"/>
          <w:bCs/>
          <w:sz w:val="24"/>
          <w:szCs w:val="24"/>
        </w:rPr>
        <w:lastRenderedPageBreak/>
        <w:t xml:space="preserve">1.2. </w:t>
      </w:r>
      <w:r w:rsidRPr="00302524">
        <w:rPr>
          <w:rFonts w:ascii="Times New Roman" w:eastAsia="Calibri" w:hAnsi="Times New Roman" w:cs="Arial"/>
          <w:bCs/>
          <w:sz w:val="24"/>
          <w:szCs w:val="26"/>
        </w:rPr>
        <w:t>Социально-экономическая характеристика муниципального образования «Город Саратов», характеристика градостроительной деятельности на территории муниципального образования «Город Саратов», включая деятельность в сфере транспорта, оценка транспортного спроса</w:t>
      </w:r>
      <w:bookmarkEnd w:id="9"/>
      <w:bookmarkEnd w:id="10"/>
    </w:p>
    <w:p w:rsidR="00836B93" w:rsidRPr="00302524" w:rsidRDefault="00836B93" w:rsidP="00302524">
      <w:pPr>
        <w:spacing w:after="0" w:line="360" w:lineRule="auto"/>
        <w:jc w:val="both"/>
        <w:rPr>
          <w:rFonts w:ascii="Times New Roman" w:eastAsia="Times New Roman" w:hAnsi="Times New Roman" w:cs="Times New Roman"/>
          <w:sz w:val="24"/>
          <w:szCs w:val="24"/>
          <w:lang w:eastAsia="ru-RU"/>
        </w:rPr>
      </w:pPr>
    </w:p>
    <w:p w:rsidR="00836B93" w:rsidRPr="00302524" w:rsidRDefault="00836B93" w:rsidP="00302524">
      <w:pPr>
        <w:spacing w:after="0" w:line="360" w:lineRule="auto"/>
        <w:ind w:firstLine="567"/>
        <w:jc w:val="both"/>
        <w:rPr>
          <w:rFonts w:ascii="Times New Roman" w:eastAsia="Times New Roman" w:hAnsi="Times New Roman" w:cs="Times New Roman"/>
          <w:sz w:val="24"/>
          <w:szCs w:val="24"/>
          <w:lang w:eastAsia="ru-RU"/>
        </w:rPr>
      </w:pPr>
      <w:r w:rsidRPr="00302524">
        <w:rPr>
          <w:rFonts w:ascii="Times New Roman" w:eastAsia="Times New Roman" w:hAnsi="Times New Roman" w:cs="Times New Roman"/>
          <w:sz w:val="24"/>
          <w:szCs w:val="24"/>
          <w:lang w:eastAsia="ru-RU"/>
        </w:rPr>
        <w:t>1.2.1 Социально-экономическая характеристика муниципального образования «Город Саратов»</w:t>
      </w:r>
    </w:p>
    <w:p w:rsidR="00302524" w:rsidRDefault="00302524" w:rsidP="00836B93">
      <w:pPr>
        <w:spacing w:after="0" w:line="360" w:lineRule="auto"/>
        <w:ind w:firstLine="567"/>
        <w:jc w:val="both"/>
        <w:rPr>
          <w:rFonts w:ascii="Times New Roman" w:eastAsia="Times New Roman" w:hAnsi="Times New Roman" w:cs="Times New Roman"/>
          <w:sz w:val="24"/>
          <w:szCs w:val="24"/>
          <w:lang w:eastAsia="ru-RU"/>
        </w:rPr>
      </w:pPr>
    </w:p>
    <w:p w:rsidR="00836B93" w:rsidRPr="00836B93" w:rsidRDefault="00836B93" w:rsidP="00836B93">
      <w:pPr>
        <w:spacing w:after="0" w:line="360" w:lineRule="auto"/>
        <w:ind w:firstLine="567"/>
        <w:jc w:val="both"/>
        <w:rPr>
          <w:rFonts w:ascii="Times New Roman" w:eastAsia="Times New Roman" w:hAnsi="Times New Roman" w:cs="Times New Roman"/>
          <w:sz w:val="24"/>
          <w:szCs w:val="24"/>
          <w:lang w:eastAsia="ru-RU"/>
        </w:rPr>
      </w:pPr>
      <w:r w:rsidRPr="00836B93">
        <w:rPr>
          <w:rFonts w:ascii="Times New Roman" w:eastAsia="Times New Roman" w:hAnsi="Times New Roman" w:cs="Times New Roman"/>
          <w:sz w:val="24"/>
          <w:szCs w:val="24"/>
          <w:lang w:eastAsia="ru-RU"/>
        </w:rPr>
        <w:t>Анализ социально-экономического положения г. Саратова за январь-июль 2018 г. выполнен на основании данных территориального органа федеральной службы государственной статистики по Саратовской области [3].</w:t>
      </w:r>
    </w:p>
    <w:p w:rsidR="00836B93" w:rsidRPr="00836B93" w:rsidRDefault="00836B93" w:rsidP="00836B93">
      <w:pPr>
        <w:spacing w:after="0" w:line="360" w:lineRule="auto"/>
        <w:ind w:firstLine="567"/>
        <w:jc w:val="both"/>
        <w:rPr>
          <w:rFonts w:ascii="Times New Roman" w:eastAsia="Times New Roman" w:hAnsi="Times New Roman" w:cs="Times New Roman"/>
          <w:sz w:val="24"/>
          <w:szCs w:val="24"/>
          <w:lang w:eastAsia="ru-RU"/>
        </w:rPr>
      </w:pPr>
      <w:r w:rsidRPr="00836B93">
        <w:rPr>
          <w:rFonts w:ascii="Times New Roman" w:eastAsia="Times New Roman" w:hAnsi="Times New Roman" w:cs="Times New Roman"/>
          <w:sz w:val="24"/>
          <w:szCs w:val="24"/>
          <w:lang w:eastAsia="ru-RU"/>
        </w:rPr>
        <w:t>Общая численность постоянного населения в г. Саратове на 01.01.2018 г. составила 844,8 тыс. человек. Распределение численности населения по районам г. Саратова представлено в таблице 1.</w:t>
      </w:r>
      <w:r w:rsidR="00685954">
        <w:rPr>
          <w:rFonts w:ascii="Times New Roman" w:eastAsia="Times New Roman" w:hAnsi="Times New Roman" w:cs="Times New Roman"/>
          <w:sz w:val="24"/>
          <w:szCs w:val="24"/>
          <w:lang w:eastAsia="ru-RU"/>
        </w:rPr>
        <w:t>1.</w:t>
      </w:r>
      <w:r w:rsidRPr="00836B93">
        <w:rPr>
          <w:rFonts w:ascii="Times New Roman" w:eastAsia="Times New Roman" w:hAnsi="Times New Roman" w:cs="Times New Roman"/>
          <w:sz w:val="24"/>
          <w:szCs w:val="24"/>
          <w:lang w:eastAsia="ru-RU"/>
        </w:rPr>
        <w:t>2.</w:t>
      </w:r>
    </w:p>
    <w:p w:rsidR="00836B93" w:rsidRPr="00836B93" w:rsidRDefault="00836B93" w:rsidP="00836B93">
      <w:pPr>
        <w:spacing w:after="0" w:line="360" w:lineRule="auto"/>
        <w:ind w:firstLine="567"/>
        <w:jc w:val="both"/>
        <w:rPr>
          <w:rFonts w:ascii="Times New Roman" w:eastAsia="Times New Roman" w:hAnsi="Times New Roman" w:cs="Times New Roman"/>
          <w:sz w:val="24"/>
          <w:szCs w:val="24"/>
          <w:lang w:eastAsia="ru-RU"/>
        </w:rPr>
      </w:pPr>
    </w:p>
    <w:p w:rsidR="00836B93" w:rsidRPr="00836B93" w:rsidRDefault="00836B93" w:rsidP="00836B93">
      <w:pPr>
        <w:spacing w:after="0" w:line="360" w:lineRule="auto"/>
        <w:jc w:val="both"/>
        <w:rPr>
          <w:rFonts w:ascii="Times New Roman" w:eastAsia="Times New Roman" w:hAnsi="Times New Roman" w:cs="Times New Roman"/>
          <w:sz w:val="24"/>
          <w:szCs w:val="24"/>
          <w:lang w:eastAsia="ru-RU"/>
        </w:rPr>
      </w:pPr>
      <w:r w:rsidRPr="00836B93">
        <w:rPr>
          <w:rFonts w:ascii="Times New Roman" w:eastAsia="Times New Roman" w:hAnsi="Times New Roman" w:cs="Times New Roman"/>
          <w:sz w:val="24"/>
          <w:szCs w:val="24"/>
          <w:lang w:eastAsia="ru-RU"/>
        </w:rPr>
        <w:t>Таблица 1.</w:t>
      </w:r>
      <w:r w:rsidR="00685954">
        <w:rPr>
          <w:rFonts w:ascii="Times New Roman" w:eastAsia="Times New Roman" w:hAnsi="Times New Roman" w:cs="Times New Roman"/>
          <w:sz w:val="24"/>
          <w:szCs w:val="24"/>
          <w:lang w:eastAsia="ru-RU"/>
        </w:rPr>
        <w:t>1.</w:t>
      </w:r>
      <w:r w:rsidRPr="00836B93">
        <w:rPr>
          <w:rFonts w:ascii="Times New Roman" w:eastAsia="Times New Roman" w:hAnsi="Times New Roman" w:cs="Times New Roman"/>
          <w:sz w:val="24"/>
          <w:szCs w:val="24"/>
          <w:lang w:eastAsia="ru-RU"/>
        </w:rPr>
        <w:t xml:space="preserve">2 </w:t>
      </w:r>
      <w:r w:rsidR="00302524" w:rsidRPr="00302524">
        <w:rPr>
          <w:rFonts w:ascii="Times New Roman" w:eastAsia="Times New Roman" w:hAnsi="Times New Roman" w:cs="Times New Roman"/>
          <w:sz w:val="24"/>
          <w:szCs w:val="24"/>
          <w:lang w:eastAsia="ru-RU"/>
        </w:rPr>
        <w:t>–</w:t>
      </w:r>
      <w:r w:rsidRPr="00836B93">
        <w:rPr>
          <w:rFonts w:ascii="Times New Roman" w:eastAsia="Times New Roman" w:hAnsi="Times New Roman" w:cs="Times New Roman"/>
          <w:sz w:val="24"/>
          <w:szCs w:val="24"/>
          <w:lang w:eastAsia="ru-RU"/>
        </w:rPr>
        <w:t xml:space="preserve"> Распределение численности населения по районам г. Саратова</w:t>
      </w:r>
    </w:p>
    <w:tbl>
      <w:tblPr>
        <w:tblStyle w:val="22"/>
        <w:tblW w:w="0" w:type="auto"/>
        <w:tblLook w:val="04A0"/>
      </w:tblPr>
      <w:tblGrid>
        <w:gridCol w:w="4672"/>
        <w:gridCol w:w="4673"/>
      </w:tblGrid>
      <w:tr w:rsidR="00836B93" w:rsidRPr="00302524" w:rsidTr="00836B93">
        <w:tc>
          <w:tcPr>
            <w:tcW w:w="4672" w:type="dxa"/>
          </w:tcPr>
          <w:p w:rsidR="00836B93" w:rsidRPr="00302524" w:rsidRDefault="00836B93" w:rsidP="00836B93">
            <w:pPr>
              <w:spacing w:line="360" w:lineRule="auto"/>
              <w:jc w:val="center"/>
              <w:rPr>
                <w:rFonts w:ascii="Times New Roman" w:hAnsi="Times New Roman" w:cs="Times New Roman"/>
                <w:sz w:val="24"/>
                <w:szCs w:val="24"/>
              </w:rPr>
            </w:pPr>
            <w:r w:rsidRPr="00302524">
              <w:rPr>
                <w:rFonts w:ascii="Times New Roman" w:hAnsi="Times New Roman" w:cs="Times New Roman"/>
                <w:sz w:val="24"/>
                <w:szCs w:val="24"/>
              </w:rPr>
              <w:t>Район города</w:t>
            </w:r>
          </w:p>
        </w:tc>
        <w:tc>
          <w:tcPr>
            <w:tcW w:w="4673" w:type="dxa"/>
          </w:tcPr>
          <w:p w:rsidR="00836B93" w:rsidRPr="00302524" w:rsidRDefault="00836B93" w:rsidP="00836B93">
            <w:pPr>
              <w:spacing w:line="360" w:lineRule="auto"/>
              <w:jc w:val="center"/>
              <w:rPr>
                <w:rFonts w:ascii="Times New Roman" w:hAnsi="Times New Roman" w:cs="Times New Roman"/>
                <w:sz w:val="24"/>
                <w:szCs w:val="24"/>
              </w:rPr>
            </w:pPr>
            <w:r w:rsidRPr="00302524">
              <w:rPr>
                <w:rFonts w:ascii="Times New Roman" w:hAnsi="Times New Roman" w:cs="Times New Roman"/>
                <w:sz w:val="24"/>
                <w:szCs w:val="24"/>
              </w:rPr>
              <w:t>Численность населения, тыс. чел.</w:t>
            </w:r>
          </w:p>
        </w:tc>
      </w:tr>
      <w:tr w:rsidR="00836B93" w:rsidRPr="00302524" w:rsidTr="00836B93">
        <w:tc>
          <w:tcPr>
            <w:tcW w:w="4672" w:type="dxa"/>
          </w:tcPr>
          <w:p w:rsidR="00836B93" w:rsidRPr="00302524" w:rsidRDefault="00836B93" w:rsidP="00836B93">
            <w:pPr>
              <w:spacing w:line="360" w:lineRule="auto"/>
              <w:jc w:val="both"/>
              <w:rPr>
                <w:rFonts w:ascii="Times New Roman" w:hAnsi="Times New Roman" w:cs="Times New Roman"/>
                <w:sz w:val="24"/>
                <w:szCs w:val="24"/>
              </w:rPr>
            </w:pPr>
            <w:r w:rsidRPr="00302524">
              <w:rPr>
                <w:rFonts w:ascii="Times New Roman" w:hAnsi="Times New Roman" w:cs="Times New Roman"/>
                <w:sz w:val="24"/>
                <w:szCs w:val="24"/>
              </w:rPr>
              <w:t>Волжский</w:t>
            </w:r>
          </w:p>
        </w:tc>
        <w:tc>
          <w:tcPr>
            <w:tcW w:w="4673" w:type="dxa"/>
          </w:tcPr>
          <w:p w:rsidR="00836B93" w:rsidRPr="00302524" w:rsidRDefault="00836B93" w:rsidP="00836B93">
            <w:pPr>
              <w:spacing w:line="360" w:lineRule="auto"/>
              <w:jc w:val="center"/>
              <w:rPr>
                <w:rFonts w:ascii="Times New Roman" w:hAnsi="Times New Roman" w:cs="Times New Roman"/>
                <w:sz w:val="24"/>
                <w:szCs w:val="24"/>
              </w:rPr>
            </w:pPr>
            <w:r w:rsidRPr="00302524">
              <w:rPr>
                <w:rFonts w:ascii="Times New Roman" w:hAnsi="Times New Roman" w:cs="Times New Roman"/>
                <w:sz w:val="24"/>
                <w:szCs w:val="24"/>
              </w:rPr>
              <w:t>68,3</w:t>
            </w:r>
          </w:p>
        </w:tc>
      </w:tr>
      <w:tr w:rsidR="00836B93" w:rsidRPr="00302524" w:rsidTr="00836B93">
        <w:tc>
          <w:tcPr>
            <w:tcW w:w="4672" w:type="dxa"/>
          </w:tcPr>
          <w:p w:rsidR="00836B93" w:rsidRPr="00302524" w:rsidRDefault="00836B93" w:rsidP="00836B93">
            <w:pPr>
              <w:spacing w:line="360" w:lineRule="auto"/>
              <w:jc w:val="both"/>
              <w:rPr>
                <w:rFonts w:ascii="Times New Roman" w:hAnsi="Times New Roman" w:cs="Times New Roman"/>
                <w:sz w:val="24"/>
                <w:szCs w:val="24"/>
              </w:rPr>
            </w:pPr>
            <w:r w:rsidRPr="00302524">
              <w:rPr>
                <w:rFonts w:ascii="Times New Roman" w:hAnsi="Times New Roman" w:cs="Times New Roman"/>
                <w:sz w:val="24"/>
                <w:szCs w:val="24"/>
              </w:rPr>
              <w:t>Заводской</w:t>
            </w:r>
          </w:p>
        </w:tc>
        <w:tc>
          <w:tcPr>
            <w:tcW w:w="4673" w:type="dxa"/>
          </w:tcPr>
          <w:p w:rsidR="00836B93" w:rsidRPr="00302524" w:rsidRDefault="00836B93" w:rsidP="00836B93">
            <w:pPr>
              <w:spacing w:line="360" w:lineRule="auto"/>
              <w:jc w:val="center"/>
              <w:rPr>
                <w:rFonts w:ascii="Times New Roman" w:hAnsi="Times New Roman" w:cs="Times New Roman"/>
                <w:sz w:val="24"/>
                <w:szCs w:val="24"/>
              </w:rPr>
            </w:pPr>
            <w:r w:rsidRPr="00302524">
              <w:rPr>
                <w:rFonts w:ascii="Times New Roman" w:hAnsi="Times New Roman" w:cs="Times New Roman"/>
                <w:sz w:val="24"/>
                <w:szCs w:val="24"/>
              </w:rPr>
              <w:t>196,0</w:t>
            </w:r>
          </w:p>
        </w:tc>
      </w:tr>
      <w:tr w:rsidR="00836B93" w:rsidRPr="00302524" w:rsidTr="00836B93">
        <w:tc>
          <w:tcPr>
            <w:tcW w:w="4672" w:type="dxa"/>
          </w:tcPr>
          <w:p w:rsidR="00836B93" w:rsidRPr="00302524" w:rsidRDefault="00836B93" w:rsidP="00836B93">
            <w:pPr>
              <w:spacing w:line="360" w:lineRule="auto"/>
              <w:jc w:val="both"/>
              <w:rPr>
                <w:rFonts w:ascii="Times New Roman" w:hAnsi="Times New Roman" w:cs="Times New Roman"/>
                <w:sz w:val="24"/>
                <w:szCs w:val="24"/>
              </w:rPr>
            </w:pPr>
            <w:r w:rsidRPr="00302524">
              <w:rPr>
                <w:rFonts w:ascii="Times New Roman" w:hAnsi="Times New Roman" w:cs="Times New Roman"/>
                <w:sz w:val="24"/>
                <w:szCs w:val="24"/>
              </w:rPr>
              <w:t>Кировский</w:t>
            </w:r>
          </w:p>
        </w:tc>
        <w:tc>
          <w:tcPr>
            <w:tcW w:w="4673" w:type="dxa"/>
          </w:tcPr>
          <w:p w:rsidR="00836B93" w:rsidRPr="00302524" w:rsidRDefault="00836B93" w:rsidP="00836B93">
            <w:pPr>
              <w:spacing w:line="360" w:lineRule="auto"/>
              <w:jc w:val="center"/>
              <w:rPr>
                <w:rFonts w:ascii="Times New Roman" w:hAnsi="Times New Roman" w:cs="Times New Roman"/>
                <w:sz w:val="24"/>
                <w:szCs w:val="24"/>
              </w:rPr>
            </w:pPr>
            <w:r w:rsidRPr="00302524">
              <w:rPr>
                <w:rFonts w:ascii="Times New Roman" w:hAnsi="Times New Roman" w:cs="Times New Roman"/>
                <w:sz w:val="24"/>
                <w:szCs w:val="24"/>
              </w:rPr>
              <w:t>132,3</w:t>
            </w:r>
          </w:p>
        </w:tc>
      </w:tr>
      <w:tr w:rsidR="00836B93" w:rsidRPr="00302524" w:rsidTr="00836B93">
        <w:tc>
          <w:tcPr>
            <w:tcW w:w="4672" w:type="dxa"/>
          </w:tcPr>
          <w:p w:rsidR="00836B93" w:rsidRPr="00302524" w:rsidRDefault="00836B93" w:rsidP="00836B93">
            <w:pPr>
              <w:spacing w:line="360" w:lineRule="auto"/>
              <w:jc w:val="both"/>
              <w:rPr>
                <w:rFonts w:ascii="Times New Roman" w:hAnsi="Times New Roman" w:cs="Times New Roman"/>
                <w:sz w:val="24"/>
                <w:szCs w:val="24"/>
              </w:rPr>
            </w:pPr>
            <w:r w:rsidRPr="00302524">
              <w:rPr>
                <w:rFonts w:ascii="Times New Roman" w:hAnsi="Times New Roman" w:cs="Times New Roman"/>
                <w:sz w:val="24"/>
                <w:szCs w:val="24"/>
              </w:rPr>
              <w:t>Ленинский</w:t>
            </w:r>
          </w:p>
        </w:tc>
        <w:tc>
          <w:tcPr>
            <w:tcW w:w="4673" w:type="dxa"/>
          </w:tcPr>
          <w:p w:rsidR="00836B93" w:rsidRPr="00302524" w:rsidRDefault="00836B93" w:rsidP="00836B93">
            <w:pPr>
              <w:spacing w:line="360" w:lineRule="auto"/>
              <w:jc w:val="center"/>
              <w:rPr>
                <w:rFonts w:ascii="Times New Roman" w:hAnsi="Times New Roman" w:cs="Times New Roman"/>
                <w:sz w:val="24"/>
                <w:szCs w:val="24"/>
              </w:rPr>
            </w:pPr>
            <w:r w:rsidRPr="00302524">
              <w:rPr>
                <w:rFonts w:ascii="Times New Roman" w:hAnsi="Times New Roman" w:cs="Times New Roman"/>
                <w:sz w:val="24"/>
                <w:szCs w:val="24"/>
              </w:rPr>
              <w:t>276,3</w:t>
            </w:r>
          </w:p>
        </w:tc>
      </w:tr>
      <w:tr w:rsidR="00836B93" w:rsidRPr="00302524" w:rsidTr="00836B93">
        <w:tc>
          <w:tcPr>
            <w:tcW w:w="4672" w:type="dxa"/>
          </w:tcPr>
          <w:p w:rsidR="00836B93" w:rsidRPr="00302524" w:rsidRDefault="00836B93" w:rsidP="00836B93">
            <w:pPr>
              <w:spacing w:line="360" w:lineRule="auto"/>
              <w:jc w:val="both"/>
              <w:rPr>
                <w:rFonts w:ascii="Times New Roman" w:hAnsi="Times New Roman" w:cs="Times New Roman"/>
                <w:sz w:val="24"/>
                <w:szCs w:val="24"/>
              </w:rPr>
            </w:pPr>
            <w:r w:rsidRPr="00302524">
              <w:rPr>
                <w:rFonts w:ascii="Times New Roman" w:hAnsi="Times New Roman" w:cs="Times New Roman"/>
                <w:sz w:val="24"/>
                <w:szCs w:val="24"/>
              </w:rPr>
              <w:t>Октябрьский</w:t>
            </w:r>
          </w:p>
        </w:tc>
        <w:tc>
          <w:tcPr>
            <w:tcW w:w="4673" w:type="dxa"/>
          </w:tcPr>
          <w:p w:rsidR="00836B93" w:rsidRPr="00302524" w:rsidRDefault="00836B93" w:rsidP="00836B93">
            <w:pPr>
              <w:spacing w:line="360" w:lineRule="auto"/>
              <w:jc w:val="center"/>
              <w:rPr>
                <w:rFonts w:ascii="Times New Roman" w:hAnsi="Times New Roman" w:cs="Times New Roman"/>
                <w:sz w:val="24"/>
                <w:szCs w:val="24"/>
              </w:rPr>
            </w:pPr>
            <w:r w:rsidRPr="00302524">
              <w:rPr>
                <w:rFonts w:ascii="Times New Roman" w:hAnsi="Times New Roman" w:cs="Times New Roman"/>
                <w:sz w:val="24"/>
                <w:szCs w:val="24"/>
              </w:rPr>
              <w:t>123,3</w:t>
            </w:r>
          </w:p>
        </w:tc>
      </w:tr>
      <w:tr w:rsidR="00836B93" w:rsidRPr="00302524" w:rsidTr="00836B93">
        <w:tc>
          <w:tcPr>
            <w:tcW w:w="4672" w:type="dxa"/>
          </w:tcPr>
          <w:p w:rsidR="00836B93" w:rsidRPr="00302524" w:rsidRDefault="00836B93" w:rsidP="00836B93">
            <w:pPr>
              <w:spacing w:line="360" w:lineRule="auto"/>
              <w:jc w:val="both"/>
              <w:rPr>
                <w:rFonts w:ascii="Times New Roman" w:hAnsi="Times New Roman" w:cs="Times New Roman"/>
                <w:sz w:val="24"/>
                <w:szCs w:val="24"/>
              </w:rPr>
            </w:pPr>
            <w:r w:rsidRPr="00302524">
              <w:rPr>
                <w:rFonts w:ascii="Times New Roman" w:hAnsi="Times New Roman" w:cs="Times New Roman"/>
                <w:sz w:val="24"/>
                <w:szCs w:val="24"/>
              </w:rPr>
              <w:t>Фрунзенский</w:t>
            </w:r>
          </w:p>
        </w:tc>
        <w:tc>
          <w:tcPr>
            <w:tcW w:w="4673" w:type="dxa"/>
          </w:tcPr>
          <w:p w:rsidR="00836B93" w:rsidRPr="00302524" w:rsidRDefault="00836B93" w:rsidP="00836B93">
            <w:pPr>
              <w:spacing w:line="360" w:lineRule="auto"/>
              <w:jc w:val="center"/>
              <w:rPr>
                <w:rFonts w:ascii="Times New Roman" w:hAnsi="Times New Roman" w:cs="Times New Roman"/>
                <w:sz w:val="24"/>
                <w:szCs w:val="24"/>
              </w:rPr>
            </w:pPr>
            <w:r w:rsidRPr="00302524">
              <w:rPr>
                <w:rFonts w:ascii="Times New Roman" w:hAnsi="Times New Roman" w:cs="Times New Roman"/>
                <w:sz w:val="24"/>
                <w:szCs w:val="24"/>
              </w:rPr>
              <w:t>48,6</w:t>
            </w:r>
          </w:p>
        </w:tc>
      </w:tr>
      <w:tr w:rsidR="00836B93" w:rsidRPr="00302524" w:rsidTr="00836B93">
        <w:tc>
          <w:tcPr>
            <w:tcW w:w="4672" w:type="dxa"/>
          </w:tcPr>
          <w:p w:rsidR="00836B93" w:rsidRPr="00302524" w:rsidRDefault="00836B93" w:rsidP="00836B93">
            <w:pPr>
              <w:spacing w:line="360" w:lineRule="auto"/>
              <w:jc w:val="both"/>
              <w:rPr>
                <w:rFonts w:ascii="Times New Roman" w:hAnsi="Times New Roman" w:cs="Times New Roman"/>
                <w:sz w:val="24"/>
                <w:szCs w:val="24"/>
              </w:rPr>
            </w:pPr>
            <w:r w:rsidRPr="00302524">
              <w:rPr>
                <w:rFonts w:ascii="Times New Roman" w:hAnsi="Times New Roman" w:cs="Times New Roman"/>
                <w:sz w:val="24"/>
                <w:szCs w:val="24"/>
              </w:rPr>
              <w:t>ИТОГО</w:t>
            </w:r>
          </w:p>
        </w:tc>
        <w:tc>
          <w:tcPr>
            <w:tcW w:w="4673" w:type="dxa"/>
          </w:tcPr>
          <w:p w:rsidR="00836B93" w:rsidRPr="00302524" w:rsidRDefault="00836B93" w:rsidP="00836B93">
            <w:pPr>
              <w:spacing w:line="360" w:lineRule="auto"/>
              <w:jc w:val="center"/>
              <w:rPr>
                <w:rFonts w:ascii="Times New Roman" w:hAnsi="Times New Roman" w:cs="Times New Roman"/>
                <w:sz w:val="24"/>
                <w:szCs w:val="24"/>
              </w:rPr>
            </w:pPr>
            <w:r w:rsidRPr="00302524">
              <w:rPr>
                <w:rFonts w:ascii="Times New Roman" w:hAnsi="Times New Roman" w:cs="Times New Roman"/>
                <w:sz w:val="24"/>
                <w:szCs w:val="24"/>
              </w:rPr>
              <w:t>844,8</w:t>
            </w:r>
          </w:p>
        </w:tc>
      </w:tr>
    </w:tbl>
    <w:p w:rsidR="00836B93" w:rsidRPr="00836B93" w:rsidRDefault="00836B93" w:rsidP="00836B93">
      <w:pPr>
        <w:spacing w:after="0" w:line="360" w:lineRule="auto"/>
        <w:jc w:val="both"/>
        <w:rPr>
          <w:rFonts w:ascii="Times New Roman" w:eastAsia="Times New Roman" w:hAnsi="Times New Roman" w:cs="Times New Roman"/>
          <w:sz w:val="24"/>
          <w:szCs w:val="24"/>
          <w:lang w:eastAsia="ru-RU"/>
        </w:rPr>
      </w:pPr>
    </w:p>
    <w:p w:rsidR="00836B93" w:rsidRPr="00836B93" w:rsidRDefault="00836B93" w:rsidP="00836B93">
      <w:pPr>
        <w:spacing w:after="0" w:line="360" w:lineRule="auto"/>
        <w:ind w:firstLine="567"/>
        <w:jc w:val="both"/>
        <w:rPr>
          <w:rFonts w:ascii="Times New Roman" w:eastAsia="Times New Roman" w:hAnsi="Times New Roman" w:cs="Times New Roman"/>
          <w:sz w:val="24"/>
          <w:szCs w:val="24"/>
          <w:lang w:eastAsia="ru-RU"/>
        </w:rPr>
      </w:pPr>
      <w:r w:rsidRPr="00836B93">
        <w:rPr>
          <w:rFonts w:ascii="Times New Roman" w:eastAsia="Times New Roman" w:hAnsi="Times New Roman" w:cs="Times New Roman"/>
          <w:sz w:val="24"/>
          <w:szCs w:val="24"/>
          <w:lang w:eastAsia="ru-RU"/>
        </w:rPr>
        <w:t>Картограмма распределения плотности населения по территории г. Саратова представлена на рисунке 1.</w:t>
      </w:r>
      <w:r w:rsidR="00891197">
        <w:rPr>
          <w:rFonts w:ascii="Times New Roman" w:eastAsia="Times New Roman" w:hAnsi="Times New Roman" w:cs="Times New Roman"/>
          <w:sz w:val="24"/>
          <w:szCs w:val="24"/>
          <w:lang w:eastAsia="ru-RU"/>
        </w:rPr>
        <w:t>2.1</w:t>
      </w:r>
      <w:r w:rsidRPr="00836B93">
        <w:rPr>
          <w:rFonts w:ascii="Times New Roman" w:eastAsia="Times New Roman" w:hAnsi="Times New Roman" w:cs="Times New Roman"/>
          <w:sz w:val="24"/>
          <w:szCs w:val="24"/>
          <w:lang w:eastAsia="ru-RU"/>
        </w:rPr>
        <w:t>.</w:t>
      </w:r>
    </w:p>
    <w:p w:rsidR="00836B93" w:rsidRPr="00836B93" w:rsidRDefault="00836B93" w:rsidP="00836B93">
      <w:pPr>
        <w:spacing w:after="0" w:line="360" w:lineRule="auto"/>
        <w:ind w:firstLine="567"/>
        <w:jc w:val="both"/>
        <w:rPr>
          <w:rFonts w:ascii="Times New Roman" w:eastAsia="Times New Roman" w:hAnsi="Times New Roman" w:cs="Times New Roman"/>
          <w:sz w:val="24"/>
          <w:szCs w:val="24"/>
          <w:lang w:eastAsia="ru-RU"/>
        </w:rPr>
      </w:pPr>
    </w:p>
    <w:p w:rsidR="00836B93" w:rsidRPr="00836B93" w:rsidRDefault="00836B93" w:rsidP="00836B93">
      <w:pPr>
        <w:spacing w:after="0" w:line="360" w:lineRule="auto"/>
        <w:jc w:val="center"/>
        <w:rPr>
          <w:rFonts w:ascii="Times New Roman" w:eastAsia="Times New Roman" w:hAnsi="Times New Roman" w:cs="Times New Roman"/>
          <w:sz w:val="24"/>
          <w:szCs w:val="24"/>
          <w:lang w:eastAsia="ru-RU"/>
        </w:rPr>
      </w:pPr>
      <w:r w:rsidRPr="00836B93">
        <w:rPr>
          <w:rFonts w:ascii="Times New Roman" w:eastAsia="Times New Roman" w:hAnsi="Times New Roman" w:cs="Times New Roman"/>
          <w:noProof/>
          <w:sz w:val="24"/>
          <w:szCs w:val="24"/>
          <w:lang w:eastAsia="ru-RU"/>
        </w:rPr>
        <w:lastRenderedPageBreak/>
        <w:drawing>
          <wp:inline distT="0" distB="0" distL="0" distR="0">
            <wp:extent cx="5868955" cy="6105196"/>
            <wp:effectExtent l="0" t="0" r="0" b="0"/>
            <wp:docPr id="44" name="Рисунок 44" descr="D:\САРАТОВ\графические материалы\плотность населения по территори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САРАТОВ\графические материалы\плотность населения по территории.jpg"/>
                    <pic:cNvPicPr>
                      <a:picLocks noChangeAspect="1" noChangeArrowheads="1"/>
                    </pic:cNvPicPr>
                  </pic:nvPicPr>
                  <pic:blipFill>
                    <a:blip r:embed="rId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72696" cy="6109087"/>
                    </a:xfrm>
                    <a:prstGeom prst="rect">
                      <a:avLst/>
                    </a:prstGeom>
                    <a:noFill/>
                    <a:ln>
                      <a:noFill/>
                    </a:ln>
                  </pic:spPr>
                </pic:pic>
              </a:graphicData>
            </a:graphic>
          </wp:inline>
        </w:drawing>
      </w:r>
    </w:p>
    <w:p w:rsidR="00836B93" w:rsidRPr="00836B93" w:rsidRDefault="00836B93" w:rsidP="00836B93">
      <w:pPr>
        <w:spacing w:after="0" w:line="360" w:lineRule="auto"/>
        <w:jc w:val="center"/>
        <w:rPr>
          <w:rFonts w:ascii="Times New Roman" w:eastAsia="Times New Roman" w:hAnsi="Times New Roman" w:cs="Times New Roman"/>
          <w:sz w:val="24"/>
          <w:szCs w:val="24"/>
          <w:lang w:eastAsia="ru-RU"/>
        </w:rPr>
      </w:pPr>
      <w:r w:rsidRPr="00836B93">
        <w:rPr>
          <w:rFonts w:ascii="Times New Roman" w:eastAsia="Times New Roman" w:hAnsi="Times New Roman" w:cs="Times New Roman"/>
          <w:sz w:val="24"/>
          <w:szCs w:val="24"/>
          <w:lang w:eastAsia="ru-RU"/>
        </w:rPr>
        <w:t>Рисунок 1.</w:t>
      </w:r>
      <w:r w:rsidR="00891197">
        <w:rPr>
          <w:rFonts w:ascii="Times New Roman" w:eastAsia="Times New Roman" w:hAnsi="Times New Roman" w:cs="Times New Roman"/>
          <w:sz w:val="24"/>
          <w:szCs w:val="24"/>
          <w:lang w:eastAsia="ru-RU"/>
        </w:rPr>
        <w:t>2.1</w:t>
      </w:r>
      <w:r w:rsidR="00302524" w:rsidRPr="00302524">
        <w:rPr>
          <w:rFonts w:ascii="Times New Roman" w:eastAsia="Times New Roman" w:hAnsi="Times New Roman" w:cs="Times New Roman"/>
          <w:sz w:val="24"/>
          <w:szCs w:val="24"/>
          <w:lang w:eastAsia="ru-RU"/>
        </w:rPr>
        <w:t>–</w:t>
      </w:r>
      <w:r w:rsidRPr="00836B93">
        <w:rPr>
          <w:rFonts w:ascii="Times New Roman" w:eastAsia="Times New Roman" w:hAnsi="Times New Roman" w:cs="Times New Roman"/>
          <w:sz w:val="24"/>
          <w:szCs w:val="24"/>
          <w:lang w:eastAsia="ru-RU"/>
        </w:rPr>
        <w:t xml:space="preserve"> Картограмма распределения плотности населения по территории </w:t>
      </w:r>
      <w:r w:rsidR="00302524">
        <w:rPr>
          <w:rFonts w:ascii="Times New Roman" w:eastAsia="Times New Roman" w:hAnsi="Times New Roman" w:cs="Times New Roman"/>
          <w:sz w:val="24"/>
          <w:szCs w:val="24"/>
          <w:lang w:eastAsia="ru-RU"/>
        </w:rPr>
        <w:br/>
      </w:r>
      <w:r w:rsidRPr="00836B93">
        <w:rPr>
          <w:rFonts w:ascii="Times New Roman" w:eastAsia="Times New Roman" w:hAnsi="Times New Roman" w:cs="Times New Roman"/>
          <w:sz w:val="24"/>
          <w:szCs w:val="24"/>
          <w:lang w:eastAsia="ru-RU"/>
        </w:rPr>
        <w:t>г. Саратова</w:t>
      </w:r>
    </w:p>
    <w:p w:rsidR="00836B93" w:rsidRPr="00836B93" w:rsidRDefault="00836B93" w:rsidP="00836B93">
      <w:pPr>
        <w:spacing w:after="0" w:line="360" w:lineRule="auto"/>
        <w:ind w:firstLine="567"/>
        <w:jc w:val="both"/>
        <w:rPr>
          <w:rFonts w:ascii="Times New Roman" w:eastAsia="Times New Roman" w:hAnsi="Times New Roman" w:cs="Times New Roman"/>
          <w:sz w:val="24"/>
          <w:szCs w:val="24"/>
          <w:lang w:eastAsia="ru-RU"/>
        </w:rPr>
      </w:pPr>
    </w:p>
    <w:p w:rsidR="00836B93" w:rsidRPr="00836B93" w:rsidRDefault="00836B93" w:rsidP="00836B93">
      <w:pPr>
        <w:spacing w:after="0" w:line="360" w:lineRule="auto"/>
        <w:ind w:firstLine="567"/>
        <w:jc w:val="both"/>
        <w:rPr>
          <w:rFonts w:ascii="Times New Roman" w:eastAsia="Times New Roman" w:hAnsi="Times New Roman" w:cs="Times New Roman"/>
          <w:sz w:val="24"/>
          <w:szCs w:val="24"/>
          <w:lang w:eastAsia="ru-RU"/>
        </w:rPr>
      </w:pPr>
      <w:r w:rsidRPr="00836B93">
        <w:rPr>
          <w:rFonts w:ascii="Times New Roman" w:eastAsia="Times New Roman" w:hAnsi="Times New Roman" w:cs="Times New Roman"/>
          <w:sz w:val="24"/>
          <w:szCs w:val="24"/>
          <w:lang w:eastAsia="ru-RU"/>
        </w:rPr>
        <w:t>В январе-июле 2018 г. рождаемость в городе уменьшилась в сравнении с январем-июлем 2017 года на 2,0% и составила 9,8 человека на 1000 жителей (в среднем по области – 8,9). Смертность увеличилась на 1,5% и составила 13,9 человека на 1000 населения (в среднем по области – 14,3). Число умерших в 1,4 раза превысило число родившихся. Естественная убыль населения увеличилась на 10,8% и составила 4,5 человека на 1000 населения. Динамика численности населения г. Саратов по годам представлена на рисунке 1.</w:t>
      </w:r>
      <w:r w:rsidR="00891197">
        <w:rPr>
          <w:rFonts w:ascii="Times New Roman" w:eastAsia="Times New Roman" w:hAnsi="Times New Roman" w:cs="Times New Roman"/>
          <w:sz w:val="24"/>
          <w:szCs w:val="24"/>
          <w:lang w:eastAsia="ru-RU"/>
        </w:rPr>
        <w:t>2.2</w:t>
      </w:r>
      <w:r w:rsidRPr="00836B93">
        <w:rPr>
          <w:rFonts w:ascii="Times New Roman" w:eastAsia="Times New Roman" w:hAnsi="Times New Roman" w:cs="Times New Roman"/>
          <w:sz w:val="24"/>
          <w:szCs w:val="24"/>
          <w:lang w:eastAsia="ru-RU"/>
        </w:rPr>
        <w:t>.</w:t>
      </w:r>
    </w:p>
    <w:p w:rsidR="00836B93" w:rsidRPr="00836B93" w:rsidRDefault="00836B93" w:rsidP="00836B93">
      <w:pPr>
        <w:spacing w:after="0" w:line="240" w:lineRule="auto"/>
        <w:jc w:val="both"/>
        <w:rPr>
          <w:rFonts w:ascii="Times New Roman" w:eastAsia="Times New Roman" w:hAnsi="Times New Roman" w:cs="Times New Roman"/>
          <w:noProof/>
          <w:sz w:val="24"/>
          <w:szCs w:val="24"/>
          <w:lang w:eastAsia="ru-RU"/>
        </w:rPr>
      </w:pPr>
      <w:r w:rsidRPr="00836B93">
        <w:rPr>
          <w:rFonts w:ascii="Times New Roman" w:eastAsia="Times New Roman" w:hAnsi="Times New Roman" w:cs="Times New Roman"/>
          <w:noProof/>
          <w:sz w:val="24"/>
          <w:szCs w:val="24"/>
          <w:lang w:eastAsia="ru-RU"/>
        </w:rPr>
        <w:lastRenderedPageBreak/>
        <w:drawing>
          <wp:inline distT="0" distB="0" distL="0" distR="0">
            <wp:extent cx="5940425" cy="3660140"/>
            <wp:effectExtent l="0" t="0" r="3175"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stretch>
                      <a:fillRect/>
                    </a:stretch>
                  </pic:blipFill>
                  <pic:spPr>
                    <a:xfrm>
                      <a:off x="0" y="0"/>
                      <a:ext cx="5940425" cy="3660140"/>
                    </a:xfrm>
                    <a:prstGeom prst="rect">
                      <a:avLst/>
                    </a:prstGeom>
                  </pic:spPr>
                </pic:pic>
              </a:graphicData>
            </a:graphic>
          </wp:inline>
        </w:drawing>
      </w:r>
    </w:p>
    <w:p w:rsidR="00836B93" w:rsidRPr="00836B93" w:rsidRDefault="00836B93" w:rsidP="00836B93">
      <w:pPr>
        <w:spacing w:after="0" w:line="240" w:lineRule="auto"/>
        <w:jc w:val="center"/>
        <w:rPr>
          <w:rFonts w:ascii="Times New Roman" w:eastAsia="Times New Roman" w:hAnsi="Times New Roman" w:cs="Times New Roman"/>
          <w:noProof/>
          <w:sz w:val="24"/>
          <w:szCs w:val="24"/>
          <w:lang w:eastAsia="ru-RU"/>
        </w:rPr>
      </w:pPr>
      <w:r w:rsidRPr="00836B93">
        <w:rPr>
          <w:rFonts w:ascii="Times New Roman" w:eastAsia="Times New Roman" w:hAnsi="Times New Roman" w:cs="Times New Roman"/>
          <w:noProof/>
          <w:sz w:val="24"/>
          <w:szCs w:val="24"/>
          <w:lang w:eastAsia="ru-RU"/>
        </w:rPr>
        <w:t>Рисунок 1.</w:t>
      </w:r>
      <w:r w:rsidR="00891197">
        <w:rPr>
          <w:rFonts w:ascii="Times New Roman" w:eastAsia="Times New Roman" w:hAnsi="Times New Roman" w:cs="Times New Roman"/>
          <w:noProof/>
          <w:sz w:val="24"/>
          <w:szCs w:val="24"/>
          <w:lang w:eastAsia="ru-RU"/>
        </w:rPr>
        <w:t>2.2</w:t>
      </w:r>
      <w:r w:rsidRPr="00836B93">
        <w:rPr>
          <w:rFonts w:ascii="Times New Roman" w:eastAsia="Times New Roman" w:hAnsi="Times New Roman" w:cs="Times New Roman"/>
          <w:noProof/>
          <w:sz w:val="24"/>
          <w:szCs w:val="24"/>
          <w:lang w:eastAsia="ru-RU"/>
        </w:rPr>
        <w:t xml:space="preserve"> – Динамика роста численности населения МО «Город Саратов»</w:t>
      </w:r>
    </w:p>
    <w:p w:rsidR="00836B93" w:rsidRPr="00836B93" w:rsidRDefault="00836B93" w:rsidP="00836B93">
      <w:pPr>
        <w:spacing w:after="0" w:line="360" w:lineRule="auto"/>
        <w:ind w:firstLine="567"/>
        <w:jc w:val="both"/>
        <w:rPr>
          <w:rFonts w:ascii="Times New Roman" w:eastAsia="Times New Roman" w:hAnsi="Times New Roman" w:cs="Times New Roman"/>
          <w:sz w:val="24"/>
          <w:szCs w:val="24"/>
          <w:lang w:eastAsia="ru-RU"/>
        </w:rPr>
      </w:pPr>
    </w:p>
    <w:p w:rsidR="00836B93" w:rsidRPr="00836B93" w:rsidRDefault="00836B93" w:rsidP="00836B93">
      <w:pPr>
        <w:spacing w:after="0" w:line="360" w:lineRule="auto"/>
        <w:ind w:firstLine="567"/>
        <w:jc w:val="both"/>
        <w:rPr>
          <w:rFonts w:ascii="Times New Roman" w:eastAsia="Times New Roman" w:hAnsi="Times New Roman" w:cs="Times New Roman"/>
          <w:sz w:val="24"/>
          <w:szCs w:val="24"/>
          <w:lang w:eastAsia="ru-RU"/>
        </w:rPr>
      </w:pPr>
      <w:r w:rsidRPr="00836B93">
        <w:rPr>
          <w:rFonts w:ascii="Times New Roman" w:eastAsia="Times New Roman" w:hAnsi="Times New Roman" w:cs="Times New Roman"/>
          <w:sz w:val="24"/>
          <w:szCs w:val="24"/>
          <w:lang w:eastAsia="ru-RU"/>
        </w:rPr>
        <w:t xml:space="preserve">Средняя номинальная заработная плата по г. Саратову в январе-июле 2018 г. в организациях, не относящихся к субъектам малого предпринимательства, средняя численность работников которых превышает 15 человек, составила </w:t>
      </w:r>
      <w:r w:rsidR="00981D52">
        <w:rPr>
          <w:rFonts w:ascii="Times New Roman" w:eastAsia="Times New Roman" w:hAnsi="Times New Roman" w:cs="Times New Roman"/>
          <w:sz w:val="24"/>
          <w:szCs w:val="24"/>
          <w:lang w:eastAsia="ru-RU"/>
        </w:rPr>
        <w:t>35284,7</w:t>
      </w:r>
      <w:r w:rsidRPr="00836B93">
        <w:rPr>
          <w:rFonts w:ascii="Times New Roman" w:eastAsia="Times New Roman" w:hAnsi="Times New Roman" w:cs="Times New Roman"/>
          <w:sz w:val="24"/>
          <w:szCs w:val="24"/>
          <w:lang w:eastAsia="ru-RU"/>
        </w:rPr>
        <w:t xml:space="preserve"> руб., по сравнению с январем-июлем 2017 года увеличение составило 10,9%.</w:t>
      </w:r>
    </w:p>
    <w:p w:rsidR="00836B93" w:rsidRDefault="00836B93" w:rsidP="00836B93">
      <w:pPr>
        <w:spacing w:after="0" w:line="360" w:lineRule="auto"/>
        <w:ind w:firstLine="567"/>
        <w:jc w:val="both"/>
        <w:rPr>
          <w:rFonts w:ascii="Times New Roman" w:eastAsia="Times New Roman" w:hAnsi="Times New Roman" w:cs="Times New Roman"/>
          <w:sz w:val="24"/>
          <w:szCs w:val="24"/>
          <w:lang w:eastAsia="ru-RU"/>
        </w:rPr>
      </w:pPr>
      <w:r w:rsidRPr="00836B93">
        <w:rPr>
          <w:rFonts w:ascii="Times New Roman" w:eastAsia="Times New Roman" w:hAnsi="Times New Roman" w:cs="Times New Roman"/>
          <w:sz w:val="24"/>
          <w:szCs w:val="24"/>
          <w:lang w:eastAsia="ru-RU"/>
        </w:rPr>
        <w:t>Численность работников в организациях, не относящихся к субъектам малого предпринимательства, средняя численность работников которых превышает 15 человек, в июле 2018 г. составила 222,</w:t>
      </w:r>
      <w:r w:rsidR="00981D52">
        <w:rPr>
          <w:rFonts w:ascii="Times New Roman" w:eastAsia="Times New Roman" w:hAnsi="Times New Roman" w:cs="Times New Roman"/>
          <w:sz w:val="24"/>
          <w:szCs w:val="24"/>
          <w:lang w:eastAsia="ru-RU"/>
        </w:rPr>
        <w:t>2</w:t>
      </w:r>
      <w:r w:rsidRPr="00836B93">
        <w:rPr>
          <w:rFonts w:ascii="Times New Roman" w:eastAsia="Times New Roman" w:hAnsi="Times New Roman" w:cs="Times New Roman"/>
          <w:sz w:val="24"/>
          <w:szCs w:val="24"/>
          <w:lang w:eastAsia="ru-RU"/>
        </w:rPr>
        <w:t xml:space="preserve"> тыс. человек. Кроме того, для работы в крупных и средних организациях на условиях совместительства и по договорам гражданско-правового характера привлекалось 10,4 тыс. человек. Общее число замещенных рабочих мест в июле 2018 г. составило 232,7 тыс. человек, по сравнению с июлем 2017 г. уменьшение составило 1,1%. На конец июля 2018 г. численность ищущих работу граждан, обратившихся в службу занятости за содействием в поиске подходящей работы, составила 2692 человека. Численность незанятых граждан составила 2641 человек, из них имели статус безработного 2354 человека.</w:t>
      </w:r>
    </w:p>
    <w:p w:rsidR="00981D52" w:rsidRPr="00836B93" w:rsidRDefault="00981D52" w:rsidP="00981D52">
      <w:pPr>
        <w:spacing w:after="0" w:line="360" w:lineRule="auto"/>
        <w:ind w:firstLine="567"/>
        <w:jc w:val="both"/>
        <w:rPr>
          <w:rFonts w:ascii="Times New Roman" w:eastAsia="Times New Roman" w:hAnsi="Times New Roman" w:cs="Times New Roman"/>
          <w:sz w:val="24"/>
          <w:szCs w:val="24"/>
          <w:lang w:eastAsia="ru-RU"/>
        </w:rPr>
      </w:pPr>
      <w:r w:rsidRPr="00836B93">
        <w:rPr>
          <w:rFonts w:ascii="Times New Roman" w:eastAsia="Times New Roman" w:hAnsi="Times New Roman" w:cs="Times New Roman"/>
          <w:sz w:val="24"/>
          <w:szCs w:val="24"/>
          <w:lang w:eastAsia="ru-RU"/>
        </w:rPr>
        <w:t xml:space="preserve">На 01.08.2018г. уровень безработицы </w:t>
      </w:r>
      <w:r w:rsidRPr="00981D52">
        <w:rPr>
          <w:rFonts w:ascii="Times New Roman" w:eastAsia="Times New Roman" w:hAnsi="Times New Roman" w:cs="Times New Roman"/>
          <w:sz w:val="24"/>
          <w:szCs w:val="24"/>
          <w:lang w:eastAsia="ru-RU"/>
        </w:rPr>
        <w:t>составил 0,48</w:t>
      </w:r>
      <w:r w:rsidRPr="00836B93">
        <w:rPr>
          <w:rFonts w:ascii="Times New Roman" w:eastAsia="Times New Roman" w:hAnsi="Times New Roman" w:cs="Times New Roman"/>
          <w:sz w:val="24"/>
          <w:szCs w:val="24"/>
          <w:lang w:eastAsia="ru-RU"/>
        </w:rPr>
        <w:t>% от трудоспособного населения в трудоспособном возрасте. По сравнению с июлем 2017 г. уровень безработицы снизился на 25%.</w:t>
      </w:r>
    </w:p>
    <w:p w:rsidR="00981D52" w:rsidRDefault="00981D52" w:rsidP="00836B93">
      <w:pPr>
        <w:spacing w:after="0" w:line="360" w:lineRule="auto"/>
        <w:ind w:firstLine="567"/>
        <w:jc w:val="both"/>
        <w:rPr>
          <w:rFonts w:ascii="Times New Roman" w:eastAsia="Times New Roman" w:hAnsi="Times New Roman" w:cs="Times New Roman"/>
          <w:sz w:val="24"/>
          <w:szCs w:val="24"/>
          <w:lang w:eastAsia="ru-RU"/>
        </w:rPr>
      </w:pPr>
    </w:p>
    <w:p w:rsidR="00836B93" w:rsidRPr="00836B93" w:rsidRDefault="00836B93" w:rsidP="00836B93">
      <w:pPr>
        <w:spacing w:after="0" w:line="360" w:lineRule="auto"/>
        <w:ind w:firstLine="567"/>
        <w:jc w:val="both"/>
        <w:rPr>
          <w:rFonts w:ascii="Times New Roman" w:eastAsia="Times New Roman" w:hAnsi="Times New Roman" w:cs="Times New Roman"/>
          <w:sz w:val="24"/>
          <w:szCs w:val="24"/>
          <w:lang w:eastAsia="ru-RU"/>
        </w:rPr>
      </w:pPr>
      <w:r w:rsidRPr="00836B93">
        <w:rPr>
          <w:rFonts w:ascii="Times New Roman" w:eastAsia="Times New Roman" w:hAnsi="Times New Roman" w:cs="Times New Roman"/>
          <w:sz w:val="24"/>
          <w:szCs w:val="24"/>
          <w:lang w:eastAsia="ru-RU"/>
        </w:rPr>
        <w:lastRenderedPageBreak/>
        <w:t>Схема расположения мест приложения труда на территории г. Саратова представлена на рисунке 1.</w:t>
      </w:r>
      <w:r w:rsidR="00891197">
        <w:rPr>
          <w:rFonts w:ascii="Times New Roman" w:eastAsia="Times New Roman" w:hAnsi="Times New Roman" w:cs="Times New Roman"/>
          <w:sz w:val="24"/>
          <w:szCs w:val="24"/>
          <w:lang w:eastAsia="ru-RU"/>
        </w:rPr>
        <w:t>2.3</w:t>
      </w:r>
      <w:r w:rsidRPr="00836B93">
        <w:rPr>
          <w:rFonts w:ascii="Times New Roman" w:eastAsia="Times New Roman" w:hAnsi="Times New Roman" w:cs="Times New Roman"/>
          <w:sz w:val="24"/>
          <w:szCs w:val="24"/>
          <w:lang w:eastAsia="ru-RU"/>
        </w:rPr>
        <w:t>.</w:t>
      </w:r>
    </w:p>
    <w:p w:rsidR="00836B93" w:rsidRPr="00836B93" w:rsidRDefault="00836B93" w:rsidP="00836B93">
      <w:pPr>
        <w:spacing w:after="0" w:line="360" w:lineRule="auto"/>
        <w:jc w:val="center"/>
        <w:rPr>
          <w:rFonts w:ascii="Times New Roman" w:eastAsia="Times New Roman" w:hAnsi="Times New Roman" w:cs="Times New Roman"/>
          <w:noProof/>
          <w:sz w:val="24"/>
          <w:szCs w:val="24"/>
          <w:lang w:eastAsia="ru-RU"/>
        </w:rPr>
      </w:pPr>
      <w:r w:rsidRPr="00836B93">
        <w:rPr>
          <w:rFonts w:ascii="Times New Roman" w:eastAsia="Times New Roman" w:hAnsi="Times New Roman" w:cs="Times New Roman"/>
          <w:noProof/>
          <w:sz w:val="24"/>
          <w:szCs w:val="24"/>
          <w:lang w:eastAsia="ru-RU"/>
        </w:rPr>
        <w:drawing>
          <wp:inline distT="0" distB="0" distL="0" distR="0">
            <wp:extent cx="5120612" cy="6254277"/>
            <wp:effectExtent l="0" t="0" r="4445" b="0"/>
            <wp:docPr id="231" name="Рисунок 231" descr="D:\САРАТОВ\графические материалы\Организации города Саратова из 2ГИС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САРАТОВ\графические материалы\Организации города Саратова из 2ГИС .png"/>
                    <pic:cNvPicPr>
                      <a:picLocks noChangeAspect="1" noChangeArrowheads="1"/>
                    </pic:cNvPicPr>
                  </pic:nvPicPr>
                  <pic:blipFill>
                    <a:blip r:embed="rId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29457" cy="6265080"/>
                    </a:xfrm>
                    <a:prstGeom prst="rect">
                      <a:avLst/>
                    </a:prstGeom>
                    <a:noFill/>
                    <a:ln>
                      <a:noFill/>
                    </a:ln>
                  </pic:spPr>
                </pic:pic>
              </a:graphicData>
            </a:graphic>
          </wp:inline>
        </w:drawing>
      </w:r>
    </w:p>
    <w:p w:rsidR="00836B93" w:rsidRPr="00836B93" w:rsidRDefault="00836B93" w:rsidP="00836B93">
      <w:pPr>
        <w:spacing w:after="0" w:line="360" w:lineRule="auto"/>
        <w:jc w:val="center"/>
        <w:rPr>
          <w:rFonts w:ascii="Times New Roman" w:eastAsia="Times New Roman" w:hAnsi="Times New Roman" w:cs="Times New Roman"/>
          <w:noProof/>
          <w:sz w:val="24"/>
          <w:szCs w:val="24"/>
          <w:lang w:eastAsia="ru-RU"/>
        </w:rPr>
      </w:pPr>
      <w:r w:rsidRPr="00836B93">
        <w:rPr>
          <w:rFonts w:ascii="Times New Roman" w:eastAsia="Times New Roman" w:hAnsi="Times New Roman" w:cs="Times New Roman"/>
          <w:noProof/>
          <w:sz w:val="24"/>
          <w:szCs w:val="24"/>
          <w:lang w:eastAsia="ru-RU"/>
        </w:rPr>
        <w:t>Рисунок 1.</w:t>
      </w:r>
      <w:r w:rsidR="00891197">
        <w:rPr>
          <w:rFonts w:ascii="Times New Roman" w:eastAsia="Times New Roman" w:hAnsi="Times New Roman" w:cs="Times New Roman"/>
          <w:noProof/>
          <w:sz w:val="24"/>
          <w:szCs w:val="24"/>
          <w:lang w:eastAsia="ru-RU"/>
        </w:rPr>
        <w:t>2.3</w:t>
      </w:r>
      <w:r w:rsidRPr="00836B93">
        <w:rPr>
          <w:rFonts w:ascii="Times New Roman" w:eastAsia="Times New Roman" w:hAnsi="Times New Roman" w:cs="Times New Roman"/>
          <w:noProof/>
          <w:sz w:val="24"/>
          <w:szCs w:val="24"/>
          <w:lang w:eastAsia="ru-RU"/>
        </w:rPr>
        <w:t xml:space="preserve"> – Распределение организаций (мест приложения труда) по территории г. Саратова (Источник: 2gis.ru)</w:t>
      </w:r>
    </w:p>
    <w:p w:rsidR="00836B93" w:rsidRPr="00836B93" w:rsidRDefault="00836B93" w:rsidP="00836B93">
      <w:pPr>
        <w:spacing w:after="0" w:line="360" w:lineRule="auto"/>
        <w:ind w:firstLine="567"/>
        <w:jc w:val="both"/>
        <w:rPr>
          <w:rFonts w:ascii="Times New Roman" w:eastAsia="Times New Roman" w:hAnsi="Times New Roman" w:cs="Times New Roman"/>
          <w:sz w:val="24"/>
          <w:szCs w:val="24"/>
          <w:lang w:eastAsia="ru-RU"/>
        </w:rPr>
      </w:pPr>
    </w:p>
    <w:p w:rsidR="00981D52" w:rsidRDefault="00981D52" w:rsidP="00981D52">
      <w:pPr>
        <w:spacing w:after="0" w:line="360" w:lineRule="auto"/>
        <w:ind w:firstLine="567"/>
        <w:jc w:val="both"/>
        <w:rPr>
          <w:rFonts w:ascii="Times New Roman" w:eastAsia="Times New Roman" w:hAnsi="Times New Roman" w:cs="Times New Roman"/>
          <w:sz w:val="24"/>
          <w:szCs w:val="24"/>
          <w:lang w:eastAsia="ru-RU"/>
        </w:rPr>
      </w:pPr>
      <w:r w:rsidRPr="00836B93">
        <w:rPr>
          <w:rFonts w:ascii="Times New Roman" w:eastAsia="Times New Roman" w:hAnsi="Times New Roman" w:cs="Times New Roman"/>
          <w:sz w:val="24"/>
          <w:szCs w:val="24"/>
          <w:lang w:eastAsia="ru-RU"/>
        </w:rPr>
        <w:t xml:space="preserve">Из </w:t>
      </w:r>
      <w:r w:rsidRPr="00981D52">
        <w:rPr>
          <w:rFonts w:ascii="Times New Roman" w:eastAsia="Times New Roman" w:hAnsi="Times New Roman" w:cs="Times New Roman"/>
          <w:sz w:val="24"/>
          <w:szCs w:val="24"/>
          <w:lang w:eastAsia="ru-RU"/>
        </w:rPr>
        <w:t>26702 х</w:t>
      </w:r>
      <w:r w:rsidRPr="00836B93">
        <w:rPr>
          <w:rFonts w:ascii="Times New Roman" w:eastAsia="Times New Roman" w:hAnsi="Times New Roman" w:cs="Times New Roman"/>
          <w:sz w:val="24"/>
          <w:szCs w:val="24"/>
          <w:lang w:eastAsia="ru-RU"/>
        </w:rPr>
        <w:t xml:space="preserve">озяйствующих субъектов, учтенных в Статрегистре Росстата по городу Саратову на 01.07.2018г., 26111 являются юридическими лицами, 591 – филиалы, представительства и иные неюридические лица. Среди юридических лиц 0,1% приходится на унитарные предприятия, 81,8% - на хозяйственные товарищества и общества. Среди зарегистрированных юридических лиц наибольший удельный вес приходится на организации, занятые следующими видами экономической деятельности: торговля </w:t>
      </w:r>
      <w:r w:rsidRPr="00836B93">
        <w:rPr>
          <w:rFonts w:ascii="Times New Roman" w:eastAsia="Times New Roman" w:hAnsi="Times New Roman" w:cs="Times New Roman"/>
          <w:sz w:val="24"/>
          <w:szCs w:val="24"/>
          <w:lang w:eastAsia="ru-RU"/>
        </w:rPr>
        <w:lastRenderedPageBreak/>
        <w:t>оптовая и розничная; ремонт автотранспортных средств, мотоциклов (29,1%); деятельность по операциям с недвижимым имуществом (12,7%); строительство (10,6%) и деятельность профессиональная, научная и техническая (9,5%).</w:t>
      </w:r>
    </w:p>
    <w:p w:rsidR="00836B93" w:rsidRDefault="00836B93" w:rsidP="00836B93">
      <w:pPr>
        <w:spacing w:after="0" w:line="360" w:lineRule="auto"/>
        <w:ind w:firstLine="567"/>
        <w:jc w:val="both"/>
        <w:rPr>
          <w:rFonts w:ascii="Times New Roman" w:eastAsia="Times New Roman" w:hAnsi="Times New Roman" w:cs="Times New Roman"/>
          <w:sz w:val="24"/>
          <w:szCs w:val="24"/>
          <w:lang w:eastAsia="ru-RU"/>
        </w:rPr>
      </w:pPr>
      <w:r w:rsidRPr="00836B93">
        <w:rPr>
          <w:rFonts w:ascii="Times New Roman" w:eastAsia="Times New Roman" w:hAnsi="Times New Roman" w:cs="Times New Roman"/>
          <w:sz w:val="24"/>
          <w:szCs w:val="24"/>
          <w:lang w:eastAsia="ru-RU"/>
        </w:rPr>
        <w:t>По состоянию на 01.07.2018г. в городе зарегистрировано 19959 субъектов малого и среднего предпринимательства – юридических лиц. Наибольшее количество субъектов малого и среднего предпринимательства осуществляют деятельность в сфере оптовой и розничной торговли (33,6%), строительства (11,9%), деятельности профессиональной, научной и технической (10,3%), деятельности по операциям с недвижимым имуществом (10,3%), обрабатывающего производства (8,8%), транспортировки и хранения (6,6%).</w:t>
      </w:r>
    </w:p>
    <w:p w:rsidR="00981D52" w:rsidRDefault="00981D52" w:rsidP="00981D52">
      <w:pPr>
        <w:spacing w:after="0" w:line="360" w:lineRule="auto"/>
        <w:ind w:firstLine="567"/>
        <w:jc w:val="both"/>
        <w:rPr>
          <w:rFonts w:ascii="Times New Roman" w:eastAsia="Times New Roman" w:hAnsi="Times New Roman" w:cs="Times New Roman"/>
          <w:sz w:val="24"/>
          <w:szCs w:val="24"/>
          <w:lang w:eastAsia="ru-RU"/>
        </w:rPr>
      </w:pPr>
      <w:r w:rsidRPr="00836B93">
        <w:rPr>
          <w:rFonts w:ascii="Times New Roman" w:eastAsia="Times New Roman" w:hAnsi="Times New Roman" w:cs="Times New Roman"/>
          <w:sz w:val="24"/>
          <w:szCs w:val="24"/>
          <w:lang w:eastAsia="ru-RU"/>
        </w:rPr>
        <w:t xml:space="preserve">Индекс промышленного производства по основным видам деятельности по полному кругу организаций в январе-июле 2018 г. по сравнению с аналогичным периодом 2017 г. </w:t>
      </w:r>
      <w:r w:rsidRPr="00981D52">
        <w:rPr>
          <w:rFonts w:ascii="Times New Roman" w:eastAsia="Times New Roman" w:hAnsi="Times New Roman" w:cs="Times New Roman"/>
          <w:sz w:val="24"/>
          <w:szCs w:val="24"/>
          <w:lang w:eastAsia="ru-RU"/>
        </w:rPr>
        <w:t>составил 118,7%, в</w:t>
      </w:r>
      <w:r w:rsidRPr="00836B93">
        <w:rPr>
          <w:rFonts w:ascii="Times New Roman" w:eastAsia="Times New Roman" w:hAnsi="Times New Roman" w:cs="Times New Roman"/>
          <w:sz w:val="24"/>
          <w:szCs w:val="24"/>
          <w:lang w:eastAsia="ru-RU"/>
        </w:rPr>
        <w:t xml:space="preserve"> том числе: добыча полезных ископаемых – 101,5%, обрабатывающие производства – 119,2%, обеспечение электрической энергией, газом и паром; кондиционирование воздуха – 97,0%.</w:t>
      </w:r>
    </w:p>
    <w:p w:rsidR="00836B93" w:rsidRPr="00836B93" w:rsidRDefault="00836B93" w:rsidP="00836B93">
      <w:pPr>
        <w:spacing w:after="0" w:line="360" w:lineRule="auto"/>
        <w:ind w:firstLine="567"/>
        <w:jc w:val="both"/>
        <w:rPr>
          <w:rFonts w:ascii="Times New Roman" w:eastAsia="Times New Roman" w:hAnsi="Times New Roman" w:cs="Times New Roman"/>
          <w:sz w:val="24"/>
          <w:szCs w:val="24"/>
          <w:lang w:eastAsia="ru-RU"/>
        </w:rPr>
      </w:pPr>
      <w:r w:rsidRPr="00836B93">
        <w:rPr>
          <w:rFonts w:ascii="Times New Roman" w:eastAsia="Times New Roman" w:hAnsi="Times New Roman" w:cs="Times New Roman"/>
          <w:sz w:val="24"/>
          <w:szCs w:val="24"/>
          <w:lang w:eastAsia="ru-RU"/>
        </w:rPr>
        <w:t>Оборот организаций без субъектов малого предпринимательства в январе-июле 2018 г. составил 324,4 млрд. руб., или 108,3% по отношению к январю-июлю 2017 г. Объем отгруженных товаров собственного производства, выполненных работ и услуг по крупным и средним организациям по чистым видам деятельности (добыча полезных ископаемых, обрабатывающие производства, обеспечение электрической энергией, газом и паром; кондиционирование воздуха) в январе-июле 2018 г. составил 10</w:t>
      </w:r>
      <w:r w:rsidR="00355162">
        <w:rPr>
          <w:rFonts w:ascii="Times New Roman" w:eastAsia="Times New Roman" w:hAnsi="Times New Roman" w:cs="Times New Roman"/>
          <w:sz w:val="24"/>
          <w:szCs w:val="24"/>
          <w:lang w:eastAsia="ru-RU"/>
        </w:rPr>
        <w:t>4</w:t>
      </w:r>
      <w:r w:rsidRPr="00836B93">
        <w:rPr>
          <w:rFonts w:ascii="Times New Roman" w:eastAsia="Times New Roman" w:hAnsi="Times New Roman" w:cs="Times New Roman"/>
          <w:sz w:val="24"/>
          <w:szCs w:val="24"/>
          <w:lang w:eastAsia="ru-RU"/>
        </w:rPr>
        <w:t>,1 млрд. руб., в том числе: - добыча полезных ископаемых – 15,3 млрд. руб.; - обрабатывающие производства – 73,9 млрд. руб.; - обеспечение электрической энергией, газом и паром; кондиционирование воздуха – 14,9 млрд. руб.</w:t>
      </w:r>
    </w:p>
    <w:p w:rsidR="00836B93" w:rsidRPr="00836B93" w:rsidRDefault="00836B93" w:rsidP="00836B93">
      <w:pPr>
        <w:spacing w:after="0" w:line="360" w:lineRule="auto"/>
        <w:ind w:firstLine="567"/>
        <w:jc w:val="both"/>
        <w:rPr>
          <w:rFonts w:ascii="Times New Roman" w:eastAsia="Times New Roman" w:hAnsi="Times New Roman" w:cs="Times New Roman"/>
          <w:sz w:val="24"/>
          <w:szCs w:val="24"/>
          <w:lang w:eastAsia="ru-RU"/>
        </w:rPr>
      </w:pPr>
      <w:r w:rsidRPr="00836B93">
        <w:rPr>
          <w:rFonts w:ascii="Times New Roman" w:eastAsia="Times New Roman" w:hAnsi="Times New Roman" w:cs="Times New Roman"/>
          <w:sz w:val="24"/>
          <w:szCs w:val="24"/>
          <w:lang w:eastAsia="ru-RU"/>
        </w:rPr>
        <w:t xml:space="preserve">В январе-июле 2018 г. </w:t>
      </w:r>
      <w:r w:rsidR="00F33120">
        <w:rPr>
          <w:rFonts w:ascii="Times New Roman" w:eastAsia="Times New Roman" w:hAnsi="Times New Roman" w:cs="Times New Roman"/>
          <w:sz w:val="24"/>
          <w:szCs w:val="24"/>
          <w:lang w:eastAsia="ru-RU"/>
        </w:rPr>
        <w:t>о</w:t>
      </w:r>
      <w:r w:rsidRPr="00836B93">
        <w:rPr>
          <w:rFonts w:ascii="Times New Roman" w:eastAsia="Times New Roman" w:hAnsi="Times New Roman" w:cs="Times New Roman"/>
          <w:sz w:val="24"/>
          <w:szCs w:val="24"/>
          <w:lang w:eastAsia="ru-RU"/>
        </w:rPr>
        <w:t>бъем</w:t>
      </w:r>
      <w:r w:rsidR="00F33120">
        <w:rPr>
          <w:rFonts w:ascii="Times New Roman" w:eastAsia="Times New Roman" w:hAnsi="Times New Roman" w:cs="Times New Roman"/>
          <w:sz w:val="24"/>
          <w:szCs w:val="24"/>
          <w:lang w:eastAsia="ru-RU"/>
        </w:rPr>
        <w:t xml:space="preserve"> </w:t>
      </w:r>
      <w:r w:rsidR="00981D52">
        <w:rPr>
          <w:rFonts w:ascii="Times New Roman" w:eastAsia="Times New Roman" w:hAnsi="Times New Roman" w:cs="Times New Roman"/>
          <w:sz w:val="24"/>
          <w:szCs w:val="24"/>
          <w:lang w:eastAsia="ru-RU"/>
        </w:rPr>
        <w:t xml:space="preserve">подрядных </w:t>
      </w:r>
      <w:r w:rsidRPr="00836B93">
        <w:rPr>
          <w:rFonts w:ascii="Times New Roman" w:eastAsia="Times New Roman" w:hAnsi="Times New Roman" w:cs="Times New Roman"/>
          <w:sz w:val="24"/>
          <w:szCs w:val="24"/>
          <w:lang w:eastAsia="ru-RU"/>
        </w:rPr>
        <w:t xml:space="preserve">работ в сфере строительства, выполненных собственными силами крупных и средних организаций, составил 2848,5 млн. руб. По сравнению с аналогичным периодом прошлого года отмечается снижение объема подрядных работ на 7,4%. </w:t>
      </w:r>
      <w:r w:rsidR="00981D52" w:rsidRPr="00836B93">
        <w:rPr>
          <w:rFonts w:ascii="Times New Roman" w:eastAsia="Times New Roman" w:hAnsi="Times New Roman" w:cs="Times New Roman"/>
          <w:sz w:val="24"/>
          <w:szCs w:val="24"/>
          <w:lang w:eastAsia="ru-RU"/>
        </w:rPr>
        <w:t>Ввод в действие жилых домов в январе-</w:t>
      </w:r>
      <w:r w:rsidR="00981D52" w:rsidRPr="00981D52">
        <w:rPr>
          <w:rFonts w:ascii="Times New Roman" w:eastAsia="Times New Roman" w:hAnsi="Times New Roman" w:cs="Times New Roman"/>
          <w:sz w:val="24"/>
          <w:szCs w:val="24"/>
          <w:lang w:eastAsia="ru-RU"/>
        </w:rPr>
        <w:t>июле</w:t>
      </w:r>
      <w:r w:rsidR="00981D52" w:rsidRPr="00836B93">
        <w:rPr>
          <w:rFonts w:ascii="Times New Roman" w:eastAsia="Times New Roman" w:hAnsi="Times New Roman" w:cs="Times New Roman"/>
          <w:sz w:val="24"/>
          <w:szCs w:val="24"/>
          <w:lang w:eastAsia="ru-RU"/>
        </w:rPr>
        <w:t xml:space="preserve"> 2018 г. по городу составил 334,8 тыс. кв.м., или 107,4% к аналогичному периоду прошлого года. </w:t>
      </w:r>
      <w:r w:rsidRPr="00836B93">
        <w:rPr>
          <w:rFonts w:ascii="Times New Roman" w:eastAsia="Times New Roman" w:hAnsi="Times New Roman" w:cs="Times New Roman"/>
          <w:sz w:val="24"/>
          <w:szCs w:val="24"/>
          <w:lang w:eastAsia="ru-RU"/>
        </w:rPr>
        <w:t>Удельный вес введенных жилых домов от показателя по Саратовской области увеличился на 6,4% и составил 69,2%. На рисунке 1.</w:t>
      </w:r>
      <w:r w:rsidR="00891197">
        <w:rPr>
          <w:rFonts w:ascii="Times New Roman" w:eastAsia="Times New Roman" w:hAnsi="Times New Roman" w:cs="Times New Roman"/>
          <w:sz w:val="24"/>
          <w:szCs w:val="24"/>
          <w:lang w:eastAsia="ru-RU"/>
        </w:rPr>
        <w:t>2.4</w:t>
      </w:r>
      <w:r w:rsidRPr="00836B93">
        <w:rPr>
          <w:rFonts w:ascii="Times New Roman" w:eastAsia="Times New Roman" w:hAnsi="Times New Roman" w:cs="Times New Roman"/>
          <w:sz w:val="24"/>
          <w:szCs w:val="24"/>
          <w:lang w:eastAsia="ru-RU"/>
        </w:rPr>
        <w:t xml:space="preserve"> представлена динамика объемов ввода в эксплуатацию жилых домов.</w:t>
      </w:r>
    </w:p>
    <w:p w:rsidR="00836B93" w:rsidRPr="00836B93" w:rsidRDefault="00836B93" w:rsidP="00836B93">
      <w:pPr>
        <w:spacing w:after="0" w:line="360" w:lineRule="auto"/>
        <w:ind w:firstLine="567"/>
        <w:jc w:val="both"/>
        <w:rPr>
          <w:rFonts w:ascii="Times New Roman" w:eastAsia="Times New Roman" w:hAnsi="Times New Roman" w:cs="Times New Roman"/>
          <w:sz w:val="24"/>
          <w:szCs w:val="24"/>
          <w:lang w:eastAsia="ru-RU"/>
        </w:rPr>
      </w:pPr>
    </w:p>
    <w:p w:rsidR="00836B93" w:rsidRPr="00836B93" w:rsidRDefault="00836B93" w:rsidP="00836B93">
      <w:pPr>
        <w:spacing w:after="0" w:line="360" w:lineRule="auto"/>
        <w:jc w:val="center"/>
        <w:rPr>
          <w:rFonts w:ascii="Times New Roman" w:eastAsia="Times New Roman" w:hAnsi="Times New Roman" w:cs="Times New Roman"/>
          <w:sz w:val="24"/>
          <w:szCs w:val="24"/>
          <w:lang w:eastAsia="ru-RU"/>
        </w:rPr>
      </w:pPr>
      <w:r w:rsidRPr="00836B93">
        <w:rPr>
          <w:rFonts w:ascii="Times New Roman" w:eastAsia="Times New Roman" w:hAnsi="Times New Roman" w:cs="Times New Roman"/>
          <w:noProof/>
          <w:sz w:val="24"/>
          <w:szCs w:val="24"/>
          <w:lang w:eastAsia="ru-RU"/>
        </w:rPr>
        <w:lastRenderedPageBreak/>
        <w:drawing>
          <wp:inline distT="0" distB="0" distL="0" distR="0">
            <wp:extent cx="5185973" cy="1651380"/>
            <wp:effectExtent l="0" t="0" r="0" b="635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pic:blipFill>
                  <pic:spPr bwMode="auto">
                    <a:xfrm>
                      <a:off x="0" y="0"/>
                      <a:ext cx="5210979" cy="1659343"/>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836B93" w:rsidRPr="00836B93" w:rsidRDefault="00836B93" w:rsidP="00836B93">
      <w:pPr>
        <w:spacing w:after="0" w:line="360" w:lineRule="auto"/>
        <w:jc w:val="center"/>
        <w:rPr>
          <w:rFonts w:ascii="Times New Roman" w:eastAsia="Times New Roman" w:hAnsi="Times New Roman" w:cs="Times New Roman"/>
          <w:sz w:val="24"/>
          <w:szCs w:val="24"/>
          <w:lang w:eastAsia="ru-RU"/>
        </w:rPr>
      </w:pPr>
      <w:r w:rsidRPr="00836B93">
        <w:rPr>
          <w:rFonts w:ascii="Times New Roman" w:eastAsia="Times New Roman" w:hAnsi="Times New Roman" w:cs="Times New Roman"/>
          <w:sz w:val="24"/>
          <w:szCs w:val="24"/>
          <w:lang w:eastAsia="ru-RU"/>
        </w:rPr>
        <w:t>Рисунок 1.</w:t>
      </w:r>
      <w:r w:rsidR="00891197">
        <w:rPr>
          <w:rFonts w:ascii="Times New Roman" w:eastAsia="Times New Roman" w:hAnsi="Times New Roman" w:cs="Times New Roman"/>
          <w:sz w:val="24"/>
          <w:szCs w:val="24"/>
          <w:lang w:eastAsia="ru-RU"/>
        </w:rPr>
        <w:t>2.4</w:t>
      </w:r>
      <w:r w:rsidR="00302524" w:rsidRPr="00302524">
        <w:rPr>
          <w:rFonts w:ascii="Times New Roman" w:eastAsia="Times New Roman" w:hAnsi="Times New Roman" w:cs="Times New Roman"/>
          <w:sz w:val="24"/>
          <w:szCs w:val="24"/>
          <w:lang w:eastAsia="ru-RU"/>
        </w:rPr>
        <w:t>–</w:t>
      </w:r>
      <w:r w:rsidRPr="00836B93">
        <w:rPr>
          <w:rFonts w:ascii="Times New Roman" w:eastAsia="Times New Roman" w:hAnsi="Times New Roman" w:cs="Times New Roman"/>
          <w:sz w:val="24"/>
          <w:szCs w:val="24"/>
          <w:lang w:eastAsia="ru-RU"/>
        </w:rPr>
        <w:t xml:space="preserve"> Динамика объемов ввода в эксплуатацию жилых домов, тыс. кв.м</w:t>
      </w:r>
    </w:p>
    <w:p w:rsidR="00836B93" w:rsidRPr="00836B93" w:rsidRDefault="00836B93" w:rsidP="00836B93">
      <w:pPr>
        <w:spacing w:after="0" w:line="360" w:lineRule="auto"/>
        <w:ind w:firstLine="567"/>
        <w:jc w:val="both"/>
        <w:rPr>
          <w:rFonts w:ascii="Times New Roman" w:eastAsia="Times New Roman" w:hAnsi="Times New Roman" w:cs="Times New Roman"/>
          <w:sz w:val="24"/>
          <w:szCs w:val="24"/>
          <w:lang w:eastAsia="ru-RU"/>
        </w:rPr>
      </w:pPr>
    </w:p>
    <w:p w:rsidR="00836B93" w:rsidRPr="00836B93" w:rsidRDefault="00836B93" w:rsidP="00836B93">
      <w:pPr>
        <w:spacing w:after="0" w:line="360" w:lineRule="auto"/>
        <w:ind w:firstLine="567"/>
        <w:jc w:val="both"/>
        <w:rPr>
          <w:rFonts w:ascii="Times New Roman" w:eastAsia="Times New Roman" w:hAnsi="Times New Roman" w:cs="Times New Roman"/>
          <w:sz w:val="24"/>
          <w:szCs w:val="24"/>
          <w:lang w:eastAsia="ru-RU"/>
        </w:rPr>
      </w:pPr>
      <w:r w:rsidRPr="00836B93">
        <w:rPr>
          <w:rFonts w:ascii="Times New Roman" w:eastAsia="Times New Roman" w:hAnsi="Times New Roman" w:cs="Times New Roman"/>
          <w:sz w:val="24"/>
          <w:szCs w:val="24"/>
          <w:lang w:eastAsia="ru-RU"/>
        </w:rPr>
        <w:t>Населением за счет собственных и заемных средств построено 396 жилых домов общей площадью 227,5 тыс. кв.м, или 134,9% к январю-июлю 2017 г. Доля индивидуального жилищного строительства в общем объеме введенного в г. Саратове жилья составила 67,9%. По сравнению с аналогичным периодом прошлого года доля индивидуального строительства выросла на 13,8%.</w:t>
      </w:r>
    </w:p>
    <w:p w:rsidR="00836B93" w:rsidRPr="00836B93" w:rsidRDefault="00836B93" w:rsidP="00836B93">
      <w:pPr>
        <w:spacing w:after="0" w:line="360" w:lineRule="auto"/>
        <w:ind w:firstLine="567"/>
        <w:jc w:val="both"/>
        <w:rPr>
          <w:rFonts w:ascii="Times New Roman" w:eastAsia="Times New Roman" w:hAnsi="Times New Roman" w:cs="Times New Roman"/>
          <w:sz w:val="24"/>
          <w:szCs w:val="24"/>
          <w:lang w:eastAsia="ru-RU"/>
        </w:rPr>
      </w:pPr>
      <w:r w:rsidRPr="00836B93">
        <w:rPr>
          <w:rFonts w:ascii="Times New Roman" w:eastAsia="Times New Roman" w:hAnsi="Times New Roman" w:cs="Times New Roman"/>
          <w:sz w:val="24"/>
          <w:szCs w:val="24"/>
          <w:lang w:eastAsia="ru-RU"/>
        </w:rPr>
        <w:t>Автомобильным транспортом организаций, не относящихся к субъектам малого предпринимательства, в январе-июле 2018 г. перевезено 1768,2 тыс. тонн грузов, что на 12,1% больше, чем в январе-июле 2017 г. Грузооборот в январе-июле 2018 г. составил 379727,8 тыс. тонн-км, что на 18,1% больше, чем в январе-июле 2017 г. Городскими автобусами, включая маршрутные такси, организаций, не относящихся к субъектам малого предпринимательства, в январе-июле 2018 г. перевезено 75087,6 тыс. человек, что составило 105,2% к январю-июлю 2017 г.</w:t>
      </w:r>
    </w:p>
    <w:p w:rsidR="00836B93" w:rsidRDefault="00836B93" w:rsidP="00836B93">
      <w:pPr>
        <w:spacing w:after="0" w:line="360" w:lineRule="auto"/>
        <w:ind w:firstLine="567"/>
        <w:jc w:val="both"/>
        <w:rPr>
          <w:rFonts w:ascii="Times New Roman" w:eastAsia="Times New Roman" w:hAnsi="Times New Roman" w:cs="Times New Roman"/>
          <w:sz w:val="24"/>
          <w:szCs w:val="24"/>
          <w:lang w:eastAsia="ru-RU"/>
        </w:rPr>
      </w:pPr>
    </w:p>
    <w:p w:rsidR="00302524" w:rsidRPr="00836B93" w:rsidRDefault="00302524" w:rsidP="00836B93">
      <w:pPr>
        <w:spacing w:after="0" w:line="360" w:lineRule="auto"/>
        <w:ind w:firstLine="567"/>
        <w:jc w:val="both"/>
        <w:rPr>
          <w:rFonts w:ascii="Times New Roman" w:eastAsia="Times New Roman" w:hAnsi="Times New Roman" w:cs="Times New Roman"/>
          <w:sz w:val="24"/>
          <w:szCs w:val="24"/>
          <w:lang w:eastAsia="ru-RU"/>
        </w:rPr>
      </w:pPr>
    </w:p>
    <w:p w:rsidR="00836B93" w:rsidRPr="00836B93" w:rsidRDefault="00836B93" w:rsidP="00836B93">
      <w:pPr>
        <w:spacing w:after="0" w:line="360" w:lineRule="auto"/>
        <w:ind w:firstLine="567"/>
        <w:jc w:val="both"/>
        <w:rPr>
          <w:rFonts w:ascii="Times New Roman" w:eastAsia="Calibri" w:hAnsi="Times New Roman" w:cs="Times New Roman"/>
          <w:b/>
          <w:sz w:val="24"/>
          <w:szCs w:val="24"/>
        </w:rPr>
      </w:pPr>
      <w:r w:rsidRPr="00836B93">
        <w:rPr>
          <w:rFonts w:ascii="Times New Roman" w:eastAsia="Times New Roman" w:hAnsi="Times New Roman" w:cs="Times New Roman"/>
          <w:sz w:val="24"/>
          <w:szCs w:val="24"/>
          <w:lang w:eastAsia="ru-RU"/>
        </w:rPr>
        <w:t xml:space="preserve">1.2.2 </w:t>
      </w:r>
      <w:r w:rsidRPr="00836B93">
        <w:rPr>
          <w:rFonts w:ascii="Times New Roman" w:eastAsia="Calibri" w:hAnsi="Times New Roman" w:cs="Times New Roman"/>
          <w:sz w:val="24"/>
          <w:szCs w:val="24"/>
        </w:rPr>
        <w:t>Анализ градостроительных документов Саратовской области, генерального плана муниципального образования «Город Саратов», документов территориального планирования, планов мероприятий по реализации стратегических и программных документов социально-экономического развития Саратовской области, муниципального образования «Город Саратов», действующих государственных и муниципальных программ</w:t>
      </w:r>
    </w:p>
    <w:p w:rsidR="00836B93" w:rsidRPr="00836B93" w:rsidRDefault="00836B93" w:rsidP="00836B93">
      <w:pPr>
        <w:spacing w:after="60" w:line="240" w:lineRule="auto"/>
        <w:jc w:val="both"/>
        <w:rPr>
          <w:rFonts w:ascii="Times New Roman" w:eastAsia="Times New Roman" w:hAnsi="Times New Roman" w:cs="Times New Roman"/>
          <w:sz w:val="24"/>
          <w:szCs w:val="24"/>
          <w:lang w:eastAsia="ru-RU"/>
        </w:rPr>
      </w:pPr>
    </w:p>
    <w:p w:rsidR="00836B93" w:rsidRPr="00836B93" w:rsidRDefault="00836B93" w:rsidP="00836B93">
      <w:pPr>
        <w:spacing w:after="0" w:line="360" w:lineRule="auto"/>
        <w:ind w:firstLine="567"/>
        <w:jc w:val="both"/>
        <w:rPr>
          <w:rFonts w:ascii="Times New Roman" w:eastAsia="Calibri" w:hAnsi="Times New Roman" w:cs="Times New Roman"/>
          <w:sz w:val="24"/>
          <w:szCs w:val="24"/>
        </w:rPr>
      </w:pPr>
      <w:r w:rsidRPr="00836B93">
        <w:rPr>
          <w:rFonts w:ascii="Times New Roman" w:eastAsia="Calibri" w:hAnsi="Times New Roman" w:cs="Times New Roman"/>
          <w:sz w:val="24"/>
          <w:szCs w:val="24"/>
        </w:rPr>
        <w:t>В рамках анализа документов территориального планирования, программ и планов развития территории был</w:t>
      </w:r>
      <w:r w:rsidR="00224FE6">
        <w:rPr>
          <w:rFonts w:ascii="Times New Roman" w:eastAsia="Calibri" w:hAnsi="Times New Roman" w:cs="Times New Roman"/>
          <w:sz w:val="24"/>
          <w:szCs w:val="24"/>
        </w:rPr>
        <w:t>и</w:t>
      </w:r>
      <w:r w:rsidRPr="00836B93">
        <w:rPr>
          <w:rFonts w:ascii="Times New Roman" w:eastAsia="Calibri" w:hAnsi="Times New Roman" w:cs="Times New Roman"/>
          <w:sz w:val="24"/>
          <w:szCs w:val="24"/>
        </w:rPr>
        <w:t xml:space="preserve"> </w:t>
      </w:r>
      <w:r w:rsidR="00224FE6">
        <w:rPr>
          <w:rFonts w:ascii="Times New Roman" w:eastAsia="Calibri" w:hAnsi="Times New Roman" w:cs="Times New Roman"/>
          <w:sz w:val="24"/>
          <w:szCs w:val="24"/>
        </w:rPr>
        <w:t>про</w:t>
      </w:r>
      <w:r w:rsidRPr="00836B93">
        <w:rPr>
          <w:rFonts w:ascii="Times New Roman" w:eastAsia="Calibri" w:hAnsi="Times New Roman" w:cs="Times New Roman"/>
          <w:sz w:val="24"/>
          <w:szCs w:val="24"/>
        </w:rPr>
        <w:t>анализ</w:t>
      </w:r>
      <w:r w:rsidR="00224FE6">
        <w:rPr>
          <w:rFonts w:ascii="Times New Roman" w:eastAsia="Calibri" w:hAnsi="Times New Roman" w:cs="Times New Roman"/>
          <w:sz w:val="24"/>
          <w:szCs w:val="24"/>
        </w:rPr>
        <w:t>ированы</w:t>
      </w:r>
      <w:r w:rsidRPr="00836B93">
        <w:rPr>
          <w:rFonts w:ascii="Times New Roman" w:eastAsia="Calibri" w:hAnsi="Times New Roman" w:cs="Times New Roman"/>
          <w:sz w:val="24"/>
          <w:szCs w:val="24"/>
        </w:rPr>
        <w:t xml:space="preserve"> следующи</w:t>
      </w:r>
      <w:r w:rsidR="00B6724C">
        <w:rPr>
          <w:rFonts w:ascii="Times New Roman" w:eastAsia="Calibri" w:hAnsi="Times New Roman" w:cs="Times New Roman"/>
          <w:sz w:val="24"/>
          <w:szCs w:val="24"/>
        </w:rPr>
        <w:t xml:space="preserve">е </w:t>
      </w:r>
      <w:r w:rsidRPr="00836B93">
        <w:rPr>
          <w:rFonts w:ascii="Times New Roman" w:eastAsia="Calibri" w:hAnsi="Times New Roman" w:cs="Times New Roman"/>
          <w:sz w:val="24"/>
          <w:szCs w:val="24"/>
        </w:rPr>
        <w:t>документ</w:t>
      </w:r>
      <w:r w:rsidR="00B6724C">
        <w:rPr>
          <w:rFonts w:ascii="Times New Roman" w:eastAsia="Calibri" w:hAnsi="Times New Roman" w:cs="Times New Roman"/>
          <w:sz w:val="24"/>
          <w:szCs w:val="24"/>
        </w:rPr>
        <w:t>ы</w:t>
      </w:r>
      <w:r w:rsidRPr="00836B93">
        <w:rPr>
          <w:rFonts w:ascii="Times New Roman" w:eastAsia="Calibri" w:hAnsi="Times New Roman" w:cs="Times New Roman"/>
          <w:sz w:val="24"/>
          <w:szCs w:val="24"/>
        </w:rPr>
        <w:t>:</w:t>
      </w:r>
    </w:p>
    <w:p w:rsidR="00836B93" w:rsidRPr="00836B93" w:rsidRDefault="00836B93" w:rsidP="00836B93">
      <w:pPr>
        <w:spacing w:after="0" w:line="360" w:lineRule="auto"/>
        <w:ind w:firstLine="567"/>
        <w:jc w:val="both"/>
        <w:rPr>
          <w:rFonts w:ascii="Times New Roman" w:eastAsia="Calibri" w:hAnsi="Times New Roman" w:cs="Times New Roman"/>
          <w:sz w:val="24"/>
          <w:szCs w:val="24"/>
        </w:rPr>
      </w:pPr>
      <w:r w:rsidRPr="00836B93">
        <w:rPr>
          <w:rFonts w:ascii="Times New Roman" w:eastAsia="Calibri" w:hAnsi="Times New Roman" w:cs="Times New Roman"/>
          <w:sz w:val="24"/>
          <w:szCs w:val="24"/>
        </w:rPr>
        <w:t xml:space="preserve">- Схема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 </w:t>
      </w:r>
    </w:p>
    <w:p w:rsidR="00836B93" w:rsidRPr="00836B93" w:rsidRDefault="00836B93" w:rsidP="00836B93">
      <w:pPr>
        <w:spacing w:after="0" w:line="360" w:lineRule="auto"/>
        <w:ind w:firstLine="567"/>
        <w:jc w:val="both"/>
        <w:rPr>
          <w:rFonts w:ascii="Times New Roman" w:eastAsia="Calibri" w:hAnsi="Times New Roman" w:cs="Times New Roman"/>
          <w:sz w:val="24"/>
          <w:szCs w:val="24"/>
        </w:rPr>
      </w:pPr>
      <w:r w:rsidRPr="00836B93">
        <w:rPr>
          <w:rFonts w:ascii="Times New Roman" w:eastAsia="Calibri" w:hAnsi="Times New Roman" w:cs="Times New Roman"/>
          <w:sz w:val="24"/>
          <w:szCs w:val="24"/>
        </w:rPr>
        <w:lastRenderedPageBreak/>
        <w:t>- Схема территориального планирования Саратовской области;</w:t>
      </w:r>
    </w:p>
    <w:p w:rsidR="00836B93" w:rsidRPr="00836B93" w:rsidRDefault="00836B93" w:rsidP="00836B93">
      <w:pPr>
        <w:spacing w:after="0" w:line="360" w:lineRule="auto"/>
        <w:ind w:firstLine="567"/>
        <w:rPr>
          <w:rFonts w:ascii="Times New Roman" w:eastAsia="Calibri" w:hAnsi="Times New Roman" w:cs="Times New Roman"/>
          <w:sz w:val="24"/>
          <w:szCs w:val="24"/>
        </w:rPr>
      </w:pPr>
      <w:r w:rsidRPr="00836B93">
        <w:rPr>
          <w:rFonts w:ascii="Times New Roman" w:eastAsia="Calibri" w:hAnsi="Times New Roman" w:cs="Times New Roman"/>
          <w:sz w:val="24"/>
          <w:szCs w:val="24"/>
        </w:rPr>
        <w:t>- Стратеги</w:t>
      </w:r>
      <w:r w:rsidR="00D11FC5">
        <w:rPr>
          <w:rFonts w:ascii="Times New Roman" w:eastAsia="Calibri" w:hAnsi="Times New Roman" w:cs="Times New Roman"/>
          <w:sz w:val="24"/>
          <w:szCs w:val="24"/>
        </w:rPr>
        <w:t>я</w:t>
      </w:r>
      <w:r w:rsidRPr="00836B93">
        <w:rPr>
          <w:rFonts w:ascii="Times New Roman" w:eastAsia="Calibri" w:hAnsi="Times New Roman" w:cs="Times New Roman"/>
          <w:sz w:val="24"/>
          <w:szCs w:val="24"/>
        </w:rPr>
        <w:t xml:space="preserve"> социально-экономического развития Саратовской области до 2030 года;</w:t>
      </w:r>
    </w:p>
    <w:p w:rsidR="00836B93" w:rsidRPr="00836B93" w:rsidRDefault="00836B93" w:rsidP="00836B93">
      <w:pPr>
        <w:spacing w:after="0" w:line="360" w:lineRule="auto"/>
        <w:ind w:firstLine="567"/>
        <w:jc w:val="both"/>
        <w:rPr>
          <w:rFonts w:ascii="Times New Roman" w:eastAsia="Calibri" w:hAnsi="Times New Roman" w:cs="Times New Roman"/>
          <w:sz w:val="24"/>
          <w:szCs w:val="24"/>
        </w:rPr>
      </w:pPr>
      <w:r w:rsidRPr="00836B93">
        <w:rPr>
          <w:rFonts w:ascii="Times New Roman" w:eastAsia="Calibri" w:hAnsi="Times New Roman" w:cs="Times New Roman"/>
          <w:sz w:val="24"/>
          <w:szCs w:val="24"/>
        </w:rPr>
        <w:t>- Государственная программа Саратовской области «Развитие транспортной системы»;</w:t>
      </w:r>
    </w:p>
    <w:p w:rsidR="00836B93" w:rsidRPr="00836B93" w:rsidRDefault="00836B93" w:rsidP="00836B93">
      <w:pPr>
        <w:spacing w:after="0" w:line="360" w:lineRule="auto"/>
        <w:ind w:firstLine="567"/>
        <w:jc w:val="both"/>
        <w:rPr>
          <w:rFonts w:ascii="Times New Roman" w:eastAsia="Calibri" w:hAnsi="Times New Roman" w:cs="Times New Roman"/>
          <w:sz w:val="24"/>
          <w:szCs w:val="24"/>
        </w:rPr>
      </w:pPr>
      <w:r w:rsidRPr="00836B93">
        <w:rPr>
          <w:rFonts w:ascii="Times New Roman" w:eastAsia="Calibri" w:hAnsi="Times New Roman" w:cs="Times New Roman"/>
          <w:sz w:val="24"/>
          <w:szCs w:val="24"/>
        </w:rPr>
        <w:t>- Генеральный план муниципального образования «Город Саратов»;</w:t>
      </w:r>
    </w:p>
    <w:p w:rsidR="00836B93" w:rsidRPr="00836B93" w:rsidRDefault="00836B93" w:rsidP="00836B93">
      <w:pPr>
        <w:spacing w:after="0" w:line="360" w:lineRule="auto"/>
        <w:ind w:firstLine="567"/>
        <w:jc w:val="both"/>
        <w:rPr>
          <w:rFonts w:ascii="Times New Roman" w:eastAsia="Calibri" w:hAnsi="Times New Roman" w:cs="Times New Roman"/>
          <w:sz w:val="24"/>
          <w:szCs w:val="24"/>
        </w:rPr>
      </w:pPr>
      <w:r w:rsidRPr="00836B93">
        <w:rPr>
          <w:rFonts w:ascii="Times New Roman" w:eastAsia="Calibri" w:hAnsi="Times New Roman" w:cs="Times New Roman"/>
          <w:sz w:val="24"/>
          <w:szCs w:val="24"/>
        </w:rPr>
        <w:t>- Муниципальная программа «Развитие дорожно-транспортного комплекса муниципального образования «Город Саратов» на 2018-2020 годы»</w:t>
      </w:r>
    </w:p>
    <w:p w:rsidR="00836B93" w:rsidRPr="00836B93" w:rsidRDefault="00836B93" w:rsidP="00836B93">
      <w:pPr>
        <w:spacing w:after="0" w:line="360" w:lineRule="auto"/>
        <w:ind w:firstLine="567"/>
        <w:jc w:val="both"/>
        <w:rPr>
          <w:rFonts w:ascii="Times New Roman" w:eastAsia="Calibri" w:hAnsi="Times New Roman" w:cs="Times New Roman"/>
          <w:sz w:val="24"/>
          <w:szCs w:val="24"/>
        </w:rPr>
      </w:pPr>
      <w:r w:rsidRPr="00836B93">
        <w:rPr>
          <w:rFonts w:ascii="Times New Roman" w:eastAsia="Calibri" w:hAnsi="Times New Roman" w:cs="Times New Roman"/>
          <w:sz w:val="24"/>
          <w:szCs w:val="24"/>
        </w:rPr>
        <w:t>- Муниципальная программа «Формирование современной городской среды муниципального образования «Город Саратов» на 2018-2022 годы.</w:t>
      </w:r>
    </w:p>
    <w:p w:rsidR="00836B93" w:rsidRPr="00836B93" w:rsidRDefault="00836B93" w:rsidP="00836B93">
      <w:pPr>
        <w:spacing w:after="0" w:line="360" w:lineRule="auto"/>
        <w:ind w:firstLine="709"/>
        <w:textAlignment w:val="baseline"/>
        <w:rPr>
          <w:rFonts w:ascii="Times New Roman" w:eastAsia="Calibri" w:hAnsi="Times New Roman" w:cs="Times New Roman"/>
          <w:sz w:val="24"/>
          <w:szCs w:val="24"/>
        </w:rPr>
      </w:pPr>
    </w:p>
    <w:p w:rsidR="00836B93" w:rsidRPr="00836B93" w:rsidRDefault="00836B93" w:rsidP="00302524">
      <w:pPr>
        <w:spacing w:after="160" w:line="360" w:lineRule="auto"/>
        <w:ind w:firstLine="567"/>
        <w:jc w:val="both"/>
        <w:rPr>
          <w:rFonts w:ascii="Times New Roman" w:eastAsia="Calibri" w:hAnsi="Times New Roman" w:cs="Times New Roman"/>
          <w:i/>
          <w:sz w:val="24"/>
          <w:szCs w:val="24"/>
        </w:rPr>
      </w:pPr>
      <w:r w:rsidRPr="00836B93">
        <w:rPr>
          <w:rFonts w:ascii="Times New Roman" w:eastAsia="Calibri" w:hAnsi="Times New Roman" w:cs="Times New Roman"/>
          <w:i/>
          <w:sz w:val="24"/>
          <w:szCs w:val="24"/>
        </w:rPr>
        <w:t>Схема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w:t>
      </w:r>
    </w:p>
    <w:p w:rsidR="00836B93" w:rsidRPr="00836B93" w:rsidRDefault="00836B93" w:rsidP="00836B93">
      <w:pPr>
        <w:spacing w:after="0" w:line="360" w:lineRule="auto"/>
        <w:ind w:firstLine="567"/>
        <w:jc w:val="both"/>
        <w:rPr>
          <w:rFonts w:ascii="Times New Roman" w:eastAsia="Calibri" w:hAnsi="Times New Roman" w:cs="Times New Roman"/>
          <w:bCs/>
          <w:sz w:val="24"/>
          <w:szCs w:val="24"/>
        </w:rPr>
      </w:pPr>
      <w:r w:rsidRPr="00836B93">
        <w:rPr>
          <w:rFonts w:ascii="Times New Roman" w:eastAsia="Calibri" w:hAnsi="Times New Roman" w:cs="Times New Roman"/>
          <w:sz w:val="24"/>
          <w:szCs w:val="24"/>
        </w:rPr>
        <w:t xml:space="preserve">Схема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 (далее Схема) утверждена распоряжением Правительства Российской Федерации от 19.03.2013 года N 384-р </w:t>
      </w:r>
      <w:r w:rsidRPr="00836B93">
        <w:rPr>
          <w:rFonts w:ascii="Times New Roman" w:eastAsia="Calibri" w:hAnsi="Times New Roman" w:cs="Times New Roman"/>
          <w:bCs/>
          <w:sz w:val="24"/>
          <w:szCs w:val="24"/>
        </w:rPr>
        <w:t xml:space="preserve">и определяет основы территориального планирования в области федерального транспорта. </w:t>
      </w:r>
    </w:p>
    <w:p w:rsidR="00836B93" w:rsidRDefault="00836B93" w:rsidP="00943E20">
      <w:pPr>
        <w:spacing w:after="0" w:line="360" w:lineRule="auto"/>
        <w:ind w:firstLine="567"/>
        <w:jc w:val="both"/>
        <w:rPr>
          <w:rFonts w:ascii="Times New Roman" w:eastAsia="Calibri" w:hAnsi="Times New Roman" w:cs="Times New Roman"/>
          <w:sz w:val="24"/>
          <w:szCs w:val="24"/>
        </w:rPr>
      </w:pPr>
      <w:r w:rsidRPr="00836B93">
        <w:rPr>
          <w:rFonts w:ascii="Times New Roman" w:eastAsia="Calibri" w:hAnsi="Times New Roman" w:cs="Times New Roman"/>
          <w:sz w:val="24"/>
          <w:szCs w:val="24"/>
        </w:rPr>
        <w:t>В части развития железнодорожного транспорта Схемой предусмотрено:</w:t>
      </w:r>
    </w:p>
    <w:p w:rsidR="00981D52" w:rsidRPr="00981D52" w:rsidRDefault="00981D52" w:rsidP="00943E20">
      <w:pPr>
        <w:autoSpaceDE w:val="0"/>
        <w:autoSpaceDN w:val="0"/>
        <w:adjustRightInd w:val="0"/>
        <w:spacing w:after="0" w:line="360" w:lineRule="auto"/>
        <w:ind w:firstLine="567"/>
        <w:jc w:val="both"/>
        <w:rPr>
          <w:rFonts w:ascii="Times New Roman" w:hAnsi="Times New Roman" w:cs="Times New Roman"/>
          <w:sz w:val="24"/>
          <w:szCs w:val="24"/>
        </w:rPr>
      </w:pPr>
      <w:r w:rsidRPr="00981D52">
        <w:rPr>
          <w:rFonts w:ascii="Times New Roman" w:eastAsia="Calibri" w:hAnsi="Times New Roman" w:cs="Times New Roman"/>
          <w:sz w:val="24"/>
          <w:szCs w:val="24"/>
        </w:rPr>
        <w:t xml:space="preserve">- </w:t>
      </w:r>
      <w:r w:rsidRPr="00981D52">
        <w:rPr>
          <w:rFonts w:ascii="Times New Roman" w:hAnsi="Times New Roman" w:cs="Times New Roman"/>
          <w:sz w:val="24"/>
          <w:szCs w:val="24"/>
        </w:rPr>
        <w:t>строительство западного обхода Саратовского узла Приволжской железной дороги с усилением железнодорожного участка Липовский - Курдюм пропускной способностью 154 пары поездов в сутки (Саратовский, Татищевский районы Саратовской области) с реконструкцией следующих станций:</w:t>
      </w:r>
    </w:p>
    <w:p w:rsidR="00981D52" w:rsidRPr="00981D52" w:rsidRDefault="00981D52" w:rsidP="00981D52">
      <w:pPr>
        <w:autoSpaceDE w:val="0"/>
        <w:autoSpaceDN w:val="0"/>
        <w:adjustRightInd w:val="0"/>
        <w:spacing w:before="240" w:after="0" w:line="240" w:lineRule="auto"/>
        <w:ind w:firstLine="540"/>
        <w:jc w:val="both"/>
        <w:rPr>
          <w:rFonts w:ascii="Times New Roman" w:hAnsi="Times New Roman" w:cs="Times New Roman"/>
          <w:sz w:val="24"/>
          <w:szCs w:val="24"/>
        </w:rPr>
      </w:pPr>
      <w:r w:rsidRPr="00981D52">
        <w:rPr>
          <w:rFonts w:ascii="Times New Roman" w:hAnsi="Times New Roman" w:cs="Times New Roman"/>
          <w:sz w:val="24"/>
          <w:szCs w:val="24"/>
        </w:rPr>
        <w:t>Татищево пропускной способностью 60 пар поездов в сутки (Татищевский район);</w:t>
      </w:r>
    </w:p>
    <w:p w:rsidR="00981D52" w:rsidRPr="00981D52" w:rsidRDefault="00981D52" w:rsidP="00981D52">
      <w:pPr>
        <w:autoSpaceDE w:val="0"/>
        <w:autoSpaceDN w:val="0"/>
        <w:adjustRightInd w:val="0"/>
        <w:spacing w:before="240" w:after="0" w:line="240" w:lineRule="auto"/>
        <w:ind w:firstLine="540"/>
        <w:jc w:val="both"/>
        <w:rPr>
          <w:rFonts w:ascii="Times New Roman" w:hAnsi="Times New Roman" w:cs="Times New Roman"/>
          <w:sz w:val="24"/>
          <w:szCs w:val="24"/>
        </w:rPr>
      </w:pPr>
      <w:r w:rsidRPr="00981D52">
        <w:rPr>
          <w:rFonts w:ascii="Times New Roman" w:hAnsi="Times New Roman" w:cs="Times New Roman"/>
          <w:sz w:val="24"/>
          <w:szCs w:val="24"/>
        </w:rPr>
        <w:t>Курдюм пропускной способностью 80 пар поездов в сутки (Татищевский район);</w:t>
      </w:r>
    </w:p>
    <w:p w:rsidR="00981D52" w:rsidRPr="00981D52" w:rsidRDefault="00981D52" w:rsidP="00981D52">
      <w:pPr>
        <w:autoSpaceDE w:val="0"/>
        <w:autoSpaceDN w:val="0"/>
        <w:adjustRightInd w:val="0"/>
        <w:spacing w:before="240" w:after="0" w:line="240" w:lineRule="auto"/>
        <w:ind w:firstLine="540"/>
        <w:jc w:val="both"/>
        <w:rPr>
          <w:rFonts w:ascii="Times New Roman" w:hAnsi="Times New Roman" w:cs="Times New Roman"/>
          <w:sz w:val="24"/>
          <w:szCs w:val="24"/>
        </w:rPr>
      </w:pPr>
      <w:r w:rsidRPr="00981D52">
        <w:rPr>
          <w:rFonts w:ascii="Times New Roman" w:hAnsi="Times New Roman" w:cs="Times New Roman"/>
          <w:sz w:val="24"/>
          <w:szCs w:val="24"/>
        </w:rPr>
        <w:t>Липовский пропускной способностью 78 пар поездов в сутки (Саратовский район);</w:t>
      </w:r>
    </w:p>
    <w:p w:rsidR="00981D52" w:rsidRPr="00981D52" w:rsidRDefault="00981D52" w:rsidP="00981D52">
      <w:pPr>
        <w:autoSpaceDE w:val="0"/>
        <w:autoSpaceDN w:val="0"/>
        <w:adjustRightInd w:val="0"/>
        <w:spacing w:before="240" w:after="0" w:line="240" w:lineRule="auto"/>
        <w:ind w:firstLine="540"/>
        <w:jc w:val="both"/>
        <w:rPr>
          <w:rFonts w:ascii="Times New Roman" w:hAnsi="Times New Roman" w:cs="Times New Roman"/>
          <w:sz w:val="24"/>
          <w:szCs w:val="24"/>
        </w:rPr>
      </w:pPr>
      <w:r w:rsidRPr="00981D52">
        <w:rPr>
          <w:rFonts w:ascii="Times New Roman" w:hAnsi="Times New Roman" w:cs="Times New Roman"/>
          <w:sz w:val="24"/>
          <w:szCs w:val="24"/>
        </w:rPr>
        <w:t>Ивановский пропускной способностью 105 пар поездов в сутки (Саратовский район);</w:t>
      </w:r>
    </w:p>
    <w:p w:rsidR="00981D52" w:rsidRPr="00981D52" w:rsidRDefault="00981D52" w:rsidP="00981D52">
      <w:pPr>
        <w:autoSpaceDE w:val="0"/>
        <w:autoSpaceDN w:val="0"/>
        <w:adjustRightInd w:val="0"/>
        <w:spacing w:before="240" w:after="0" w:line="240" w:lineRule="auto"/>
        <w:jc w:val="both"/>
        <w:rPr>
          <w:rFonts w:ascii="Times New Roman" w:hAnsi="Times New Roman" w:cs="Times New Roman"/>
          <w:sz w:val="24"/>
          <w:szCs w:val="24"/>
        </w:rPr>
      </w:pPr>
      <w:r w:rsidRPr="00981D52">
        <w:rPr>
          <w:rFonts w:ascii="Times New Roman" w:hAnsi="Times New Roman" w:cs="Times New Roman"/>
          <w:sz w:val="24"/>
          <w:szCs w:val="24"/>
        </w:rPr>
        <w:t>Буркин пропускной способностью 55 пар поездов в сутки (Саратовский район)</w:t>
      </w:r>
      <w:r w:rsidRPr="00981D52">
        <w:rPr>
          <w:rFonts w:ascii="Times New Roman" w:eastAsia="Calibri" w:hAnsi="Times New Roman" w:cs="Times New Roman"/>
          <w:sz w:val="24"/>
          <w:szCs w:val="24"/>
        </w:rPr>
        <w:t>;</w:t>
      </w:r>
    </w:p>
    <w:p w:rsidR="00981D52" w:rsidRPr="00981D52" w:rsidRDefault="00981D52" w:rsidP="00981D52">
      <w:pPr>
        <w:spacing w:after="0" w:line="360" w:lineRule="auto"/>
        <w:ind w:firstLine="567"/>
        <w:jc w:val="both"/>
        <w:rPr>
          <w:rFonts w:ascii="Times New Roman" w:eastAsia="Calibri" w:hAnsi="Times New Roman" w:cs="Times New Roman"/>
          <w:bCs/>
          <w:sz w:val="24"/>
          <w:szCs w:val="24"/>
        </w:rPr>
      </w:pPr>
      <w:r w:rsidRPr="00981D52">
        <w:rPr>
          <w:rFonts w:ascii="Times New Roman" w:eastAsia="Calibri" w:hAnsi="Times New Roman" w:cs="Times New Roman"/>
          <w:sz w:val="24"/>
          <w:szCs w:val="24"/>
        </w:rPr>
        <w:t xml:space="preserve">  - </w:t>
      </w:r>
      <w:r w:rsidRPr="00981D52">
        <w:rPr>
          <w:rFonts w:ascii="Times New Roman" w:eastAsia="Calibri" w:hAnsi="Times New Roman" w:cs="Times New Roman"/>
          <w:bCs/>
          <w:sz w:val="24"/>
          <w:szCs w:val="24"/>
        </w:rPr>
        <w:t>строительство второго мостового перехода через р. Волгу, строительство на участке Анисовка – Саратов протяженностью 4,8 км (гг.Энгельс, Саратов);</w:t>
      </w:r>
    </w:p>
    <w:p w:rsidR="00836B93" w:rsidRPr="00836B93" w:rsidRDefault="00836B93" w:rsidP="00836B93">
      <w:pPr>
        <w:spacing w:after="0" w:line="360" w:lineRule="auto"/>
        <w:ind w:firstLine="567"/>
        <w:jc w:val="both"/>
        <w:rPr>
          <w:rFonts w:ascii="Times New Roman" w:eastAsia="Calibri" w:hAnsi="Times New Roman" w:cs="Times New Roman"/>
          <w:sz w:val="24"/>
          <w:szCs w:val="24"/>
        </w:rPr>
      </w:pPr>
      <w:r w:rsidRPr="00836B93">
        <w:rPr>
          <w:rFonts w:ascii="Times New Roman" w:eastAsia="Calibri" w:hAnsi="Times New Roman" w:cs="Times New Roman"/>
          <w:bCs/>
          <w:sz w:val="24"/>
          <w:szCs w:val="24"/>
        </w:rPr>
        <w:lastRenderedPageBreak/>
        <w:t xml:space="preserve">- </w:t>
      </w:r>
      <w:r w:rsidRPr="00836B93">
        <w:rPr>
          <w:rFonts w:ascii="Times New Roman" w:eastAsia="Calibri" w:hAnsi="Times New Roman" w:cs="Times New Roman"/>
          <w:sz w:val="24"/>
          <w:szCs w:val="24"/>
        </w:rPr>
        <w:t>Организация скоростного движения на участках железных дорог Москва - Рязань - Мичуринск - Саратов протяженностью 859 км, Самара - Саратов протяженностью 439 км, Саратов - Волгоград протяженностью 431 км.</w:t>
      </w:r>
    </w:p>
    <w:p w:rsidR="00836B93" w:rsidRPr="00836B93" w:rsidRDefault="00836B93" w:rsidP="00836B93">
      <w:pPr>
        <w:spacing w:after="0" w:line="360" w:lineRule="auto"/>
        <w:ind w:firstLine="567"/>
        <w:jc w:val="both"/>
        <w:rPr>
          <w:rFonts w:ascii="Times New Roman" w:eastAsia="Calibri" w:hAnsi="Times New Roman" w:cs="Times New Roman"/>
          <w:sz w:val="24"/>
          <w:szCs w:val="24"/>
        </w:rPr>
      </w:pPr>
      <w:r w:rsidRPr="00836B93">
        <w:rPr>
          <w:rFonts w:ascii="Times New Roman" w:eastAsia="Calibri" w:hAnsi="Times New Roman" w:cs="Times New Roman"/>
          <w:sz w:val="24"/>
          <w:szCs w:val="24"/>
        </w:rPr>
        <w:t>В части развития автодорожной сети страны Схемой предусматривается:</w:t>
      </w:r>
    </w:p>
    <w:p w:rsidR="00836B93" w:rsidRPr="00836B93" w:rsidRDefault="00836B93" w:rsidP="00836B93">
      <w:pPr>
        <w:spacing w:after="0" w:line="360" w:lineRule="auto"/>
        <w:ind w:firstLine="567"/>
        <w:jc w:val="both"/>
        <w:rPr>
          <w:rFonts w:ascii="Times New Roman" w:eastAsia="Calibri" w:hAnsi="Times New Roman" w:cs="Times New Roman"/>
          <w:sz w:val="24"/>
          <w:szCs w:val="24"/>
        </w:rPr>
      </w:pPr>
      <w:r w:rsidRPr="00836B93">
        <w:rPr>
          <w:rFonts w:ascii="Times New Roman" w:eastAsia="Calibri" w:hAnsi="Times New Roman" w:cs="Times New Roman"/>
          <w:sz w:val="24"/>
          <w:szCs w:val="24"/>
        </w:rPr>
        <w:t>- строительство автомобильной дороги 1 P 158 (Р-158) Нижний Новгород - Саратов (через Арзамас, Саранск, Иссу, Пензу), реконструкция автомобильной дороги на участке км 13+500 - км 617+914 протяженностью 596,6 км, строительство нового обхода от развязки с автомобильной дорогой А-158 Нижний Новгород – Саратов до примыкания к автомобильной дороге «Урал» на северо-востоке при выходе из города в сторону Самары.</w:t>
      </w:r>
    </w:p>
    <w:p w:rsidR="00836B93" w:rsidRPr="00836B93" w:rsidRDefault="00836B93" w:rsidP="00836B93">
      <w:pPr>
        <w:spacing w:after="0" w:line="360" w:lineRule="auto"/>
        <w:ind w:firstLine="567"/>
        <w:jc w:val="both"/>
        <w:rPr>
          <w:rFonts w:ascii="Times New Roman" w:eastAsia="Calibri" w:hAnsi="Times New Roman" w:cs="Times New Roman"/>
          <w:sz w:val="24"/>
          <w:szCs w:val="24"/>
        </w:rPr>
      </w:pPr>
      <w:r w:rsidRPr="00836B93">
        <w:rPr>
          <w:rFonts w:ascii="Times New Roman" w:eastAsia="Calibri" w:hAnsi="Times New Roman" w:cs="Times New Roman"/>
          <w:sz w:val="24"/>
          <w:szCs w:val="24"/>
        </w:rPr>
        <w:t>- строительство автомобильной дороги Р-22 «Каспий» автомобильная дорога М-4 «Дон» - Тамбов - Волгоград - Астрахань, подъезд к г.Саратову на участке обхода г.Борисоглебска км 444+000 - км 459+600, Воронежская область.</w:t>
      </w:r>
    </w:p>
    <w:p w:rsidR="00836B93" w:rsidRPr="00836B93" w:rsidRDefault="00836B93" w:rsidP="00836B93">
      <w:pPr>
        <w:spacing w:after="0" w:line="315" w:lineRule="atLeast"/>
        <w:textAlignment w:val="baseline"/>
        <w:rPr>
          <w:rFonts w:ascii="Arial" w:eastAsia="Times New Roman" w:hAnsi="Arial" w:cs="Arial"/>
          <w:color w:val="2D2D2D"/>
          <w:spacing w:val="2"/>
          <w:sz w:val="21"/>
          <w:szCs w:val="21"/>
          <w:lang w:eastAsia="ru-RU"/>
        </w:rPr>
      </w:pPr>
    </w:p>
    <w:p w:rsidR="00836B93" w:rsidRPr="00836B93" w:rsidRDefault="00836B93" w:rsidP="00302524">
      <w:pPr>
        <w:spacing w:after="0" w:line="360" w:lineRule="auto"/>
        <w:ind w:firstLine="567"/>
        <w:textAlignment w:val="baseline"/>
        <w:rPr>
          <w:rFonts w:ascii="Times New Roman" w:eastAsia="Times New Roman" w:hAnsi="Times New Roman" w:cs="Times New Roman"/>
          <w:i/>
          <w:sz w:val="24"/>
          <w:szCs w:val="24"/>
          <w:lang w:eastAsia="ru-RU"/>
        </w:rPr>
      </w:pPr>
      <w:r w:rsidRPr="00836B93">
        <w:rPr>
          <w:rFonts w:ascii="Times New Roman" w:eastAsia="Times New Roman" w:hAnsi="Times New Roman" w:cs="Times New Roman"/>
          <w:i/>
          <w:sz w:val="24"/>
          <w:szCs w:val="24"/>
          <w:lang w:eastAsia="ru-RU"/>
        </w:rPr>
        <w:t>Схема территориального планирования Саратовской области</w:t>
      </w:r>
    </w:p>
    <w:p w:rsidR="00836B93" w:rsidRPr="00836B93" w:rsidRDefault="00836B93" w:rsidP="00836B93">
      <w:pPr>
        <w:spacing w:after="0" w:line="360" w:lineRule="auto"/>
        <w:ind w:firstLine="567"/>
        <w:jc w:val="both"/>
        <w:textAlignment w:val="baseline"/>
        <w:rPr>
          <w:rFonts w:ascii="Times New Roman" w:eastAsia="Times New Roman" w:hAnsi="Times New Roman" w:cs="Times New Roman"/>
          <w:bCs/>
          <w:sz w:val="24"/>
          <w:szCs w:val="24"/>
          <w:lang w:eastAsia="ru-RU"/>
        </w:rPr>
      </w:pPr>
      <w:r w:rsidRPr="00836B93">
        <w:rPr>
          <w:rFonts w:ascii="Times New Roman" w:eastAsia="Calibri" w:hAnsi="Times New Roman" w:cs="Times New Roman"/>
          <w:sz w:val="24"/>
          <w:szCs w:val="24"/>
        </w:rPr>
        <w:t xml:space="preserve">Схема территориального планирования Саратовской области (далее – СТП), утверждена постановлением правительства Саратовской области </w:t>
      </w:r>
      <w:r w:rsidR="00BA345F">
        <w:t xml:space="preserve">от </w:t>
      </w:r>
      <w:r w:rsidR="00BA345F" w:rsidRPr="00BA345F">
        <w:rPr>
          <w:rFonts w:ascii="Times New Roman" w:hAnsi="Times New Roman" w:cs="Times New Roman"/>
        </w:rPr>
        <w:t>21 мая 2019 года N 345-П</w:t>
      </w:r>
      <w:r w:rsidR="00BA345F">
        <w:rPr>
          <w:rFonts w:ascii="Times New Roman" w:hAnsi="Times New Roman" w:cs="Times New Roman"/>
        </w:rPr>
        <w:t xml:space="preserve"> </w:t>
      </w:r>
      <w:r w:rsidRPr="00836B93">
        <w:rPr>
          <w:rFonts w:ascii="Times New Roman" w:eastAsia="Calibri" w:hAnsi="Times New Roman" w:cs="Times New Roman"/>
          <w:sz w:val="24"/>
          <w:szCs w:val="24"/>
        </w:rPr>
        <w:t xml:space="preserve">и </w:t>
      </w:r>
      <w:r w:rsidRPr="00836B93">
        <w:rPr>
          <w:rFonts w:ascii="Times New Roman" w:eastAsia="Times New Roman" w:hAnsi="Times New Roman" w:cs="Times New Roman"/>
          <w:bCs/>
          <w:sz w:val="24"/>
          <w:szCs w:val="24"/>
          <w:lang w:eastAsia="ru-RU"/>
        </w:rPr>
        <w:t>определяет основы территориального планирования субъекта Российской Федерации – Саратовской области, в том числе транспортной инфраструктуры.</w:t>
      </w:r>
    </w:p>
    <w:p w:rsidR="00836B93" w:rsidRDefault="00836B93" w:rsidP="00836B93">
      <w:pPr>
        <w:spacing w:after="0" w:line="360" w:lineRule="auto"/>
        <w:ind w:firstLine="567"/>
        <w:jc w:val="both"/>
        <w:textAlignment w:val="baseline"/>
        <w:rPr>
          <w:rFonts w:ascii="Times New Roman" w:eastAsia="Calibri" w:hAnsi="Times New Roman" w:cs="Times New Roman"/>
          <w:sz w:val="24"/>
          <w:szCs w:val="24"/>
        </w:rPr>
      </w:pPr>
      <w:r w:rsidRPr="00836B93">
        <w:rPr>
          <w:rFonts w:ascii="Times New Roman" w:eastAsia="Calibri" w:hAnsi="Times New Roman" w:cs="Times New Roman"/>
          <w:sz w:val="24"/>
          <w:szCs w:val="24"/>
        </w:rPr>
        <w:t>С целью совершенствования начертания и повышения пропускной способности основных территориальных дорог в Программе предлагаются к реализации следующие наиболее крупные мероприятия.</w:t>
      </w:r>
    </w:p>
    <w:p w:rsidR="00682E0C" w:rsidRPr="00D31E1C" w:rsidRDefault="00682E0C" w:rsidP="00836B93">
      <w:pPr>
        <w:spacing w:after="0" w:line="360" w:lineRule="auto"/>
        <w:ind w:firstLine="567"/>
        <w:jc w:val="both"/>
        <w:textAlignment w:val="baseline"/>
        <w:rPr>
          <w:rFonts w:ascii="Times New Roman" w:eastAsia="Calibri" w:hAnsi="Times New Roman" w:cs="Times New Roman"/>
          <w:sz w:val="24"/>
          <w:szCs w:val="24"/>
        </w:rPr>
      </w:pPr>
      <w:r>
        <w:rPr>
          <w:rFonts w:ascii="Times New Roman" w:eastAsia="Calibri" w:hAnsi="Times New Roman" w:cs="Times New Roman"/>
          <w:sz w:val="24"/>
          <w:szCs w:val="24"/>
        </w:rPr>
        <w:t>Строительство участка южного обхода города Саратова и города Энгельса</w:t>
      </w:r>
      <w:r w:rsidR="00D31E1C">
        <w:rPr>
          <w:rFonts w:ascii="Times New Roman" w:eastAsia="Calibri" w:hAnsi="Times New Roman" w:cs="Times New Roman"/>
          <w:sz w:val="24"/>
          <w:szCs w:val="24"/>
        </w:rPr>
        <w:t xml:space="preserve">, автодороги </w:t>
      </w:r>
      <w:r w:rsidR="00D31E1C">
        <w:rPr>
          <w:rFonts w:ascii="Times New Roman" w:eastAsia="Calibri" w:hAnsi="Times New Roman" w:cs="Times New Roman"/>
          <w:sz w:val="24"/>
          <w:szCs w:val="24"/>
          <w:lang w:val="en-US"/>
        </w:rPr>
        <w:t>III</w:t>
      </w:r>
      <w:r w:rsidR="00D31E1C" w:rsidRPr="00D31E1C">
        <w:rPr>
          <w:rFonts w:ascii="Times New Roman" w:eastAsia="Calibri" w:hAnsi="Times New Roman" w:cs="Times New Roman"/>
          <w:sz w:val="24"/>
          <w:szCs w:val="24"/>
        </w:rPr>
        <w:t xml:space="preserve"> </w:t>
      </w:r>
      <w:r w:rsidR="00D31E1C">
        <w:rPr>
          <w:rFonts w:ascii="Times New Roman" w:eastAsia="Calibri" w:hAnsi="Times New Roman" w:cs="Times New Roman"/>
          <w:sz w:val="24"/>
          <w:szCs w:val="24"/>
        </w:rPr>
        <w:t>технической категории от автодороги «Сызрань-Саратов-Волгоград» -Пристанное – Ершов – Озинки – граница республики Казахстан в Саратовской области до автодороги «Самара – Пугачев – Энгельс - Волгоград» в Энгельсском районе длиной 39,9 км.</w:t>
      </w:r>
    </w:p>
    <w:p w:rsidR="00836B93" w:rsidRPr="00836B93" w:rsidRDefault="00D31E1C" w:rsidP="00D31E1C">
      <w:pPr>
        <w:spacing w:after="0" w:line="360" w:lineRule="auto"/>
        <w:ind w:firstLine="567"/>
        <w:jc w:val="both"/>
        <w:textAlignment w:val="baseline"/>
        <w:rPr>
          <w:rFonts w:ascii="Times New Roman" w:eastAsia="Calibri" w:hAnsi="Times New Roman" w:cs="Times New Roman"/>
          <w:sz w:val="24"/>
          <w:szCs w:val="24"/>
        </w:rPr>
      </w:pPr>
      <w:r>
        <w:rPr>
          <w:rFonts w:ascii="Times New Roman" w:eastAsia="Calibri" w:hAnsi="Times New Roman" w:cs="Times New Roman"/>
          <w:sz w:val="24"/>
          <w:szCs w:val="24"/>
        </w:rPr>
        <w:t>Строительство мостового перехода через реку Волга между городами Саратов и Энгельс (через остров Казачий) длиной 3 км.</w:t>
      </w:r>
    </w:p>
    <w:p w:rsidR="00836B93" w:rsidRPr="00836B93" w:rsidRDefault="00041306" w:rsidP="00836B93">
      <w:pPr>
        <w:spacing w:after="0" w:line="360" w:lineRule="auto"/>
        <w:ind w:firstLine="567"/>
        <w:jc w:val="both"/>
        <w:rPr>
          <w:rFonts w:ascii="Times New Roman" w:eastAsia="Calibri" w:hAnsi="Times New Roman" w:cs="Times New Roman"/>
          <w:sz w:val="24"/>
          <w:szCs w:val="24"/>
        </w:rPr>
      </w:pPr>
      <w:r>
        <w:rPr>
          <w:rFonts w:ascii="Times New Roman" w:eastAsia="Calibri" w:hAnsi="Times New Roman" w:cs="Times New Roman"/>
          <w:sz w:val="24"/>
          <w:szCs w:val="24"/>
        </w:rPr>
        <w:t>Р</w:t>
      </w:r>
      <w:r w:rsidR="00836B93" w:rsidRPr="00836B93">
        <w:rPr>
          <w:rFonts w:ascii="Times New Roman" w:eastAsia="Calibri" w:hAnsi="Times New Roman" w:cs="Times New Roman"/>
          <w:sz w:val="24"/>
          <w:szCs w:val="24"/>
        </w:rPr>
        <w:t xml:space="preserve">азвитие гражданской авиации в Саратове связано с </w:t>
      </w:r>
      <w:r>
        <w:rPr>
          <w:rFonts w:ascii="Times New Roman" w:eastAsia="Calibri" w:hAnsi="Times New Roman" w:cs="Times New Roman"/>
          <w:sz w:val="24"/>
          <w:szCs w:val="24"/>
        </w:rPr>
        <w:t>открытием 20 августа 2019 года аэропорта «Гагарин» в районе пос. Сабуровка.</w:t>
      </w:r>
    </w:p>
    <w:p w:rsidR="00836B93" w:rsidRDefault="00836B93" w:rsidP="00836B93">
      <w:pPr>
        <w:shd w:val="clear" w:color="auto" w:fill="FFFFFF"/>
        <w:spacing w:after="0" w:line="360" w:lineRule="auto"/>
        <w:textAlignment w:val="baseline"/>
        <w:rPr>
          <w:rFonts w:ascii="Times New Roman" w:eastAsia="Calibri" w:hAnsi="Times New Roman" w:cs="Times New Roman"/>
          <w:sz w:val="24"/>
          <w:szCs w:val="24"/>
        </w:rPr>
      </w:pPr>
    </w:p>
    <w:p w:rsidR="00943E20" w:rsidRDefault="00943E20" w:rsidP="00836B93">
      <w:pPr>
        <w:shd w:val="clear" w:color="auto" w:fill="FFFFFF"/>
        <w:spacing w:after="0" w:line="360" w:lineRule="auto"/>
        <w:textAlignment w:val="baseline"/>
        <w:rPr>
          <w:rFonts w:ascii="Times New Roman" w:eastAsia="Calibri" w:hAnsi="Times New Roman" w:cs="Times New Roman"/>
          <w:sz w:val="24"/>
          <w:szCs w:val="24"/>
        </w:rPr>
      </w:pPr>
    </w:p>
    <w:p w:rsidR="00943E20" w:rsidRPr="00836B93" w:rsidRDefault="00943E20" w:rsidP="00836B93">
      <w:pPr>
        <w:shd w:val="clear" w:color="auto" w:fill="FFFFFF"/>
        <w:spacing w:after="0" w:line="360" w:lineRule="auto"/>
        <w:textAlignment w:val="baseline"/>
        <w:rPr>
          <w:rFonts w:ascii="Times New Roman" w:eastAsia="Calibri" w:hAnsi="Times New Roman" w:cs="Times New Roman"/>
          <w:sz w:val="24"/>
          <w:szCs w:val="24"/>
        </w:rPr>
      </w:pPr>
    </w:p>
    <w:p w:rsidR="00041306" w:rsidRDefault="00041306" w:rsidP="00836B93">
      <w:pPr>
        <w:spacing w:after="0" w:line="315" w:lineRule="atLeast"/>
        <w:ind w:firstLine="567"/>
        <w:textAlignment w:val="baseline"/>
        <w:rPr>
          <w:rFonts w:ascii="Times New Roman" w:eastAsia="Times New Roman" w:hAnsi="Times New Roman" w:cs="Times New Roman"/>
          <w:i/>
          <w:sz w:val="24"/>
          <w:szCs w:val="24"/>
          <w:lang w:eastAsia="ru-RU"/>
        </w:rPr>
      </w:pPr>
    </w:p>
    <w:p w:rsidR="00836B93" w:rsidRPr="00836B93" w:rsidRDefault="002E4F45" w:rsidP="00836B93">
      <w:pPr>
        <w:spacing w:after="0" w:line="315" w:lineRule="atLeast"/>
        <w:ind w:firstLine="567"/>
        <w:textAlignment w:val="baseline"/>
        <w:rPr>
          <w:rFonts w:ascii="Times New Roman" w:eastAsia="Times New Roman" w:hAnsi="Times New Roman" w:cs="Times New Roman"/>
          <w:i/>
          <w:sz w:val="24"/>
          <w:szCs w:val="24"/>
          <w:lang w:eastAsia="ru-RU"/>
        </w:rPr>
      </w:pPr>
      <w:r>
        <w:rPr>
          <w:rFonts w:ascii="Times New Roman" w:eastAsia="Times New Roman" w:hAnsi="Times New Roman" w:cs="Times New Roman"/>
          <w:i/>
          <w:sz w:val="24"/>
          <w:szCs w:val="24"/>
          <w:lang w:eastAsia="ru-RU"/>
        </w:rPr>
        <w:lastRenderedPageBreak/>
        <w:t>Стратеги</w:t>
      </w:r>
      <w:r w:rsidR="00D11FC5">
        <w:rPr>
          <w:rFonts w:ascii="Times New Roman" w:eastAsia="Times New Roman" w:hAnsi="Times New Roman" w:cs="Times New Roman"/>
          <w:i/>
          <w:sz w:val="24"/>
          <w:szCs w:val="24"/>
          <w:lang w:eastAsia="ru-RU"/>
        </w:rPr>
        <w:t>я</w:t>
      </w:r>
      <w:r w:rsidR="00836B93" w:rsidRPr="00836B93">
        <w:rPr>
          <w:rFonts w:ascii="Times New Roman" w:eastAsia="Times New Roman" w:hAnsi="Times New Roman" w:cs="Times New Roman"/>
          <w:i/>
          <w:sz w:val="24"/>
          <w:szCs w:val="24"/>
          <w:lang w:eastAsia="ru-RU"/>
        </w:rPr>
        <w:t xml:space="preserve"> социально-экономического развития Саратовской области до 2030 года</w:t>
      </w:r>
    </w:p>
    <w:p w:rsidR="00836B93" w:rsidRPr="00836B93" w:rsidRDefault="00836B93" w:rsidP="00836B93">
      <w:pPr>
        <w:spacing w:after="0" w:line="315" w:lineRule="atLeast"/>
        <w:ind w:firstLine="567"/>
        <w:textAlignment w:val="baseline"/>
        <w:rPr>
          <w:rFonts w:ascii="Times New Roman" w:eastAsia="Times New Roman" w:hAnsi="Times New Roman" w:cs="Times New Roman"/>
          <w:i/>
          <w:sz w:val="24"/>
          <w:szCs w:val="24"/>
          <w:lang w:eastAsia="ru-RU"/>
        </w:rPr>
      </w:pPr>
    </w:p>
    <w:p w:rsidR="00836B93" w:rsidRPr="00836B93" w:rsidRDefault="00836B93" w:rsidP="0086503C">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836B93">
        <w:rPr>
          <w:rFonts w:ascii="Times New Roman" w:eastAsia="Times New Roman" w:hAnsi="Times New Roman" w:cs="Times New Roman"/>
          <w:spacing w:val="2"/>
          <w:sz w:val="24"/>
          <w:szCs w:val="24"/>
          <w:shd w:val="clear" w:color="auto" w:fill="FFFFFF"/>
          <w:lang w:eastAsia="ru-RU"/>
        </w:rPr>
        <w:t>Стратеги</w:t>
      </w:r>
      <w:r w:rsidR="00D11FC5">
        <w:rPr>
          <w:rFonts w:ascii="Times New Roman" w:eastAsia="Times New Roman" w:hAnsi="Times New Roman" w:cs="Times New Roman"/>
          <w:spacing w:val="2"/>
          <w:sz w:val="24"/>
          <w:szCs w:val="24"/>
          <w:shd w:val="clear" w:color="auto" w:fill="FFFFFF"/>
          <w:lang w:eastAsia="ru-RU"/>
        </w:rPr>
        <w:t>я</w:t>
      </w:r>
      <w:r w:rsidRPr="00836B93">
        <w:rPr>
          <w:rFonts w:ascii="Times New Roman" w:eastAsia="Times New Roman" w:hAnsi="Times New Roman" w:cs="Times New Roman"/>
          <w:spacing w:val="2"/>
          <w:sz w:val="24"/>
          <w:szCs w:val="24"/>
          <w:shd w:val="clear" w:color="auto" w:fill="FFFFFF"/>
          <w:lang w:eastAsia="ru-RU"/>
        </w:rPr>
        <w:t xml:space="preserve"> социально-экономического развития Саратовской области до 2030 года (далее - Стратегия), утверждена постановлением Правительства Саратовской области от 30 июня 2016 года N 321-П и представляет собой глобальное видение будущего облика Саратовской области и путей достижения поставленных целей. Реализация Стратегии осуществляется через План мероприятий по ее реализации.</w:t>
      </w:r>
    </w:p>
    <w:p w:rsidR="00836B93" w:rsidRDefault="00836B93" w:rsidP="0086503C">
      <w:pPr>
        <w:spacing w:after="0" w:line="360" w:lineRule="auto"/>
        <w:ind w:firstLine="567"/>
        <w:jc w:val="both"/>
        <w:textAlignment w:val="baseline"/>
        <w:rPr>
          <w:rFonts w:ascii="Times New Roman" w:eastAsia="Calibri" w:hAnsi="Times New Roman" w:cs="Times New Roman"/>
          <w:sz w:val="24"/>
          <w:szCs w:val="24"/>
        </w:rPr>
      </w:pPr>
      <w:r w:rsidRPr="00836B93">
        <w:rPr>
          <w:rFonts w:ascii="Times New Roman" w:eastAsia="Calibri" w:hAnsi="Times New Roman" w:cs="Times New Roman"/>
          <w:sz w:val="24"/>
          <w:szCs w:val="24"/>
        </w:rPr>
        <w:t>Планом реализации Стратегии предусматривается реализация следующих инвестиционных проектов в сфере транспорта:</w:t>
      </w:r>
    </w:p>
    <w:p w:rsidR="00DC7544" w:rsidRDefault="00DC7544" w:rsidP="0086503C">
      <w:pPr>
        <w:spacing w:after="0" w:line="360" w:lineRule="auto"/>
        <w:ind w:firstLine="567"/>
        <w:jc w:val="both"/>
        <w:textAlignment w:val="baseline"/>
        <w:rPr>
          <w:rFonts w:ascii="Times New Roman" w:hAnsi="Times New Roman" w:cs="Times New Roman"/>
          <w:sz w:val="24"/>
          <w:szCs w:val="24"/>
        </w:rPr>
      </w:pPr>
      <w:r>
        <w:rPr>
          <w:rFonts w:ascii="Times New Roman" w:hAnsi="Times New Roman" w:cs="Times New Roman"/>
          <w:sz w:val="24"/>
          <w:szCs w:val="24"/>
        </w:rPr>
        <w:t xml:space="preserve">строительство </w:t>
      </w:r>
      <w:r w:rsidRPr="00DC7544">
        <w:rPr>
          <w:rFonts w:ascii="Times New Roman" w:hAnsi="Times New Roman" w:cs="Times New Roman"/>
          <w:sz w:val="24"/>
          <w:szCs w:val="24"/>
        </w:rPr>
        <w:t>участка трассы Шанхай-Гамбург и автодорожного моста Саратов-Энгельс через о.Казачий</w:t>
      </w:r>
      <w:r w:rsidR="005706DD">
        <w:rPr>
          <w:rFonts w:ascii="Times New Roman" w:hAnsi="Times New Roman" w:cs="Times New Roman"/>
          <w:sz w:val="24"/>
          <w:szCs w:val="24"/>
        </w:rPr>
        <w:t>;</w:t>
      </w:r>
    </w:p>
    <w:p w:rsidR="0000529C" w:rsidRDefault="0000529C" w:rsidP="0086503C">
      <w:pPr>
        <w:spacing w:after="0" w:line="360" w:lineRule="auto"/>
        <w:ind w:firstLine="567"/>
        <w:jc w:val="both"/>
        <w:textAlignment w:val="baseline"/>
        <w:rPr>
          <w:rFonts w:ascii="Times New Roman" w:hAnsi="Times New Roman" w:cs="Times New Roman"/>
          <w:sz w:val="24"/>
          <w:szCs w:val="24"/>
        </w:rPr>
      </w:pPr>
      <w:r>
        <w:rPr>
          <w:rFonts w:ascii="Times New Roman" w:hAnsi="Times New Roman" w:cs="Times New Roman"/>
          <w:sz w:val="24"/>
          <w:szCs w:val="24"/>
        </w:rPr>
        <w:t>создание транспортно-логического кластера, в том числе за счет реализации проекта по строительству международного транспортного коридора «Европа-Западный Китай»</w:t>
      </w:r>
      <w:r w:rsidR="005706DD">
        <w:rPr>
          <w:rFonts w:ascii="Times New Roman" w:hAnsi="Times New Roman" w:cs="Times New Roman"/>
          <w:sz w:val="24"/>
          <w:szCs w:val="24"/>
        </w:rPr>
        <w:t>.</w:t>
      </w:r>
    </w:p>
    <w:p w:rsidR="00836B93" w:rsidRPr="00836B93" w:rsidRDefault="00836B93" w:rsidP="00836B93">
      <w:pPr>
        <w:spacing w:after="0" w:line="360" w:lineRule="auto"/>
        <w:ind w:firstLine="567"/>
        <w:textAlignment w:val="baseline"/>
        <w:rPr>
          <w:rFonts w:ascii="Times New Roman" w:eastAsia="Times New Roman" w:hAnsi="Times New Roman" w:cs="Times New Roman"/>
          <w:spacing w:val="2"/>
          <w:sz w:val="24"/>
          <w:szCs w:val="24"/>
          <w:shd w:val="clear" w:color="auto" w:fill="FFFFFF"/>
          <w:lang w:eastAsia="ru-RU"/>
        </w:rPr>
      </w:pPr>
    </w:p>
    <w:p w:rsidR="005706DD" w:rsidRPr="005706DD" w:rsidRDefault="002E4F45" w:rsidP="0086503C">
      <w:pPr>
        <w:pStyle w:val="1"/>
        <w:ind w:left="2" w:firstLine="1"/>
        <w:jc w:val="both"/>
        <w:rPr>
          <w:rFonts w:ascii="Times New Roman" w:hAnsi="Times New Roman" w:cs="Times New Roman"/>
          <w:i/>
          <w:color w:val="auto"/>
          <w:sz w:val="24"/>
          <w:szCs w:val="24"/>
        </w:rPr>
      </w:pPr>
      <w:r>
        <w:rPr>
          <w:rFonts w:ascii="Times New Roman" w:hAnsi="Times New Roman" w:cs="Times New Roman"/>
          <w:i/>
          <w:color w:val="auto"/>
          <w:sz w:val="24"/>
          <w:szCs w:val="24"/>
        </w:rPr>
        <w:t xml:space="preserve">          </w:t>
      </w:r>
      <w:r w:rsidR="005706DD">
        <w:rPr>
          <w:rFonts w:ascii="Times New Roman" w:hAnsi="Times New Roman" w:cs="Times New Roman"/>
          <w:i/>
          <w:color w:val="auto"/>
          <w:sz w:val="24"/>
          <w:szCs w:val="24"/>
        </w:rPr>
        <w:t>Г</w:t>
      </w:r>
      <w:r w:rsidR="005706DD" w:rsidRPr="005706DD">
        <w:rPr>
          <w:rFonts w:ascii="Times New Roman" w:hAnsi="Times New Roman" w:cs="Times New Roman"/>
          <w:i/>
          <w:color w:val="auto"/>
          <w:sz w:val="24"/>
          <w:szCs w:val="24"/>
        </w:rPr>
        <w:t>осударственн</w:t>
      </w:r>
      <w:r w:rsidR="005706DD">
        <w:rPr>
          <w:rFonts w:ascii="Times New Roman" w:hAnsi="Times New Roman" w:cs="Times New Roman"/>
          <w:i/>
          <w:color w:val="auto"/>
          <w:sz w:val="24"/>
          <w:szCs w:val="24"/>
        </w:rPr>
        <w:t>ая программа</w:t>
      </w:r>
      <w:r w:rsidR="005706DD" w:rsidRPr="005706DD">
        <w:rPr>
          <w:rFonts w:ascii="Times New Roman" w:hAnsi="Times New Roman" w:cs="Times New Roman"/>
          <w:i/>
          <w:color w:val="auto"/>
          <w:sz w:val="24"/>
          <w:szCs w:val="24"/>
        </w:rPr>
        <w:t xml:space="preserve"> Саратовской области "Развитие транспортной системы" </w:t>
      </w:r>
    </w:p>
    <w:p w:rsidR="005706DD" w:rsidRDefault="005706DD" w:rsidP="00836B93">
      <w:pPr>
        <w:spacing w:after="0" w:line="360" w:lineRule="auto"/>
        <w:ind w:firstLine="567"/>
        <w:jc w:val="both"/>
        <w:textAlignment w:val="baseline"/>
        <w:rPr>
          <w:rFonts w:ascii="Times New Roman" w:eastAsia="Times New Roman" w:hAnsi="Times New Roman" w:cs="Times New Roman"/>
          <w:i/>
          <w:sz w:val="24"/>
          <w:szCs w:val="24"/>
          <w:lang w:eastAsia="ru-RU"/>
        </w:rPr>
      </w:pPr>
    </w:p>
    <w:p w:rsidR="00836B93" w:rsidRDefault="00836B93" w:rsidP="00836B93">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836B93">
        <w:rPr>
          <w:rFonts w:ascii="Times New Roman" w:eastAsia="Times New Roman" w:hAnsi="Times New Roman" w:cs="Times New Roman"/>
          <w:spacing w:val="2"/>
          <w:sz w:val="24"/>
          <w:szCs w:val="24"/>
          <w:shd w:val="clear" w:color="auto" w:fill="FFFFFF"/>
          <w:lang w:eastAsia="ru-RU"/>
        </w:rPr>
        <w:t>Государственная программа Саратовской области «Развитие транспортной системы» (далее – Госпрограмма) утверждена постановлением Правительства области </w:t>
      </w:r>
      <w:hyperlink r:id="rId20" w:history="1">
        <w:r w:rsidR="005706DD">
          <w:rPr>
            <w:rFonts w:ascii="Times New Roman" w:eastAsia="Times New Roman" w:hAnsi="Times New Roman" w:cs="Times New Roman"/>
            <w:spacing w:val="2"/>
            <w:sz w:val="24"/>
            <w:szCs w:val="24"/>
            <w:shd w:val="clear" w:color="auto" w:fill="FFFFFF"/>
            <w:lang w:eastAsia="ru-RU"/>
          </w:rPr>
          <w:t>от 29</w:t>
        </w:r>
        <w:r w:rsidRPr="00836B93">
          <w:rPr>
            <w:rFonts w:ascii="Times New Roman" w:eastAsia="Times New Roman" w:hAnsi="Times New Roman" w:cs="Times New Roman"/>
            <w:spacing w:val="2"/>
            <w:sz w:val="24"/>
            <w:szCs w:val="24"/>
            <w:shd w:val="clear" w:color="auto" w:fill="FFFFFF"/>
            <w:lang w:eastAsia="ru-RU"/>
          </w:rPr>
          <w:t xml:space="preserve"> </w:t>
        </w:r>
        <w:r w:rsidR="005706DD">
          <w:rPr>
            <w:rFonts w:ascii="Times New Roman" w:eastAsia="Times New Roman" w:hAnsi="Times New Roman" w:cs="Times New Roman"/>
            <w:spacing w:val="2"/>
            <w:sz w:val="24"/>
            <w:szCs w:val="24"/>
            <w:shd w:val="clear" w:color="auto" w:fill="FFFFFF"/>
            <w:lang w:eastAsia="ru-RU"/>
          </w:rPr>
          <w:t>декабря 2018 года №773</w:t>
        </w:r>
        <w:r w:rsidRPr="00836B93">
          <w:rPr>
            <w:rFonts w:ascii="Times New Roman" w:eastAsia="Times New Roman" w:hAnsi="Times New Roman" w:cs="Times New Roman"/>
            <w:spacing w:val="2"/>
            <w:sz w:val="24"/>
            <w:szCs w:val="24"/>
            <w:shd w:val="clear" w:color="auto" w:fill="FFFFFF"/>
            <w:lang w:eastAsia="ru-RU"/>
          </w:rPr>
          <w:t>-П</w:t>
        </w:r>
      </w:hyperlink>
      <w:r w:rsidRPr="00836B93">
        <w:rPr>
          <w:rFonts w:ascii="Times New Roman" w:eastAsia="Times New Roman" w:hAnsi="Times New Roman" w:cs="Times New Roman"/>
          <w:spacing w:val="2"/>
          <w:sz w:val="24"/>
          <w:szCs w:val="24"/>
          <w:shd w:val="clear" w:color="auto" w:fill="FFFFFF"/>
          <w:lang w:eastAsia="ru-RU"/>
        </w:rPr>
        <w:t>. Данная Госпрограмма включает в себя следующие подпрограммы:</w:t>
      </w:r>
    </w:p>
    <w:p w:rsidR="002E4F45" w:rsidRPr="002E4F45" w:rsidRDefault="002E4F45" w:rsidP="002E4F45">
      <w:pPr>
        <w:spacing w:after="0" w:line="24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Pr>
          <w:rFonts w:ascii="Times New Roman" w:hAnsi="Times New Roman" w:cs="Times New Roman"/>
          <w:sz w:val="24"/>
          <w:szCs w:val="24"/>
        </w:rPr>
        <w:t>-</w:t>
      </w:r>
      <w:r w:rsidRPr="002E4F45">
        <w:rPr>
          <w:rFonts w:ascii="Times New Roman" w:hAnsi="Times New Roman" w:cs="Times New Roman"/>
          <w:sz w:val="24"/>
          <w:szCs w:val="24"/>
        </w:rPr>
        <w:t>подпрограмма 1 "Модернизация и развитие транспортного комплекса Саратовской области";</w:t>
      </w:r>
      <w:r w:rsidRPr="002E4F45">
        <w:rPr>
          <w:rFonts w:ascii="Times New Roman" w:hAnsi="Times New Roman" w:cs="Times New Roman"/>
          <w:sz w:val="24"/>
          <w:szCs w:val="24"/>
        </w:rPr>
        <w:br/>
      </w:r>
      <w:r w:rsidRPr="002E4F45">
        <w:rPr>
          <w:rFonts w:ascii="Times New Roman" w:hAnsi="Times New Roman" w:cs="Times New Roman"/>
          <w:sz w:val="24"/>
          <w:szCs w:val="24"/>
        </w:rPr>
        <w:br/>
      </w:r>
      <w:r>
        <w:rPr>
          <w:rFonts w:ascii="Times New Roman" w:hAnsi="Times New Roman" w:cs="Times New Roman"/>
          <w:sz w:val="24"/>
          <w:szCs w:val="24"/>
        </w:rPr>
        <w:t xml:space="preserve">          -</w:t>
      </w:r>
      <w:r>
        <w:rPr>
          <w:rFonts w:ascii="Times New Roman" w:hAnsi="Times New Roman" w:cs="Times New Roman"/>
          <w:sz w:val="24"/>
          <w:szCs w:val="24"/>
        </w:rPr>
        <w:tab/>
      </w:r>
      <w:r>
        <w:rPr>
          <w:rFonts w:ascii="Times New Roman" w:hAnsi="Times New Roman" w:cs="Times New Roman"/>
          <w:sz w:val="24"/>
          <w:szCs w:val="24"/>
        </w:rPr>
        <w:tab/>
      </w:r>
      <w:r w:rsidRPr="002E4F45">
        <w:rPr>
          <w:rFonts w:ascii="Times New Roman" w:hAnsi="Times New Roman" w:cs="Times New Roman"/>
          <w:sz w:val="24"/>
          <w:szCs w:val="24"/>
        </w:rPr>
        <w:t>подпрограмма 2 "Развитие и обеспечение сохранности сети автомобильных дорог Саратовской области";</w:t>
      </w:r>
      <w:r w:rsidRPr="002E4F45">
        <w:rPr>
          <w:rFonts w:ascii="Times New Roman" w:hAnsi="Times New Roman" w:cs="Times New Roman"/>
          <w:sz w:val="24"/>
          <w:szCs w:val="24"/>
        </w:rPr>
        <w:br/>
      </w:r>
      <w:r w:rsidRPr="002E4F45">
        <w:rPr>
          <w:rFonts w:ascii="Times New Roman" w:hAnsi="Times New Roman" w:cs="Times New Roman"/>
          <w:sz w:val="24"/>
          <w:szCs w:val="24"/>
        </w:rPr>
        <w:br/>
      </w:r>
      <w:r>
        <w:rPr>
          <w:rFonts w:ascii="Times New Roman" w:hAnsi="Times New Roman" w:cs="Times New Roman"/>
          <w:sz w:val="24"/>
          <w:szCs w:val="24"/>
        </w:rPr>
        <w:t xml:space="preserve">         -</w:t>
      </w:r>
      <w:r w:rsidRPr="002E4F45">
        <w:rPr>
          <w:rFonts w:ascii="Times New Roman" w:hAnsi="Times New Roman" w:cs="Times New Roman"/>
          <w:sz w:val="24"/>
          <w:szCs w:val="24"/>
        </w:rPr>
        <w:t>подпрограмма 3 "Повышение безопасности дорожного движения в Саратовской области";</w:t>
      </w:r>
      <w:r w:rsidRPr="002E4F45">
        <w:rPr>
          <w:rFonts w:ascii="Times New Roman" w:hAnsi="Times New Roman" w:cs="Times New Roman"/>
          <w:sz w:val="24"/>
          <w:szCs w:val="24"/>
        </w:rPr>
        <w:br/>
      </w:r>
      <w:r w:rsidRPr="002E4F45">
        <w:rPr>
          <w:rFonts w:ascii="Times New Roman" w:hAnsi="Times New Roman" w:cs="Times New Roman"/>
          <w:sz w:val="24"/>
          <w:szCs w:val="24"/>
        </w:rPr>
        <w:br/>
      </w:r>
      <w:r>
        <w:rPr>
          <w:rFonts w:ascii="Times New Roman" w:hAnsi="Times New Roman" w:cs="Times New Roman"/>
          <w:sz w:val="24"/>
          <w:szCs w:val="24"/>
        </w:rPr>
        <w:t xml:space="preserve">         -подпрограмма </w:t>
      </w:r>
      <w:r w:rsidRPr="002E4F45">
        <w:rPr>
          <w:rFonts w:ascii="Times New Roman" w:hAnsi="Times New Roman" w:cs="Times New Roman"/>
          <w:sz w:val="24"/>
          <w:szCs w:val="24"/>
        </w:rPr>
        <w:t>4 "Внедрение спутниковых навигационных технологий с использованием системы ГЛОНАСС и других результатов космической деятельности в интересах социально-экономического и инновационного развития Саратовской области";</w:t>
      </w:r>
      <w:r w:rsidRPr="002E4F45">
        <w:rPr>
          <w:rFonts w:ascii="Times New Roman" w:hAnsi="Times New Roman" w:cs="Times New Roman"/>
          <w:sz w:val="24"/>
          <w:szCs w:val="24"/>
        </w:rPr>
        <w:br/>
      </w:r>
      <w:r w:rsidRPr="002E4F45">
        <w:rPr>
          <w:rFonts w:ascii="Times New Roman" w:hAnsi="Times New Roman" w:cs="Times New Roman"/>
          <w:sz w:val="24"/>
          <w:szCs w:val="24"/>
        </w:rPr>
        <w:br/>
      </w:r>
      <w:r>
        <w:rPr>
          <w:rFonts w:ascii="Times New Roman" w:hAnsi="Times New Roman" w:cs="Times New Roman"/>
          <w:sz w:val="24"/>
          <w:szCs w:val="24"/>
        </w:rPr>
        <w:t xml:space="preserve">         -</w:t>
      </w:r>
      <w:r w:rsidRPr="002E4F45">
        <w:rPr>
          <w:rFonts w:ascii="Times New Roman" w:hAnsi="Times New Roman" w:cs="Times New Roman"/>
          <w:sz w:val="24"/>
          <w:szCs w:val="24"/>
        </w:rPr>
        <w:t>подпрограмма 5 "Развитие рынка газового моторного топлива в Саратовской области"</w:t>
      </w:r>
    </w:p>
    <w:p w:rsidR="002E4F45" w:rsidRDefault="002E4F45" w:rsidP="00836B93">
      <w:pPr>
        <w:spacing w:after="0" w:line="360" w:lineRule="auto"/>
        <w:ind w:firstLine="567"/>
        <w:textAlignment w:val="baseline"/>
        <w:rPr>
          <w:rFonts w:ascii="Times New Roman" w:eastAsia="Times New Roman" w:hAnsi="Times New Roman" w:cs="Times New Roman"/>
          <w:spacing w:val="2"/>
          <w:sz w:val="24"/>
          <w:szCs w:val="24"/>
          <w:shd w:val="clear" w:color="auto" w:fill="FFFFFF"/>
          <w:lang w:eastAsia="ru-RU"/>
        </w:rPr>
      </w:pPr>
    </w:p>
    <w:p w:rsidR="00836B93" w:rsidRPr="00836B93" w:rsidRDefault="00836B93" w:rsidP="00836B93">
      <w:pPr>
        <w:spacing w:after="0" w:line="360" w:lineRule="auto"/>
        <w:ind w:firstLine="567"/>
        <w:textAlignment w:val="baseline"/>
        <w:rPr>
          <w:rFonts w:ascii="Times New Roman" w:eastAsia="Times New Roman" w:hAnsi="Times New Roman" w:cs="Times New Roman"/>
          <w:spacing w:val="2"/>
          <w:sz w:val="24"/>
          <w:szCs w:val="24"/>
          <w:shd w:val="clear" w:color="auto" w:fill="FFFFFF"/>
          <w:lang w:eastAsia="ru-RU"/>
        </w:rPr>
      </w:pPr>
      <w:r w:rsidRPr="00836B93">
        <w:rPr>
          <w:rFonts w:ascii="Times New Roman" w:eastAsia="Times New Roman" w:hAnsi="Times New Roman" w:cs="Times New Roman"/>
          <w:spacing w:val="2"/>
          <w:sz w:val="24"/>
          <w:szCs w:val="24"/>
          <w:shd w:val="clear" w:color="auto" w:fill="FFFFFF"/>
          <w:lang w:eastAsia="ru-RU"/>
        </w:rPr>
        <w:t>Программой предусмотрено:</w:t>
      </w:r>
    </w:p>
    <w:p w:rsidR="00836B93" w:rsidRPr="00836B93" w:rsidRDefault="00836B93" w:rsidP="002E4F45">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836B93">
        <w:rPr>
          <w:rFonts w:ascii="Times New Roman" w:eastAsia="Times New Roman" w:hAnsi="Times New Roman" w:cs="Times New Roman"/>
          <w:spacing w:val="2"/>
          <w:sz w:val="24"/>
          <w:szCs w:val="24"/>
          <w:shd w:val="clear" w:color="auto" w:fill="FFFFFF"/>
          <w:lang w:eastAsia="ru-RU"/>
        </w:rPr>
        <w:lastRenderedPageBreak/>
        <w:t xml:space="preserve">- </w:t>
      </w:r>
      <w:r w:rsidR="002E4F45">
        <w:rPr>
          <w:rFonts w:ascii="Times New Roman" w:eastAsia="Times New Roman" w:hAnsi="Times New Roman" w:cs="Times New Roman"/>
          <w:spacing w:val="2"/>
          <w:sz w:val="24"/>
          <w:szCs w:val="24"/>
          <w:shd w:val="clear" w:color="auto" w:fill="FFFFFF"/>
          <w:lang w:eastAsia="ru-RU"/>
        </w:rPr>
        <w:t xml:space="preserve">реконструкция транспортной развязки на станции Трофимовский-1 с двумя путепроводами (над ж.д. путями станции Трофимовский-1 и над ул.Шехурдина) в г.Саратове. </w:t>
      </w:r>
    </w:p>
    <w:p w:rsidR="00836B93" w:rsidRPr="00836B93" w:rsidRDefault="00836B93" w:rsidP="00836B93">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p>
    <w:p w:rsidR="00836B93" w:rsidRPr="00836B93" w:rsidRDefault="00836B93" w:rsidP="00836B93">
      <w:pPr>
        <w:spacing w:after="0" w:line="240" w:lineRule="auto"/>
        <w:ind w:firstLine="709"/>
        <w:rPr>
          <w:rFonts w:ascii="Times New Roman" w:eastAsia="Times New Roman" w:hAnsi="Times New Roman" w:cs="Times New Roman"/>
          <w:i/>
          <w:sz w:val="24"/>
          <w:szCs w:val="24"/>
          <w:lang w:eastAsia="ru-RU"/>
        </w:rPr>
      </w:pPr>
      <w:r w:rsidRPr="00836B93">
        <w:rPr>
          <w:rFonts w:ascii="Times New Roman" w:eastAsia="Times New Roman" w:hAnsi="Times New Roman" w:cs="Times New Roman"/>
          <w:i/>
          <w:sz w:val="24"/>
          <w:szCs w:val="24"/>
          <w:lang w:eastAsia="ru-RU"/>
        </w:rPr>
        <w:t>Генеральный план муниципального образования «Город Саратов»</w:t>
      </w:r>
    </w:p>
    <w:p w:rsidR="00836B93" w:rsidRPr="00836B93" w:rsidRDefault="00836B93" w:rsidP="00836B93">
      <w:pPr>
        <w:spacing w:after="0" w:line="360" w:lineRule="auto"/>
        <w:ind w:firstLine="567"/>
        <w:textAlignment w:val="baseline"/>
        <w:rPr>
          <w:rFonts w:ascii="Times New Roman" w:eastAsia="Times New Roman" w:hAnsi="Times New Roman" w:cs="Times New Roman"/>
          <w:spacing w:val="2"/>
          <w:sz w:val="24"/>
          <w:szCs w:val="24"/>
          <w:shd w:val="clear" w:color="auto" w:fill="FFFFFF"/>
          <w:lang w:eastAsia="ru-RU"/>
        </w:rPr>
      </w:pPr>
    </w:p>
    <w:p w:rsidR="0086503C" w:rsidRDefault="00836B93" w:rsidP="00836B93">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836B93">
        <w:rPr>
          <w:rFonts w:ascii="Times New Roman" w:eastAsia="Times New Roman" w:hAnsi="Times New Roman" w:cs="Times New Roman"/>
          <w:spacing w:val="2"/>
          <w:sz w:val="24"/>
          <w:szCs w:val="24"/>
          <w:shd w:val="clear" w:color="auto" w:fill="FFFFFF"/>
          <w:lang w:eastAsia="ru-RU"/>
        </w:rPr>
        <w:t xml:space="preserve">Генеральный план муниципального образования «Город Саратов» (далее – Генплан) утвержден решением Саратовской городской Думы от 31.01.2018 № 29-223. В рамках Генерального плана предусмотрены </w:t>
      </w:r>
      <w:r w:rsidR="0086503C">
        <w:rPr>
          <w:rFonts w:ascii="Times New Roman" w:eastAsia="Times New Roman" w:hAnsi="Times New Roman" w:cs="Times New Roman"/>
          <w:spacing w:val="2"/>
          <w:sz w:val="24"/>
          <w:szCs w:val="24"/>
          <w:shd w:val="clear" w:color="auto" w:fill="FFFFFF"/>
          <w:lang w:eastAsia="ru-RU"/>
        </w:rPr>
        <w:t xml:space="preserve">следующие </w:t>
      </w:r>
      <w:r w:rsidRPr="00836B93">
        <w:rPr>
          <w:rFonts w:ascii="Times New Roman" w:eastAsia="Times New Roman" w:hAnsi="Times New Roman" w:cs="Times New Roman"/>
          <w:spacing w:val="2"/>
          <w:sz w:val="24"/>
          <w:szCs w:val="24"/>
          <w:shd w:val="clear" w:color="auto" w:fill="FFFFFF"/>
          <w:lang w:eastAsia="ru-RU"/>
        </w:rPr>
        <w:t xml:space="preserve">мероприятия по развитию сети дорог и инфраструктурных объектов транспорта. </w:t>
      </w:r>
    </w:p>
    <w:p w:rsidR="00836B93" w:rsidRPr="00836B93" w:rsidRDefault="00836B93" w:rsidP="00836B93">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836B93">
        <w:rPr>
          <w:rFonts w:ascii="Times New Roman" w:eastAsia="Times New Roman" w:hAnsi="Times New Roman" w:cs="Times New Roman"/>
          <w:spacing w:val="2"/>
          <w:sz w:val="24"/>
          <w:szCs w:val="24"/>
          <w:shd w:val="clear" w:color="auto" w:fill="FFFFFF"/>
          <w:lang w:eastAsia="ru-RU"/>
        </w:rPr>
        <w:t>Строительство транспортных развязок:</w:t>
      </w:r>
    </w:p>
    <w:p w:rsidR="00836B93" w:rsidRPr="00836B93" w:rsidRDefault="00836B93" w:rsidP="00836B93">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836B93">
        <w:rPr>
          <w:rFonts w:ascii="Times New Roman" w:eastAsia="Times New Roman" w:hAnsi="Times New Roman" w:cs="Times New Roman"/>
          <w:spacing w:val="2"/>
          <w:sz w:val="24"/>
          <w:szCs w:val="24"/>
          <w:shd w:val="clear" w:color="auto" w:fill="FFFFFF"/>
          <w:lang w:eastAsia="ru-RU"/>
        </w:rPr>
        <w:t xml:space="preserve">В районе пересечения железнодорожного моста на ул. им.  Орджоникидзе Г.К., вблизи ул. Фабричной, </w:t>
      </w:r>
    </w:p>
    <w:p w:rsidR="00836B93" w:rsidRPr="00836B93" w:rsidRDefault="00836B93" w:rsidP="00836B93">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836B93">
        <w:rPr>
          <w:rFonts w:ascii="Times New Roman" w:eastAsia="Times New Roman" w:hAnsi="Times New Roman" w:cs="Times New Roman"/>
          <w:spacing w:val="2"/>
          <w:sz w:val="24"/>
          <w:szCs w:val="24"/>
          <w:shd w:val="clear" w:color="auto" w:fill="FFFFFF"/>
          <w:lang w:eastAsia="ru-RU"/>
        </w:rPr>
        <w:t xml:space="preserve">на пересечении ул. Политехнической, ул. им. Клочкова В.Г., ул. Большой Садовой, </w:t>
      </w:r>
    </w:p>
    <w:p w:rsidR="00836B93" w:rsidRPr="00836B93" w:rsidRDefault="00836B93" w:rsidP="00836B93">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836B93">
        <w:rPr>
          <w:rFonts w:ascii="Times New Roman" w:eastAsia="Times New Roman" w:hAnsi="Times New Roman" w:cs="Times New Roman"/>
          <w:spacing w:val="2"/>
          <w:sz w:val="24"/>
          <w:szCs w:val="24"/>
          <w:shd w:val="clear" w:color="auto" w:fill="FFFFFF"/>
          <w:lang w:eastAsia="ru-RU"/>
        </w:rPr>
        <w:t xml:space="preserve">на пересечении ул. Весенней, 6-го Соколовогорского пр., ул. Усть-Курдюмской, ул. Симбирской, </w:t>
      </w:r>
    </w:p>
    <w:p w:rsidR="00836B93" w:rsidRPr="00836B93" w:rsidRDefault="00836B93" w:rsidP="00836B93">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836B93">
        <w:rPr>
          <w:rFonts w:ascii="Times New Roman" w:eastAsia="Times New Roman" w:hAnsi="Times New Roman" w:cs="Times New Roman"/>
          <w:spacing w:val="2"/>
          <w:sz w:val="24"/>
          <w:szCs w:val="24"/>
          <w:shd w:val="clear" w:color="auto" w:fill="FFFFFF"/>
          <w:lang w:eastAsia="ru-RU"/>
        </w:rPr>
        <w:t xml:space="preserve">на пересечении просп. им. 50 лет Октября и ул. Технической, </w:t>
      </w:r>
    </w:p>
    <w:p w:rsidR="00836B93" w:rsidRPr="00836B93" w:rsidRDefault="00836B93" w:rsidP="00836B93">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836B93">
        <w:rPr>
          <w:rFonts w:ascii="Times New Roman" w:eastAsia="Times New Roman" w:hAnsi="Times New Roman" w:cs="Times New Roman"/>
          <w:spacing w:val="2"/>
          <w:sz w:val="24"/>
          <w:szCs w:val="24"/>
          <w:shd w:val="clear" w:color="auto" w:fill="FFFFFF"/>
          <w:lang w:eastAsia="ru-RU"/>
        </w:rPr>
        <w:t xml:space="preserve">на пересечении Ново-Астраханского шоссе и ул. Пензенской, </w:t>
      </w:r>
    </w:p>
    <w:p w:rsidR="00836B93" w:rsidRPr="00836B93" w:rsidRDefault="00836B93" w:rsidP="00836B93">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836B93">
        <w:rPr>
          <w:rFonts w:ascii="Times New Roman" w:eastAsia="Times New Roman" w:hAnsi="Times New Roman" w:cs="Times New Roman"/>
          <w:spacing w:val="2"/>
          <w:sz w:val="24"/>
          <w:szCs w:val="24"/>
          <w:shd w:val="clear" w:color="auto" w:fill="FFFFFF"/>
          <w:lang w:eastAsia="ru-RU"/>
        </w:rPr>
        <w:t>В районе пересечения ул. Елшанской и ул. Буровой</w:t>
      </w:r>
    </w:p>
    <w:p w:rsidR="00836B93" w:rsidRPr="00836B93" w:rsidRDefault="00836B93" w:rsidP="00836B93">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836B93">
        <w:rPr>
          <w:rFonts w:ascii="Times New Roman" w:eastAsia="Times New Roman" w:hAnsi="Times New Roman" w:cs="Times New Roman"/>
          <w:spacing w:val="2"/>
          <w:sz w:val="24"/>
          <w:szCs w:val="24"/>
          <w:shd w:val="clear" w:color="auto" w:fill="FFFFFF"/>
          <w:lang w:eastAsia="ru-RU"/>
        </w:rPr>
        <w:t>В районе пересечения просп. им. 50 лет Октября и ул. 2-й Прокатной</w:t>
      </w:r>
    </w:p>
    <w:p w:rsidR="00836B93" w:rsidRPr="00836B93" w:rsidRDefault="00836B93" w:rsidP="00836B93">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836B93">
        <w:rPr>
          <w:rFonts w:ascii="Times New Roman" w:eastAsia="Times New Roman" w:hAnsi="Times New Roman" w:cs="Times New Roman"/>
          <w:spacing w:val="2"/>
          <w:sz w:val="24"/>
          <w:szCs w:val="24"/>
          <w:shd w:val="clear" w:color="auto" w:fill="FFFFFF"/>
          <w:lang w:eastAsia="ru-RU"/>
        </w:rPr>
        <w:t>В районе п</w:t>
      </w:r>
      <w:r w:rsidR="00FB6B47">
        <w:rPr>
          <w:rFonts w:ascii="Times New Roman" w:eastAsia="Times New Roman" w:hAnsi="Times New Roman" w:cs="Times New Roman"/>
          <w:spacing w:val="2"/>
          <w:sz w:val="24"/>
          <w:szCs w:val="24"/>
          <w:shd w:val="clear" w:color="auto" w:fill="FFFFFF"/>
          <w:lang w:eastAsia="ru-RU"/>
        </w:rPr>
        <w:t xml:space="preserve">ересечения   просп. Строителей </w:t>
      </w:r>
      <w:r w:rsidRPr="00836B93">
        <w:rPr>
          <w:rFonts w:ascii="Times New Roman" w:eastAsia="Times New Roman" w:hAnsi="Times New Roman" w:cs="Times New Roman"/>
          <w:spacing w:val="2"/>
          <w:sz w:val="24"/>
          <w:szCs w:val="24"/>
          <w:shd w:val="clear" w:color="auto" w:fill="FFFFFF"/>
          <w:lang w:eastAsia="ru-RU"/>
        </w:rPr>
        <w:t>и ул. им. Шехурдина А.П.</w:t>
      </w:r>
    </w:p>
    <w:p w:rsidR="00836B93" w:rsidRPr="00836B93" w:rsidRDefault="00836B93" w:rsidP="00836B93">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836B93">
        <w:rPr>
          <w:rFonts w:ascii="Times New Roman" w:eastAsia="Times New Roman" w:hAnsi="Times New Roman" w:cs="Times New Roman"/>
          <w:spacing w:val="2"/>
          <w:sz w:val="24"/>
          <w:szCs w:val="24"/>
          <w:shd w:val="clear" w:color="auto" w:fill="FFFFFF"/>
          <w:lang w:eastAsia="ru-RU"/>
        </w:rPr>
        <w:t>Просп. им. 50 лет Октября в районе Храма Первоверховных Апостолов Петра и Павла</w:t>
      </w:r>
    </w:p>
    <w:p w:rsidR="00836B93" w:rsidRPr="00836B93" w:rsidRDefault="00836B93" w:rsidP="00836B93">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836B93">
        <w:rPr>
          <w:rFonts w:ascii="Times New Roman" w:eastAsia="Times New Roman" w:hAnsi="Times New Roman" w:cs="Times New Roman"/>
          <w:spacing w:val="2"/>
          <w:sz w:val="24"/>
          <w:szCs w:val="24"/>
          <w:shd w:val="clear" w:color="auto" w:fill="FFFFFF"/>
          <w:lang w:eastAsia="ru-RU"/>
        </w:rPr>
        <w:t>Просп. им. 50 лет Октября в районе пересечения с ул. Ипподромной</w:t>
      </w:r>
    </w:p>
    <w:p w:rsidR="00836B93" w:rsidRPr="00836B93" w:rsidRDefault="00836B93" w:rsidP="00836B93">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836B93">
        <w:rPr>
          <w:rFonts w:ascii="Times New Roman" w:eastAsia="Times New Roman" w:hAnsi="Times New Roman" w:cs="Times New Roman"/>
          <w:spacing w:val="2"/>
          <w:sz w:val="24"/>
          <w:szCs w:val="24"/>
          <w:shd w:val="clear" w:color="auto" w:fill="FFFFFF"/>
          <w:lang w:eastAsia="ru-RU"/>
        </w:rPr>
        <w:t>В районе пересечения просп. им. 50 лет Октября и ул. Тракторной</w:t>
      </w:r>
    </w:p>
    <w:p w:rsidR="00836B93" w:rsidRPr="00836B93" w:rsidRDefault="00836B93" w:rsidP="00836B93">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836B93">
        <w:rPr>
          <w:rFonts w:ascii="Times New Roman" w:eastAsia="Times New Roman" w:hAnsi="Times New Roman" w:cs="Times New Roman"/>
          <w:spacing w:val="2"/>
          <w:sz w:val="24"/>
          <w:szCs w:val="24"/>
          <w:shd w:val="clear" w:color="auto" w:fill="FFFFFF"/>
          <w:lang w:eastAsia="ru-RU"/>
        </w:rPr>
        <w:t>В районе пересечения ул. Тракторной и ул. Большой Садовой</w:t>
      </w:r>
    </w:p>
    <w:p w:rsidR="00836B93" w:rsidRPr="00836B93" w:rsidRDefault="00836B93" w:rsidP="00836B93">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836B93">
        <w:rPr>
          <w:rFonts w:ascii="Times New Roman" w:eastAsia="Times New Roman" w:hAnsi="Times New Roman" w:cs="Times New Roman"/>
          <w:spacing w:val="2"/>
          <w:sz w:val="24"/>
          <w:szCs w:val="24"/>
          <w:shd w:val="clear" w:color="auto" w:fill="FFFFFF"/>
          <w:lang w:eastAsia="ru-RU"/>
        </w:rPr>
        <w:t>В районе пересечения ул. Топольчанской, ул. им. Академика О.К. Антонова и ул. им. Академика Н.Н. Семенова</w:t>
      </w:r>
    </w:p>
    <w:p w:rsidR="00836B93" w:rsidRPr="00836B93" w:rsidRDefault="00836B93" w:rsidP="00836B93">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836B93">
        <w:rPr>
          <w:rFonts w:ascii="Times New Roman" w:eastAsia="Times New Roman" w:hAnsi="Times New Roman" w:cs="Times New Roman"/>
          <w:spacing w:val="2"/>
          <w:sz w:val="24"/>
          <w:szCs w:val="24"/>
          <w:shd w:val="clear" w:color="auto" w:fill="FFFFFF"/>
          <w:lang w:eastAsia="ru-RU"/>
        </w:rPr>
        <w:t>В районе пересечения 1-го проезда Танкистов и ул. Танкистов</w:t>
      </w:r>
    </w:p>
    <w:p w:rsidR="00836B93" w:rsidRPr="00836B93" w:rsidRDefault="00836B93" w:rsidP="00836B93">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836B93">
        <w:rPr>
          <w:rFonts w:ascii="Times New Roman" w:eastAsia="Times New Roman" w:hAnsi="Times New Roman" w:cs="Times New Roman"/>
          <w:spacing w:val="2"/>
          <w:sz w:val="24"/>
          <w:szCs w:val="24"/>
          <w:shd w:val="clear" w:color="auto" w:fill="FFFFFF"/>
          <w:lang w:eastAsia="ru-RU"/>
        </w:rPr>
        <w:t>В районе пересечения ул. Танкистов и ул. Депутатской</w:t>
      </w:r>
    </w:p>
    <w:p w:rsidR="00836B93" w:rsidRPr="00836B93" w:rsidRDefault="00836B93" w:rsidP="00836B93">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836B93">
        <w:rPr>
          <w:rFonts w:ascii="Times New Roman" w:eastAsia="Times New Roman" w:hAnsi="Times New Roman" w:cs="Times New Roman"/>
          <w:spacing w:val="2"/>
          <w:sz w:val="24"/>
          <w:szCs w:val="24"/>
          <w:shd w:val="clear" w:color="auto" w:fill="FFFFFF"/>
          <w:lang w:eastAsia="ru-RU"/>
        </w:rPr>
        <w:t>В районе</w:t>
      </w:r>
      <w:r w:rsidR="00EB7D9C">
        <w:rPr>
          <w:rFonts w:ascii="Times New Roman" w:eastAsia="Times New Roman" w:hAnsi="Times New Roman" w:cs="Times New Roman"/>
          <w:spacing w:val="2"/>
          <w:sz w:val="24"/>
          <w:szCs w:val="24"/>
          <w:shd w:val="clear" w:color="auto" w:fill="FFFFFF"/>
          <w:lang w:eastAsia="ru-RU"/>
        </w:rPr>
        <w:t xml:space="preserve"> старого</w:t>
      </w:r>
      <w:r w:rsidRPr="00836B93">
        <w:rPr>
          <w:rFonts w:ascii="Times New Roman" w:eastAsia="Times New Roman" w:hAnsi="Times New Roman" w:cs="Times New Roman"/>
          <w:spacing w:val="2"/>
          <w:sz w:val="24"/>
          <w:szCs w:val="24"/>
          <w:shd w:val="clear" w:color="auto" w:fill="FFFFFF"/>
          <w:lang w:eastAsia="ru-RU"/>
        </w:rPr>
        <w:t xml:space="preserve"> аэропорта «Саратов-Центральный»</w:t>
      </w:r>
    </w:p>
    <w:p w:rsidR="00836B93" w:rsidRPr="00836B93" w:rsidRDefault="00836B93" w:rsidP="00836B93">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836B93">
        <w:rPr>
          <w:rFonts w:ascii="Times New Roman" w:eastAsia="Times New Roman" w:hAnsi="Times New Roman" w:cs="Times New Roman"/>
          <w:spacing w:val="2"/>
          <w:sz w:val="24"/>
          <w:szCs w:val="24"/>
          <w:shd w:val="clear" w:color="auto" w:fill="FFFFFF"/>
          <w:lang w:eastAsia="ru-RU"/>
        </w:rPr>
        <w:t>В районе пересечения ул. Усть-Курдюмской и ул. Прудовой</w:t>
      </w:r>
    </w:p>
    <w:p w:rsidR="00836B93" w:rsidRPr="00836B93" w:rsidRDefault="00836B93" w:rsidP="00836B93">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836B93">
        <w:rPr>
          <w:rFonts w:ascii="Times New Roman" w:eastAsia="Times New Roman" w:hAnsi="Times New Roman" w:cs="Times New Roman"/>
          <w:spacing w:val="2"/>
          <w:sz w:val="24"/>
          <w:szCs w:val="24"/>
          <w:shd w:val="clear" w:color="auto" w:fill="FFFFFF"/>
          <w:lang w:eastAsia="ru-RU"/>
        </w:rPr>
        <w:t>В районе пос. Мирный</w:t>
      </w:r>
    </w:p>
    <w:p w:rsidR="00836B93" w:rsidRPr="00836B93" w:rsidRDefault="00836B93" w:rsidP="00836B93">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836B93">
        <w:rPr>
          <w:rFonts w:ascii="Times New Roman" w:eastAsia="Times New Roman" w:hAnsi="Times New Roman" w:cs="Times New Roman"/>
          <w:spacing w:val="2"/>
          <w:sz w:val="24"/>
          <w:szCs w:val="24"/>
          <w:shd w:val="clear" w:color="auto" w:fill="FFFFFF"/>
          <w:lang w:eastAsia="ru-RU"/>
        </w:rPr>
        <w:t>В районе пересечения ул. Политехнической и Ново-Астраханского шоссе</w:t>
      </w:r>
    </w:p>
    <w:p w:rsidR="00836B93" w:rsidRPr="00836B93" w:rsidRDefault="00836B93" w:rsidP="00836B93">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836B93">
        <w:rPr>
          <w:rFonts w:ascii="Times New Roman" w:eastAsia="Times New Roman" w:hAnsi="Times New Roman" w:cs="Times New Roman"/>
          <w:spacing w:val="2"/>
          <w:sz w:val="24"/>
          <w:szCs w:val="24"/>
          <w:shd w:val="clear" w:color="auto" w:fill="FFFFFF"/>
          <w:lang w:eastAsia="ru-RU"/>
        </w:rPr>
        <w:t>Ул. им. Орджоникидзе Г.К. в районе железнодорожного моста</w:t>
      </w:r>
    </w:p>
    <w:p w:rsidR="00836B93" w:rsidRPr="00836B93" w:rsidRDefault="00836B93" w:rsidP="00836B93">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836B93">
        <w:rPr>
          <w:rFonts w:ascii="Times New Roman" w:eastAsia="Times New Roman" w:hAnsi="Times New Roman" w:cs="Times New Roman"/>
          <w:spacing w:val="2"/>
          <w:sz w:val="24"/>
          <w:szCs w:val="24"/>
          <w:shd w:val="clear" w:color="auto" w:fill="FFFFFF"/>
          <w:lang w:eastAsia="ru-RU"/>
        </w:rPr>
        <w:lastRenderedPageBreak/>
        <w:t>Ново-Астраханское шоссе в районе д. № 52В</w:t>
      </w:r>
    </w:p>
    <w:p w:rsidR="00836B93" w:rsidRPr="00836B93" w:rsidRDefault="00836B93" w:rsidP="00836B93">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836B93">
        <w:rPr>
          <w:rFonts w:ascii="Times New Roman" w:eastAsia="Times New Roman" w:hAnsi="Times New Roman" w:cs="Times New Roman"/>
          <w:spacing w:val="2"/>
          <w:sz w:val="24"/>
          <w:szCs w:val="24"/>
          <w:shd w:val="clear" w:color="auto" w:fill="FFFFFF"/>
          <w:lang w:eastAsia="ru-RU"/>
        </w:rPr>
        <w:t>Ново-Астраханское шоссе в районе ул. Ясельной</w:t>
      </w:r>
    </w:p>
    <w:p w:rsidR="00836B93" w:rsidRPr="00836B93" w:rsidRDefault="00836B93" w:rsidP="00836B93">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836B93">
        <w:rPr>
          <w:rFonts w:ascii="Times New Roman" w:eastAsia="Times New Roman" w:hAnsi="Times New Roman" w:cs="Times New Roman"/>
          <w:spacing w:val="2"/>
          <w:sz w:val="24"/>
          <w:szCs w:val="24"/>
          <w:shd w:val="clear" w:color="auto" w:fill="FFFFFF"/>
          <w:lang w:eastAsia="ru-RU"/>
        </w:rPr>
        <w:t>Фруктовый проезд в районе остановки общественного транспорта «Алтыногорская»</w:t>
      </w:r>
    </w:p>
    <w:p w:rsidR="00836B93" w:rsidRPr="00836B93" w:rsidRDefault="00836B93" w:rsidP="00836B93">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836B93">
        <w:rPr>
          <w:rFonts w:ascii="Times New Roman" w:eastAsia="Times New Roman" w:hAnsi="Times New Roman" w:cs="Times New Roman"/>
          <w:spacing w:val="2"/>
          <w:sz w:val="24"/>
          <w:szCs w:val="24"/>
          <w:shd w:val="clear" w:color="auto" w:fill="FFFFFF"/>
          <w:lang w:eastAsia="ru-RU"/>
        </w:rPr>
        <w:t>Ново-Астраханское шоссе в районе пересечения с ул. им. Маркина Н.Г.</w:t>
      </w:r>
    </w:p>
    <w:p w:rsidR="00836B93" w:rsidRPr="00836B93" w:rsidRDefault="00836B93" w:rsidP="00836B93">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836B93">
        <w:rPr>
          <w:rFonts w:ascii="Times New Roman" w:eastAsia="Times New Roman" w:hAnsi="Times New Roman" w:cs="Times New Roman"/>
          <w:spacing w:val="2"/>
          <w:sz w:val="24"/>
          <w:szCs w:val="24"/>
          <w:shd w:val="clear" w:color="auto" w:fill="FFFFFF"/>
          <w:lang w:eastAsia="ru-RU"/>
        </w:rPr>
        <w:t>В 1,5 км от съезда с Саратовской кольцевой автомобильной дороги на Ново-Астраханское шоссе</w:t>
      </w:r>
    </w:p>
    <w:p w:rsidR="00836B93" w:rsidRPr="00836B93" w:rsidRDefault="00836B93" w:rsidP="00836B93">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836B93">
        <w:rPr>
          <w:rFonts w:ascii="Times New Roman" w:eastAsia="Times New Roman" w:hAnsi="Times New Roman" w:cs="Times New Roman"/>
          <w:spacing w:val="2"/>
          <w:sz w:val="24"/>
          <w:szCs w:val="24"/>
          <w:shd w:val="clear" w:color="auto" w:fill="FFFFFF"/>
          <w:lang w:eastAsia="ru-RU"/>
        </w:rPr>
        <w:t>В 200 м от съезда с Саратовской кольцевой автомобильной дороги на Ново-Астраханское шоссе</w:t>
      </w:r>
    </w:p>
    <w:p w:rsidR="00836B93" w:rsidRPr="00836B93" w:rsidRDefault="00836B93" w:rsidP="00836B93">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836B93">
        <w:rPr>
          <w:rFonts w:ascii="Times New Roman" w:eastAsia="Times New Roman" w:hAnsi="Times New Roman" w:cs="Times New Roman"/>
          <w:spacing w:val="2"/>
          <w:sz w:val="24"/>
          <w:szCs w:val="24"/>
          <w:shd w:val="clear" w:color="auto" w:fill="FFFFFF"/>
          <w:lang w:eastAsia="ru-RU"/>
        </w:rPr>
        <w:t>В районе железнодорожной станции «Черниха» (Заводской район)</w:t>
      </w:r>
    </w:p>
    <w:p w:rsidR="00836B93" w:rsidRPr="00836B93" w:rsidRDefault="00836B93" w:rsidP="00836B93">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836B93">
        <w:rPr>
          <w:rFonts w:ascii="Times New Roman" w:eastAsia="Times New Roman" w:hAnsi="Times New Roman" w:cs="Times New Roman"/>
          <w:spacing w:val="2"/>
          <w:sz w:val="24"/>
          <w:szCs w:val="24"/>
          <w:shd w:val="clear" w:color="auto" w:fill="FFFFFF"/>
          <w:lang w:eastAsia="ru-RU"/>
        </w:rPr>
        <w:t>На пересечении ул. Московской, ул. им. Лермонтова М.Ю., Набережной Космонавтов (в одном уровне).</w:t>
      </w:r>
    </w:p>
    <w:p w:rsidR="00836B93" w:rsidRPr="00836B93" w:rsidRDefault="00836B93" w:rsidP="00836B93">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836B93">
        <w:rPr>
          <w:rFonts w:ascii="Times New Roman" w:eastAsia="Times New Roman" w:hAnsi="Times New Roman" w:cs="Times New Roman"/>
          <w:spacing w:val="2"/>
          <w:sz w:val="24"/>
          <w:szCs w:val="24"/>
          <w:shd w:val="clear" w:color="auto" w:fill="FFFFFF"/>
          <w:lang w:eastAsia="ru-RU"/>
        </w:rPr>
        <w:t>Строительство автомобильных дорог местного значения:</w:t>
      </w:r>
    </w:p>
    <w:p w:rsidR="00836B93" w:rsidRPr="00836B93" w:rsidRDefault="00836B93" w:rsidP="00836B93">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836B93">
        <w:rPr>
          <w:rFonts w:ascii="Times New Roman" w:eastAsia="Times New Roman" w:hAnsi="Times New Roman" w:cs="Times New Roman"/>
          <w:spacing w:val="2"/>
          <w:sz w:val="24"/>
          <w:szCs w:val="24"/>
          <w:shd w:val="clear" w:color="auto" w:fill="FFFFFF"/>
          <w:lang w:eastAsia="ru-RU"/>
        </w:rPr>
        <w:t>Жилой район «Солнечный-2», Кировский район г. Саратова ул. им. Панченко К.П.</w:t>
      </w:r>
    </w:p>
    <w:p w:rsidR="00836B93" w:rsidRPr="00836B93" w:rsidRDefault="00836B93" w:rsidP="00836B93">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836B93">
        <w:rPr>
          <w:rFonts w:ascii="Times New Roman" w:eastAsia="Times New Roman" w:hAnsi="Times New Roman" w:cs="Times New Roman"/>
          <w:spacing w:val="2"/>
          <w:sz w:val="24"/>
          <w:szCs w:val="24"/>
          <w:shd w:val="clear" w:color="auto" w:fill="FFFFFF"/>
          <w:lang w:eastAsia="ru-RU"/>
        </w:rPr>
        <w:t>Жилой район «Солнечный-2» Кировский район г. Саратова ул. им. Академика Семенова Н.Н.</w:t>
      </w:r>
    </w:p>
    <w:p w:rsidR="00836B93" w:rsidRPr="00836B93" w:rsidRDefault="00836B93" w:rsidP="00836B93">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836B93">
        <w:rPr>
          <w:rFonts w:ascii="Times New Roman" w:eastAsia="Times New Roman" w:hAnsi="Times New Roman" w:cs="Times New Roman"/>
          <w:spacing w:val="2"/>
          <w:sz w:val="24"/>
          <w:szCs w:val="24"/>
          <w:shd w:val="clear" w:color="auto" w:fill="FFFFFF"/>
          <w:lang w:eastAsia="ru-RU"/>
        </w:rPr>
        <w:t>Жилой район «Солнечный-2», Кировский район г. Саратова ул. им. Лисина С.П.</w:t>
      </w:r>
    </w:p>
    <w:p w:rsidR="00836B93" w:rsidRPr="00836B93" w:rsidRDefault="00836B93" w:rsidP="00836B93">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836B93">
        <w:rPr>
          <w:rFonts w:ascii="Times New Roman" w:eastAsia="Times New Roman" w:hAnsi="Times New Roman" w:cs="Times New Roman"/>
          <w:spacing w:val="2"/>
          <w:sz w:val="24"/>
          <w:szCs w:val="24"/>
          <w:shd w:val="clear" w:color="auto" w:fill="FFFFFF"/>
          <w:lang w:eastAsia="ru-RU"/>
        </w:rPr>
        <w:t>Жилой район «Солнечный-2», Кировский район г. Саратова ул. им. Оржевского В.И.</w:t>
      </w:r>
    </w:p>
    <w:p w:rsidR="00836B93" w:rsidRPr="00836B93" w:rsidRDefault="00836B93" w:rsidP="00836B93">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836B93">
        <w:rPr>
          <w:rFonts w:ascii="Times New Roman" w:eastAsia="Times New Roman" w:hAnsi="Times New Roman" w:cs="Times New Roman"/>
          <w:spacing w:val="2"/>
          <w:sz w:val="24"/>
          <w:szCs w:val="24"/>
          <w:shd w:val="clear" w:color="auto" w:fill="FFFFFF"/>
          <w:lang w:eastAsia="ru-RU"/>
        </w:rPr>
        <w:t>Жилой район «Солнечный-2», Кировский район г. Саратова ул. им. Еремина Б.Н.</w:t>
      </w:r>
    </w:p>
    <w:p w:rsidR="00836B93" w:rsidRPr="00836B93" w:rsidRDefault="00836B93" w:rsidP="00836B93">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836B93">
        <w:rPr>
          <w:rFonts w:ascii="Times New Roman" w:eastAsia="Times New Roman" w:hAnsi="Times New Roman" w:cs="Times New Roman"/>
          <w:spacing w:val="2"/>
          <w:sz w:val="24"/>
          <w:szCs w:val="24"/>
          <w:shd w:val="clear" w:color="auto" w:fill="FFFFFF"/>
          <w:lang w:eastAsia="ru-RU"/>
        </w:rPr>
        <w:t>Жилой район «Солнечный-2», Кировский район г. Саратова ул. им. Гришаева В.И.</w:t>
      </w:r>
    </w:p>
    <w:p w:rsidR="00836B93" w:rsidRPr="00836B93" w:rsidRDefault="00836B93" w:rsidP="00836B93">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836B93">
        <w:rPr>
          <w:rFonts w:ascii="Times New Roman" w:eastAsia="Times New Roman" w:hAnsi="Times New Roman" w:cs="Times New Roman"/>
          <w:spacing w:val="2"/>
          <w:sz w:val="24"/>
          <w:szCs w:val="24"/>
          <w:shd w:val="clear" w:color="auto" w:fill="FFFFFF"/>
          <w:lang w:eastAsia="ru-RU"/>
        </w:rPr>
        <w:t>Жилой район «Солнечный-2», Кировский район г. Саратова ул. им. Кузнецова Н.В.</w:t>
      </w:r>
    </w:p>
    <w:p w:rsidR="00836B93" w:rsidRPr="00836B93" w:rsidRDefault="00836B93" w:rsidP="00836B93">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836B93">
        <w:rPr>
          <w:rFonts w:ascii="Times New Roman" w:eastAsia="Times New Roman" w:hAnsi="Times New Roman" w:cs="Times New Roman"/>
          <w:spacing w:val="2"/>
          <w:sz w:val="24"/>
          <w:szCs w:val="24"/>
          <w:shd w:val="clear" w:color="auto" w:fill="FFFFFF"/>
          <w:lang w:eastAsia="ru-RU"/>
        </w:rPr>
        <w:t>Жилой район «Солнечный-2», Кировский район г. Саратова ул. им. Зыбина П.М. (продолжение)</w:t>
      </w:r>
    </w:p>
    <w:p w:rsidR="00836B93" w:rsidRPr="00836B93" w:rsidRDefault="00836B93" w:rsidP="00836B93">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836B93">
        <w:rPr>
          <w:rFonts w:ascii="Times New Roman" w:eastAsia="Times New Roman" w:hAnsi="Times New Roman" w:cs="Times New Roman"/>
          <w:spacing w:val="2"/>
          <w:sz w:val="24"/>
          <w:szCs w:val="24"/>
          <w:shd w:val="clear" w:color="auto" w:fill="FFFFFF"/>
          <w:lang w:eastAsia="ru-RU"/>
        </w:rPr>
        <w:t>Жилой район «Солнечный-2», Кировский район г. Саратова ул. им. Артемьева Ф.А.</w:t>
      </w:r>
    </w:p>
    <w:p w:rsidR="00836B93" w:rsidRPr="00836B93" w:rsidRDefault="00836B93" w:rsidP="00836B93">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836B93">
        <w:rPr>
          <w:rFonts w:ascii="Times New Roman" w:eastAsia="Times New Roman" w:hAnsi="Times New Roman" w:cs="Times New Roman"/>
          <w:spacing w:val="2"/>
          <w:sz w:val="24"/>
          <w:szCs w:val="24"/>
          <w:shd w:val="clear" w:color="auto" w:fill="FFFFFF"/>
          <w:lang w:eastAsia="ru-RU"/>
        </w:rPr>
        <w:t>Жилой район «Солнечный-2», Кировский район г. Саратова пр-кт Героев Отечества</w:t>
      </w:r>
    </w:p>
    <w:p w:rsidR="00836B93" w:rsidRPr="00836B93" w:rsidRDefault="00836B93" w:rsidP="00836B93">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836B93">
        <w:rPr>
          <w:rFonts w:ascii="Times New Roman" w:eastAsia="Times New Roman" w:hAnsi="Times New Roman" w:cs="Times New Roman"/>
          <w:spacing w:val="2"/>
          <w:sz w:val="24"/>
          <w:szCs w:val="24"/>
          <w:shd w:val="clear" w:color="auto" w:fill="FFFFFF"/>
          <w:lang w:eastAsia="ru-RU"/>
        </w:rPr>
        <w:t>Жилой район «Солнечный-2», Кировский район г. Саратова ул. Топольчанская (в части местного проезда)</w:t>
      </w:r>
    </w:p>
    <w:p w:rsidR="00836B93" w:rsidRPr="00836B93" w:rsidRDefault="00836B93" w:rsidP="00836B93">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836B93">
        <w:rPr>
          <w:rFonts w:ascii="Times New Roman" w:eastAsia="Times New Roman" w:hAnsi="Times New Roman" w:cs="Times New Roman"/>
          <w:spacing w:val="2"/>
          <w:sz w:val="24"/>
          <w:szCs w:val="24"/>
          <w:shd w:val="clear" w:color="auto" w:fill="FFFFFF"/>
          <w:lang w:eastAsia="ru-RU"/>
        </w:rPr>
        <w:t>Жилой район «Солнечный-2», Кировский район г. Саратова ул. им. Тархова С.Ф., ул. Зыбина П.М. (в границах микрорайона № 6, примечание: частично в границах Расковского муниципального образования Саратовского муниципального района)</w:t>
      </w:r>
    </w:p>
    <w:p w:rsidR="00836B93" w:rsidRPr="00836B93" w:rsidRDefault="00836B93" w:rsidP="00836B93">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836B93">
        <w:rPr>
          <w:rFonts w:ascii="Times New Roman" w:eastAsia="Times New Roman" w:hAnsi="Times New Roman" w:cs="Times New Roman"/>
          <w:spacing w:val="2"/>
          <w:sz w:val="24"/>
          <w:szCs w:val="24"/>
          <w:shd w:val="clear" w:color="auto" w:fill="FFFFFF"/>
          <w:lang w:eastAsia="ru-RU"/>
        </w:rPr>
        <w:t>В границах утвержденной документации по планировке территории на земельном участке площадью 420 000 м</w:t>
      </w:r>
      <w:r w:rsidR="00FB6B47">
        <w:rPr>
          <w:rFonts w:ascii="Times New Roman" w:eastAsia="Times New Roman" w:hAnsi="Times New Roman" w:cs="Times New Roman"/>
          <w:spacing w:val="2"/>
          <w:sz w:val="24"/>
          <w:szCs w:val="24"/>
          <w:shd w:val="clear" w:color="auto" w:fill="FFFFFF"/>
          <w:lang w:eastAsia="ru-RU"/>
        </w:rPr>
        <w:t>2 (42 га) с кадастровым номером</w:t>
      </w:r>
      <w:r w:rsidRPr="00836B93">
        <w:rPr>
          <w:rFonts w:ascii="Times New Roman" w:eastAsia="Times New Roman" w:hAnsi="Times New Roman" w:cs="Times New Roman"/>
          <w:spacing w:val="2"/>
          <w:sz w:val="24"/>
          <w:szCs w:val="24"/>
          <w:shd w:val="clear" w:color="auto" w:fill="FFFFFF"/>
          <w:lang w:eastAsia="ru-RU"/>
        </w:rPr>
        <w:t xml:space="preserve"> 64:48:030102:13, расположенном по адресу: г. Саратов, Кировский район,</w:t>
      </w:r>
      <w:r w:rsidR="009D2DB8">
        <w:rPr>
          <w:rFonts w:ascii="Times New Roman" w:eastAsia="Times New Roman" w:hAnsi="Times New Roman" w:cs="Times New Roman"/>
          <w:spacing w:val="2"/>
          <w:sz w:val="24"/>
          <w:szCs w:val="24"/>
          <w:shd w:val="clear" w:color="auto" w:fill="FFFFFF"/>
          <w:lang w:eastAsia="ru-RU"/>
        </w:rPr>
        <w:t xml:space="preserve"> </w:t>
      </w:r>
      <w:r w:rsidRPr="00836B93">
        <w:rPr>
          <w:rFonts w:ascii="Times New Roman" w:eastAsia="Times New Roman" w:hAnsi="Times New Roman" w:cs="Times New Roman"/>
          <w:spacing w:val="2"/>
          <w:sz w:val="24"/>
          <w:szCs w:val="24"/>
          <w:shd w:val="clear" w:color="auto" w:fill="FFFFFF"/>
          <w:lang w:eastAsia="ru-RU"/>
        </w:rPr>
        <w:t xml:space="preserve">ул. им. Обухова Александра </w:t>
      </w:r>
    </w:p>
    <w:p w:rsidR="00836B93" w:rsidRPr="00836B93" w:rsidRDefault="00836B93" w:rsidP="00836B93">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836B93">
        <w:rPr>
          <w:rFonts w:ascii="Times New Roman" w:eastAsia="Times New Roman" w:hAnsi="Times New Roman" w:cs="Times New Roman"/>
          <w:spacing w:val="2"/>
          <w:sz w:val="24"/>
          <w:szCs w:val="24"/>
          <w:shd w:val="clear" w:color="auto" w:fill="FFFFFF"/>
          <w:lang w:eastAsia="ru-RU"/>
        </w:rPr>
        <w:lastRenderedPageBreak/>
        <w:t>В границах утвержденной документации по планировке территории на земельном участке площадью 420 000 м2</w:t>
      </w:r>
      <w:r w:rsidR="00FB6B47">
        <w:rPr>
          <w:rFonts w:ascii="Times New Roman" w:eastAsia="Times New Roman" w:hAnsi="Times New Roman" w:cs="Times New Roman"/>
          <w:spacing w:val="2"/>
          <w:sz w:val="24"/>
          <w:szCs w:val="24"/>
          <w:shd w:val="clear" w:color="auto" w:fill="FFFFFF"/>
          <w:lang w:eastAsia="ru-RU"/>
        </w:rPr>
        <w:t xml:space="preserve"> (42 га) с кадастровым номером </w:t>
      </w:r>
      <w:r w:rsidRPr="00836B93">
        <w:rPr>
          <w:rFonts w:ascii="Times New Roman" w:eastAsia="Times New Roman" w:hAnsi="Times New Roman" w:cs="Times New Roman"/>
          <w:spacing w:val="2"/>
          <w:sz w:val="24"/>
          <w:szCs w:val="24"/>
          <w:shd w:val="clear" w:color="auto" w:fill="FFFFFF"/>
          <w:lang w:eastAsia="ru-RU"/>
        </w:rPr>
        <w:t>64:48:030102:13, расположенном по адресу: г. Саратов, Кировский район, ул. им. Растяпина Василия</w:t>
      </w:r>
    </w:p>
    <w:p w:rsidR="00836B93" w:rsidRPr="00836B93" w:rsidRDefault="00836B93" w:rsidP="00836B93">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836B93">
        <w:rPr>
          <w:rFonts w:ascii="Times New Roman" w:eastAsia="Times New Roman" w:hAnsi="Times New Roman" w:cs="Times New Roman"/>
          <w:spacing w:val="2"/>
          <w:sz w:val="24"/>
          <w:szCs w:val="24"/>
          <w:shd w:val="clear" w:color="auto" w:fill="FFFFFF"/>
          <w:lang w:eastAsia="ru-RU"/>
        </w:rPr>
        <w:t>В границах утвержденной документации по планировке территории на земельном участке площадью 420 000 м2</w:t>
      </w:r>
      <w:r w:rsidR="00FB6B47">
        <w:rPr>
          <w:rFonts w:ascii="Times New Roman" w:eastAsia="Times New Roman" w:hAnsi="Times New Roman" w:cs="Times New Roman"/>
          <w:spacing w:val="2"/>
          <w:sz w:val="24"/>
          <w:szCs w:val="24"/>
          <w:shd w:val="clear" w:color="auto" w:fill="FFFFFF"/>
          <w:lang w:eastAsia="ru-RU"/>
        </w:rPr>
        <w:t xml:space="preserve"> (42 га) с кадастровым номером </w:t>
      </w:r>
      <w:r w:rsidRPr="00836B93">
        <w:rPr>
          <w:rFonts w:ascii="Times New Roman" w:eastAsia="Times New Roman" w:hAnsi="Times New Roman" w:cs="Times New Roman"/>
          <w:spacing w:val="2"/>
          <w:sz w:val="24"/>
          <w:szCs w:val="24"/>
          <w:shd w:val="clear" w:color="auto" w:fill="FFFFFF"/>
          <w:lang w:eastAsia="ru-RU"/>
        </w:rPr>
        <w:t>64:48:030102:13, расположенном по адресу: г. Саратов, Кировский район, ул. им. Москинского Александра</w:t>
      </w:r>
    </w:p>
    <w:p w:rsidR="00836B93" w:rsidRPr="00836B93" w:rsidRDefault="00836B93" w:rsidP="00836B93">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836B93">
        <w:rPr>
          <w:rFonts w:ascii="Times New Roman" w:eastAsia="Times New Roman" w:hAnsi="Times New Roman" w:cs="Times New Roman"/>
          <w:spacing w:val="2"/>
          <w:sz w:val="24"/>
          <w:szCs w:val="24"/>
          <w:shd w:val="clear" w:color="auto" w:fill="FFFFFF"/>
          <w:lang w:eastAsia="ru-RU"/>
        </w:rPr>
        <w:t>В границах утвержденной документации по планировке территории на земельном участке площадью 420 000 м2</w:t>
      </w:r>
      <w:r w:rsidR="00B70F5F">
        <w:rPr>
          <w:rFonts w:ascii="Times New Roman" w:eastAsia="Times New Roman" w:hAnsi="Times New Roman" w:cs="Times New Roman"/>
          <w:spacing w:val="2"/>
          <w:sz w:val="24"/>
          <w:szCs w:val="24"/>
          <w:shd w:val="clear" w:color="auto" w:fill="FFFFFF"/>
          <w:lang w:eastAsia="ru-RU"/>
        </w:rPr>
        <w:t xml:space="preserve"> (42 га) с кадастровым номером </w:t>
      </w:r>
      <w:r w:rsidRPr="00836B93">
        <w:rPr>
          <w:rFonts w:ascii="Times New Roman" w:eastAsia="Times New Roman" w:hAnsi="Times New Roman" w:cs="Times New Roman"/>
          <w:spacing w:val="2"/>
          <w:sz w:val="24"/>
          <w:szCs w:val="24"/>
          <w:shd w:val="clear" w:color="auto" w:fill="FFFFFF"/>
          <w:lang w:eastAsia="ru-RU"/>
        </w:rPr>
        <w:t>64:48:030102:13, расположенном по адресу: г. Саратов, Кировский район, ул. им. Шатина Геннадия</w:t>
      </w:r>
    </w:p>
    <w:p w:rsidR="00836B93" w:rsidRPr="00836B93" w:rsidRDefault="00836B93" w:rsidP="00836B93">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836B93">
        <w:rPr>
          <w:rFonts w:ascii="Times New Roman" w:eastAsia="Times New Roman" w:hAnsi="Times New Roman" w:cs="Times New Roman"/>
          <w:spacing w:val="2"/>
          <w:sz w:val="24"/>
          <w:szCs w:val="24"/>
          <w:shd w:val="clear" w:color="auto" w:fill="FFFFFF"/>
          <w:lang w:eastAsia="ru-RU"/>
        </w:rPr>
        <w:t>В границах утвержденной документации по планировке территории на земельном участке площадью 420 000 м2</w:t>
      </w:r>
      <w:r w:rsidR="00B70F5F">
        <w:rPr>
          <w:rFonts w:ascii="Times New Roman" w:eastAsia="Times New Roman" w:hAnsi="Times New Roman" w:cs="Times New Roman"/>
          <w:spacing w:val="2"/>
          <w:sz w:val="24"/>
          <w:szCs w:val="24"/>
          <w:shd w:val="clear" w:color="auto" w:fill="FFFFFF"/>
          <w:lang w:eastAsia="ru-RU"/>
        </w:rPr>
        <w:t xml:space="preserve"> (42 га) с кадастровым номером </w:t>
      </w:r>
      <w:r w:rsidRPr="00836B93">
        <w:rPr>
          <w:rFonts w:ascii="Times New Roman" w:eastAsia="Times New Roman" w:hAnsi="Times New Roman" w:cs="Times New Roman"/>
          <w:spacing w:val="2"/>
          <w:sz w:val="24"/>
          <w:szCs w:val="24"/>
          <w:shd w:val="clear" w:color="auto" w:fill="FFFFFF"/>
          <w:lang w:eastAsia="ru-RU"/>
        </w:rPr>
        <w:t>64:48:030102:13, расположенном по адресу: г. Саратов, Кировский район,ул. им. Ивана Евтеева</w:t>
      </w:r>
    </w:p>
    <w:p w:rsidR="00836B93" w:rsidRPr="00836B93" w:rsidRDefault="00836B93" w:rsidP="00836B93">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836B93">
        <w:rPr>
          <w:rFonts w:ascii="Times New Roman" w:eastAsia="Times New Roman" w:hAnsi="Times New Roman" w:cs="Times New Roman"/>
          <w:spacing w:val="2"/>
          <w:sz w:val="24"/>
          <w:szCs w:val="24"/>
          <w:shd w:val="clear" w:color="auto" w:fill="FFFFFF"/>
          <w:lang w:eastAsia="ru-RU"/>
        </w:rPr>
        <w:t>В границах утвержденной документации по планировке территории на земельном участке площадью 420 000 м2</w:t>
      </w:r>
      <w:r w:rsidR="00B70F5F">
        <w:rPr>
          <w:rFonts w:ascii="Times New Roman" w:eastAsia="Times New Roman" w:hAnsi="Times New Roman" w:cs="Times New Roman"/>
          <w:spacing w:val="2"/>
          <w:sz w:val="24"/>
          <w:szCs w:val="24"/>
          <w:shd w:val="clear" w:color="auto" w:fill="FFFFFF"/>
          <w:lang w:eastAsia="ru-RU"/>
        </w:rPr>
        <w:t xml:space="preserve"> (42 га) с кадастровым номером </w:t>
      </w:r>
      <w:r w:rsidRPr="00836B93">
        <w:rPr>
          <w:rFonts w:ascii="Times New Roman" w:eastAsia="Times New Roman" w:hAnsi="Times New Roman" w:cs="Times New Roman"/>
          <w:spacing w:val="2"/>
          <w:sz w:val="24"/>
          <w:szCs w:val="24"/>
          <w:shd w:val="clear" w:color="auto" w:fill="FFFFFF"/>
          <w:lang w:eastAsia="ru-RU"/>
        </w:rPr>
        <w:t>64:48:030102:13, расположенном по адресу: г. Саратов, Кировский район, ул. им. Шигаева Григория</w:t>
      </w:r>
    </w:p>
    <w:p w:rsidR="00836B93" w:rsidRPr="00836B93" w:rsidRDefault="00836B93" w:rsidP="00836B93">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836B93">
        <w:rPr>
          <w:rFonts w:ascii="Times New Roman" w:eastAsia="Times New Roman" w:hAnsi="Times New Roman" w:cs="Times New Roman"/>
          <w:spacing w:val="2"/>
          <w:sz w:val="24"/>
          <w:szCs w:val="24"/>
          <w:shd w:val="clear" w:color="auto" w:fill="FFFFFF"/>
          <w:lang w:eastAsia="ru-RU"/>
        </w:rPr>
        <w:t>В границах утвержденной документации по планировке территории на земельном участке площадью 420 000 м2</w:t>
      </w:r>
      <w:r w:rsidR="00B70F5F">
        <w:rPr>
          <w:rFonts w:ascii="Times New Roman" w:eastAsia="Times New Roman" w:hAnsi="Times New Roman" w:cs="Times New Roman"/>
          <w:spacing w:val="2"/>
          <w:sz w:val="24"/>
          <w:szCs w:val="24"/>
          <w:shd w:val="clear" w:color="auto" w:fill="FFFFFF"/>
          <w:lang w:eastAsia="ru-RU"/>
        </w:rPr>
        <w:t xml:space="preserve"> (42 га) с кадастровым номером </w:t>
      </w:r>
      <w:r w:rsidRPr="00836B93">
        <w:rPr>
          <w:rFonts w:ascii="Times New Roman" w:eastAsia="Times New Roman" w:hAnsi="Times New Roman" w:cs="Times New Roman"/>
          <w:spacing w:val="2"/>
          <w:sz w:val="24"/>
          <w:szCs w:val="24"/>
          <w:shd w:val="clear" w:color="auto" w:fill="FFFFFF"/>
          <w:lang w:eastAsia="ru-RU"/>
        </w:rPr>
        <w:t>64:48:030102:13, расположенном по адресу: г. Саратов, Кировский район,</w:t>
      </w:r>
      <w:r w:rsidR="00B70F5F">
        <w:rPr>
          <w:rFonts w:ascii="Times New Roman" w:eastAsia="Times New Roman" w:hAnsi="Times New Roman" w:cs="Times New Roman"/>
          <w:spacing w:val="2"/>
          <w:sz w:val="24"/>
          <w:szCs w:val="24"/>
          <w:shd w:val="clear" w:color="auto" w:fill="FFFFFF"/>
          <w:lang w:eastAsia="ru-RU"/>
        </w:rPr>
        <w:t xml:space="preserve">ул. им. Соколова Михаила </w:t>
      </w:r>
      <w:r w:rsidRPr="00836B93">
        <w:rPr>
          <w:rFonts w:ascii="Times New Roman" w:eastAsia="Times New Roman" w:hAnsi="Times New Roman" w:cs="Times New Roman"/>
          <w:spacing w:val="2"/>
          <w:sz w:val="24"/>
          <w:szCs w:val="24"/>
          <w:shd w:val="clear" w:color="auto" w:fill="FFFFFF"/>
          <w:lang w:eastAsia="ru-RU"/>
        </w:rPr>
        <w:t>(от ул. им. Обухова Александра до ул. им. Тархова С.Ф.)</w:t>
      </w:r>
    </w:p>
    <w:p w:rsidR="00836B93" w:rsidRPr="00836B93" w:rsidRDefault="00836B93" w:rsidP="00836B93">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836B93">
        <w:rPr>
          <w:rFonts w:ascii="Times New Roman" w:eastAsia="Times New Roman" w:hAnsi="Times New Roman" w:cs="Times New Roman"/>
          <w:spacing w:val="2"/>
          <w:sz w:val="24"/>
          <w:szCs w:val="24"/>
          <w:shd w:val="clear" w:color="auto" w:fill="FFFFFF"/>
          <w:lang w:eastAsia="ru-RU"/>
        </w:rPr>
        <w:t>В границах утвержденной документации по планировке территории на земельном участке площадью 420 000 м2</w:t>
      </w:r>
      <w:r w:rsidR="00B70F5F">
        <w:rPr>
          <w:rFonts w:ascii="Times New Roman" w:eastAsia="Times New Roman" w:hAnsi="Times New Roman" w:cs="Times New Roman"/>
          <w:spacing w:val="2"/>
          <w:sz w:val="24"/>
          <w:szCs w:val="24"/>
          <w:shd w:val="clear" w:color="auto" w:fill="FFFFFF"/>
          <w:lang w:eastAsia="ru-RU"/>
        </w:rPr>
        <w:t xml:space="preserve"> (42 га) с кадастровым номером </w:t>
      </w:r>
      <w:r w:rsidRPr="00836B93">
        <w:rPr>
          <w:rFonts w:ascii="Times New Roman" w:eastAsia="Times New Roman" w:hAnsi="Times New Roman" w:cs="Times New Roman"/>
          <w:spacing w:val="2"/>
          <w:sz w:val="24"/>
          <w:szCs w:val="24"/>
          <w:shd w:val="clear" w:color="auto" w:fill="FFFFFF"/>
          <w:lang w:eastAsia="ru-RU"/>
        </w:rPr>
        <w:t>64:48:030102:13, расположенном по адресу: г. Саратов, Кировский район, ул. им. Тархова С.Ф. (в части местного проезда)</w:t>
      </w:r>
    </w:p>
    <w:p w:rsidR="00836B93" w:rsidRPr="00836B93" w:rsidRDefault="00836B93" w:rsidP="00836B93">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836B93">
        <w:rPr>
          <w:rFonts w:ascii="Times New Roman" w:eastAsia="Times New Roman" w:hAnsi="Times New Roman" w:cs="Times New Roman"/>
          <w:spacing w:val="2"/>
          <w:sz w:val="24"/>
          <w:szCs w:val="24"/>
          <w:shd w:val="clear" w:color="auto" w:fill="FFFFFF"/>
          <w:lang w:eastAsia="ru-RU"/>
        </w:rPr>
        <w:t>В границах утвержденной документации по планировке территории на земельном участке площадью 350 000 м2</w:t>
      </w:r>
      <w:r w:rsidR="00B70F5F">
        <w:rPr>
          <w:rFonts w:ascii="Times New Roman" w:eastAsia="Times New Roman" w:hAnsi="Times New Roman" w:cs="Times New Roman"/>
          <w:spacing w:val="2"/>
          <w:sz w:val="24"/>
          <w:szCs w:val="24"/>
          <w:shd w:val="clear" w:color="auto" w:fill="FFFFFF"/>
          <w:lang w:eastAsia="ru-RU"/>
        </w:rPr>
        <w:t xml:space="preserve"> (35 га) с кадастровым номером </w:t>
      </w:r>
      <w:r w:rsidRPr="00836B93">
        <w:rPr>
          <w:rFonts w:ascii="Times New Roman" w:eastAsia="Times New Roman" w:hAnsi="Times New Roman" w:cs="Times New Roman"/>
          <w:spacing w:val="2"/>
          <w:sz w:val="24"/>
          <w:szCs w:val="24"/>
          <w:shd w:val="clear" w:color="auto" w:fill="FFFFFF"/>
          <w:lang w:eastAsia="ru-RU"/>
        </w:rPr>
        <w:t>64:48:030102:14, расположенном по адресу: г. Саратов, Кировский район</w:t>
      </w:r>
      <w:r w:rsidR="00B70F5F">
        <w:rPr>
          <w:rFonts w:ascii="Times New Roman" w:eastAsia="Times New Roman" w:hAnsi="Times New Roman" w:cs="Times New Roman"/>
          <w:spacing w:val="2"/>
          <w:sz w:val="24"/>
          <w:szCs w:val="24"/>
          <w:shd w:val="clear" w:color="auto" w:fill="FFFFFF"/>
          <w:lang w:eastAsia="ru-RU"/>
        </w:rPr>
        <w:t xml:space="preserve">, ул. им. Соколова Михаила (от </w:t>
      </w:r>
      <w:r w:rsidRPr="00836B93">
        <w:rPr>
          <w:rFonts w:ascii="Times New Roman" w:eastAsia="Times New Roman" w:hAnsi="Times New Roman" w:cs="Times New Roman"/>
          <w:spacing w:val="2"/>
          <w:sz w:val="24"/>
          <w:szCs w:val="24"/>
          <w:shd w:val="clear" w:color="auto" w:fill="FFFFFF"/>
          <w:lang w:eastAsia="ru-RU"/>
        </w:rPr>
        <w:t>ул. им.  Тархова С.Ф. до ул. им. ул. им. Козлитина</w:t>
      </w:r>
      <w:r w:rsidR="002D247F">
        <w:rPr>
          <w:rFonts w:ascii="Times New Roman" w:eastAsia="Times New Roman" w:hAnsi="Times New Roman" w:cs="Times New Roman"/>
          <w:spacing w:val="2"/>
          <w:sz w:val="24"/>
          <w:szCs w:val="24"/>
          <w:shd w:val="clear" w:color="auto" w:fill="FFFFFF"/>
          <w:lang w:eastAsia="ru-RU"/>
        </w:rPr>
        <w:t xml:space="preserve"> </w:t>
      </w:r>
      <w:r w:rsidRPr="00836B93">
        <w:rPr>
          <w:rFonts w:ascii="Times New Roman" w:eastAsia="Times New Roman" w:hAnsi="Times New Roman" w:cs="Times New Roman"/>
          <w:spacing w:val="2"/>
          <w:sz w:val="24"/>
          <w:szCs w:val="24"/>
          <w:shd w:val="clear" w:color="auto" w:fill="FFFFFF"/>
          <w:lang w:eastAsia="ru-RU"/>
        </w:rPr>
        <w:t>Мефодия)</w:t>
      </w:r>
    </w:p>
    <w:p w:rsidR="00836B93" w:rsidRPr="00836B93" w:rsidRDefault="00836B93" w:rsidP="00836B93">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836B93">
        <w:rPr>
          <w:rFonts w:ascii="Times New Roman" w:eastAsia="Times New Roman" w:hAnsi="Times New Roman" w:cs="Times New Roman"/>
          <w:spacing w:val="2"/>
          <w:sz w:val="24"/>
          <w:szCs w:val="24"/>
          <w:shd w:val="clear" w:color="auto" w:fill="FFFFFF"/>
          <w:lang w:eastAsia="ru-RU"/>
        </w:rPr>
        <w:t>В границах утвержденной документации по планировке территории на земельном участке площадью 350 000 м2</w:t>
      </w:r>
      <w:r w:rsidR="00B70F5F">
        <w:rPr>
          <w:rFonts w:ascii="Times New Roman" w:eastAsia="Times New Roman" w:hAnsi="Times New Roman" w:cs="Times New Roman"/>
          <w:spacing w:val="2"/>
          <w:sz w:val="24"/>
          <w:szCs w:val="24"/>
          <w:shd w:val="clear" w:color="auto" w:fill="FFFFFF"/>
          <w:lang w:eastAsia="ru-RU"/>
        </w:rPr>
        <w:t xml:space="preserve"> (35 га) с кадастровым номером </w:t>
      </w:r>
      <w:r w:rsidRPr="00836B93">
        <w:rPr>
          <w:rFonts w:ascii="Times New Roman" w:eastAsia="Times New Roman" w:hAnsi="Times New Roman" w:cs="Times New Roman"/>
          <w:spacing w:val="2"/>
          <w:sz w:val="24"/>
          <w:szCs w:val="24"/>
          <w:shd w:val="clear" w:color="auto" w:fill="FFFFFF"/>
          <w:lang w:eastAsia="ru-RU"/>
        </w:rPr>
        <w:t>64:48:030102:14, расположенном по адресу: г. Саратов, Кировский район, ул. им. Шилина Афанасия</w:t>
      </w:r>
    </w:p>
    <w:p w:rsidR="00836B93" w:rsidRPr="00836B93" w:rsidRDefault="00836B93" w:rsidP="00836B93">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836B93">
        <w:rPr>
          <w:rFonts w:ascii="Times New Roman" w:eastAsia="Times New Roman" w:hAnsi="Times New Roman" w:cs="Times New Roman"/>
          <w:spacing w:val="2"/>
          <w:sz w:val="24"/>
          <w:szCs w:val="24"/>
          <w:shd w:val="clear" w:color="auto" w:fill="FFFFFF"/>
          <w:lang w:eastAsia="ru-RU"/>
        </w:rPr>
        <w:t>В границах утвержденной документации по планировке территории на земельном участке площадью 350 000 м2</w:t>
      </w:r>
      <w:r w:rsidR="00B70F5F">
        <w:rPr>
          <w:rFonts w:ascii="Times New Roman" w:eastAsia="Times New Roman" w:hAnsi="Times New Roman" w:cs="Times New Roman"/>
          <w:spacing w:val="2"/>
          <w:sz w:val="24"/>
          <w:szCs w:val="24"/>
          <w:shd w:val="clear" w:color="auto" w:fill="FFFFFF"/>
          <w:lang w:eastAsia="ru-RU"/>
        </w:rPr>
        <w:t xml:space="preserve"> (35 га) с кадастровым номером </w:t>
      </w:r>
      <w:r w:rsidRPr="00836B93">
        <w:rPr>
          <w:rFonts w:ascii="Times New Roman" w:eastAsia="Times New Roman" w:hAnsi="Times New Roman" w:cs="Times New Roman"/>
          <w:spacing w:val="2"/>
          <w:sz w:val="24"/>
          <w:szCs w:val="24"/>
          <w:shd w:val="clear" w:color="auto" w:fill="FFFFFF"/>
          <w:lang w:eastAsia="ru-RU"/>
        </w:rPr>
        <w:t>64:48:030102:14, расположенном по адресу: г. Саратов, Кировский район,ул. им. Коннова Василия</w:t>
      </w:r>
    </w:p>
    <w:p w:rsidR="00836B93" w:rsidRPr="00836B93" w:rsidRDefault="00836B93" w:rsidP="00836B93">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836B93">
        <w:rPr>
          <w:rFonts w:ascii="Times New Roman" w:eastAsia="Times New Roman" w:hAnsi="Times New Roman" w:cs="Times New Roman"/>
          <w:spacing w:val="2"/>
          <w:sz w:val="24"/>
          <w:szCs w:val="24"/>
          <w:shd w:val="clear" w:color="auto" w:fill="FFFFFF"/>
          <w:lang w:eastAsia="ru-RU"/>
        </w:rPr>
        <w:lastRenderedPageBreak/>
        <w:t>В границах утвержденной документации по планировке территории на земельном участке площадью 350 000 м2</w:t>
      </w:r>
      <w:r w:rsidR="00B70F5F">
        <w:rPr>
          <w:rFonts w:ascii="Times New Roman" w:eastAsia="Times New Roman" w:hAnsi="Times New Roman" w:cs="Times New Roman"/>
          <w:spacing w:val="2"/>
          <w:sz w:val="24"/>
          <w:szCs w:val="24"/>
          <w:shd w:val="clear" w:color="auto" w:fill="FFFFFF"/>
          <w:lang w:eastAsia="ru-RU"/>
        </w:rPr>
        <w:t xml:space="preserve"> (35 га) с кадастровым номером </w:t>
      </w:r>
      <w:r w:rsidRPr="00836B93">
        <w:rPr>
          <w:rFonts w:ascii="Times New Roman" w:eastAsia="Times New Roman" w:hAnsi="Times New Roman" w:cs="Times New Roman"/>
          <w:spacing w:val="2"/>
          <w:sz w:val="24"/>
          <w:szCs w:val="24"/>
          <w:shd w:val="clear" w:color="auto" w:fill="FFFFFF"/>
          <w:lang w:eastAsia="ru-RU"/>
        </w:rPr>
        <w:t>64:48:030102:14, расположенном по адресу: г. Саратов, Кировский район, ул. им. Луппова Евгения</w:t>
      </w:r>
    </w:p>
    <w:p w:rsidR="00836B93" w:rsidRPr="00836B93" w:rsidRDefault="00836B93" w:rsidP="00836B93">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836B93">
        <w:rPr>
          <w:rFonts w:ascii="Times New Roman" w:eastAsia="Times New Roman" w:hAnsi="Times New Roman" w:cs="Times New Roman"/>
          <w:spacing w:val="2"/>
          <w:sz w:val="24"/>
          <w:szCs w:val="24"/>
          <w:shd w:val="clear" w:color="auto" w:fill="FFFFFF"/>
          <w:lang w:eastAsia="ru-RU"/>
        </w:rPr>
        <w:t>В границах утвержденной документации по планировке территории на земельном участке площадью 350 000 м2</w:t>
      </w:r>
      <w:r w:rsidR="00B70F5F">
        <w:rPr>
          <w:rFonts w:ascii="Times New Roman" w:eastAsia="Times New Roman" w:hAnsi="Times New Roman" w:cs="Times New Roman"/>
          <w:spacing w:val="2"/>
          <w:sz w:val="24"/>
          <w:szCs w:val="24"/>
          <w:shd w:val="clear" w:color="auto" w:fill="FFFFFF"/>
          <w:lang w:eastAsia="ru-RU"/>
        </w:rPr>
        <w:t xml:space="preserve"> (35 га) с кадастровым номером </w:t>
      </w:r>
      <w:r w:rsidRPr="00836B93">
        <w:rPr>
          <w:rFonts w:ascii="Times New Roman" w:eastAsia="Times New Roman" w:hAnsi="Times New Roman" w:cs="Times New Roman"/>
          <w:spacing w:val="2"/>
          <w:sz w:val="24"/>
          <w:szCs w:val="24"/>
          <w:shd w:val="clear" w:color="auto" w:fill="FFFFFF"/>
          <w:lang w:eastAsia="ru-RU"/>
        </w:rPr>
        <w:t>64:48:030102:14, расположенном по адресу: г. Саратов, Кировский район, ул. им. Козлитина</w:t>
      </w:r>
      <w:r w:rsidR="002D247F">
        <w:rPr>
          <w:rFonts w:ascii="Times New Roman" w:eastAsia="Times New Roman" w:hAnsi="Times New Roman" w:cs="Times New Roman"/>
          <w:spacing w:val="2"/>
          <w:sz w:val="24"/>
          <w:szCs w:val="24"/>
          <w:shd w:val="clear" w:color="auto" w:fill="FFFFFF"/>
          <w:lang w:eastAsia="ru-RU"/>
        </w:rPr>
        <w:t xml:space="preserve"> </w:t>
      </w:r>
      <w:r w:rsidRPr="00836B93">
        <w:rPr>
          <w:rFonts w:ascii="Times New Roman" w:eastAsia="Times New Roman" w:hAnsi="Times New Roman" w:cs="Times New Roman"/>
          <w:spacing w:val="2"/>
          <w:sz w:val="24"/>
          <w:szCs w:val="24"/>
          <w:shd w:val="clear" w:color="auto" w:fill="FFFFFF"/>
          <w:lang w:eastAsia="ru-RU"/>
        </w:rPr>
        <w:t>Мефодия</w:t>
      </w:r>
    </w:p>
    <w:p w:rsidR="00836B93" w:rsidRPr="00836B93" w:rsidRDefault="00836B93" w:rsidP="00836B93">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836B93">
        <w:rPr>
          <w:rFonts w:ascii="Times New Roman" w:eastAsia="Times New Roman" w:hAnsi="Times New Roman" w:cs="Times New Roman"/>
          <w:spacing w:val="2"/>
          <w:sz w:val="24"/>
          <w:szCs w:val="24"/>
          <w:shd w:val="clear" w:color="auto" w:fill="FFFFFF"/>
          <w:lang w:eastAsia="ru-RU"/>
        </w:rPr>
        <w:t>В границах утвержденной документации по планировке территории на земельном участке площадью 350 000 м2</w:t>
      </w:r>
      <w:r w:rsidR="00B70F5F">
        <w:rPr>
          <w:rFonts w:ascii="Times New Roman" w:eastAsia="Times New Roman" w:hAnsi="Times New Roman" w:cs="Times New Roman"/>
          <w:spacing w:val="2"/>
          <w:sz w:val="24"/>
          <w:szCs w:val="24"/>
          <w:shd w:val="clear" w:color="auto" w:fill="FFFFFF"/>
          <w:lang w:eastAsia="ru-RU"/>
        </w:rPr>
        <w:t xml:space="preserve"> (35 га) с кадастровым номером </w:t>
      </w:r>
      <w:r w:rsidRPr="00836B93">
        <w:rPr>
          <w:rFonts w:ascii="Times New Roman" w:eastAsia="Times New Roman" w:hAnsi="Times New Roman" w:cs="Times New Roman"/>
          <w:spacing w:val="2"/>
          <w:sz w:val="24"/>
          <w:szCs w:val="24"/>
          <w:shd w:val="clear" w:color="auto" w:fill="FFFFFF"/>
          <w:lang w:eastAsia="ru-RU"/>
        </w:rPr>
        <w:t>64:48:030102:14, расположенном по адресу: г. Саратов, Кировский район, ул. им. Егорова Николая</w:t>
      </w:r>
    </w:p>
    <w:p w:rsidR="00836B93" w:rsidRPr="00836B93" w:rsidRDefault="00836B93" w:rsidP="00836B93">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836B93">
        <w:rPr>
          <w:rFonts w:ascii="Times New Roman" w:eastAsia="Times New Roman" w:hAnsi="Times New Roman" w:cs="Times New Roman"/>
          <w:spacing w:val="2"/>
          <w:sz w:val="24"/>
          <w:szCs w:val="24"/>
          <w:shd w:val="clear" w:color="auto" w:fill="FFFFFF"/>
          <w:lang w:eastAsia="ru-RU"/>
        </w:rPr>
        <w:t xml:space="preserve">В границах утвержденной документации по планировке территории на земельном участке площадью 350 000 м2 (35 га) с </w:t>
      </w:r>
      <w:r w:rsidR="00B70F5F">
        <w:rPr>
          <w:rFonts w:ascii="Times New Roman" w:eastAsia="Times New Roman" w:hAnsi="Times New Roman" w:cs="Times New Roman"/>
          <w:spacing w:val="2"/>
          <w:sz w:val="24"/>
          <w:szCs w:val="24"/>
          <w:shd w:val="clear" w:color="auto" w:fill="FFFFFF"/>
          <w:lang w:eastAsia="ru-RU"/>
        </w:rPr>
        <w:t>кадастровым номером</w:t>
      </w:r>
      <w:r w:rsidRPr="00836B93">
        <w:rPr>
          <w:rFonts w:ascii="Times New Roman" w:eastAsia="Times New Roman" w:hAnsi="Times New Roman" w:cs="Times New Roman"/>
          <w:spacing w:val="2"/>
          <w:sz w:val="24"/>
          <w:szCs w:val="24"/>
          <w:shd w:val="clear" w:color="auto" w:fill="FFFFFF"/>
          <w:lang w:eastAsia="ru-RU"/>
        </w:rPr>
        <w:t xml:space="preserve"> 64:48:030102:14, расположенном по адресу: г. Саратов, Кировский район, ул. им. Кузнецова Н.В. (в части местного проезда)</w:t>
      </w:r>
    </w:p>
    <w:p w:rsidR="00836B93" w:rsidRPr="00836B93" w:rsidRDefault="00836B93" w:rsidP="00836B93">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836B93">
        <w:rPr>
          <w:rFonts w:ascii="Times New Roman" w:eastAsia="Times New Roman" w:hAnsi="Times New Roman" w:cs="Times New Roman"/>
          <w:spacing w:val="2"/>
          <w:sz w:val="24"/>
          <w:szCs w:val="24"/>
          <w:shd w:val="clear" w:color="auto" w:fill="FFFFFF"/>
          <w:lang w:eastAsia="ru-RU"/>
        </w:rPr>
        <w:t>В рамках утвержденной документации по планировке территории на земельных участках с кадастровыми номерами 64:48:040442:115, 64:48:040442:119 и 64:48:040443:0002 в Ленинском районе г. Саратова ул. им. Михаила Булгакова (в т. ч. местные проезды)</w:t>
      </w:r>
    </w:p>
    <w:p w:rsidR="00836B93" w:rsidRPr="00836B93" w:rsidRDefault="00836B93" w:rsidP="00836B93">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836B93">
        <w:rPr>
          <w:rFonts w:ascii="Times New Roman" w:eastAsia="Times New Roman" w:hAnsi="Times New Roman" w:cs="Times New Roman"/>
          <w:spacing w:val="2"/>
          <w:sz w:val="24"/>
          <w:szCs w:val="24"/>
          <w:shd w:val="clear" w:color="auto" w:fill="FFFFFF"/>
          <w:lang w:eastAsia="ru-RU"/>
        </w:rPr>
        <w:t>В рамках утвержденной документации по планировке территории   на земельных участках с кадастровыми номерами 64:48:040442:115 и 64:48:040442:119, Ленинский район г. Саратова ул. им. Михаила Галкина-Враского</w:t>
      </w:r>
    </w:p>
    <w:p w:rsidR="00836B93" w:rsidRPr="00836B93" w:rsidRDefault="00836B93" w:rsidP="00836B93">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836B93">
        <w:rPr>
          <w:rFonts w:ascii="Times New Roman" w:eastAsia="Times New Roman" w:hAnsi="Times New Roman" w:cs="Times New Roman"/>
          <w:spacing w:val="2"/>
          <w:sz w:val="24"/>
          <w:szCs w:val="24"/>
          <w:shd w:val="clear" w:color="auto" w:fill="FFFFFF"/>
          <w:lang w:eastAsia="ru-RU"/>
        </w:rPr>
        <w:t>В границах утвержденной документации по планировке территории на земельных участках с кадастровыми номерами 64:48:040442:115 и 64:48:040442:119, Ленинский район г. Саратова, ул. им. Виктора Аржаного</w:t>
      </w:r>
    </w:p>
    <w:p w:rsidR="00836B93" w:rsidRPr="00836B93" w:rsidRDefault="00836B93" w:rsidP="00836B93">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836B93">
        <w:rPr>
          <w:rFonts w:ascii="Times New Roman" w:eastAsia="Times New Roman" w:hAnsi="Times New Roman" w:cs="Times New Roman"/>
          <w:spacing w:val="2"/>
          <w:sz w:val="24"/>
          <w:szCs w:val="24"/>
          <w:shd w:val="clear" w:color="auto" w:fill="FFFFFF"/>
          <w:lang w:eastAsia="ru-RU"/>
        </w:rPr>
        <w:t>В границах утвержденной документации по планировке территории на земельных участках с кадастровыми номерами 64:48:040442:115 и 64:48:040442:119, Ленинский район г. Саратова, ул. им. Евгения Долгина</w:t>
      </w:r>
    </w:p>
    <w:p w:rsidR="00836B93" w:rsidRPr="00836B93" w:rsidRDefault="00836B93" w:rsidP="00836B93">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836B93">
        <w:rPr>
          <w:rFonts w:ascii="Times New Roman" w:eastAsia="Times New Roman" w:hAnsi="Times New Roman" w:cs="Times New Roman"/>
          <w:spacing w:val="2"/>
          <w:sz w:val="24"/>
          <w:szCs w:val="24"/>
          <w:shd w:val="clear" w:color="auto" w:fill="FFFFFF"/>
          <w:lang w:eastAsia="ru-RU"/>
        </w:rPr>
        <w:t>В границах утвержденной документации по планировке территории на земельный участок с кадастровым номером 64:48:040443:0002 в Ленинском районе г. Саратова с 1-го по 11-й Аннушкины пер. (11 объектов)</w:t>
      </w:r>
    </w:p>
    <w:p w:rsidR="00836B93" w:rsidRPr="00836B93" w:rsidRDefault="00836B93" w:rsidP="00836B93">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836B93">
        <w:rPr>
          <w:rFonts w:ascii="Times New Roman" w:eastAsia="Times New Roman" w:hAnsi="Times New Roman" w:cs="Times New Roman"/>
          <w:spacing w:val="2"/>
          <w:sz w:val="24"/>
          <w:szCs w:val="24"/>
          <w:shd w:val="clear" w:color="auto" w:fill="FFFFFF"/>
          <w:lang w:eastAsia="ru-RU"/>
        </w:rPr>
        <w:t>В рамках утвержденной документации по планировке территории на земельном участке с кадастровым номером 64:48:030215:51 в Кировском районе г. Саратова, ул. им. Николая Нишнева</w:t>
      </w:r>
    </w:p>
    <w:p w:rsidR="00836B93" w:rsidRPr="00836B93" w:rsidRDefault="00836B93" w:rsidP="00836B93">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836B93">
        <w:rPr>
          <w:rFonts w:ascii="Times New Roman" w:eastAsia="Times New Roman" w:hAnsi="Times New Roman" w:cs="Times New Roman"/>
          <w:spacing w:val="2"/>
          <w:sz w:val="24"/>
          <w:szCs w:val="24"/>
          <w:shd w:val="clear" w:color="auto" w:fill="FFFFFF"/>
          <w:lang w:eastAsia="ru-RU"/>
        </w:rPr>
        <w:t>В рамках утвержденной документации по планировке территории на земельном участке с кадастровым номером 64:48:030215:51 в Кировском районе г. Саратова, ул. им. Федора Пяткова</w:t>
      </w:r>
    </w:p>
    <w:p w:rsidR="00836B93" w:rsidRPr="00836B93" w:rsidRDefault="00836B93" w:rsidP="00836B93">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836B93">
        <w:rPr>
          <w:rFonts w:ascii="Times New Roman" w:eastAsia="Times New Roman" w:hAnsi="Times New Roman" w:cs="Times New Roman"/>
          <w:spacing w:val="2"/>
          <w:sz w:val="24"/>
          <w:szCs w:val="24"/>
          <w:shd w:val="clear" w:color="auto" w:fill="FFFFFF"/>
          <w:lang w:eastAsia="ru-RU"/>
        </w:rPr>
        <w:lastRenderedPageBreak/>
        <w:t>В рамках утвержденной документации по планировке территории на земельном участке с кадастровым номером 64:48:030215:51 в Кировском районе г. Саратова, ул. им. Юрия Чернышова</w:t>
      </w:r>
    </w:p>
    <w:p w:rsidR="00836B93" w:rsidRPr="00836B93" w:rsidRDefault="00836B93" w:rsidP="00836B93">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836B93">
        <w:rPr>
          <w:rFonts w:ascii="Times New Roman" w:eastAsia="Times New Roman" w:hAnsi="Times New Roman" w:cs="Times New Roman"/>
          <w:spacing w:val="2"/>
          <w:sz w:val="24"/>
          <w:szCs w:val="24"/>
          <w:shd w:val="clear" w:color="auto" w:fill="FFFFFF"/>
          <w:lang w:eastAsia="ru-RU"/>
        </w:rPr>
        <w:t>В рамках утвержденной документации по планировке территории на части бывших земель ФГБНУ «НИИСХ Юго-Востока» от ул.им. Шехурдина А.П. до ул. Танкистов и реки 1-я Гуселка в Ленинском и Кировском районах г. Саратова, ул. им. Александра Гнусарева</w:t>
      </w:r>
    </w:p>
    <w:p w:rsidR="00836B93" w:rsidRPr="00836B93" w:rsidRDefault="00836B93" w:rsidP="00836B93">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836B93">
        <w:rPr>
          <w:rFonts w:ascii="Times New Roman" w:eastAsia="Times New Roman" w:hAnsi="Times New Roman" w:cs="Times New Roman"/>
          <w:spacing w:val="2"/>
          <w:sz w:val="24"/>
          <w:szCs w:val="24"/>
          <w:shd w:val="clear" w:color="auto" w:fill="FFFFFF"/>
          <w:lang w:eastAsia="ru-RU"/>
        </w:rPr>
        <w:t>В рамках утвержденной документации по планировке территории на части бывших земель ФГБНУ «НИИСХ Юго-Востока» от ул. им. Шехурдина А.П. до ул. Танкистов и реки 1-я Гуселка в Ленинском и Кировском районах г. Саратова, ул. им. Владимира Унгенфухта</w:t>
      </w:r>
    </w:p>
    <w:p w:rsidR="00836B93" w:rsidRPr="00836B93" w:rsidRDefault="00836B93" w:rsidP="00836B93">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836B93">
        <w:rPr>
          <w:rFonts w:ascii="Times New Roman" w:eastAsia="Times New Roman" w:hAnsi="Times New Roman" w:cs="Times New Roman"/>
          <w:spacing w:val="2"/>
          <w:sz w:val="24"/>
          <w:szCs w:val="24"/>
          <w:shd w:val="clear" w:color="auto" w:fill="FFFFFF"/>
          <w:lang w:eastAsia="ru-RU"/>
        </w:rPr>
        <w:t>В рамках утвержденной документации по планировке территории на части бывших земель ФГБНУ «НИИСХ Юго-Востока» от ул. им. Шехурдина А.П. до ул. Танкистов и реки 1-я Гуселка в Ленинском и Кировском районах г. Саратова, б-р им. Академика Давида</w:t>
      </w:r>
    </w:p>
    <w:p w:rsidR="00836B93" w:rsidRPr="00836B93" w:rsidRDefault="00836B93" w:rsidP="00836B93">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836B93">
        <w:rPr>
          <w:rFonts w:ascii="Times New Roman" w:eastAsia="Times New Roman" w:hAnsi="Times New Roman" w:cs="Times New Roman"/>
          <w:spacing w:val="2"/>
          <w:sz w:val="24"/>
          <w:szCs w:val="24"/>
          <w:shd w:val="clear" w:color="auto" w:fill="FFFFFF"/>
          <w:lang w:eastAsia="ru-RU"/>
        </w:rPr>
        <w:t>В рамках утвержденной документации по планировке территории на части бывших зе</w:t>
      </w:r>
      <w:r w:rsidR="00B70F5F">
        <w:rPr>
          <w:rFonts w:ascii="Times New Roman" w:eastAsia="Times New Roman" w:hAnsi="Times New Roman" w:cs="Times New Roman"/>
          <w:spacing w:val="2"/>
          <w:sz w:val="24"/>
          <w:szCs w:val="24"/>
          <w:shd w:val="clear" w:color="auto" w:fill="FFFFFF"/>
          <w:lang w:eastAsia="ru-RU"/>
        </w:rPr>
        <w:t xml:space="preserve">мель ФГБНУ «НИИСХ Юго-Востока» </w:t>
      </w:r>
      <w:r w:rsidRPr="00836B93">
        <w:rPr>
          <w:rFonts w:ascii="Times New Roman" w:eastAsia="Times New Roman" w:hAnsi="Times New Roman" w:cs="Times New Roman"/>
          <w:spacing w:val="2"/>
          <w:sz w:val="24"/>
          <w:szCs w:val="24"/>
          <w:shd w:val="clear" w:color="auto" w:fill="FFFFFF"/>
          <w:lang w:eastAsia="ru-RU"/>
        </w:rPr>
        <w:t>от ул. им. Шехурдина А.П. до ул. Танкистов и реки 1-я Гуселка в Ленинском и Кировском районах г. Саратова, ул. им. Федора Филатова</w:t>
      </w:r>
    </w:p>
    <w:p w:rsidR="00836B93" w:rsidRPr="00836B93" w:rsidRDefault="00836B93" w:rsidP="00836B93">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836B93">
        <w:rPr>
          <w:rFonts w:ascii="Times New Roman" w:eastAsia="Times New Roman" w:hAnsi="Times New Roman" w:cs="Times New Roman"/>
          <w:spacing w:val="2"/>
          <w:sz w:val="24"/>
          <w:szCs w:val="24"/>
          <w:shd w:val="clear" w:color="auto" w:fill="FFFFFF"/>
          <w:lang w:eastAsia="ru-RU"/>
        </w:rPr>
        <w:t>В рамках утвержденной документации по планировке территории на части бывших земель ФГБНУ «НИИСХ Юго-Востока» от ул. им. Шехурдина А.П. до ул. Танкистов и реки 1-я Гуселка в Ленинском и Кировском районах г. Саратова, ул. им. Константина Гриванова</w:t>
      </w:r>
    </w:p>
    <w:p w:rsidR="00836B93" w:rsidRPr="00836B93" w:rsidRDefault="00836B93" w:rsidP="00836B93">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836B93">
        <w:rPr>
          <w:rFonts w:ascii="Times New Roman" w:eastAsia="Times New Roman" w:hAnsi="Times New Roman" w:cs="Times New Roman"/>
          <w:spacing w:val="2"/>
          <w:sz w:val="24"/>
          <w:szCs w:val="24"/>
          <w:shd w:val="clear" w:color="auto" w:fill="FFFFFF"/>
          <w:lang w:eastAsia="ru-RU"/>
        </w:rPr>
        <w:t>В рамках утвержденной документации по планировке территории на части бывших земель ФГБНУ «НИИСХ Юго-Востока» от ул. им. Шехурдина А.П. до ул. Танкистов и реки 1-я Гуселка в Ленинском и Кировском районах г. Саратова, б-р. им. Академика Мейстера</w:t>
      </w:r>
    </w:p>
    <w:p w:rsidR="00836B93" w:rsidRPr="00836B93" w:rsidRDefault="00836B93" w:rsidP="00836B93">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836B93">
        <w:rPr>
          <w:rFonts w:ascii="Times New Roman" w:eastAsia="Times New Roman" w:hAnsi="Times New Roman" w:cs="Times New Roman"/>
          <w:spacing w:val="2"/>
          <w:sz w:val="24"/>
          <w:szCs w:val="24"/>
          <w:shd w:val="clear" w:color="auto" w:fill="FFFFFF"/>
          <w:lang w:eastAsia="ru-RU"/>
        </w:rPr>
        <w:t>В рамках утвержденной документации по планировке территории на части бывших земель ФГБНУ «НИИСХ Юго-Востока» от ул. им. Шехурдина А.П. до ул. Танкистов и реки 1-я Гуселка в Ленинском и Кировском районах г. Саратова, Большой Воеводинский пр.</w:t>
      </w:r>
    </w:p>
    <w:p w:rsidR="00836B93" w:rsidRPr="00836B93" w:rsidRDefault="00836B93" w:rsidP="00836B93">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836B93">
        <w:rPr>
          <w:rFonts w:ascii="Times New Roman" w:eastAsia="Times New Roman" w:hAnsi="Times New Roman" w:cs="Times New Roman"/>
          <w:spacing w:val="2"/>
          <w:sz w:val="24"/>
          <w:szCs w:val="24"/>
          <w:shd w:val="clear" w:color="auto" w:fill="FFFFFF"/>
          <w:lang w:eastAsia="ru-RU"/>
        </w:rPr>
        <w:t>В рамках утвержденной документации по планировке территории на части бывших земель ФГБНУ «НИИСХ Юго-Востока» от ул. им. Шехурдина А.П. до ул. Танкистов и реки 1-я Гуселка в Ленинском и Кировском районах г. Саратова, ул. им. Василия и Лидии Ильиных</w:t>
      </w:r>
    </w:p>
    <w:p w:rsidR="00836B93" w:rsidRPr="00836B93" w:rsidRDefault="00836B93" w:rsidP="00836B93">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836B93">
        <w:rPr>
          <w:rFonts w:ascii="Times New Roman" w:eastAsia="Times New Roman" w:hAnsi="Times New Roman" w:cs="Times New Roman"/>
          <w:spacing w:val="2"/>
          <w:sz w:val="24"/>
          <w:szCs w:val="24"/>
          <w:shd w:val="clear" w:color="auto" w:fill="FFFFFF"/>
          <w:lang w:eastAsia="ru-RU"/>
        </w:rPr>
        <w:lastRenderedPageBreak/>
        <w:t>В рамках утвержденной документации по планировке территории на части бывших земель ФГБНУ «НИИСХ Юго-Востока» от ул. им. Шехурдина А.П. до ул. Танкистов и реки 1-я Гуселка в Ленинском и Кировском районах г. Саратова, ул. им.  Григория Веденеева</w:t>
      </w:r>
    </w:p>
    <w:p w:rsidR="00836B93" w:rsidRPr="00836B93" w:rsidRDefault="00836B93" w:rsidP="00836B93">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836B93">
        <w:rPr>
          <w:rFonts w:ascii="Times New Roman" w:eastAsia="Times New Roman" w:hAnsi="Times New Roman" w:cs="Times New Roman"/>
          <w:spacing w:val="2"/>
          <w:sz w:val="24"/>
          <w:szCs w:val="24"/>
          <w:shd w:val="clear" w:color="auto" w:fill="FFFFFF"/>
          <w:lang w:eastAsia="ru-RU"/>
        </w:rPr>
        <w:t>В рамках утвержденной документации по планировке территории на части бывших земель ФГБНУ «НИИСХ Юго-Востока» от ул. им. Шехурдина А.П. до ул. Танкистов и реки 1-я Гуселка в Ленинском и Кировском районах г. Саратова, ул. Плодородная (в части устройства местных проездов)</w:t>
      </w:r>
    </w:p>
    <w:p w:rsidR="00836B93" w:rsidRPr="00836B93" w:rsidRDefault="00836B93" w:rsidP="00836B93">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836B93">
        <w:rPr>
          <w:rFonts w:ascii="Times New Roman" w:eastAsia="Times New Roman" w:hAnsi="Times New Roman" w:cs="Times New Roman"/>
          <w:spacing w:val="2"/>
          <w:sz w:val="24"/>
          <w:szCs w:val="24"/>
          <w:shd w:val="clear" w:color="auto" w:fill="FFFFFF"/>
          <w:lang w:eastAsia="ru-RU"/>
        </w:rPr>
        <w:t>В рамках утвержденной документации по планировке территории на части бывших земель ФГБНУ «НИИСХ Юго-Востока» от ул. им. Шехурдина А.П. до ул. Танкистов и реки 1-я Гуселка в Ленинском и Кировском районах г. Саратова, с 1-го по 6- й Воеводинские пр.</w:t>
      </w:r>
    </w:p>
    <w:p w:rsidR="00836B93" w:rsidRPr="00836B93" w:rsidRDefault="00836B93" w:rsidP="00836B93">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836B93">
        <w:rPr>
          <w:rFonts w:ascii="Times New Roman" w:eastAsia="Times New Roman" w:hAnsi="Times New Roman" w:cs="Times New Roman"/>
          <w:spacing w:val="2"/>
          <w:sz w:val="24"/>
          <w:szCs w:val="24"/>
          <w:shd w:val="clear" w:color="auto" w:fill="FFFFFF"/>
          <w:lang w:eastAsia="ru-RU"/>
        </w:rPr>
        <w:t>В рамках утвержденной документации по планировке территории на части бывших земель ФГБНУ «НИИСХ Юго-Востока» от ул. им. Шехурдина А.П. до ул. Танкистов и реки 1-я Гуселка в Ленинском и Кировском районах г. Саратова, с 1-го по 4-й пр. Огнеборцев (4 объекта)</w:t>
      </w:r>
    </w:p>
    <w:p w:rsidR="00836B93" w:rsidRPr="00836B93" w:rsidRDefault="00836B93" w:rsidP="00836B93">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836B93">
        <w:rPr>
          <w:rFonts w:ascii="Times New Roman" w:eastAsia="Times New Roman" w:hAnsi="Times New Roman" w:cs="Times New Roman"/>
          <w:spacing w:val="2"/>
          <w:sz w:val="24"/>
          <w:szCs w:val="24"/>
          <w:shd w:val="clear" w:color="auto" w:fill="FFFFFF"/>
          <w:lang w:eastAsia="ru-RU"/>
        </w:rPr>
        <w:t>В рамках утвержденной документации по планировке территории на части бывших земель ФГБНУ «НИИСХ Юго-Востока» от ул. им. Шехурдина А.П. до ул. Танкистов и реки 1-я Гуселка в Ленинском и Кировском районах г. Саратова,с 1-го по 6- й Фаворитные пр.</w:t>
      </w:r>
    </w:p>
    <w:p w:rsidR="00836B93" w:rsidRPr="00836B93" w:rsidRDefault="00836B93" w:rsidP="00836B93">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836B93">
        <w:rPr>
          <w:rFonts w:ascii="Times New Roman" w:eastAsia="Times New Roman" w:hAnsi="Times New Roman" w:cs="Times New Roman"/>
          <w:spacing w:val="2"/>
          <w:sz w:val="24"/>
          <w:szCs w:val="24"/>
          <w:shd w:val="clear" w:color="auto" w:fill="FFFFFF"/>
          <w:lang w:eastAsia="ru-RU"/>
        </w:rPr>
        <w:t>В рамках утвержденной документации по планировке территории на части бывших земель ФГБНУ «НИИСХ Юго-Востока» от ул. им. Шехурдина А.П. до ул. Танкистов и реки 1-я Гуселка в Ленинском и Кировском районах г. Саратова, ул. б/н, являющаяся продолжением ул. им. Михаила Булгакова</w:t>
      </w:r>
    </w:p>
    <w:p w:rsidR="00836B93" w:rsidRDefault="00836B93" w:rsidP="00836B93">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836B93">
        <w:rPr>
          <w:rFonts w:ascii="Times New Roman" w:eastAsia="Times New Roman" w:hAnsi="Times New Roman" w:cs="Times New Roman"/>
          <w:spacing w:val="2"/>
          <w:sz w:val="24"/>
          <w:szCs w:val="24"/>
          <w:shd w:val="clear" w:color="auto" w:fill="FFFFFF"/>
          <w:lang w:eastAsia="ru-RU"/>
        </w:rPr>
        <w:t>В рамках утвержденной документации по планировке территории на части бывших земель ФГБНУ «НИИСХ Юго-Востока» от ул. им. Шехурдина А.П. до ул. Танкистов и реки 1-я Гуселка в Ленинском и Кировском районах г. Саратова и документации по планировке территории для размещения линейного объекта — автомобильной дороги — участка ул. Технической от ул. им. Академика Навашина С.Г. до ул. Танкистов и участка от ул. Технической до ул. Плодородной в Кировском районе города Саратова, ул. Юго-Востоковская, а также 3 проездов б/н</w:t>
      </w:r>
    </w:p>
    <w:p w:rsidR="00AA4EFF" w:rsidRDefault="00AA4EFF" w:rsidP="00836B93">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836B93">
        <w:rPr>
          <w:rFonts w:ascii="Times New Roman" w:eastAsia="Times New Roman" w:hAnsi="Times New Roman" w:cs="Times New Roman"/>
          <w:spacing w:val="2"/>
          <w:sz w:val="24"/>
          <w:szCs w:val="24"/>
          <w:shd w:val="clear" w:color="auto" w:fill="FFFFFF"/>
          <w:lang w:eastAsia="ru-RU"/>
        </w:rPr>
        <w:t xml:space="preserve">В рамках утвержденной документации по планировке территории на части бывших земель ФГБНУ «НИИСХ Юго-Востока» от ул. им. Шехурдина А.П. до ул. Танкистов и реки 1-я Гуселка в Ленинском и Кировском районах г. Саратова, ул. б/н, </w:t>
      </w:r>
    </w:p>
    <w:p w:rsidR="00836B93" w:rsidRPr="00836B93" w:rsidRDefault="00836B93" w:rsidP="00836B93">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836B93">
        <w:rPr>
          <w:rFonts w:ascii="Times New Roman" w:eastAsia="Times New Roman" w:hAnsi="Times New Roman" w:cs="Times New Roman"/>
          <w:spacing w:val="2"/>
          <w:sz w:val="24"/>
          <w:szCs w:val="24"/>
          <w:shd w:val="clear" w:color="auto" w:fill="FFFFFF"/>
          <w:lang w:eastAsia="ru-RU"/>
        </w:rPr>
        <w:lastRenderedPageBreak/>
        <w:t>В границах утвержденной документации по планировке территории, ограниченной ул. им. Орджоникидзе Г.К., ул. им. Трынина А.С., юго-восточной границей территории бывшего Саратовского авиационного завода, ул. Пензенской и планируемой улицей, соединяющей ул. Томскую с ул. им. Левина И.С. в Заводском районе города Саратова, ул. им. Трынина А.С.</w:t>
      </w:r>
    </w:p>
    <w:p w:rsidR="00836B93" w:rsidRPr="00836B93" w:rsidRDefault="00836B93" w:rsidP="00836B93">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836B93">
        <w:rPr>
          <w:rFonts w:ascii="Times New Roman" w:eastAsia="Times New Roman" w:hAnsi="Times New Roman" w:cs="Times New Roman"/>
          <w:spacing w:val="2"/>
          <w:sz w:val="24"/>
          <w:szCs w:val="24"/>
          <w:shd w:val="clear" w:color="auto" w:fill="FFFFFF"/>
          <w:lang w:eastAsia="ru-RU"/>
        </w:rPr>
        <w:t>В границах утвержденной документации по планировке территории, ограниченной ул. им. Орджоникидзе Г.К., ул. им. Трынина А.С., юго-восточной границей территории бывшего Саратовского авиационного завода, ул. Пензенской и планируемой улицей, соединяющей ул. Томскую с ул. им. Левина И.С. в Заводском районе города Саратова, ул. им. Плякина А.В.</w:t>
      </w:r>
    </w:p>
    <w:p w:rsidR="00836B93" w:rsidRPr="00836B93" w:rsidRDefault="00836B93" w:rsidP="00836B93">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836B93">
        <w:rPr>
          <w:rFonts w:ascii="Times New Roman" w:eastAsia="Times New Roman" w:hAnsi="Times New Roman" w:cs="Times New Roman"/>
          <w:spacing w:val="2"/>
          <w:sz w:val="24"/>
          <w:szCs w:val="24"/>
          <w:shd w:val="clear" w:color="auto" w:fill="FFFFFF"/>
          <w:lang w:eastAsia="ru-RU"/>
        </w:rPr>
        <w:t>В границах утвержденной документации по планировке территории, ограниченной ул. им. Орджоникидзе Г.К., ул. им. Трынина А.С., юго-восточной границей территории бывшего Саратовского авиационного завода, ул. Пензенской и планируемой улицей, соединяющей ул. Томскую с ул. им. Левина И.С. в Заводском районе города Саратова, ул. им. Левина И.С.</w:t>
      </w:r>
    </w:p>
    <w:p w:rsidR="00836B93" w:rsidRPr="00836B93" w:rsidRDefault="00836B93" w:rsidP="00836B93">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836B93">
        <w:rPr>
          <w:rFonts w:ascii="Times New Roman" w:eastAsia="Times New Roman" w:hAnsi="Times New Roman" w:cs="Times New Roman"/>
          <w:spacing w:val="2"/>
          <w:sz w:val="24"/>
          <w:szCs w:val="24"/>
          <w:shd w:val="clear" w:color="auto" w:fill="FFFFFF"/>
          <w:lang w:eastAsia="ru-RU"/>
        </w:rPr>
        <w:t>В границах утвержденной документации по планировке территории, ограниченной ул. им. Орджоникидзе Г.К., ул. им. Трынина А.С., юго-восточной границей территории бывшего Саратовского авиационного завода, ул. Пензенской и планируемой улицей, соединяющей ул. Томскую с ул. им. Левина И.С. в Заводском районе города Саратова, ул. им. Кривохижина Александра</w:t>
      </w:r>
    </w:p>
    <w:p w:rsidR="00836B93" w:rsidRPr="00836B93" w:rsidRDefault="00836B93" w:rsidP="00836B93">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836B93">
        <w:rPr>
          <w:rFonts w:ascii="Times New Roman" w:eastAsia="Times New Roman" w:hAnsi="Times New Roman" w:cs="Times New Roman"/>
          <w:spacing w:val="2"/>
          <w:sz w:val="24"/>
          <w:szCs w:val="24"/>
          <w:shd w:val="clear" w:color="auto" w:fill="FFFFFF"/>
          <w:lang w:eastAsia="ru-RU"/>
        </w:rPr>
        <w:t>В границах утвержденной документации по план</w:t>
      </w:r>
      <w:r w:rsidR="00B70F5F">
        <w:rPr>
          <w:rFonts w:ascii="Times New Roman" w:eastAsia="Times New Roman" w:hAnsi="Times New Roman" w:cs="Times New Roman"/>
          <w:spacing w:val="2"/>
          <w:sz w:val="24"/>
          <w:szCs w:val="24"/>
          <w:shd w:val="clear" w:color="auto" w:fill="FFFFFF"/>
          <w:lang w:eastAsia="ru-RU"/>
        </w:rPr>
        <w:t>ировке территории, ограниченной</w:t>
      </w:r>
      <w:r w:rsidRPr="00836B93">
        <w:rPr>
          <w:rFonts w:ascii="Times New Roman" w:eastAsia="Times New Roman" w:hAnsi="Times New Roman" w:cs="Times New Roman"/>
          <w:spacing w:val="2"/>
          <w:sz w:val="24"/>
          <w:szCs w:val="24"/>
          <w:shd w:val="clear" w:color="auto" w:fill="FFFFFF"/>
          <w:lang w:eastAsia="ru-RU"/>
        </w:rPr>
        <w:t xml:space="preserve"> ул. им. Орджоникидзе Г.К., ул. им. Трынина А.С., юго-восточной границей территории бывшего Саратовского авиационного завода, ул. Пензенской и планируемой улицей, соединяющей ул. Томскую с ул. им. Левина И.С. в Заводском районе города Саратова, б-р им. Денисова Николая</w:t>
      </w:r>
    </w:p>
    <w:p w:rsidR="00836B93" w:rsidRPr="00836B93" w:rsidRDefault="00836B93" w:rsidP="00836B93">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836B93">
        <w:rPr>
          <w:rFonts w:ascii="Times New Roman" w:eastAsia="Times New Roman" w:hAnsi="Times New Roman" w:cs="Times New Roman"/>
          <w:spacing w:val="2"/>
          <w:sz w:val="24"/>
          <w:szCs w:val="24"/>
          <w:shd w:val="clear" w:color="auto" w:fill="FFFFFF"/>
          <w:lang w:eastAsia="ru-RU"/>
        </w:rPr>
        <w:t>В рамках утвержденной документации по планировке территории, ограниченной ул. им. Орджоникидзе Г.К.,   ул. им. Трынина А.С., юго-восточной границей территории бывшего Саратовского авиационного завода, ул. Пензенской и планируемой улицей, соединяющей ул. Томскую с ул. им. Левина И.С. в Заводском районе города Саратова и проекта планировки и межевания территории линейного объекта – автомобильной дороги участка ул. им. Орджоникидзе Г.К. от ул. Авиастроителей до ул. Пензенской в Заводском районе г. Саратова, ул. им. Сдобнова Николая</w:t>
      </w:r>
    </w:p>
    <w:p w:rsidR="00836B93" w:rsidRPr="00836B93" w:rsidRDefault="00836B93" w:rsidP="00836B93">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836B93">
        <w:rPr>
          <w:rFonts w:ascii="Times New Roman" w:eastAsia="Times New Roman" w:hAnsi="Times New Roman" w:cs="Times New Roman"/>
          <w:spacing w:val="2"/>
          <w:sz w:val="24"/>
          <w:szCs w:val="24"/>
          <w:shd w:val="clear" w:color="auto" w:fill="FFFFFF"/>
          <w:lang w:eastAsia="ru-RU"/>
        </w:rPr>
        <w:t>В границах утвержденной документации по планировке территории кадастрового квартала 64:48:020358, включающей земельные участки с кадастровыми</w:t>
      </w:r>
      <w:r w:rsidR="00B70F5F">
        <w:rPr>
          <w:rFonts w:ascii="Times New Roman" w:eastAsia="Times New Roman" w:hAnsi="Times New Roman" w:cs="Times New Roman"/>
          <w:spacing w:val="2"/>
          <w:sz w:val="24"/>
          <w:szCs w:val="24"/>
          <w:shd w:val="clear" w:color="auto" w:fill="FFFFFF"/>
          <w:lang w:eastAsia="ru-RU"/>
        </w:rPr>
        <w:t xml:space="preserve"> номерами :1391, :1392, :1396, </w:t>
      </w:r>
      <w:r w:rsidRPr="00836B93">
        <w:rPr>
          <w:rFonts w:ascii="Times New Roman" w:eastAsia="Times New Roman" w:hAnsi="Times New Roman" w:cs="Times New Roman"/>
          <w:spacing w:val="2"/>
          <w:sz w:val="24"/>
          <w:szCs w:val="24"/>
          <w:shd w:val="clear" w:color="auto" w:fill="FFFFFF"/>
          <w:lang w:eastAsia="ru-RU"/>
        </w:rPr>
        <w:t xml:space="preserve">:1397, :1398, :1399 и земельные участки с кадастровыми номерами </w:t>
      </w:r>
      <w:r w:rsidRPr="00836B93">
        <w:rPr>
          <w:rFonts w:ascii="Times New Roman" w:eastAsia="Times New Roman" w:hAnsi="Times New Roman" w:cs="Times New Roman"/>
          <w:spacing w:val="2"/>
          <w:sz w:val="24"/>
          <w:szCs w:val="24"/>
          <w:shd w:val="clear" w:color="auto" w:fill="FFFFFF"/>
          <w:lang w:eastAsia="ru-RU"/>
        </w:rPr>
        <w:lastRenderedPageBreak/>
        <w:t>:69, :72, :1311, :1348, :1378, :1379, :1380, :1381, :13</w:t>
      </w:r>
      <w:r w:rsidR="00B70F5F">
        <w:rPr>
          <w:rFonts w:ascii="Times New Roman" w:eastAsia="Times New Roman" w:hAnsi="Times New Roman" w:cs="Times New Roman"/>
          <w:spacing w:val="2"/>
          <w:sz w:val="24"/>
          <w:szCs w:val="24"/>
          <w:shd w:val="clear" w:color="auto" w:fill="FFFFFF"/>
          <w:lang w:eastAsia="ru-RU"/>
        </w:rPr>
        <w:t>82, :1383, :1384, :1385, :1386,</w:t>
      </w:r>
      <w:r w:rsidRPr="00836B93">
        <w:rPr>
          <w:rFonts w:ascii="Times New Roman" w:eastAsia="Times New Roman" w:hAnsi="Times New Roman" w:cs="Times New Roman"/>
          <w:spacing w:val="2"/>
          <w:sz w:val="24"/>
          <w:szCs w:val="24"/>
          <w:shd w:val="clear" w:color="auto" w:fill="FFFFFF"/>
          <w:lang w:eastAsia="ru-RU"/>
        </w:rPr>
        <w:t>: 1388, :1389 в Заводском районе г. Саратова, ул. им. Николая Чихарева</w:t>
      </w:r>
    </w:p>
    <w:p w:rsidR="00836B93" w:rsidRPr="00836B93" w:rsidRDefault="00836B93" w:rsidP="00836B93">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836B93">
        <w:rPr>
          <w:rFonts w:ascii="Times New Roman" w:eastAsia="Times New Roman" w:hAnsi="Times New Roman" w:cs="Times New Roman"/>
          <w:spacing w:val="2"/>
          <w:sz w:val="24"/>
          <w:szCs w:val="24"/>
          <w:shd w:val="clear" w:color="auto" w:fill="FFFFFF"/>
          <w:lang w:eastAsia="ru-RU"/>
        </w:rPr>
        <w:t>В границах утвержденной документации по планировке территории кадастрового квартала 64:48:020358, включающей земельные участки</w:t>
      </w:r>
      <w:r w:rsidR="00B70F5F">
        <w:rPr>
          <w:rFonts w:ascii="Times New Roman" w:eastAsia="Times New Roman" w:hAnsi="Times New Roman" w:cs="Times New Roman"/>
          <w:spacing w:val="2"/>
          <w:sz w:val="24"/>
          <w:szCs w:val="24"/>
          <w:shd w:val="clear" w:color="auto" w:fill="FFFFFF"/>
          <w:lang w:eastAsia="ru-RU"/>
        </w:rPr>
        <w:t xml:space="preserve"> с кадастровыми номерами :1391,</w:t>
      </w:r>
      <w:r w:rsidRPr="00836B93">
        <w:rPr>
          <w:rFonts w:ascii="Times New Roman" w:eastAsia="Times New Roman" w:hAnsi="Times New Roman" w:cs="Times New Roman"/>
          <w:spacing w:val="2"/>
          <w:sz w:val="24"/>
          <w:szCs w:val="24"/>
          <w:shd w:val="clear" w:color="auto" w:fill="FFFFFF"/>
          <w:lang w:eastAsia="ru-RU"/>
        </w:rPr>
        <w:t xml:space="preserve"> :13</w:t>
      </w:r>
      <w:r w:rsidR="00B70F5F">
        <w:rPr>
          <w:rFonts w:ascii="Times New Roman" w:eastAsia="Times New Roman" w:hAnsi="Times New Roman" w:cs="Times New Roman"/>
          <w:spacing w:val="2"/>
          <w:sz w:val="24"/>
          <w:szCs w:val="24"/>
          <w:shd w:val="clear" w:color="auto" w:fill="FFFFFF"/>
          <w:lang w:eastAsia="ru-RU"/>
        </w:rPr>
        <w:t xml:space="preserve">92, :1396, :1397, :1398, :1399 </w:t>
      </w:r>
      <w:r w:rsidRPr="00836B93">
        <w:rPr>
          <w:rFonts w:ascii="Times New Roman" w:eastAsia="Times New Roman" w:hAnsi="Times New Roman" w:cs="Times New Roman"/>
          <w:spacing w:val="2"/>
          <w:sz w:val="24"/>
          <w:szCs w:val="24"/>
          <w:shd w:val="clear" w:color="auto" w:fill="FFFFFF"/>
          <w:lang w:eastAsia="ru-RU"/>
        </w:rPr>
        <w:t>в Заводском районе г. Саратова,Аэродромный пр.</w:t>
      </w:r>
    </w:p>
    <w:p w:rsidR="00836B93" w:rsidRPr="00836B93" w:rsidRDefault="00836B93" w:rsidP="00836B93">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836B93">
        <w:rPr>
          <w:rFonts w:ascii="Times New Roman" w:eastAsia="Times New Roman" w:hAnsi="Times New Roman" w:cs="Times New Roman"/>
          <w:spacing w:val="2"/>
          <w:sz w:val="24"/>
          <w:szCs w:val="24"/>
          <w:shd w:val="clear" w:color="auto" w:fill="FFFFFF"/>
          <w:lang w:eastAsia="ru-RU"/>
        </w:rPr>
        <w:t>В границах утвержденной документации по планировке территории кадастрового квартала 64:48:020358, включающей земельные участки с кадастровыми номерами :69, :72, :1311, :1348, :1378, :1379, :1380, :1381, :1382, :1383, :1384, :13</w:t>
      </w:r>
      <w:r w:rsidR="00B70F5F">
        <w:rPr>
          <w:rFonts w:ascii="Times New Roman" w:eastAsia="Times New Roman" w:hAnsi="Times New Roman" w:cs="Times New Roman"/>
          <w:spacing w:val="2"/>
          <w:sz w:val="24"/>
          <w:szCs w:val="24"/>
          <w:shd w:val="clear" w:color="auto" w:fill="FFFFFF"/>
          <w:lang w:eastAsia="ru-RU"/>
        </w:rPr>
        <w:t xml:space="preserve">85, :1386, :1388, :1389, :1390 </w:t>
      </w:r>
      <w:r w:rsidRPr="00836B93">
        <w:rPr>
          <w:rFonts w:ascii="Times New Roman" w:eastAsia="Times New Roman" w:hAnsi="Times New Roman" w:cs="Times New Roman"/>
          <w:spacing w:val="2"/>
          <w:sz w:val="24"/>
          <w:szCs w:val="24"/>
          <w:shd w:val="clear" w:color="auto" w:fill="FFFFFF"/>
          <w:lang w:eastAsia="ru-RU"/>
        </w:rPr>
        <w:t>в Заводском районе г. Саратова, ул. им. Мирона Кузовлева</w:t>
      </w:r>
    </w:p>
    <w:p w:rsidR="00836B93" w:rsidRPr="00836B93" w:rsidRDefault="00B70F5F" w:rsidP="00836B93">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Pr>
          <w:rFonts w:ascii="Times New Roman" w:eastAsia="Times New Roman" w:hAnsi="Times New Roman" w:cs="Times New Roman"/>
          <w:spacing w:val="2"/>
          <w:sz w:val="24"/>
          <w:szCs w:val="24"/>
          <w:shd w:val="clear" w:color="auto" w:fill="FFFFFF"/>
          <w:lang w:eastAsia="ru-RU"/>
        </w:rPr>
        <w:t xml:space="preserve">В границах территории </w:t>
      </w:r>
      <w:r w:rsidR="00836B93" w:rsidRPr="00836B93">
        <w:rPr>
          <w:rFonts w:ascii="Times New Roman" w:eastAsia="Times New Roman" w:hAnsi="Times New Roman" w:cs="Times New Roman"/>
          <w:spacing w:val="2"/>
          <w:sz w:val="24"/>
          <w:szCs w:val="24"/>
          <w:shd w:val="clear" w:color="auto" w:fill="FFFFFF"/>
          <w:lang w:eastAsia="ru-RU"/>
        </w:rPr>
        <w:t>бывшего аэродр</w:t>
      </w:r>
      <w:r>
        <w:rPr>
          <w:rFonts w:ascii="Times New Roman" w:eastAsia="Times New Roman" w:hAnsi="Times New Roman" w:cs="Times New Roman"/>
          <w:spacing w:val="2"/>
          <w:sz w:val="24"/>
          <w:szCs w:val="24"/>
          <w:shd w:val="clear" w:color="auto" w:fill="FFFFFF"/>
          <w:lang w:eastAsia="ru-RU"/>
        </w:rPr>
        <w:t>ома САЗа</w:t>
      </w:r>
      <w:r w:rsidR="00836B93" w:rsidRPr="00836B93">
        <w:rPr>
          <w:rFonts w:ascii="Times New Roman" w:eastAsia="Times New Roman" w:hAnsi="Times New Roman" w:cs="Times New Roman"/>
          <w:spacing w:val="2"/>
          <w:sz w:val="24"/>
          <w:szCs w:val="24"/>
          <w:shd w:val="clear" w:color="auto" w:fill="FFFFFF"/>
          <w:lang w:eastAsia="ru-RU"/>
        </w:rPr>
        <w:t xml:space="preserve"> в кадастровом квартале 64:48:020358,улицы и проезды б/н (5 объектов)</w:t>
      </w:r>
    </w:p>
    <w:p w:rsidR="00836B93" w:rsidRPr="00836B93" w:rsidRDefault="00836B93" w:rsidP="00836B93">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836B93">
        <w:rPr>
          <w:rFonts w:ascii="Times New Roman" w:eastAsia="Times New Roman" w:hAnsi="Times New Roman" w:cs="Times New Roman"/>
          <w:spacing w:val="2"/>
          <w:sz w:val="24"/>
          <w:szCs w:val="24"/>
          <w:shd w:val="clear" w:color="auto" w:fill="FFFFFF"/>
          <w:lang w:eastAsia="ru-RU"/>
        </w:rPr>
        <w:t>В границах утвержденной документации по планировке территории, ограниченной ул. им. Азина В.М., территорией садовых участков, автомобильной дорогой, границей муниципального образования «Город Саратов» и границей пос. Воробьевка в Заводском районе г. Саратова, ул. Воробьевская</w:t>
      </w:r>
    </w:p>
    <w:p w:rsidR="00836B93" w:rsidRPr="00836B93" w:rsidRDefault="00836B93" w:rsidP="00836B93">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836B93">
        <w:rPr>
          <w:rFonts w:ascii="Times New Roman" w:eastAsia="Times New Roman" w:hAnsi="Times New Roman" w:cs="Times New Roman"/>
          <w:spacing w:val="2"/>
          <w:sz w:val="24"/>
          <w:szCs w:val="24"/>
          <w:shd w:val="clear" w:color="auto" w:fill="FFFFFF"/>
          <w:lang w:eastAsia="ru-RU"/>
        </w:rPr>
        <w:t>В границах утвержденной документации по плани</w:t>
      </w:r>
      <w:r w:rsidR="008776D3">
        <w:rPr>
          <w:rFonts w:ascii="Times New Roman" w:eastAsia="Times New Roman" w:hAnsi="Times New Roman" w:cs="Times New Roman"/>
          <w:spacing w:val="2"/>
          <w:sz w:val="24"/>
          <w:szCs w:val="24"/>
          <w:shd w:val="clear" w:color="auto" w:fill="FFFFFF"/>
          <w:lang w:eastAsia="ru-RU"/>
        </w:rPr>
        <w:t xml:space="preserve">ровке территории, ограниченной </w:t>
      </w:r>
      <w:r w:rsidRPr="00836B93">
        <w:rPr>
          <w:rFonts w:ascii="Times New Roman" w:eastAsia="Times New Roman" w:hAnsi="Times New Roman" w:cs="Times New Roman"/>
          <w:spacing w:val="2"/>
          <w:sz w:val="24"/>
          <w:szCs w:val="24"/>
          <w:shd w:val="clear" w:color="auto" w:fill="FFFFFF"/>
          <w:lang w:eastAsia="ru-RU"/>
        </w:rPr>
        <w:t>ул. им. Азина В.М., территорией садовых участков, автомобильной дорогой, границей муниципального образования «Город Саратов» и границей пос. Воробьевка в Заводском районе г. Саратова, ул. Назаровская</w:t>
      </w:r>
    </w:p>
    <w:p w:rsidR="00836B93" w:rsidRPr="00836B93" w:rsidRDefault="00836B93" w:rsidP="00836B93">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836B93">
        <w:rPr>
          <w:rFonts w:ascii="Times New Roman" w:eastAsia="Times New Roman" w:hAnsi="Times New Roman" w:cs="Times New Roman"/>
          <w:spacing w:val="2"/>
          <w:sz w:val="24"/>
          <w:szCs w:val="24"/>
          <w:shd w:val="clear" w:color="auto" w:fill="FFFFFF"/>
          <w:lang w:eastAsia="ru-RU"/>
        </w:rPr>
        <w:t>В границах утвержденной документации по плани</w:t>
      </w:r>
      <w:r w:rsidR="008776D3">
        <w:rPr>
          <w:rFonts w:ascii="Times New Roman" w:eastAsia="Times New Roman" w:hAnsi="Times New Roman" w:cs="Times New Roman"/>
          <w:spacing w:val="2"/>
          <w:sz w:val="24"/>
          <w:szCs w:val="24"/>
          <w:shd w:val="clear" w:color="auto" w:fill="FFFFFF"/>
          <w:lang w:eastAsia="ru-RU"/>
        </w:rPr>
        <w:t xml:space="preserve">ровке территории, ограниченной </w:t>
      </w:r>
      <w:r w:rsidRPr="00836B93">
        <w:rPr>
          <w:rFonts w:ascii="Times New Roman" w:eastAsia="Times New Roman" w:hAnsi="Times New Roman" w:cs="Times New Roman"/>
          <w:spacing w:val="2"/>
          <w:sz w:val="24"/>
          <w:szCs w:val="24"/>
          <w:shd w:val="clear" w:color="auto" w:fill="FFFFFF"/>
          <w:lang w:eastAsia="ru-RU"/>
        </w:rPr>
        <w:t>ул. им. Азина В.М., территорией садовых участков, автомобильной дорогой, границей муниципального образования «Город Саратов» и границей пос. Воробьевка в Заводском районе г. Саратова, с 1-го по 4-й Верхние Воробьевские пр. (4 объекта)</w:t>
      </w:r>
    </w:p>
    <w:p w:rsidR="00836B93" w:rsidRPr="00836B93" w:rsidRDefault="00836B93" w:rsidP="00836B93">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836B93">
        <w:rPr>
          <w:rFonts w:ascii="Times New Roman" w:eastAsia="Times New Roman" w:hAnsi="Times New Roman" w:cs="Times New Roman"/>
          <w:spacing w:val="2"/>
          <w:sz w:val="24"/>
          <w:szCs w:val="24"/>
          <w:shd w:val="clear" w:color="auto" w:fill="FFFFFF"/>
          <w:lang w:eastAsia="ru-RU"/>
        </w:rPr>
        <w:t>В границах утвержденной документации по планировке территории, ограниченной ул. им. Азина В.М., территорией садовых участков, автомобильной дорогой, границей муниципального образования «Город Саратов» и границей пос. Воробьевка в Заводском районе г. Саратова, с 1-го 5-й Нижние Воробьевские пр. (5 объектов)</w:t>
      </w:r>
    </w:p>
    <w:p w:rsidR="00836B93" w:rsidRPr="00836B93" w:rsidRDefault="00836B93" w:rsidP="00836B93">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836B93">
        <w:rPr>
          <w:rFonts w:ascii="Times New Roman" w:eastAsia="Times New Roman" w:hAnsi="Times New Roman" w:cs="Times New Roman"/>
          <w:spacing w:val="2"/>
          <w:sz w:val="24"/>
          <w:szCs w:val="24"/>
          <w:shd w:val="clear" w:color="auto" w:fill="FFFFFF"/>
          <w:lang w:eastAsia="ru-RU"/>
        </w:rPr>
        <w:t>В границах утвержденной документации по планировке территории, ограниченной ул. им. Азина В.М., территорией садовых участков, автомобильной дорогой, границей муниципального образования «Город Саратов» и границей пос. Воробьевка в Заводском районе г. Саратова, с 1-го 5-й Воробьевские пр.  (5 объектов)</w:t>
      </w:r>
    </w:p>
    <w:p w:rsidR="00836B93" w:rsidRPr="00836B93" w:rsidRDefault="00836B93" w:rsidP="00836B93">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836B93">
        <w:rPr>
          <w:rFonts w:ascii="Times New Roman" w:eastAsia="Times New Roman" w:hAnsi="Times New Roman" w:cs="Times New Roman"/>
          <w:spacing w:val="2"/>
          <w:sz w:val="24"/>
          <w:szCs w:val="24"/>
          <w:shd w:val="clear" w:color="auto" w:fill="FFFFFF"/>
          <w:lang w:eastAsia="ru-RU"/>
        </w:rPr>
        <w:t xml:space="preserve">В границах утвержденной документации по планировке территории, ограниченной                 ул. им. Азина В.М., территорией садовых участков, автомобильной дорогой, границей муниципального образования «Город Саратов» и границей пос. Воробьевка </w:t>
      </w:r>
      <w:r w:rsidR="008776D3">
        <w:rPr>
          <w:rFonts w:ascii="Times New Roman" w:eastAsia="Times New Roman" w:hAnsi="Times New Roman" w:cs="Times New Roman"/>
          <w:spacing w:val="2"/>
          <w:sz w:val="24"/>
          <w:szCs w:val="24"/>
          <w:shd w:val="clear" w:color="auto" w:fill="FFFFFF"/>
          <w:lang w:eastAsia="ru-RU"/>
        </w:rPr>
        <w:t xml:space="preserve">в Заводском районе г.Саратова, </w:t>
      </w:r>
      <w:r w:rsidRPr="00836B93">
        <w:rPr>
          <w:rFonts w:ascii="Times New Roman" w:eastAsia="Times New Roman" w:hAnsi="Times New Roman" w:cs="Times New Roman"/>
          <w:spacing w:val="2"/>
          <w:sz w:val="24"/>
          <w:szCs w:val="24"/>
          <w:shd w:val="clear" w:color="auto" w:fill="FFFFFF"/>
          <w:lang w:eastAsia="ru-RU"/>
        </w:rPr>
        <w:t xml:space="preserve">с 1-й по 10-й Назаровские пр. (10 объектов)    </w:t>
      </w:r>
    </w:p>
    <w:p w:rsidR="00836B93" w:rsidRPr="00836B93" w:rsidRDefault="00836B93" w:rsidP="00836B93">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836B93">
        <w:rPr>
          <w:rFonts w:ascii="Times New Roman" w:eastAsia="Times New Roman" w:hAnsi="Times New Roman" w:cs="Times New Roman"/>
          <w:spacing w:val="2"/>
          <w:sz w:val="24"/>
          <w:szCs w:val="24"/>
          <w:shd w:val="clear" w:color="auto" w:fill="FFFFFF"/>
          <w:lang w:eastAsia="ru-RU"/>
        </w:rPr>
        <w:lastRenderedPageBreak/>
        <w:t>Северо-восточнее пос. Жасминный, Ленинский район г. Саратова, ул. Ивановская</w:t>
      </w:r>
    </w:p>
    <w:p w:rsidR="00836B93" w:rsidRPr="00836B93" w:rsidRDefault="00836B93" w:rsidP="00836B93">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836B93">
        <w:rPr>
          <w:rFonts w:ascii="Times New Roman" w:eastAsia="Times New Roman" w:hAnsi="Times New Roman" w:cs="Times New Roman"/>
          <w:spacing w:val="2"/>
          <w:sz w:val="24"/>
          <w:szCs w:val="24"/>
          <w:shd w:val="clear" w:color="auto" w:fill="FFFFFF"/>
          <w:lang w:eastAsia="ru-RU"/>
        </w:rPr>
        <w:t>Северо-восточнее пос. Жасминный, Ленинский район г. Саратова, Большой Ивановский пр.</w:t>
      </w:r>
    </w:p>
    <w:p w:rsidR="00836B93" w:rsidRPr="00836B93" w:rsidRDefault="00836B93" w:rsidP="00836B93">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836B93">
        <w:rPr>
          <w:rFonts w:ascii="Times New Roman" w:eastAsia="Times New Roman" w:hAnsi="Times New Roman" w:cs="Times New Roman"/>
          <w:spacing w:val="2"/>
          <w:sz w:val="24"/>
          <w:szCs w:val="24"/>
          <w:shd w:val="clear" w:color="auto" w:fill="FFFFFF"/>
          <w:lang w:eastAsia="ru-RU"/>
        </w:rPr>
        <w:t>Северо-восточнее пос. Жасминный, Ленинский район г. Саратова, с 1-го 3-й Ивановский пр. (3 объекта)</w:t>
      </w:r>
    </w:p>
    <w:p w:rsidR="00836B93" w:rsidRPr="00836B93" w:rsidRDefault="00836B93" w:rsidP="00836B93">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836B93">
        <w:rPr>
          <w:rFonts w:ascii="Times New Roman" w:eastAsia="Times New Roman" w:hAnsi="Times New Roman" w:cs="Times New Roman"/>
          <w:spacing w:val="2"/>
          <w:sz w:val="24"/>
          <w:szCs w:val="24"/>
          <w:shd w:val="clear" w:color="auto" w:fill="FFFFFF"/>
          <w:lang w:eastAsia="ru-RU"/>
        </w:rPr>
        <w:t>пос. Латухино, Ленинский район г. Саратова, с 1-го 5-й Дальние пр., (5 объектов)</w:t>
      </w:r>
    </w:p>
    <w:p w:rsidR="00836B93" w:rsidRPr="00836B93" w:rsidRDefault="00836B93" w:rsidP="00836B93">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836B93">
        <w:rPr>
          <w:rFonts w:ascii="Times New Roman" w:eastAsia="Times New Roman" w:hAnsi="Times New Roman" w:cs="Times New Roman"/>
          <w:spacing w:val="2"/>
          <w:sz w:val="24"/>
          <w:szCs w:val="24"/>
          <w:shd w:val="clear" w:color="auto" w:fill="FFFFFF"/>
          <w:lang w:eastAsia="ru-RU"/>
        </w:rPr>
        <w:t>Заводской район г. Саратова, ул. Верхняя Рокотовская</w:t>
      </w:r>
    </w:p>
    <w:p w:rsidR="00836B93" w:rsidRPr="00836B93" w:rsidRDefault="00836B93" w:rsidP="00836B93">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836B93">
        <w:rPr>
          <w:rFonts w:ascii="Times New Roman" w:eastAsia="Times New Roman" w:hAnsi="Times New Roman" w:cs="Times New Roman"/>
          <w:spacing w:val="2"/>
          <w:sz w:val="24"/>
          <w:szCs w:val="24"/>
          <w:shd w:val="clear" w:color="auto" w:fill="FFFFFF"/>
          <w:lang w:eastAsia="ru-RU"/>
        </w:rPr>
        <w:t>Заводской район г. Саратова, ул. Нижняя Рокотовская</w:t>
      </w:r>
    </w:p>
    <w:p w:rsidR="00836B93" w:rsidRPr="00836B93" w:rsidRDefault="00836B93" w:rsidP="00836B93">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836B93">
        <w:rPr>
          <w:rFonts w:ascii="Times New Roman" w:eastAsia="Times New Roman" w:hAnsi="Times New Roman" w:cs="Times New Roman"/>
          <w:spacing w:val="2"/>
          <w:sz w:val="24"/>
          <w:szCs w:val="24"/>
          <w:shd w:val="clear" w:color="auto" w:fill="FFFFFF"/>
          <w:lang w:eastAsia="ru-RU"/>
        </w:rPr>
        <w:t>Заводской район г. Саратова, с 1-го 3-й Рокотовские пр. (3 объекта)</w:t>
      </w:r>
    </w:p>
    <w:p w:rsidR="00836B93" w:rsidRPr="00836B93" w:rsidRDefault="00836B93" w:rsidP="00836B93">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836B93">
        <w:rPr>
          <w:rFonts w:ascii="Times New Roman" w:eastAsia="Times New Roman" w:hAnsi="Times New Roman" w:cs="Times New Roman"/>
          <w:spacing w:val="2"/>
          <w:sz w:val="24"/>
          <w:szCs w:val="24"/>
          <w:shd w:val="clear" w:color="auto" w:fill="FFFFFF"/>
          <w:lang w:eastAsia="ru-RU"/>
        </w:rPr>
        <w:t>Заводской</w:t>
      </w:r>
      <w:r w:rsidR="008776D3">
        <w:rPr>
          <w:rFonts w:ascii="Times New Roman" w:eastAsia="Times New Roman" w:hAnsi="Times New Roman" w:cs="Times New Roman"/>
          <w:spacing w:val="2"/>
          <w:sz w:val="24"/>
          <w:szCs w:val="24"/>
          <w:shd w:val="clear" w:color="auto" w:fill="FFFFFF"/>
          <w:lang w:eastAsia="ru-RU"/>
        </w:rPr>
        <w:t xml:space="preserve"> район г. Саратова, проезд б/н </w:t>
      </w:r>
      <w:r w:rsidRPr="00836B93">
        <w:rPr>
          <w:rFonts w:ascii="Times New Roman" w:eastAsia="Times New Roman" w:hAnsi="Times New Roman" w:cs="Times New Roman"/>
          <w:spacing w:val="2"/>
          <w:sz w:val="24"/>
          <w:szCs w:val="24"/>
          <w:shd w:val="clear" w:color="auto" w:fill="FFFFFF"/>
          <w:lang w:eastAsia="ru-RU"/>
        </w:rPr>
        <w:t>для обеспечения проезда от Б. Динамовского пр. к земельным участкам, предоставленным гражданам, имеющим трех и более детей</w:t>
      </w:r>
    </w:p>
    <w:p w:rsidR="00836B93" w:rsidRPr="00836B93" w:rsidRDefault="00836B93" w:rsidP="00836B93">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836B93">
        <w:rPr>
          <w:rFonts w:ascii="Times New Roman" w:eastAsia="Times New Roman" w:hAnsi="Times New Roman" w:cs="Times New Roman"/>
          <w:spacing w:val="2"/>
          <w:sz w:val="24"/>
          <w:szCs w:val="24"/>
          <w:shd w:val="clear" w:color="auto" w:fill="FFFFFF"/>
          <w:lang w:eastAsia="ru-RU"/>
        </w:rPr>
        <w:t>Заводской район г. Саратова (юго-западнее с. Березина Речка), бульвар б/н</w:t>
      </w:r>
    </w:p>
    <w:p w:rsidR="00836B93" w:rsidRPr="00836B93" w:rsidRDefault="00836B93" w:rsidP="00836B93">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836B93">
        <w:rPr>
          <w:rFonts w:ascii="Times New Roman" w:eastAsia="Times New Roman" w:hAnsi="Times New Roman" w:cs="Times New Roman"/>
          <w:spacing w:val="2"/>
          <w:sz w:val="24"/>
          <w:szCs w:val="24"/>
          <w:shd w:val="clear" w:color="auto" w:fill="FFFFFF"/>
          <w:lang w:eastAsia="ru-RU"/>
        </w:rPr>
        <w:t>Заводской район г. Саратова (юго-западнее с. Берези</w:t>
      </w:r>
      <w:r w:rsidR="008776D3">
        <w:rPr>
          <w:rFonts w:ascii="Times New Roman" w:eastAsia="Times New Roman" w:hAnsi="Times New Roman" w:cs="Times New Roman"/>
          <w:spacing w:val="2"/>
          <w:sz w:val="24"/>
          <w:szCs w:val="24"/>
          <w:shd w:val="clear" w:color="auto" w:fill="FFFFFF"/>
          <w:lang w:eastAsia="ru-RU"/>
        </w:rPr>
        <w:t xml:space="preserve">на Речка), улицы и проезды б/н </w:t>
      </w:r>
      <w:r w:rsidRPr="00836B93">
        <w:rPr>
          <w:rFonts w:ascii="Times New Roman" w:eastAsia="Times New Roman" w:hAnsi="Times New Roman" w:cs="Times New Roman"/>
          <w:spacing w:val="2"/>
          <w:sz w:val="24"/>
          <w:szCs w:val="24"/>
          <w:shd w:val="clear" w:color="auto" w:fill="FFFFFF"/>
          <w:lang w:eastAsia="ru-RU"/>
        </w:rPr>
        <w:t>(всего 47 объектов)</w:t>
      </w:r>
    </w:p>
    <w:p w:rsidR="00836B93" w:rsidRPr="00836B93" w:rsidRDefault="00836B93" w:rsidP="00836B93">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836B93">
        <w:rPr>
          <w:rFonts w:ascii="Times New Roman" w:eastAsia="Times New Roman" w:hAnsi="Times New Roman" w:cs="Times New Roman"/>
          <w:spacing w:val="2"/>
          <w:sz w:val="24"/>
          <w:szCs w:val="24"/>
          <w:shd w:val="clear" w:color="auto" w:fill="FFFFFF"/>
          <w:lang w:eastAsia="ru-RU"/>
        </w:rPr>
        <w:t>Район 1 мкр-на Новосоколовогорского жилого района, Волжский район г. Саратова,ул. им. Менякина Ю.И.</w:t>
      </w:r>
    </w:p>
    <w:p w:rsidR="00836B93" w:rsidRPr="00836B93" w:rsidRDefault="00836B93" w:rsidP="00836B93">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836B93">
        <w:rPr>
          <w:rFonts w:ascii="Times New Roman" w:eastAsia="Times New Roman" w:hAnsi="Times New Roman" w:cs="Times New Roman"/>
          <w:spacing w:val="2"/>
          <w:sz w:val="24"/>
          <w:szCs w:val="24"/>
          <w:shd w:val="clear" w:color="auto" w:fill="FFFFFF"/>
          <w:lang w:eastAsia="ru-RU"/>
        </w:rPr>
        <w:t>Район 1 мкр-на Новосоколовогорского жилого района, Волжский район г. Саратова,ул. им. Муленкова А.П. (от ул. им. Менякина Ю.И</w:t>
      </w:r>
      <w:r w:rsidR="00AA4EFF">
        <w:rPr>
          <w:rFonts w:ascii="Times New Roman" w:eastAsia="Times New Roman" w:hAnsi="Times New Roman" w:cs="Times New Roman"/>
          <w:spacing w:val="2"/>
          <w:sz w:val="24"/>
          <w:szCs w:val="24"/>
          <w:shd w:val="clear" w:color="auto" w:fill="FFFFFF"/>
          <w:lang w:eastAsia="ru-RU"/>
        </w:rPr>
        <w:t>.</w:t>
      </w:r>
      <w:r w:rsidRPr="00836B93">
        <w:rPr>
          <w:rFonts w:ascii="Times New Roman" w:eastAsia="Times New Roman" w:hAnsi="Times New Roman" w:cs="Times New Roman"/>
          <w:spacing w:val="2"/>
          <w:sz w:val="24"/>
          <w:szCs w:val="24"/>
          <w:shd w:val="clear" w:color="auto" w:fill="FFFFFF"/>
          <w:lang w:eastAsia="ru-RU"/>
        </w:rPr>
        <w:t xml:space="preserve"> до ул. Большая Долинная)</w:t>
      </w:r>
    </w:p>
    <w:p w:rsidR="00836B93" w:rsidRPr="00836B93" w:rsidRDefault="00836B93" w:rsidP="00836B93">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836B93">
        <w:rPr>
          <w:rFonts w:ascii="Times New Roman" w:eastAsia="Times New Roman" w:hAnsi="Times New Roman" w:cs="Times New Roman"/>
          <w:spacing w:val="2"/>
          <w:sz w:val="24"/>
          <w:szCs w:val="24"/>
          <w:shd w:val="clear" w:color="auto" w:fill="FFFFFF"/>
          <w:lang w:eastAsia="ru-RU"/>
        </w:rPr>
        <w:t>Район 1 мкр-на Новосоколовогорского жилого района, Волжский район г. Саратова,3-й пр. им. Муленкова А.П.</w:t>
      </w:r>
    </w:p>
    <w:p w:rsidR="00836B93" w:rsidRPr="00836B93" w:rsidRDefault="00836B93" w:rsidP="00836B93">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836B93">
        <w:rPr>
          <w:rFonts w:ascii="Times New Roman" w:eastAsia="Times New Roman" w:hAnsi="Times New Roman" w:cs="Times New Roman"/>
          <w:spacing w:val="2"/>
          <w:sz w:val="24"/>
          <w:szCs w:val="24"/>
          <w:shd w:val="clear" w:color="auto" w:fill="FFFFFF"/>
          <w:lang w:eastAsia="ru-RU"/>
        </w:rPr>
        <w:t>Новосоколовогорский жилой район, Волжский район г. Саратова, ул. им. Исаева Н.В.</w:t>
      </w:r>
    </w:p>
    <w:p w:rsidR="00836B93" w:rsidRPr="00836B93" w:rsidRDefault="00836B93" w:rsidP="00836B93">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836B93">
        <w:rPr>
          <w:rFonts w:ascii="Times New Roman" w:eastAsia="Times New Roman" w:hAnsi="Times New Roman" w:cs="Times New Roman"/>
          <w:spacing w:val="2"/>
          <w:sz w:val="24"/>
          <w:szCs w:val="24"/>
          <w:shd w:val="clear" w:color="auto" w:fill="FFFFFF"/>
          <w:lang w:eastAsia="ru-RU"/>
        </w:rPr>
        <w:t>Новосоколовогорский жилой район, Волжский район г. Саратова, ул. Большая Долинная</w:t>
      </w:r>
    </w:p>
    <w:p w:rsidR="00836B93" w:rsidRPr="00836B93" w:rsidRDefault="00836B93" w:rsidP="00836B93">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836B93">
        <w:rPr>
          <w:rFonts w:ascii="Times New Roman" w:eastAsia="Times New Roman" w:hAnsi="Times New Roman" w:cs="Times New Roman"/>
          <w:spacing w:val="2"/>
          <w:sz w:val="24"/>
          <w:szCs w:val="24"/>
          <w:shd w:val="clear" w:color="auto" w:fill="FFFFFF"/>
          <w:lang w:eastAsia="ru-RU"/>
        </w:rPr>
        <w:t>Новосоколовогорский жилой район, Волжский район г. Саратова, ул. Покровская</w:t>
      </w:r>
    </w:p>
    <w:p w:rsidR="00836B93" w:rsidRPr="00836B93" w:rsidRDefault="00836B93" w:rsidP="00836B93">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836B93">
        <w:rPr>
          <w:rFonts w:ascii="Times New Roman" w:eastAsia="Times New Roman" w:hAnsi="Times New Roman" w:cs="Times New Roman"/>
          <w:spacing w:val="2"/>
          <w:sz w:val="24"/>
          <w:szCs w:val="24"/>
          <w:shd w:val="clear" w:color="auto" w:fill="FFFFFF"/>
          <w:lang w:eastAsia="ru-RU"/>
        </w:rPr>
        <w:t>Новосоколовогорский жилой район, Волжский район г. Саратова, от ул. Покровской до ул. 4-й Прудовой (2 участка)</w:t>
      </w:r>
    </w:p>
    <w:p w:rsidR="00836B93" w:rsidRPr="00836B93" w:rsidRDefault="00836B93" w:rsidP="00836B93">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836B93">
        <w:rPr>
          <w:rFonts w:ascii="Times New Roman" w:eastAsia="Times New Roman" w:hAnsi="Times New Roman" w:cs="Times New Roman"/>
          <w:spacing w:val="2"/>
          <w:sz w:val="24"/>
          <w:szCs w:val="24"/>
          <w:shd w:val="clear" w:color="auto" w:fill="FFFFFF"/>
          <w:lang w:eastAsia="ru-RU"/>
        </w:rPr>
        <w:t>Волжский район г. Саратова, ул. Усть-Курдюмская (реконструкция)</w:t>
      </w:r>
    </w:p>
    <w:p w:rsidR="00836B93" w:rsidRPr="00836B93" w:rsidRDefault="00836B93" w:rsidP="00836B93">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836B93">
        <w:rPr>
          <w:rFonts w:ascii="Times New Roman" w:eastAsia="Times New Roman" w:hAnsi="Times New Roman" w:cs="Times New Roman"/>
          <w:spacing w:val="2"/>
          <w:sz w:val="24"/>
          <w:szCs w:val="24"/>
          <w:shd w:val="clear" w:color="auto" w:fill="FFFFFF"/>
          <w:lang w:eastAsia="ru-RU"/>
        </w:rPr>
        <w:t>Район жилого комплекса Иволгино, Волжский район г. Саратова, ул. Нижняя Сорговая</w:t>
      </w:r>
    </w:p>
    <w:p w:rsidR="00836B93" w:rsidRPr="00836B93" w:rsidRDefault="00836B93" w:rsidP="00836B93">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836B93">
        <w:rPr>
          <w:rFonts w:ascii="Times New Roman" w:eastAsia="Times New Roman" w:hAnsi="Times New Roman" w:cs="Times New Roman"/>
          <w:spacing w:val="2"/>
          <w:sz w:val="24"/>
          <w:szCs w:val="24"/>
          <w:shd w:val="clear" w:color="auto" w:fill="FFFFFF"/>
          <w:lang w:eastAsia="ru-RU"/>
        </w:rPr>
        <w:t>Район жилого комплекса Иволгино, Волжский район г. Саратова, улица в продолжение ул. им. Беспалова Ефима</w:t>
      </w:r>
    </w:p>
    <w:p w:rsidR="00836B93" w:rsidRPr="00836B93" w:rsidRDefault="00836B93" w:rsidP="00836B93">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836B93">
        <w:rPr>
          <w:rFonts w:ascii="Times New Roman" w:eastAsia="Times New Roman" w:hAnsi="Times New Roman" w:cs="Times New Roman"/>
          <w:spacing w:val="2"/>
          <w:sz w:val="24"/>
          <w:szCs w:val="24"/>
          <w:shd w:val="clear" w:color="auto" w:fill="FFFFFF"/>
          <w:lang w:eastAsia="ru-RU"/>
        </w:rPr>
        <w:t>Волжский район г. Саратова (район коттеджного п. «Образцово»), ул. им. Тараскина Владимира</w:t>
      </w:r>
    </w:p>
    <w:p w:rsidR="00836B93" w:rsidRPr="00836B93" w:rsidRDefault="00836B93" w:rsidP="00836B93">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836B93">
        <w:rPr>
          <w:rFonts w:ascii="Times New Roman" w:eastAsia="Times New Roman" w:hAnsi="Times New Roman" w:cs="Times New Roman"/>
          <w:spacing w:val="2"/>
          <w:sz w:val="24"/>
          <w:szCs w:val="24"/>
          <w:shd w:val="clear" w:color="auto" w:fill="FFFFFF"/>
          <w:lang w:eastAsia="ru-RU"/>
        </w:rPr>
        <w:lastRenderedPageBreak/>
        <w:t>Волжский район г. Саратова (район коттеджного п. «Образцово»), ул. им. Беспалова Ефима</w:t>
      </w:r>
    </w:p>
    <w:p w:rsidR="00836B93" w:rsidRPr="00836B93" w:rsidRDefault="00836B93" w:rsidP="00836B93">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836B93">
        <w:rPr>
          <w:rFonts w:ascii="Times New Roman" w:eastAsia="Times New Roman" w:hAnsi="Times New Roman" w:cs="Times New Roman"/>
          <w:spacing w:val="2"/>
          <w:sz w:val="24"/>
          <w:szCs w:val="24"/>
          <w:shd w:val="clear" w:color="auto" w:fill="FFFFFF"/>
          <w:lang w:eastAsia="ru-RU"/>
        </w:rPr>
        <w:t>В соответствии с утвержденной документацией по планировке территории для размещения линейного объекта — автомобильной дороги и реконструкции ул. Мостовой в Ленинском районе г. Саратова,ул. Мостовая</w:t>
      </w:r>
    </w:p>
    <w:p w:rsidR="00836B93" w:rsidRPr="00836B93" w:rsidRDefault="00836B93" w:rsidP="00836B93">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836B93">
        <w:rPr>
          <w:rFonts w:ascii="Times New Roman" w:eastAsia="Times New Roman" w:hAnsi="Times New Roman" w:cs="Times New Roman"/>
          <w:spacing w:val="2"/>
          <w:sz w:val="24"/>
          <w:szCs w:val="24"/>
          <w:shd w:val="clear" w:color="auto" w:fill="FFFFFF"/>
          <w:lang w:eastAsia="ru-RU"/>
        </w:rPr>
        <w:t>В соответствии с утвержденной документацией по планировке территории для размещения линейного объекта — автомобильной дороги и реконструкции ул. Мостовой в Ленинском районе г.</w:t>
      </w:r>
      <w:r w:rsidR="008776D3">
        <w:rPr>
          <w:rFonts w:ascii="Times New Roman" w:eastAsia="Times New Roman" w:hAnsi="Times New Roman" w:cs="Times New Roman"/>
          <w:spacing w:val="2"/>
          <w:sz w:val="24"/>
          <w:szCs w:val="24"/>
          <w:shd w:val="clear" w:color="auto" w:fill="FFFFFF"/>
          <w:lang w:eastAsia="ru-RU"/>
        </w:rPr>
        <w:t xml:space="preserve"> Саратова, автомобильная дорога</w:t>
      </w:r>
      <w:r w:rsidRPr="00836B93">
        <w:rPr>
          <w:rFonts w:ascii="Times New Roman" w:eastAsia="Times New Roman" w:hAnsi="Times New Roman" w:cs="Times New Roman"/>
          <w:spacing w:val="2"/>
          <w:sz w:val="24"/>
          <w:szCs w:val="24"/>
          <w:shd w:val="clear" w:color="auto" w:fill="FFFFFF"/>
          <w:lang w:eastAsia="ru-RU"/>
        </w:rPr>
        <w:t xml:space="preserve"> в продолжение ул. Мостовой</w:t>
      </w:r>
    </w:p>
    <w:p w:rsidR="00836B93" w:rsidRPr="00836B93" w:rsidRDefault="00836B93" w:rsidP="00836B93">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836B93">
        <w:rPr>
          <w:rFonts w:ascii="Times New Roman" w:eastAsia="Times New Roman" w:hAnsi="Times New Roman" w:cs="Times New Roman"/>
          <w:spacing w:val="2"/>
          <w:sz w:val="24"/>
          <w:szCs w:val="24"/>
          <w:shd w:val="clear" w:color="auto" w:fill="FFFFFF"/>
          <w:lang w:eastAsia="ru-RU"/>
        </w:rPr>
        <w:t>В соответствии с утвержденной документацией по планировке территории для размещения линейного объекта — автомобильной дороги и реконструкции ул. Мостовой в Ленинском районе г. Саратова, ул. Новомостовая</w:t>
      </w:r>
    </w:p>
    <w:p w:rsidR="00836B93" w:rsidRPr="00836B93" w:rsidRDefault="00836B93" w:rsidP="00836B93">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836B93">
        <w:rPr>
          <w:rFonts w:ascii="Times New Roman" w:eastAsia="Times New Roman" w:hAnsi="Times New Roman" w:cs="Times New Roman"/>
          <w:spacing w:val="2"/>
          <w:sz w:val="24"/>
          <w:szCs w:val="24"/>
          <w:shd w:val="clear" w:color="auto" w:fill="FFFFFF"/>
          <w:lang w:eastAsia="ru-RU"/>
        </w:rPr>
        <w:t>Район 5 Дачной, Ленинский район г. Саратова,Малый Салютный пр.</w:t>
      </w:r>
    </w:p>
    <w:p w:rsidR="00836B93" w:rsidRPr="00836B93" w:rsidRDefault="00836B93" w:rsidP="00836B93">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836B93">
        <w:rPr>
          <w:rFonts w:ascii="Times New Roman" w:eastAsia="Times New Roman" w:hAnsi="Times New Roman" w:cs="Times New Roman"/>
          <w:spacing w:val="2"/>
          <w:sz w:val="24"/>
          <w:szCs w:val="24"/>
          <w:shd w:val="clear" w:color="auto" w:fill="FFFFFF"/>
          <w:lang w:eastAsia="ru-RU"/>
        </w:rPr>
        <w:t xml:space="preserve">Район 7 Дачной, Ленинский район г. Саратова, ул. Зеленогорская   </w:t>
      </w:r>
    </w:p>
    <w:p w:rsidR="00836B93" w:rsidRPr="00836B93" w:rsidRDefault="00836B93" w:rsidP="00836B93">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836B93">
        <w:rPr>
          <w:rFonts w:ascii="Times New Roman" w:eastAsia="Times New Roman" w:hAnsi="Times New Roman" w:cs="Times New Roman"/>
          <w:spacing w:val="2"/>
          <w:sz w:val="24"/>
          <w:szCs w:val="24"/>
          <w:shd w:val="clear" w:color="auto" w:fill="FFFFFF"/>
          <w:lang w:eastAsia="ru-RU"/>
        </w:rPr>
        <w:t>В соответствии с документацией по планировке территории для размещения линейного объекта — автомобильной дороги — участка ул. Технической от ул. им. Академика Навашина С.Г. до ул. Танкистов и участка от ул. Технической до ул. Плодородной в Кировском районе г. Саратова, ул. Техническая</w:t>
      </w:r>
    </w:p>
    <w:p w:rsidR="00836B93" w:rsidRPr="00836B93" w:rsidRDefault="00836B93" w:rsidP="00836B93">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836B93">
        <w:rPr>
          <w:rFonts w:ascii="Times New Roman" w:eastAsia="Times New Roman" w:hAnsi="Times New Roman" w:cs="Times New Roman"/>
          <w:spacing w:val="2"/>
          <w:sz w:val="24"/>
          <w:szCs w:val="24"/>
          <w:shd w:val="clear" w:color="auto" w:fill="FFFFFF"/>
          <w:lang w:eastAsia="ru-RU"/>
        </w:rPr>
        <w:t>Ленинский район, Кировский район г. Саратова, ул. Техническая (от просп. им. 50 лет Октября до линии железной дороги)</w:t>
      </w:r>
    </w:p>
    <w:p w:rsidR="00836B93" w:rsidRPr="00EA10C8" w:rsidRDefault="00836B93" w:rsidP="00836B93">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EA10C8">
        <w:rPr>
          <w:rFonts w:ascii="Times New Roman" w:eastAsia="Times New Roman" w:hAnsi="Times New Roman" w:cs="Times New Roman"/>
          <w:spacing w:val="2"/>
          <w:sz w:val="24"/>
          <w:szCs w:val="24"/>
          <w:shd w:val="clear" w:color="auto" w:fill="FFFFFF"/>
          <w:lang w:eastAsia="ru-RU"/>
        </w:rPr>
        <w:t>Октябрьский район, Фрунзенский район, Кировский район г. Саратова, ул. Большая Садовая (реконструкция)</w:t>
      </w:r>
    </w:p>
    <w:p w:rsidR="00836B93" w:rsidRPr="00EA10C8" w:rsidRDefault="00836B93" w:rsidP="00836B93">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EA10C8">
        <w:rPr>
          <w:rFonts w:ascii="Times New Roman" w:eastAsia="Times New Roman" w:hAnsi="Times New Roman" w:cs="Times New Roman"/>
          <w:spacing w:val="2"/>
          <w:sz w:val="24"/>
          <w:szCs w:val="24"/>
          <w:shd w:val="clear" w:color="auto" w:fill="FFFFFF"/>
          <w:lang w:eastAsia="ru-RU"/>
        </w:rPr>
        <w:t>Октябрьский район г. Са</w:t>
      </w:r>
      <w:r w:rsidR="008776D3" w:rsidRPr="00EA10C8">
        <w:rPr>
          <w:rFonts w:ascii="Times New Roman" w:eastAsia="Times New Roman" w:hAnsi="Times New Roman" w:cs="Times New Roman"/>
          <w:spacing w:val="2"/>
          <w:sz w:val="24"/>
          <w:szCs w:val="24"/>
          <w:shd w:val="clear" w:color="auto" w:fill="FFFFFF"/>
          <w:lang w:eastAsia="ru-RU"/>
        </w:rPr>
        <w:t>ратова, пробивка ул. Б. Садовой</w:t>
      </w:r>
      <w:r w:rsidRPr="00EA10C8">
        <w:rPr>
          <w:rFonts w:ascii="Times New Roman" w:eastAsia="Times New Roman" w:hAnsi="Times New Roman" w:cs="Times New Roman"/>
          <w:spacing w:val="2"/>
          <w:sz w:val="24"/>
          <w:szCs w:val="24"/>
          <w:shd w:val="clear" w:color="auto" w:fill="FFFFFF"/>
          <w:lang w:eastAsia="ru-RU"/>
        </w:rPr>
        <w:t xml:space="preserve"> (от ул. Политехнической до Бегового пр., до ул. Рабочей)</w:t>
      </w:r>
    </w:p>
    <w:p w:rsidR="009F45EA" w:rsidRPr="00EA10C8" w:rsidRDefault="00836B93" w:rsidP="00836B93">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EA10C8">
        <w:rPr>
          <w:rFonts w:ascii="Times New Roman" w:eastAsia="Times New Roman" w:hAnsi="Times New Roman" w:cs="Times New Roman"/>
          <w:spacing w:val="2"/>
          <w:sz w:val="24"/>
          <w:szCs w:val="24"/>
          <w:shd w:val="clear" w:color="auto" w:fill="FFFFFF"/>
          <w:lang w:eastAsia="ru-RU"/>
        </w:rPr>
        <w:t xml:space="preserve">Фрунзенский район г. Саратова, пробивка ул. Б. Садовой (от ул. Белоглинской до ул. Рабочей) </w:t>
      </w:r>
    </w:p>
    <w:p w:rsidR="009F45EA" w:rsidRPr="00EA10C8" w:rsidRDefault="00836B93" w:rsidP="009F45EA">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EA10C8">
        <w:rPr>
          <w:rFonts w:ascii="Times New Roman" w:eastAsia="Times New Roman" w:hAnsi="Times New Roman" w:cs="Times New Roman"/>
          <w:spacing w:val="2"/>
          <w:sz w:val="24"/>
          <w:szCs w:val="24"/>
          <w:shd w:val="clear" w:color="auto" w:fill="FFFFFF"/>
          <w:lang w:eastAsia="ru-RU"/>
        </w:rPr>
        <w:t>Кировский район г. Саратова,</w:t>
      </w:r>
      <w:r w:rsidR="009F45EA" w:rsidRPr="00EA10C8">
        <w:rPr>
          <w:rFonts w:ascii="Times New Roman" w:eastAsia="Times New Roman" w:hAnsi="Times New Roman" w:cs="Times New Roman"/>
          <w:spacing w:val="2"/>
          <w:sz w:val="24"/>
          <w:szCs w:val="24"/>
          <w:shd w:val="clear" w:color="auto" w:fill="FFFFFF"/>
          <w:lang w:eastAsia="ru-RU"/>
        </w:rPr>
        <w:t xml:space="preserve"> </w:t>
      </w:r>
      <w:r w:rsidRPr="00EA10C8">
        <w:rPr>
          <w:rFonts w:ascii="Times New Roman" w:eastAsia="Times New Roman" w:hAnsi="Times New Roman" w:cs="Times New Roman"/>
          <w:spacing w:val="2"/>
          <w:sz w:val="24"/>
          <w:szCs w:val="24"/>
          <w:shd w:val="clear" w:color="auto" w:fill="FFFFFF"/>
          <w:lang w:eastAsia="ru-RU"/>
        </w:rPr>
        <w:t xml:space="preserve">пробивка ул. Б. Садовой (от ул. Тракторной через железную дорогу до ул. Соколовой) </w:t>
      </w:r>
    </w:p>
    <w:p w:rsidR="009F45EA" w:rsidRPr="00EA10C8" w:rsidRDefault="00836B93" w:rsidP="009F45EA">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EA10C8">
        <w:rPr>
          <w:rFonts w:ascii="Times New Roman" w:eastAsia="Times New Roman" w:hAnsi="Times New Roman" w:cs="Times New Roman"/>
          <w:spacing w:val="2"/>
          <w:sz w:val="24"/>
          <w:szCs w:val="24"/>
          <w:shd w:val="clear" w:color="auto" w:fill="FFFFFF"/>
          <w:lang w:eastAsia="ru-RU"/>
        </w:rPr>
        <w:t>Кировский район г. Саратова,</w:t>
      </w:r>
      <w:r w:rsidR="009F45EA" w:rsidRPr="00EA10C8">
        <w:rPr>
          <w:rFonts w:ascii="Times New Roman" w:eastAsia="Times New Roman" w:hAnsi="Times New Roman" w:cs="Times New Roman"/>
          <w:spacing w:val="2"/>
          <w:sz w:val="24"/>
          <w:szCs w:val="24"/>
          <w:shd w:val="clear" w:color="auto" w:fill="FFFFFF"/>
          <w:lang w:eastAsia="ru-RU"/>
        </w:rPr>
        <w:t xml:space="preserve"> </w:t>
      </w:r>
      <w:r w:rsidRPr="00EA10C8">
        <w:rPr>
          <w:rFonts w:ascii="Times New Roman" w:eastAsia="Times New Roman" w:hAnsi="Times New Roman" w:cs="Times New Roman"/>
          <w:spacing w:val="2"/>
          <w:sz w:val="24"/>
          <w:szCs w:val="24"/>
          <w:shd w:val="clear" w:color="auto" w:fill="FFFFFF"/>
          <w:lang w:eastAsia="ru-RU"/>
        </w:rPr>
        <w:t>пробивка ул. Б. Садовой (в районе 7 линии 2-го пос. им. Пугачева Е.И.)</w:t>
      </w:r>
    </w:p>
    <w:p w:rsidR="009F45EA" w:rsidRPr="00EA10C8" w:rsidRDefault="00836B93" w:rsidP="009F45EA">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EA10C8">
        <w:rPr>
          <w:rFonts w:ascii="Times New Roman" w:eastAsia="Times New Roman" w:hAnsi="Times New Roman" w:cs="Times New Roman"/>
          <w:spacing w:val="2"/>
          <w:sz w:val="24"/>
          <w:szCs w:val="24"/>
          <w:shd w:val="clear" w:color="auto" w:fill="FFFFFF"/>
          <w:lang w:eastAsia="ru-RU"/>
        </w:rPr>
        <w:t>Ленинский район, Кировский район г. Саратова,</w:t>
      </w:r>
      <w:r w:rsidR="009F45EA" w:rsidRPr="00EA10C8">
        <w:rPr>
          <w:rFonts w:ascii="Times New Roman" w:eastAsia="Times New Roman" w:hAnsi="Times New Roman" w:cs="Times New Roman"/>
          <w:spacing w:val="2"/>
          <w:sz w:val="24"/>
          <w:szCs w:val="24"/>
          <w:shd w:val="clear" w:color="auto" w:fill="FFFFFF"/>
          <w:lang w:eastAsia="ru-RU"/>
        </w:rPr>
        <w:t xml:space="preserve"> </w:t>
      </w:r>
      <w:r w:rsidRPr="00EA10C8">
        <w:rPr>
          <w:rFonts w:ascii="Times New Roman" w:eastAsia="Times New Roman" w:hAnsi="Times New Roman" w:cs="Times New Roman"/>
          <w:spacing w:val="2"/>
          <w:sz w:val="24"/>
          <w:szCs w:val="24"/>
          <w:shd w:val="clear" w:color="auto" w:fill="FFFFFF"/>
          <w:lang w:eastAsia="ru-RU"/>
        </w:rPr>
        <w:t xml:space="preserve">просп. им. 50 лет Октября </w:t>
      </w:r>
      <w:r w:rsidR="009F45EA" w:rsidRPr="00EA10C8">
        <w:rPr>
          <w:rFonts w:ascii="Times New Roman" w:eastAsia="Times New Roman" w:hAnsi="Times New Roman" w:cs="Times New Roman"/>
          <w:spacing w:val="2"/>
          <w:sz w:val="24"/>
          <w:szCs w:val="24"/>
          <w:shd w:val="clear" w:color="auto" w:fill="FFFFFF"/>
          <w:lang w:eastAsia="ru-RU"/>
        </w:rPr>
        <w:t xml:space="preserve">                </w:t>
      </w:r>
      <w:r w:rsidRPr="00EA10C8">
        <w:rPr>
          <w:rFonts w:ascii="Times New Roman" w:eastAsia="Times New Roman" w:hAnsi="Times New Roman" w:cs="Times New Roman"/>
          <w:spacing w:val="2"/>
          <w:sz w:val="24"/>
          <w:szCs w:val="24"/>
          <w:shd w:val="clear" w:color="auto" w:fill="FFFFFF"/>
          <w:lang w:eastAsia="ru-RU"/>
        </w:rPr>
        <w:t>Кировский район г. Саратова,</w:t>
      </w:r>
      <w:r w:rsidR="009F45EA" w:rsidRPr="00EA10C8">
        <w:rPr>
          <w:rFonts w:ascii="Times New Roman" w:eastAsia="Times New Roman" w:hAnsi="Times New Roman" w:cs="Times New Roman"/>
          <w:spacing w:val="2"/>
          <w:sz w:val="24"/>
          <w:szCs w:val="24"/>
          <w:shd w:val="clear" w:color="auto" w:fill="FFFFFF"/>
          <w:lang w:eastAsia="ru-RU"/>
        </w:rPr>
        <w:t xml:space="preserve"> </w:t>
      </w:r>
      <w:r w:rsidRPr="00EA10C8">
        <w:rPr>
          <w:rFonts w:ascii="Times New Roman" w:eastAsia="Times New Roman" w:hAnsi="Times New Roman" w:cs="Times New Roman"/>
          <w:spacing w:val="2"/>
          <w:sz w:val="24"/>
          <w:szCs w:val="24"/>
          <w:shd w:val="clear" w:color="auto" w:fill="FFFFFF"/>
          <w:lang w:eastAsia="ru-RU"/>
        </w:rPr>
        <w:t xml:space="preserve">ул. Тракторная </w:t>
      </w:r>
    </w:p>
    <w:p w:rsidR="009F45EA" w:rsidRPr="00EA10C8" w:rsidRDefault="00836B93" w:rsidP="009F45EA">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EA10C8">
        <w:rPr>
          <w:rFonts w:ascii="Times New Roman" w:eastAsia="Times New Roman" w:hAnsi="Times New Roman" w:cs="Times New Roman"/>
          <w:spacing w:val="2"/>
          <w:sz w:val="24"/>
          <w:szCs w:val="24"/>
          <w:shd w:val="clear" w:color="auto" w:fill="FFFFFF"/>
          <w:lang w:eastAsia="ru-RU"/>
        </w:rPr>
        <w:t>Октябрьский район г. Саратова,</w:t>
      </w:r>
      <w:r w:rsidR="009F45EA" w:rsidRPr="00EA10C8">
        <w:rPr>
          <w:rFonts w:ascii="Times New Roman" w:eastAsia="Times New Roman" w:hAnsi="Times New Roman" w:cs="Times New Roman"/>
          <w:spacing w:val="2"/>
          <w:sz w:val="24"/>
          <w:szCs w:val="24"/>
          <w:shd w:val="clear" w:color="auto" w:fill="FFFFFF"/>
          <w:lang w:eastAsia="ru-RU"/>
        </w:rPr>
        <w:t xml:space="preserve"> </w:t>
      </w:r>
      <w:r w:rsidRPr="00EA10C8">
        <w:rPr>
          <w:rFonts w:ascii="Times New Roman" w:eastAsia="Times New Roman" w:hAnsi="Times New Roman" w:cs="Times New Roman"/>
          <w:spacing w:val="2"/>
          <w:sz w:val="24"/>
          <w:szCs w:val="24"/>
          <w:shd w:val="clear" w:color="auto" w:fill="FFFFFF"/>
          <w:lang w:eastAsia="ru-RU"/>
        </w:rPr>
        <w:t xml:space="preserve">ул. Политехническая (реконструкция) </w:t>
      </w:r>
    </w:p>
    <w:p w:rsidR="009F45EA" w:rsidRPr="00EA10C8" w:rsidRDefault="00836B93" w:rsidP="009F45EA">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EA10C8">
        <w:rPr>
          <w:rFonts w:ascii="Times New Roman" w:eastAsia="Times New Roman" w:hAnsi="Times New Roman" w:cs="Times New Roman"/>
          <w:spacing w:val="2"/>
          <w:sz w:val="24"/>
          <w:szCs w:val="24"/>
          <w:shd w:val="clear" w:color="auto" w:fill="FFFFFF"/>
          <w:lang w:eastAsia="ru-RU"/>
        </w:rPr>
        <w:t>Заводской район г. Саратова,</w:t>
      </w:r>
      <w:r w:rsidR="009F45EA" w:rsidRPr="00EA10C8">
        <w:rPr>
          <w:rFonts w:ascii="Times New Roman" w:eastAsia="Times New Roman" w:hAnsi="Times New Roman" w:cs="Times New Roman"/>
          <w:spacing w:val="2"/>
          <w:sz w:val="24"/>
          <w:szCs w:val="24"/>
          <w:shd w:val="clear" w:color="auto" w:fill="FFFFFF"/>
          <w:lang w:eastAsia="ru-RU"/>
        </w:rPr>
        <w:t xml:space="preserve"> </w:t>
      </w:r>
      <w:r w:rsidRPr="00EA10C8">
        <w:rPr>
          <w:rFonts w:ascii="Times New Roman" w:eastAsia="Times New Roman" w:hAnsi="Times New Roman" w:cs="Times New Roman"/>
          <w:spacing w:val="2"/>
          <w:sz w:val="24"/>
          <w:szCs w:val="24"/>
          <w:shd w:val="clear" w:color="auto" w:fill="FFFFFF"/>
          <w:lang w:eastAsia="ru-RU"/>
        </w:rPr>
        <w:t xml:space="preserve">Ново-Астраханское шоссе (реконструкция) </w:t>
      </w:r>
    </w:p>
    <w:p w:rsidR="009F45EA" w:rsidRPr="00EA10C8" w:rsidRDefault="00836B93" w:rsidP="009F45EA">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EA10C8">
        <w:rPr>
          <w:rFonts w:ascii="Times New Roman" w:eastAsia="Times New Roman" w:hAnsi="Times New Roman" w:cs="Times New Roman"/>
          <w:spacing w:val="2"/>
          <w:sz w:val="24"/>
          <w:szCs w:val="24"/>
          <w:shd w:val="clear" w:color="auto" w:fill="FFFFFF"/>
          <w:lang w:eastAsia="ru-RU"/>
        </w:rPr>
        <w:lastRenderedPageBreak/>
        <w:t>Заводской район г. Саратова,</w:t>
      </w:r>
      <w:r w:rsidR="009F45EA" w:rsidRPr="00EA10C8">
        <w:rPr>
          <w:rFonts w:ascii="Times New Roman" w:eastAsia="Times New Roman" w:hAnsi="Times New Roman" w:cs="Times New Roman"/>
          <w:spacing w:val="2"/>
          <w:sz w:val="24"/>
          <w:szCs w:val="24"/>
          <w:shd w:val="clear" w:color="auto" w:fill="FFFFFF"/>
          <w:lang w:eastAsia="ru-RU"/>
        </w:rPr>
        <w:t xml:space="preserve"> </w:t>
      </w:r>
      <w:r w:rsidRPr="00EA10C8">
        <w:rPr>
          <w:rFonts w:ascii="Times New Roman" w:eastAsia="Times New Roman" w:hAnsi="Times New Roman" w:cs="Times New Roman"/>
          <w:spacing w:val="2"/>
          <w:sz w:val="24"/>
          <w:szCs w:val="24"/>
          <w:shd w:val="clear" w:color="auto" w:fill="FFFFFF"/>
          <w:lang w:eastAsia="ru-RU"/>
        </w:rPr>
        <w:t xml:space="preserve">ул. им. </w:t>
      </w:r>
      <w:r w:rsidR="008776D3" w:rsidRPr="00EA10C8">
        <w:rPr>
          <w:rFonts w:ascii="Times New Roman" w:eastAsia="Times New Roman" w:hAnsi="Times New Roman" w:cs="Times New Roman"/>
          <w:spacing w:val="2"/>
          <w:sz w:val="24"/>
          <w:szCs w:val="24"/>
          <w:shd w:val="clear" w:color="auto" w:fill="FFFFFF"/>
          <w:lang w:eastAsia="ru-RU"/>
        </w:rPr>
        <w:t xml:space="preserve">Маркина Н.Г. реконструкция (от </w:t>
      </w:r>
      <w:r w:rsidRPr="00EA10C8">
        <w:rPr>
          <w:rFonts w:ascii="Times New Roman" w:eastAsia="Times New Roman" w:hAnsi="Times New Roman" w:cs="Times New Roman"/>
          <w:spacing w:val="2"/>
          <w:sz w:val="24"/>
          <w:szCs w:val="24"/>
          <w:shd w:val="clear" w:color="auto" w:fill="FFFFFF"/>
          <w:lang w:eastAsia="ru-RU"/>
        </w:rPr>
        <w:t xml:space="preserve">Ново-Астраханского шоссе до автомобильной дороги общего пользования «подъезд к г. Саратову от автодороги М-6 «Каспий» (Саратов-Воронеж) </w:t>
      </w:r>
    </w:p>
    <w:p w:rsidR="009F45EA" w:rsidRPr="00EA10C8" w:rsidRDefault="00836B93" w:rsidP="009F45EA">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EA10C8">
        <w:rPr>
          <w:rFonts w:ascii="Times New Roman" w:eastAsia="Times New Roman" w:hAnsi="Times New Roman" w:cs="Times New Roman"/>
          <w:spacing w:val="2"/>
          <w:sz w:val="24"/>
          <w:szCs w:val="24"/>
          <w:shd w:val="clear" w:color="auto" w:fill="FFFFFF"/>
          <w:lang w:eastAsia="ru-RU"/>
        </w:rPr>
        <w:t>Кировский район г. Саратова,</w:t>
      </w:r>
      <w:r w:rsidR="009F45EA" w:rsidRPr="00EA10C8">
        <w:rPr>
          <w:rFonts w:ascii="Times New Roman" w:eastAsia="Times New Roman" w:hAnsi="Times New Roman" w:cs="Times New Roman"/>
          <w:spacing w:val="2"/>
          <w:sz w:val="24"/>
          <w:szCs w:val="24"/>
          <w:shd w:val="clear" w:color="auto" w:fill="FFFFFF"/>
          <w:lang w:eastAsia="ru-RU"/>
        </w:rPr>
        <w:t xml:space="preserve"> </w:t>
      </w:r>
      <w:r w:rsidRPr="00EA10C8">
        <w:rPr>
          <w:rFonts w:ascii="Times New Roman" w:eastAsia="Times New Roman" w:hAnsi="Times New Roman" w:cs="Times New Roman"/>
          <w:spacing w:val="2"/>
          <w:sz w:val="24"/>
          <w:szCs w:val="24"/>
          <w:shd w:val="clear" w:color="auto" w:fill="FFFFFF"/>
          <w:lang w:eastAsia="ru-RU"/>
        </w:rPr>
        <w:t xml:space="preserve">ул. Симбирская (от ул. Аэропорт до ул. Б. Садовой) реконструкция </w:t>
      </w:r>
    </w:p>
    <w:p w:rsidR="009F45EA" w:rsidRPr="00EA10C8" w:rsidRDefault="00836B93" w:rsidP="009F45EA">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EA10C8">
        <w:rPr>
          <w:rFonts w:ascii="Times New Roman" w:eastAsia="Times New Roman" w:hAnsi="Times New Roman" w:cs="Times New Roman"/>
          <w:spacing w:val="2"/>
          <w:sz w:val="24"/>
          <w:szCs w:val="24"/>
          <w:shd w:val="clear" w:color="auto" w:fill="FFFFFF"/>
          <w:lang w:eastAsia="ru-RU"/>
        </w:rPr>
        <w:t>Кировский район, Волжский район г. Саратова,</w:t>
      </w:r>
      <w:r w:rsidR="009F45EA" w:rsidRPr="00EA10C8">
        <w:rPr>
          <w:rFonts w:ascii="Times New Roman" w:eastAsia="Times New Roman" w:hAnsi="Times New Roman" w:cs="Times New Roman"/>
          <w:spacing w:val="2"/>
          <w:sz w:val="24"/>
          <w:szCs w:val="24"/>
          <w:shd w:val="clear" w:color="auto" w:fill="FFFFFF"/>
          <w:lang w:eastAsia="ru-RU"/>
        </w:rPr>
        <w:t xml:space="preserve"> </w:t>
      </w:r>
      <w:r w:rsidRPr="00EA10C8">
        <w:rPr>
          <w:rFonts w:ascii="Times New Roman" w:eastAsia="Times New Roman" w:hAnsi="Times New Roman" w:cs="Times New Roman"/>
          <w:spacing w:val="2"/>
          <w:sz w:val="24"/>
          <w:szCs w:val="24"/>
          <w:shd w:val="clear" w:color="auto" w:fill="FFFFFF"/>
          <w:lang w:eastAsia="ru-RU"/>
        </w:rPr>
        <w:t xml:space="preserve">автомобильная дорога от ул. Симбирской до ул. Аэропорт в продолжение ул. Б. Садовой </w:t>
      </w:r>
    </w:p>
    <w:p w:rsidR="009F45EA" w:rsidRPr="00EA10C8" w:rsidRDefault="00836B93" w:rsidP="009F45EA">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EA10C8">
        <w:rPr>
          <w:rFonts w:ascii="Times New Roman" w:eastAsia="Times New Roman" w:hAnsi="Times New Roman" w:cs="Times New Roman"/>
          <w:spacing w:val="2"/>
          <w:sz w:val="24"/>
          <w:szCs w:val="24"/>
          <w:shd w:val="clear" w:color="auto" w:fill="FFFFFF"/>
          <w:lang w:eastAsia="ru-RU"/>
        </w:rPr>
        <w:t>Заводской район г. Саратова,</w:t>
      </w:r>
      <w:r w:rsidR="009F45EA" w:rsidRPr="00EA10C8">
        <w:rPr>
          <w:rFonts w:ascii="Times New Roman" w:eastAsia="Times New Roman" w:hAnsi="Times New Roman" w:cs="Times New Roman"/>
          <w:spacing w:val="2"/>
          <w:sz w:val="24"/>
          <w:szCs w:val="24"/>
          <w:shd w:val="clear" w:color="auto" w:fill="FFFFFF"/>
          <w:lang w:eastAsia="ru-RU"/>
        </w:rPr>
        <w:t xml:space="preserve"> </w:t>
      </w:r>
      <w:r w:rsidRPr="00EA10C8">
        <w:rPr>
          <w:rFonts w:ascii="Times New Roman" w:eastAsia="Times New Roman" w:hAnsi="Times New Roman" w:cs="Times New Roman"/>
          <w:spacing w:val="2"/>
          <w:sz w:val="24"/>
          <w:szCs w:val="24"/>
          <w:shd w:val="clear" w:color="auto" w:fill="FFFFFF"/>
          <w:lang w:eastAsia="ru-RU"/>
        </w:rPr>
        <w:t xml:space="preserve">ул. Барнаульская (реконструкция) </w:t>
      </w:r>
    </w:p>
    <w:p w:rsidR="009F45EA" w:rsidRPr="00EA10C8" w:rsidRDefault="00836B93" w:rsidP="009F45EA">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EA10C8">
        <w:rPr>
          <w:rFonts w:ascii="Times New Roman" w:eastAsia="Times New Roman" w:hAnsi="Times New Roman" w:cs="Times New Roman"/>
          <w:spacing w:val="2"/>
          <w:sz w:val="24"/>
          <w:szCs w:val="24"/>
          <w:shd w:val="clear" w:color="auto" w:fill="FFFFFF"/>
          <w:lang w:eastAsia="ru-RU"/>
        </w:rPr>
        <w:t>Кировский район г. Саратова,</w:t>
      </w:r>
      <w:r w:rsidR="009F45EA" w:rsidRPr="00EA10C8">
        <w:rPr>
          <w:rFonts w:ascii="Times New Roman" w:eastAsia="Times New Roman" w:hAnsi="Times New Roman" w:cs="Times New Roman"/>
          <w:spacing w:val="2"/>
          <w:sz w:val="24"/>
          <w:szCs w:val="24"/>
          <w:shd w:val="clear" w:color="auto" w:fill="FFFFFF"/>
          <w:lang w:eastAsia="ru-RU"/>
        </w:rPr>
        <w:t xml:space="preserve"> </w:t>
      </w:r>
      <w:r w:rsidRPr="00EA10C8">
        <w:rPr>
          <w:rFonts w:ascii="Times New Roman" w:eastAsia="Times New Roman" w:hAnsi="Times New Roman" w:cs="Times New Roman"/>
          <w:spacing w:val="2"/>
          <w:sz w:val="24"/>
          <w:szCs w:val="24"/>
          <w:shd w:val="clear" w:color="auto" w:fill="FFFFFF"/>
          <w:lang w:eastAsia="ru-RU"/>
        </w:rPr>
        <w:t xml:space="preserve">автомобильная дорога от ул. им. Кузнецова Н.В. до ул. 3-й Прудовой и ул. Зеленоостровской </w:t>
      </w:r>
    </w:p>
    <w:p w:rsidR="009F45EA" w:rsidRPr="00EA10C8" w:rsidRDefault="00836B93" w:rsidP="009F45EA">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EA10C8">
        <w:rPr>
          <w:rFonts w:ascii="Times New Roman" w:eastAsia="Times New Roman" w:hAnsi="Times New Roman" w:cs="Times New Roman"/>
          <w:spacing w:val="2"/>
          <w:sz w:val="24"/>
          <w:szCs w:val="24"/>
          <w:shd w:val="clear" w:color="auto" w:fill="FFFFFF"/>
          <w:lang w:eastAsia="ru-RU"/>
        </w:rPr>
        <w:t>Волжский район г. Саратова,</w:t>
      </w:r>
      <w:r w:rsidR="009F45EA" w:rsidRPr="00EA10C8">
        <w:rPr>
          <w:rFonts w:ascii="Times New Roman" w:eastAsia="Times New Roman" w:hAnsi="Times New Roman" w:cs="Times New Roman"/>
          <w:spacing w:val="2"/>
          <w:sz w:val="24"/>
          <w:szCs w:val="24"/>
          <w:shd w:val="clear" w:color="auto" w:fill="FFFFFF"/>
          <w:lang w:eastAsia="ru-RU"/>
        </w:rPr>
        <w:t xml:space="preserve"> </w:t>
      </w:r>
      <w:r w:rsidRPr="00EA10C8">
        <w:rPr>
          <w:rFonts w:ascii="Times New Roman" w:eastAsia="Times New Roman" w:hAnsi="Times New Roman" w:cs="Times New Roman"/>
          <w:spacing w:val="2"/>
          <w:sz w:val="24"/>
          <w:szCs w:val="24"/>
          <w:shd w:val="clear" w:color="auto" w:fill="FFFFFF"/>
          <w:lang w:eastAsia="ru-RU"/>
        </w:rPr>
        <w:t xml:space="preserve">ул. 3-я Прудовая </w:t>
      </w:r>
    </w:p>
    <w:p w:rsidR="009F45EA" w:rsidRPr="00EA10C8" w:rsidRDefault="00836B93" w:rsidP="009F45EA">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EA10C8">
        <w:rPr>
          <w:rFonts w:ascii="Times New Roman" w:eastAsia="Times New Roman" w:hAnsi="Times New Roman" w:cs="Times New Roman"/>
          <w:spacing w:val="2"/>
          <w:sz w:val="24"/>
          <w:szCs w:val="24"/>
          <w:shd w:val="clear" w:color="auto" w:fill="FFFFFF"/>
          <w:lang w:eastAsia="ru-RU"/>
        </w:rPr>
        <w:t>Кировский район г. Саратова,</w:t>
      </w:r>
      <w:r w:rsidR="009F45EA" w:rsidRPr="00EA10C8">
        <w:rPr>
          <w:rFonts w:ascii="Times New Roman" w:eastAsia="Times New Roman" w:hAnsi="Times New Roman" w:cs="Times New Roman"/>
          <w:spacing w:val="2"/>
          <w:sz w:val="24"/>
          <w:szCs w:val="24"/>
          <w:shd w:val="clear" w:color="auto" w:fill="FFFFFF"/>
          <w:lang w:eastAsia="ru-RU"/>
        </w:rPr>
        <w:t xml:space="preserve"> </w:t>
      </w:r>
      <w:r w:rsidRPr="00EA10C8">
        <w:rPr>
          <w:rFonts w:ascii="Times New Roman" w:eastAsia="Times New Roman" w:hAnsi="Times New Roman" w:cs="Times New Roman"/>
          <w:spacing w:val="2"/>
          <w:sz w:val="24"/>
          <w:szCs w:val="24"/>
          <w:shd w:val="clear" w:color="auto" w:fill="FFFFFF"/>
          <w:lang w:eastAsia="ru-RU"/>
        </w:rPr>
        <w:t>автомобильная дорога от 1-го пр.</w:t>
      </w:r>
      <w:r w:rsidR="008776D3" w:rsidRPr="00EA10C8">
        <w:rPr>
          <w:rFonts w:ascii="Times New Roman" w:eastAsia="Times New Roman" w:hAnsi="Times New Roman" w:cs="Times New Roman"/>
          <w:spacing w:val="2"/>
          <w:sz w:val="24"/>
          <w:szCs w:val="24"/>
          <w:shd w:val="clear" w:color="auto" w:fill="FFFFFF"/>
          <w:lang w:eastAsia="ru-RU"/>
        </w:rPr>
        <w:t xml:space="preserve"> Танкистов до ул. им. Академика</w:t>
      </w:r>
      <w:r w:rsidRPr="00EA10C8">
        <w:rPr>
          <w:rFonts w:ascii="Times New Roman" w:eastAsia="Times New Roman" w:hAnsi="Times New Roman" w:cs="Times New Roman"/>
          <w:spacing w:val="2"/>
          <w:sz w:val="24"/>
          <w:szCs w:val="24"/>
          <w:shd w:val="clear" w:color="auto" w:fill="FFFFFF"/>
          <w:lang w:eastAsia="ru-RU"/>
        </w:rPr>
        <w:t xml:space="preserve"> Семенова Н.Н. </w:t>
      </w:r>
    </w:p>
    <w:p w:rsidR="009F45EA" w:rsidRPr="00EA10C8" w:rsidRDefault="00836B93" w:rsidP="009F45EA">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EA10C8">
        <w:rPr>
          <w:rFonts w:ascii="Times New Roman" w:eastAsia="Times New Roman" w:hAnsi="Times New Roman" w:cs="Times New Roman"/>
          <w:spacing w:val="2"/>
          <w:sz w:val="24"/>
          <w:szCs w:val="24"/>
          <w:shd w:val="clear" w:color="auto" w:fill="FFFFFF"/>
          <w:lang w:eastAsia="ru-RU"/>
        </w:rPr>
        <w:t>Заводской район г. Саратова,</w:t>
      </w:r>
      <w:r w:rsidR="009F45EA" w:rsidRPr="00EA10C8">
        <w:rPr>
          <w:rFonts w:ascii="Times New Roman" w:eastAsia="Times New Roman" w:hAnsi="Times New Roman" w:cs="Times New Roman"/>
          <w:spacing w:val="2"/>
          <w:sz w:val="24"/>
          <w:szCs w:val="24"/>
          <w:shd w:val="clear" w:color="auto" w:fill="FFFFFF"/>
          <w:lang w:eastAsia="ru-RU"/>
        </w:rPr>
        <w:t xml:space="preserve"> </w:t>
      </w:r>
      <w:r w:rsidRPr="00EA10C8">
        <w:rPr>
          <w:rFonts w:ascii="Times New Roman" w:eastAsia="Times New Roman" w:hAnsi="Times New Roman" w:cs="Times New Roman"/>
          <w:spacing w:val="2"/>
          <w:sz w:val="24"/>
          <w:szCs w:val="24"/>
          <w:shd w:val="clear" w:color="auto" w:fill="FFFFFF"/>
          <w:lang w:eastAsia="ru-RU"/>
        </w:rPr>
        <w:t xml:space="preserve">автомобильная дорога: проектируемый съезд с горы Алтынной от автомобильной дороги общего пользования «подъезд к г. Саратову от автодороги </w:t>
      </w:r>
      <w:r w:rsidR="008776D3" w:rsidRPr="00EA10C8">
        <w:rPr>
          <w:rFonts w:ascii="Times New Roman" w:eastAsia="Times New Roman" w:hAnsi="Times New Roman" w:cs="Times New Roman"/>
          <w:spacing w:val="2"/>
          <w:sz w:val="24"/>
          <w:szCs w:val="24"/>
          <w:shd w:val="clear" w:color="auto" w:fill="FFFFFF"/>
          <w:lang w:eastAsia="ru-RU"/>
        </w:rPr>
        <w:t>М-6 «Каспий» (Саратов-Воронеж)»</w:t>
      </w:r>
      <w:r w:rsidRPr="00EA10C8">
        <w:rPr>
          <w:rFonts w:ascii="Times New Roman" w:eastAsia="Times New Roman" w:hAnsi="Times New Roman" w:cs="Times New Roman"/>
          <w:spacing w:val="2"/>
          <w:sz w:val="24"/>
          <w:szCs w:val="24"/>
          <w:shd w:val="clear" w:color="auto" w:fill="FFFFFF"/>
          <w:lang w:eastAsia="ru-RU"/>
        </w:rPr>
        <w:t xml:space="preserve"> в границах муниципального образования «Город Саратов» </w:t>
      </w:r>
    </w:p>
    <w:p w:rsidR="009F45EA" w:rsidRPr="00EA10C8" w:rsidRDefault="00836B93" w:rsidP="009F45EA">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EA10C8">
        <w:rPr>
          <w:rFonts w:ascii="Times New Roman" w:eastAsia="Times New Roman" w:hAnsi="Times New Roman" w:cs="Times New Roman"/>
          <w:spacing w:val="2"/>
          <w:sz w:val="24"/>
          <w:szCs w:val="24"/>
          <w:shd w:val="clear" w:color="auto" w:fill="FFFFFF"/>
          <w:lang w:eastAsia="ru-RU"/>
        </w:rPr>
        <w:t>Волжский район г. Саратова,</w:t>
      </w:r>
      <w:r w:rsidR="009F45EA" w:rsidRPr="00EA10C8">
        <w:rPr>
          <w:rFonts w:ascii="Times New Roman" w:eastAsia="Times New Roman" w:hAnsi="Times New Roman" w:cs="Times New Roman"/>
          <w:spacing w:val="2"/>
          <w:sz w:val="24"/>
          <w:szCs w:val="24"/>
          <w:shd w:val="clear" w:color="auto" w:fill="FFFFFF"/>
          <w:lang w:eastAsia="ru-RU"/>
        </w:rPr>
        <w:t xml:space="preserve"> </w:t>
      </w:r>
      <w:r w:rsidRPr="00EA10C8">
        <w:rPr>
          <w:rFonts w:ascii="Times New Roman" w:eastAsia="Times New Roman" w:hAnsi="Times New Roman" w:cs="Times New Roman"/>
          <w:spacing w:val="2"/>
          <w:sz w:val="24"/>
          <w:szCs w:val="24"/>
          <w:shd w:val="clear" w:color="auto" w:fill="FFFFFF"/>
          <w:lang w:eastAsia="ru-RU"/>
        </w:rPr>
        <w:t xml:space="preserve">ул. Зеленоостровская (на участке от ул. Зерновой до ул. 3-я Прудовой) </w:t>
      </w:r>
    </w:p>
    <w:p w:rsidR="009F45EA" w:rsidRPr="00EA10C8" w:rsidRDefault="00836B93" w:rsidP="009F45EA">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EA10C8">
        <w:rPr>
          <w:rFonts w:ascii="Times New Roman" w:eastAsia="Times New Roman" w:hAnsi="Times New Roman" w:cs="Times New Roman"/>
          <w:spacing w:val="2"/>
          <w:sz w:val="24"/>
          <w:szCs w:val="24"/>
          <w:shd w:val="clear" w:color="auto" w:fill="FFFFFF"/>
          <w:lang w:eastAsia="ru-RU"/>
        </w:rPr>
        <w:t>Октябрьский район г. Саратова,</w:t>
      </w:r>
      <w:r w:rsidR="009F45EA" w:rsidRPr="00EA10C8">
        <w:rPr>
          <w:rFonts w:ascii="Times New Roman" w:eastAsia="Times New Roman" w:hAnsi="Times New Roman" w:cs="Times New Roman"/>
          <w:spacing w:val="2"/>
          <w:sz w:val="24"/>
          <w:szCs w:val="24"/>
          <w:shd w:val="clear" w:color="auto" w:fill="FFFFFF"/>
          <w:lang w:eastAsia="ru-RU"/>
        </w:rPr>
        <w:t xml:space="preserve"> </w:t>
      </w:r>
      <w:r w:rsidR="008776D3" w:rsidRPr="00EA10C8">
        <w:rPr>
          <w:rFonts w:ascii="Times New Roman" w:eastAsia="Times New Roman" w:hAnsi="Times New Roman" w:cs="Times New Roman"/>
          <w:spacing w:val="2"/>
          <w:sz w:val="24"/>
          <w:szCs w:val="24"/>
          <w:shd w:val="clear" w:color="auto" w:fill="FFFFFF"/>
          <w:lang w:eastAsia="ru-RU"/>
        </w:rPr>
        <w:t>ул. Новоузенская</w:t>
      </w:r>
      <w:r w:rsidR="009F45EA" w:rsidRPr="00EA10C8">
        <w:rPr>
          <w:rFonts w:ascii="Times New Roman" w:eastAsia="Times New Roman" w:hAnsi="Times New Roman" w:cs="Times New Roman"/>
          <w:spacing w:val="2"/>
          <w:sz w:val="24"/>
          <w:szCs w:val="24"/>
          <w:shd w:val="clear" w:color="auto" w:fill="FFFFFF"/>
          <w:lang w:eastAsia="ru-RU"/>
        </w:rPr>
        <w:t xml:space="preserve"> </w:t>
      </w:r>
      <w:r w:rsidRPr="00EA10C8">
        <w:rPr>
          <w:rFonts w:ascii="Times New Roman" w:eastAsia="Times New Roman" w:hAnsi="Times New Roman" w:cs="Times New Roman"/>
          <w:spacing w:val="2"/>
          <w:sz w:val="24"/>
          <w:szCs w:val="24"/>
          <w:shd w:val="clear" w:color="auto" w:fill="FFFFFF"/>
          <w:lang w:eastAsia="ru-RU"/>
        </w:rPr>
        <w:t xml:space="preserve">(от ул. им. Чернышевского Н.Г. до Новой Набережной) </w:t>
      </w:r>
    </w:p>
    <w:p w:rsidR="009F45EA" w:rsidRPr="00EA10C8" w:rsidRDefault="00836B93" w:rsidP="009F45EA">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EA10C8">
        <w:rPr>
          <w:rFonts w:ascii="Times New Roman" w:eastAsia="Times New Roman" w:hAnsi="Times New Roman" w:cs="Times New Roman"/>
          <w:spacing w:val="2"/>
          <w:sz w:val="24"/>
          <w:szCs w:val="24"/>
          <w:shd w:val="clear" w:color="auto" w:fill="FFFFFF"/>
          <w:lang w:eastAsia="ru-RU"/>
        </w:rPr>
        <w:t>Заводской район г. Саратова,</w:t>
      </w:r>
      <w:r w:rsidR="009F45EA" w:rsidRPr="00EA10C8">
        <w:rPr>
          <w:rFonts w:ascii="Times New Roman" w:eastAsia="Times New Roman" w:hAnsi="Times New Roman" w:cs="Times New Roman"/>
          <w:spacing w:val="2"/>
          <w:sz w:val="24"/>
          <w:szCs w:val="24"/>
          <w:shd w:val="clear" w:color="auto" w:fill="FFFFFF"/>
          <w:lang w:eastAsia="ru-RU"/>
        </w:rPr>
        <w:t xml:space="preserve"> </w:t>
      </w:r>
      <w:r w:rsidRPr="00EA10C8">
        <w:rPr>
          <w:rFonts w:ascii="Times New Roman" w:eastAsia="Times New Roman" w:hAnsi="Times New Roman" w:cs="Times New Roman"/>
          <w:spacing w:val="2"/>
          <w:sz w:val="24"/>
          <w:szCs w:val="24"/>
          <w:shd w:val="clear" w:color="auto" w:fill="FFFFFF"/>
          <w:lang w:eastAsia="ru-RU"/>
        </w:rPr>
        <w:t xml:space="preserve">автомобильная дорога от просп. Энтузиастов до пос. Лесопильный </w:t>
      </w:r>
    </w:p>
    <w:p w:rsidR="009F45EA" w:rsidRPr="00EA10C8" w:rsidRDefault="00836B93" w:rsidP="009F45EA">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EA10C8">
        <w:rPr>
          <w:rFonts w:ascii="Times New Roman" w:eastAsia="Times New Roman" w:hAnsi="Times New Roman" w:cs="Times New Roman"/>
          <w:spacing w:val="2"/>
          <w:sz w:val="24"/>
          <w:szCs w:val="24"/>
          <w:shd w:val="clear" w:color="auto" w:fill="FFFFFF"/>
          <w:lang w:eastAsia="ru-RU"/>
        </w:rPr>
        <w:t>Заводской район г. Саратова,</w:t>
      </w:r>
      <w:r w:rsidR="009F45EA" w:rsidRPr="00EA10C8">
        <w:rPr>
          <w:rFonts w:ascii="Times New Roman" w:eastAsia="Times New Roman" w:hAnsi="Times New Roman" w:cs="Times New Roman"/>
          <w:spacing w:val="2"/>
          <w:sz w:val="24"/>
          <w:szCs w:val="24"/>
          <w:shd w:val="clear" w:color="auto" w:fill="FFFFFF"/>
          <w:lang w:eastAsia="ru-RU"/>
        </w:rPr>
        <w:t xml:space="preserve"> </w:t>
      </w:r>
      <w:r w:rsidRPr="00EA10C8">
        <w:rPr>
          <w:rFonts w:ascii="Times New Roman" w:eastAsia="Times New Roman" w:hAnsi="Times New Roman" w:cs="Times New Roman"/>
          <w:spacing w:val="2"/>
          <w:sz w:val="24"/>
          <w:szCs w:val="24"/>
          <w:shd w:val="clear" w:color="auto" w:fill="FFFFFF"/>
          <w:lang w:eastAsia="ru-RU"/>
        </w:rPr>
        <w:t xml:space="preserve">автомобильная дорога, соединяющая ул. Кокуринскую с Большим Александровским пр. </w:t>
      </w:r>
    </w:p>
    <w:p w:rsidR="009F45EA" w:rsidRPr="00EA10C8" w:rsidRDefault="00836B93" w:rsidP="009F45EA">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EA10C8">
        <w:rPr>
          <w:rFonts w:ascii="Times New Roman" w:eastAsia="Times New Roman" w:hAnsi="Times New Roman" w:cs="Times New Roman"/>
          <w:spacing w:val="2"/>
          <w:sz w:val="24"/>
          <w:szCs w:val="24"/>
          <w:shd w:val="clear" w:color="auto" w:fill="FFFFFF"/>
          <w:lang w:eastAsia="ru-RU"/>
        </w:rPr>
        <w:t>Заводской район г. Саратова,</w:t>
      </w:r>
      <w:r w:rsidR="009F45EA" w:rsidRPr="00EA10C8">
        <w:rPr>
          <w:rFonts w:ascii="Times New Roman" w:eastAsia="Times New Roman" w:hAnsi="Times New Roman" w:cs="Times New Roman"/>
          <w:spacing w:val="2"/>
          <w:sz w:val="24"/>
          <w:szCs w:val="24"/>
          <w:shd w:val="clear" w:color="auto" w:fill="FFFFFF"/>
          <w:lang w:eastAsia="ru-RU"/>
        </w:rPr>
        <w:t xml:space="preserve"> </w:t>
      </w:r>
      <w:r w:rsidRPr="00EA10C8">
        <w:rPr>
          <w:rFonts w:ascii="Times New Roman" w:eastAsia="Times New Roman" w:hAnsi="Times New Roman" w:cs="Times New Roman"/>
          <w:spacing w:val="2"/>
          <w:sz w:val="24"/>
          <w:szCs w:val="24"/>
          <w:shd w:val="clear" w:color="auto" w:fill="FFFFFF"/>
          <w:lang w:eastAsia="ru-RU"/>
        </w:rPr>
        <w:t xml:space="preserve">ул. Заречная от ул. им. Азина В.М.  до автомобильной дороги, ведущей в с. Березина Речка Александровского муниципального образования Саратовского муниципального района </w:t>
      </w:r>
    </w:p>
    <w:p w:rsidR="009F45EA" w:rsidRPr="00EA10C8" w:rsidRDefault="00836B93" w:rsidP="009F45EA">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EA10C8">
        <w:rPr>
          <w:rFonts w:ascii="Times New Roman" w:eastAsia="Times New Roman" w:hAnsi="Times New Roman" w:cs="Times New Roman"/>
          <w:spacing w:val="2"/>
          <w:sz w:val="24"/>
          <w:szCs w:val="24"/>
          <w:shd w:val="clear" w:color="auto" w:fill="FFFFFF"/>
          <w:lang w:eastAsia="ru-RU"/>
        </w:rPr>
        <w:t>Заводской район г. Саратова,</w:t>
      </w:r>
      <w:r w:rsidR="009F45EA" w:rsidRPr="00EA10C8">
        <w:rPr>
          <w:rFonts w:ascii="Times New Roman" w:eastAsia="Times New Roman" w:hAnsi="Times New Roman" w:cs="Times New Roman"/>
          <w:spacing w:val="2"/>
          <w:sz w:val="24"/>
          <w:szCs w:val="24"/>
          <w:shd w:val="clear" w:color="auto" w:fill="FFFFFF"/>
          <w:lang w:eastAsia="ru-RU"/>
        </w:rPr>
        <w:t xml:space="preserve"> </w:t>
      </w:r>
      <w:r w:rsidRPr="00EA10C8">
        <w:rPr>
          <w:rFonts w:ascii="Times New Roman" w:eastAsia="Times New Roman" w:hAnsi="Times New Roman" w:cs="Times New Roman"/>
          <w:spacing w:val="2"/>
          <w:sz w:val="24"/>
          <w:szCs w:val="24"/>
          <w:shd w:val="clear" w:color="auto" w:fill="FFFFFF"/>
          <w:lang w:eastAsia="ru-RU"/>
        </w:rPr>
        <w:t xml:space="preserve">автомобильная дорога, ведущая в с. Березина Речка и с. Александровка Александровского муниципального образования Саратовского муниципального района </w:t>
      </w:r>
    </w:p>
    <w:p w:rsidR="009F45EA" w:rsidRPr="00EA10C8" w:rsidRDefault="00836B93" w:rsidP="009F45EA">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EA10C8">
        <w:rPr>
          <w:rFonts w:ascii="Times New Roman" w:eastAsia="Times New Roman" w:hAnsi="Times New Roman" w:cs="Times New Roman"/>
          <w:spacing w:val="2"/>
          <w:sz w:val="24"/>
          <w:szCs w:val="24"/>
          <w:shd w:val="clear" w:color="auto" w:fill="FFFFFF"/>
          <w:lang w:eastAsia="ru-RU"/>
        </w:rPr>
        <w:t>Заводской район г. Саратова,</w:t>
      </w:r>
      <w:r w:rsidR="009F45EA" w:rsidRPr="00EA10C8">
        <w:rPr>
          <w:rFonts w:ascii="Times New Roman" w:eastAsia="Times New Roman" w:hAnsi="Times New Roman" w:cs="Times New Roman"/>
          <w:spacing w:val="2"/>
          <w:sz w:val="24"/>
          <w:szCs w:val="24"/>
          <w:shd w:val="clear" w:color="auto" w:fill="FFFFFF"/>
          <w:lang w:eastAsia="ru-RU"/>
        </w:rPr>
        <w:t xml:space="preserve"> </w:t>
      </w:r>
      <w:r w:rsidRPr="00EA10C8">
        <w:rPr>
          <w:rFonts w:ascii="Times New Roman" w:eastAsia="Times New Roman" w:hAnsi="Times New Roman" w:cs="Times New Roman"/>
          <w:spacing w:val="2"/>
          <w:sz w:val="24"/>
          <w:szCs w:val="24"/>
          <w:shd w:val="clear" w:color="auto" w:fill="FFFFFF"/>
          <w:lang w:eastAsia="ru-RU"/>
        </w:rPr>
        <w:t xml:space="preserve">участок автомобильной дороги, ведущей в с. Александровка Александровского муниципального образования Саратовского муниципального района (для обеспечения подъезда к земельным участкам, предоставленным гражданам, имеющим трех и более детей) </w:t>
      </w:r>
    </w:p>
    <w:p w:rsidR="00857F62" w:rsidRPr="00EA10C8" w:rsidRDefault="00836B93" w:rsidP="009F45EA">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EA10C8">
        <w:rPr>
          <w:rFonts w:ascii="Times New Roman" w:eastAsia="Times New Roman" w:hAnsi="Times New Roman" w:cs="Times New Roman"/>
          <w:spacing w:val="2"/>
          <w:sz w:val="24"/>
          <w:szCs w:val="24"/>
          <w:shd w:val="clear" w:color="auto" w:fill="FFFFFF"/>
          <w:lang w:eastAsia="ru-RU"/>
        </w:rPr>
        <w:lastRenderedPageBreak/>
        <w:t>Ленинский район г. Саратова,</w:t>
      </w:r>
      <w:r w:rsidR="009F45EA" w:rsidRPr="00EA10C8">
        <w:rPr>
          <w:rFonts w:ascii="Times New Roman" w:eastAsia="Times New Roman" w:hAnsi="Times New Roman" w:cs="Times New Roman"/>
          <w:spacing w:val="2"/>
          <w:sz w:val="24"/>
          <w:szCs w:val="24"/>
          <w:shd w:val="clear" w:color="auto" w:fill="FFFFFF"/>
          <w:lang w:eastAsia="ru-RU"/>
        </w:rPr>
        <w:t xml:space="preserve"> </w:t>
      </w:r>
      <w:r w:rsidRPr="00EA10C8">
        <w:rPr>
          <w:rFonts w:ascii="Times New Roman" w:eastAsia="Times New Roman" w:hAnsi="Times New Roman" w:cs="Times New Roman"/>
          <w:spacing w:val="2"/>
          <w:sz w:val="24"/>
          <w:szCs w:val="24"/>
          <w:shd w:val="clear" w:color="auto" w:fill="FFFFFF"/>
          <w:lang w:eastAsia="ru-RU"/>
        </w:rPr>
        <w:t xml:space="preserve">ул. Романтиков (от ул. им. Академика О.К. Антонова до ул. им. Михаила Булгакова) </w:t>
      </w:r>
    </w:p>
    <w:p w:rsidR="00836B93" w:rsidRPr="00EA10C8" w:rsidRDefault="00836B93" w:rsidP="009F45EA">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EA10C8">
        <w:rPr>
          <w:rFonts w:ascii="Times New Roman" w:eastAsia="Times New Roman" w:hAnsi="Times New Roman" w:cs="Times New Roman"/>
          <w:spacing w:val="2"/>
          <w:sz w:val="24"/>
          <w:szCs w:val="24"/>
          <w:shd w:val="clear" w:color="auto" w:fill="FFFFFF"/>
          <w:lang w:eastAsia="ru-RU"/>
        </w:rPr>
        <w:t xml:space="preserve">Ленинский район г. Саратова, 2-й пр. им. Блинова Ф.А. </w:t>
      </w:r>
    </w:p>
    <w:p w:rsidR="00836B93" w:rsidRPr="00EA10C8" w:rsidRDefault="00836B93" w:rsidP="009F45EA">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EA10C8">
        <w:rPr>
          <w:rFonts w:ascii="Times New Roman" w:eastAsia="Times New Roman" w:hAnsi="Times New Roman" w:cs="Times New Roman"/>
          <w:spacing w:val="2"/>
          <w:sz w:val="24"/>
          <w:szCs w:val="24"/>
          <w:shd w:val="clear" w:color="auto" w:fill="FFFFFF"/>
          <w:lang w:eastAsia="ru-RU"/>
        </w:rPr>
        <w:t>Строительство Легкого рельсового транспорта (ЛРТ):</w:t>
      </w:r>
      <w:r w:rsidR="009F45EA" w:rsidRPr="00EA10C8">
        <w:rPr>
          <w:rFonts w:ascii="Times New Roman" w:eastAsia="Times New Roman" w:hAnsi="Times New Roman" w:cs="Times New Roman"/>
          <w:spacing w:val="2"/>
          <w:sz w:val="24"/>
          <w:szCs w:val="24"/>
          <w:shd w:val="clear" w:color="auto" w:fill="FFFFFF"/>
          <w:lang w:eastAsia="ru-RU"/>
        </w:rPr>
        <w:t xml:space="preserve"> </w:t>
      </w:r>
      <w:r w:rsidRPr="00EA10C8">
        <w:rPr>
          <w:rFonts w:ascii="Times New Roman" w:eastAsia="Times New Roman" w:hAnsi="Times New Roman" w:cs="Times New Roman"/>
          <w:spacing w:val="2"/>
          <w:sz w:val="24"/>
          <w:szCs w:val="24"/>
          <w:shd w:val="clear" w:color="auto" w:fill="FFFFFF"/>
          <w:lang w:eastAsia="ru-RU"/>
        </w:rPr>
        <w:t>От просп. им. 50 лет Октября - ул. им. Академика Навашина С.Г.- проектируемая улица западнее микрорайона К-16, далее пересекает ул. Черниговскую в районе д. 191, далее по ул. Романтиков</w:t>
      </w:r>
    </w:p>
    <w:p w:rsidR="00836B93" w:rsidRPr="00EA10C8" w:rsidRDefault="00836B93" w:rsidP="00836B93">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EA10C8">
        <w:rPr>
          <w:rFonts w:ascii="Times New Roman" w:eastAsia="Times New Roman" w:hAnsi="Times New Roman" w:cs="Times New Roman"/>
          <w:spacing w:val="2"/>
          <w:sz w:val="24"/>
          <w:szCs w:val="24"/>
          <w:shd w:val="clear" w:color="auto" w:fill="FFFFFF"/>
          <w:lang w:eastAsia="ru-RU"/>
        </w:rPr>
        <w:t>Хордовое соединение ул. Танкистов (в районе пересечения с ул. Технической) и ул. Усть-Курдюмской</w:t>
      </w:r>
    </w:p>
    <w:p w:rsidR="00836B93" w:rsidRPr="00836B93" w:rsidRDefault="00836B93" w:rsidP="00836B93">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EA10C8">
        <w:rPr>
          <w:rFonts w:ascii="Times New Roman" w:eastAsia="Times New Roman" w:hAnsi="Times New Roman" w:cs="Times New Roman"/>
          <w:spacing w:val="2"/>
          <w:sz w:val="24"/>
          <w:szCs w:val="24"/>
          <w:shd w:val="clear" w:color="auto" w:fill="FFFFFF"/>
          <w:lang w:eastAsia="ru-RU"/>
        </w:rPr>
        <w:t>От ул. Большой Горной в районе ул. Симбирской - в сторону Саратовской кольцевой автомобильной дороги до границы муниципального образования «Город Саратов», далее объект регионального значения - до строящегося аэропорта «Саратов-Центральный» в районе пос. Сабуровка Саратовского муниципального района Саратовской области</w:t>
      </w:r>
    </w:p>
    <w:p w:rsidR="00836B93" w:rsidRPr="00836B93" w:rsidRDefault="00836B93" w:rsidP="00836B93">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836B93">
        <w:rPr>
          <w:rFonts w:ascii="Times New Roman" w:eastAsia="Times New Roman" w:hAnsi="Times New Roman" w:cs="Times New Roman"/>
          <w:spacing w:val="2"/>
          <w:sz w:val="24"/>
          <w:szCs w:val="24"/>
          <w:shd w:val="clear" w:color="auto" w:fill="FFFFFF"/>
          <w:lang w:eastAsia="ru-RU"/>
        </w:rPr>
        <w:t>Планируемые объекты регионального и федер</w:t>
      </w:r>
      <w:r w:rsidR="00FE72F7">
        <w:rPr>
          <w:rFonts w:ascii="Times New Roman" w:eastAsia="Times New Roman" w:hAnsi="Times New Roman" w:cs="Times New Roman"/>
          <w:spacing w:val="2"/>
          <w:sz w:val="24"/>
          <w:szCs w:val="24"/>
          <w:shd w:val="clear" w:color="auto" w:fill="FFFFFF"/>
          <w:lang w:eastAsia="ru-RU"/>
        </w:rPr>
        <w:t>а</w:t>
      </w:r>
      <w:r w:rsidRPr="00836B93">
        <w:rPr>
          <w:rFonts w:ascii="Times New Roman" w:eastAsia="Times New Roman" w:hAnsi="Times New Roman" w:cs="Times New Roman"/>
          <w:spacing w:val="2"/>
          <w:sz w:val="24"/>
          <w:szCs w:val="24"/>
          <w:shd w:val="clear" w:color="auto" w:fill="FFFFFF"/>
          <w:lang w:eastAsia="ru-RU"/>
        </w:rPr>
        <w:t xml:space="preserve">льного значения: </w:t>
      </w:r>
    </w:p>
    <w:p w:rsidR="00836B93" w:rsidRPr="00836B93" w:rsidRDefault="00836B93" w:rsidP="00836B93">
      <w:pPr>
        <w:spacing w:after="0" w:line="360" w:lineRule="auto"/>
        <w:ind w:firstLine="567"/>
        <w:jc w:val="both"/>
        <w:textAlignment w:val="baseline"/>
        <w:rPr>
          <w:rFonts w:ascii="Times New Roman" w:eastAsia="Times New Roman" w:hAnsi="Times New Roman" w:cs="Times New Roman"/>
          <w:color w:val="000000"/>
          <w:sz w:val="24"/>
          <w:szCs w:val="24"/>
          <w:lang w:eastAsia="ru-RU"/>
        </w:rPr>
      </w:pPr>
      <w:r w:rsidRPr="00836B93">
        <w:rPr>
          <w:rFonts w:ascii="Times New Roman" w:eastAsia="Times New Roman" w:hAnsi="Times New Roman" w:cs="Times New Roman"/>
          <w:spacing w:val="2"/>
          <w:sz w:val="24"/>
          <w:szCs w:val="24"/>
          <w:shd w:val="clear" w:color="auto" w:fill="FFFFFF"/>
          <w:lang w:eastAsia="ru-RU"/>
        </w:rPr>
        <w:t xml:space="preserve">Строительство транспортной развязки </w:t>
      </w:r>
      <w:r w:rsidRPr="00836B93">
        <w:rPr>
          <w:rFonts w:ascii="Times New Roman" w:eastAsia="Times New Roman" w:hAnsi="Times New Roman" w:cs="Times New Roman"/>
          <w:color w:val="000000"/>
          <w:sz w:val="24"/>
          <w:szCs w:val="24"/>
          <w:lang w:eastAsia="ru-RU"/>
        </w:rPr>
        <w:t>в районе ж/д станции «841 км»;</w:t>
      </w:r>
    </w:p>
    <w:p w:rsidR="00836B93" w:rsidRPr="00836B93" w:rsidRDefault="00836B93" w:rsidP="00836B93">
      <w:pPr>
        <w:spacing w:after="0" w:line="360" w:lineRule="auto"/>
        <w:ind w:firstLine="567"/>
        <w:jc w:val="both"/>
        <w:textAlignment w:val="baseline"/>
        <w:rPr>
          <w:rFonts w:ascii="Times New Roman" w:eastAsia="Times New Roman" w:hAnsi="Times New Roman" w:cs="Times New Roman"/>
          <w:sz w:val="24"/>
          <w:szCs w:val="24"/>
          <w:lang w:eastAsia="ru-RU"/>
        </w:rPr>
      </w:pPr>
      <w:r w:rsidRPr="00836B93">
        <w:rPr>
          <w:rFonts w:ascii="Times New Roman" w:eastAsia="Times New Roman" w:hAnsi="Times New Roman" w:cs="Times New Roman"/>
          <w:sz w:val="24"/>
          <w:szCs w:val="24"/>
          <w:lang w:eastAsia="ru-RU"/>
        </w:rPr>
        <w:t>Реконструкция вокзального комплекса станции «Саратов-1» и Привокзальной площади;</w:t>
      </w:r>
    </w:p>
    <w:p w:rsidR="00836B93" w:rsidRPr="00836B93" w:rsidRDefault="00836B93" w:rsidP="00836B93">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836B93">
        <w:rPr>
          <w:rFonts w:ascii="Times New Roman" w:eastAsia="Times New Roman" w:hAnsi="Times New Roman" w:cs="Times New Roman"/>
          <w:spacing w:val="2"/>
          <w:sz w:val="24"/>
          <w:szCs w:val="24"/>
          <w:shd w:val="clear" w:color="auto" w:fill="FFFFFF"/>
          <w:lang w:eastAsia="ru-RU"/>
        </w:rPr>
        <w:t>Строительство южного автодорожного мостового перехода через р. Волга в районе ж/д станции «Нефтяная» г. Саратов в г. Энгельс;</w:t>
      </w:r>
    </w:p>
    <w:p w:rsidR="00836B93" w:rsidRPr="00836B93" w:rsidRDefault="00836B93" w:rsidP="00836B93">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836B93">
        <w:rPr>
          <w:rFonts w:ascii="Times New Roman" w:eastAsia="Times New Roman" w:hAnsi="Times New Roman" w:cs="Times New Roman"/>
          <w:spacing w:val="2"/>
          <w:sz w:val="24"/>
          <w:szCs w:val="24"/>
          <w:shd w:val="clear" w:color="auto" w:fill="FFFFFF"/>
          <w:lang w:eastAsia="ru-RU"/>
        </w:rPr>
        <w:t>Строительство моста Саратов-Энгельс для легкого рельсового транспорта (г. Саратов, ул. Большая Горная – г. Энгельс, ул. Лесозаводская).</w:t>
      </w:r>
    </w:p>
    <w:p w:rsidR="00836B93" w:rsidRPr="00836B93" w:rsidRDefault="00836B93" w:rsidP="00836B93">
      <w:pPr>
        <w:spacing w:after="160" w:line="259" w:lineRule="auto"/>
        <w:rPr>
          <w:rFonts w:ascii="Times New Roman" w:eastAsia="Times New Roman" w:hAnsi="Times New Roman" w:cs="Times New Roman"/>
          <w:color w:val="000000"/>
          <w:sz w:val="24"/>
          <w:szCs w:val="24"/>
          <w:lang w:eastAsia="ru-RU"/>
        </w:rPr>
      </w:pPr>
    </w:p>
    <w:p w:rsidR="00836B93" w:rsidRPr="00836B93" w:rsidRDefault="00836B93" w:rsidP="00836B93">
      <w:pPr>
        <w:spacing w:after="0" w:line="360" w:lineRule="auto"/>
        <w:ind w:firstLine="567"/>
        <w:jc w:val="both"/>
        <w:textAlignment w:val="baseline"/>
        <w:rPr>
          <w:rFonts w:ascii="Times New Roman" w:eastAsia="Times New Roman" w:hAnsi="Times New Roman" w:cs="Times New Roman"/>
          <w:i/>
          <w:spacing w:val="2"/>
          <w:sz w:val="24"/>
          <w:szCs w:val="24"/>
          <w:shd w:val="clear" w:color="auto" w:fill="FFFFFF"/>
          <w:lang w:eastAsia="ru-RU"/>
        </w:rPr>
      </w:pPr>
      <w:r w:rsidRPr="00836B93">
        <w:rPr>
          <w:rFonts w:ascii="Times New Roman" w:eastAsia="Times New Roman" w:hAnsi="Times New Roman" w:cs="Times New Roman"/>
          <w:i/>
          <w:spacing w:val="2"/>
          <w:sz w:val="24"/>
          <w:szCs w:val="24"/>
          <w:shd w:val="clear" w:color="auto" w:fill="FFFFFF"/>
          <w:lang w:eastAsia="ru-RU"/>
        </w:rPr>
        <w:t>Муниципальная программа «Развитие дорожно-транспортного комплекса муниципального образования «Город Саратов» на 2018-2020 годы»</w:t>
      </w:r>
    </w:p>
    <w:p w:rsidR="00836B93" w:rsidRPr="00836B93" w:rsidRDefault="00836B93" w:rsidP="00836B93">
      <w:pPr>
        <w:spacing w:after="0" w:line="240" w:lineRule="auto"/>
        <w:ind w:left="-57" w:right="-57"/>
        <w:jc w:val="center"/>
        <w:rPr>
          <w:rFonts w:ascii="Times New Roman" w:eastAsia="Times New Roman" w:hAnsi="Times New Roman" w:cs="Times New Roman"/>
          <w:color w:val="000000"/>
          <w:sz w:val="24"/>
          <w:szCs w:val="24"/>
          <w:lang w:eastAsia="ru-RU"/>
        </w:rPr>
      </w:pPr>
    </w:p>
    <w:p w:rsidR="00836B93" w:rsidRPr="00836B93" w:rsidRDefault="00836B93" w:rsidP="00836B93">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836B93">
        <w:rPr>
          <w:rFonts w:ascii="Times New Roman" w:eastAsia="Times New Roman" w:hAnsi="Times New Roman" w:cs="Times New Roman"/>
          <w:spacing w:val="2"/>
          <w:sz w:val="24"/>
          <w:szCs w:val="24"/>
          <w:shd w:val="clear" w:color="auto" w:fill="FFFFFF"/>
          <w:lang w:eastAsia="ru-RU"/>
        </w:rPr>
        <w:t xml:space="preserve">Муниципальная программа «Развитие дорожно-транспортного комплекса муниципального образования «Город Саратов» на 2018-2020 годы» (далее – Муниципальная программа) утверждена постановлением </w:t>
      </w:r>
      <w:r w:rsidR="003A1AC8">
        <w:rPr>
          <w:rFonts w:ascii="Times New Roman" w:eastAsia="Times New Roman" w:hAnsi="Times New Roman" w:cs="Times New Roman"/>
          <w:spacing w:val="2"/>
          <w:sz w:val="24"/>
          <w:szCs w:val="24"/>
          <w:shd w:val="clear" w:color="auto" w:fill="FFFFFF"/>
          <w:lang w:eastAsia="ru-RU"/>
        </w:rPr>
        <w:t>а</w:t>
      </w:r>
      <w:r w:rsidRPr="00836B93">
        <w:rPr>
          <w:rFonts w:ascii="Times New Roman" w:eastAsia="Times New Roman" w:hAnsi="Times New Roman" w:cs="Times New Roman"/>
          <w:spacing w:val="2"/>
          <w:sz w:val="24"/>
          <w:szCs w:val="24"/>
          <w:shd w:val="clear" w:color="auto" w:fill="FFFFFF"/>
          <w:lang w:eastAsia="ru-RU"/>
        </w:rPr>
        <w:t>дминистраци</w:t>
      </w:r>
      <w:r w:rsidR="003A1AC8">
        <w:rPr>
          <w:rFonts w:ascii="Times New Roman" w:eastAsia="Times New Roman" w:hAnsi="Times New Roman" w:cs="Times New Roman"/>
          <w:spacing w:val="2"/>
          <w:sz w:val="24"/>
          <w:szCs w:val="24"/>
          <w:shd w:val="clear" w:color="auto" w:fill="FFFFFF"/>
          <w:lang w:eastAsia="ru-RU"/>
        </w:rPr>
        <w:t>и</w:t>
      </w:r>
      <w:r w:rsidRPr="00836B93">
        <w:rPr>
          <w:rFonts w:ascii="Times New Roman" w:eastAsia="Times New Roman" w:hAnsi="Times New Roman" w:cs="Times New Roman"/>
          <w:spacing w:val="2"/>
          <w:sz w:val="24"/>
          <w:szCs w:val="24"/>
          <w:shd w:val="clear" w:color="auto" w:fill="FFFFFF"/>
          <w:lang w:eastAsia="ru-RU"/>
        </w:rPr>
        <w:t xml:space="preserve"> муниципального образования «Город Саратов»</w:t>
      </w:r>
      <w:r w:rsidR="00BE5ADB">
        <w:rPr>
          <w:rFonts w:ascii="Times New Roman" w:eastAsia="Times New Roman" w:hAnsi="Times New Roman" w:cs="Times New Roman"/>
          <w:spacing w:val="2"/>
          <w:sz w:val="24"/>
          <w:szCs w:val="24"/>
          <w:shd w:val="clear" w:color="auto" w:fill="FFFFFF"/>
          <w:lang w:eastAsia="ru-RU"/>
        </w:rPr>
        <w:t xml:space="preserve"> от 13 октября 2017 года </w:t>
      </w:r>
      <w:r w:rsidR="003A1AC8">
        <w:rPr>
          <w:rFonts w:ascii="Times New Roman" w:eastAsia="Times New Roman" w:hAnsi="Times New Roman" w:cs="Times New Roman"/>
          <w:spacing w:val="2"/>
          <w:sz w:val="24"/>
          <w:szCs w:val="24"/>
          <w:shd w:val="clear" w:color="auto" w:fill="FFFFFF"/>
          <w:lang w:eastAsia="ru-RU"/>
        </w:rPr>
        <w:t>№</w:t>
      </w:r>
      <w:r w:rsidR="00BE5ADB">
        <w:rPr>
          <w:rFonts w:ascii="Times New Roman" w:eastAsia="Times New Roman" w:hAnsi="Times New Roman" w:cs="Times New Roman"/>
          <w:spacing w:val="2"/>
          <w:sz w:val="24"/>
          <w:szCs w:val="24"/>
          <w:shd w:val="clear" w:color="auto" w:fill="FFFFFF"/>
          <w:lang w:eastAsia="ru-RU"/>
        </w:rPr>
        <w:t xml:space="preserve"> 2963</w:t>
      </w:r>
      <w:r w:rsidRPr="00836B93">
        <w:rPr>
          <w:rFonts w:ascii="Times New Roman" w:eastAsia="Times New Roman" w:hAnsi="Times New Roman" w:cs="Times New Roman"/>
          <w:spacing w:val="2"/>
          <w:sz w:val="24"/>
          <w:szCs w:val="24"/>
          <w:shd w:val="clear" w:color="auto" w:fill="FFFFFF"/>
          <w:lang w:eastAsia="ru-RU"/>
        </w:rPr>
        <w:t>. Данная Муниципальная программа реализуется с целью развити</w:t>
      </w:r>
      <w:r w:rsidR="00BE5ADB">
        <w:rPr>
          <w:rFonts w:ascii="Times New Roman" w:eastAsia="Times New Roman" w:hAnsi="Times New Roman" w:cs="Times New Roman"/>
          <w:spacing w:val="2"/>
          <w:sz w:val="24"/>
          <w:szCs w:val="24"/>
          <w:shd w:val="clear" w:color="auto" w:fill="FFFFFF"/>
          <w:lang w:eastAsia="ru-RU"/>
        </w:rPr>
        <w:t>я</w:t>
      </w:r>
      <w:r w:rsidRPr="00836B93">
        <w:rPr>
          <w:rFonts w:ascii="Times New Roman" w:eastAsia="Times New Roman" w:hAnsi="Times New Roman" w:cs="Times New Roman"/>
          <w:spacing w:val="2"/>
          <w:sz w:val="24"/>
          <w:szCs w:val="24"/>
          <w:shd w:val="clear" w:color="auto" w:fill="FFFFFF"/>
          <w:lang w:eastAsia="ru-RU"/>
        </w:rPr>
        <w:t xml:space="preserve"> современного дорожно-транспортного комплекса и организация безопасного дорожного движения на территории муниципального образования «Город Саратов» и состоит из двух подпрограмм:</w:t>
      </w:r>
    </w:p>
    <w:p w:rsidR="00836B93" w:rsidRPr="00836B93" w:rsidRDefault="00836B93" w:rsidP="00836B93">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836B93">
        <w:rPr>
          <w:rFonts w:ascii="Times New Roman" w:eastAsia="Times New Roman" w:hAnsi="Times New Roman" w:cs="Times New Roman"/>
          <w:spacing w:val="2"/>
          <w:sz w:val="24"/>
          <w:szCs w:val="24"/>
          <w:shd w:val="clear" w:color="auto" w:fill="FFFFFF"/>
          <w:lang w:eastAsia="ru-RU"/>
        </w:rPr>
        <w:t xml:space="preserve">- </w:t>
      </w:r>
      <w:hyperlink w:anchor="P252" w:history="1">
        <w:r w:rsidRPr="00836B93">
          <w:rPr>
            <w:rFonts w:ascii="Times New Roman" w:eastAsia="Times New Roman" w:hAnsi="Times New Roman" w:cs="Times New Roman"/>
            <w:spacing w:val="2"/>
            <w:sz w:val="24"/>
            <w:szCs w:val="24"/>
            <w:shd w:val="clear" w:color="auto" w:fill="FFFFFF"/>
            <w:lang w:eastAsia="ru-RU"/>
          </w:rPr>
          <w:t>подпрограмма № 1</w:t>
        </w:r>
      </w:hyperlink>
      <w:r w:rsidRPr="00836B93">
        <w:rPr>
          <w:rFonts w:ascii="Times New Roman" w:eastAsia="Times New Roman" w:hAnsi="Times New Roman" w:cs="Times New Roman"/>
          <w:spacing w:val="2"/>
          <w:sz w:val="24"/>
          <w:szCs w:val="24"/>
          <w:shd w:val="clear" w:color="auto" w:fill="FFFFFF"/>
          <w:lang w:eastAsia="ru-RU"/>
        </w:rPr>
        <w:t xml:space="preserve"> «Совершенствование и развитие сети автомобильных дорог»; </w:t>
      </w:r>
    </w:p>
    <w:p w:rsidR="00836B93" w:rsidRPr="00836B93" w:rsidRDefault="00836B93" w:rsidP="00836B93">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836B93">
        <w:rPr>
          <w:rFonts w:ascii="Times New Roman" w:eastAsia="Times New Roman" w:hAnsi="Times New Roman" w:cs="Times New Roman"/>
          <w:spacing w:val="2"/>
          <w:sz w:val="24"/>
          <w:szCs w:val="24"/>
          <w:shd w:val="clear" w:color="auto" w:fill="FFFFFF"/>
          <w:lang w:eastAsia="ru-RU"/>
        </w:rPr>
        <w:t>- подпрограмма № 2 «</w:t>
      </w:r>
      <w:r w:rsidR="00AA4EFF">
        <w:rPr>
          <w:rFonts w:ascii="Times New Roman" w:eastAsia="Times New Roman" w:hAnsi="Times New Roman" w:cs="Times New Roman"/>
          <w:spacing w:val="2"/>
          <w:sz w:val="24"/>
          <w:szCs w:val="24"/>
          <w:shd w:val="clear" w:color="auto" w:fill="FFFFFF"/>
          <w:lang w:eastAsia="ru-RU"/>
        </w:rPr>
        <w:t>Т</w:t>
      </w:r>
      <w:r w:rsidRPr="00836B93">
        <w:rPr>
          <w:rFonts w:ascii="Times New Roman" w:eastAsia="Times New Roman" w:hAnsi="Times New Roman" w:cs="Times New Roman"/>
          <w:spacing w:val="2"/>
          <w:sz w:val="24"/>
          <w:szCs w:val="24"/>
          <w:shd w:val="clear" w:color="auto" w:fill="FFFFFF"/>
          <w:lang w:eastAsia="ru-RU"/>
        </w:rPr>
        <w:t>ранспортно</w:t>
      </w:r>
      <w:r w:rsidR="00AA4EFF">
        <w:rPr>
          <w:rFonts w:ascii="Times New Roman" w:eastAsia="Times New Roman" w:hAnsi="Times New Roman" w:cs="Times New Roman"/>
          <w:spacing w:val="2"/>
          <w:sz w:val="24"/>
          <w:szCs w:val="24"/>
          <w:shd w:val="clear" w:color="auto" w:fill="FFFFFF"/>
          <w:lang w:eastAsia="ru-RU"/>
        </w:rPr>
        <w:t>е</w:t>
      </w:r>
      <w:r w:rsidR="00D73271">
        <w:rPr>
          <w:rFonts w:ascii="Times New Roman" w:eastAsia="Times New Roman" w:hAnsi="Times New Roman" w:cs="Times New Roman"/>
          <w:spacing w:val="2"/>
          <w:sz w:val="24"/>
          <w:szCs w:val="24"/>
          <w:shd w:val="clear" w:color="auto" w:fill="FFFFFF"/>
          <w:lang w:eastAsia="ru-RU"/>
        </w:rPr>
        <w:t xml:space="preserve"> обслуживание</w:t>
      </w:r>
      <w:r w:rsidRPr="00836B93">
        <w:rPr>
          <w:rFonts w:ascii="Times New Roman" w:eastAsia="Times New Roman" w:hAnsi="Times New Roman" w:cs="Times New Roman"/>
          <w:spacing w:val="2"/>
          <w:sz w:val="24"/>
          <w:szCs w:val="24"/>
          <w:shd w:val="clear" w:color="auto" w:fill="FFFFFF"/>
          <w:lang w:eastAsia="ru-RU"/>
        </w:rPr>
        <w:t xml:space="preserve"> населения».</w:t>
      </w:r>
    </w:p>
    <w:p w:rsidR="00836B93" w:rsidRDefault="00142033" w:rsidP="00836B93">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hyperlink w:anchor="P252" w:history="1">
        <w:r w:rsidR="00836B93" w:rsidRPr="00836B93">
          <w:rPr>
            <w:rFonts w:ascii="Times New Roman" w:eastAsia="Times New Roman" w:hAnsi="Times New Roman" w:cs="Times New Roman"/>
            <w:spacing w:val="2"/>
            <w:sz w:val="24"/>
            <w:szCs w:val="24"/>
            <w:shd w:val="clear" w:color="auto" w:fill="FFFFFF"/>
            <w:lang w:eastAsia="ru-RU"/>
          </w:rPr>
          <w:t>Подпрограмма № 1</w:t>
        </w:r>
      </w:hyperlink>
      <w:r w:rsidR="00836B93" w:rsidRPr="00836B93">
        <w:rPr>
          <w:rFonts w:ascii="Times New Roman" w:eastAsia="Times New Roman" w:hAnsi="Times New Roman" w:cs="Times New Roman"/>
          <w:spacing w:val="2"/>
          <w:sz w:val="24"/>
          <w:szCs w:val="24"/>
          <w:shd w:val="clear" w:color="auto" w:fill="FFFFFF"/>
          <w:lang w:eastAsia="ru-RU"/>
        </w:rPr>
        <w:t xml:space="preserve"> «Совершенствование и развитие сети автомобильных дорог» включает в себя следующие мероприятия:</w:t>
      </w:r>
    </w:p>
    <w:p w:rsidR="00A13E16" w:rsidRDefault="00A13E16" w:rsidP="00BE7C83">
      <w:pPr>
        <w:autoSpaceDE w:val="0"/>
        <w:autoSpaceDN w:val="0"/>
        <w:adjustRightInd w:val="0"/>
        <w:spacing w:after="0" w:line="360" w:lineRule="auto"/>
        <w:ind w:firstLine="540"/>
        <w:jc w:val="both"/>
        <w:rPr>
          <w:rFonts w:ascii="Times New Roman" w:hAnsi="Times New Roman" w:cs="Times New Roman"/>
          <w:sz w:val="24"/>
          <w:szCs w:val="24"/>
        </w:rPr>
      </w:pPr>
      <w:r>
        <w:rPr>
          <w:rFonts w:ascii="Times New Roman" w:hAnsi="Times New Roman" w:cs="Times New Roman"/>
          <w:sz w:val="24"/>
          <w:szCs w:val="24"/>
        </w:rPr>
        <w:t>- комплексное развитие транспортной инфраструктуры Саратовской агломерации в рамках приоритетного проекта "Безопасные и качественные дороги" - включает разработку проектной документации на ремонт автомобильных дорог и искусственных дорожных сооружений в их составе, осуществление работ по ремонту, в том числе проведение контроля качества выполненных работ, а также разработку программы комплексного развития транспортной инфраструктуры и установку элементов обустройства автомобильных дорог;</w:t>
      </w:r>
    </w:p>
    <w:p w:rsidR="00A13E16" w:rsidRDefault="00A13E16" w:rsidP="00BE7C83">
      <w:pPr>
        <w:autoSpaceDE w:val="0"/>
        <w:autoSpaceDN w:val="0"/>
        <w:adjustRightInd w:val="0"/>
        <w:spacing w:after="0" w:line="360" w:lineRule="auto"/>
        <w:ind w:firstLine="540"/>
        <w:jc w:val="both"/>
        <w:rPr>
          <w:rFonts w:ascii="Times New Roman" w:hAnsi="Times New Roman" w:cs="Times New Roman"/>
          <w:sz w:val="24"/>
          <w:szCs w:val="24"/>
        </w:rPr>
      </w:pPr>
      <w:r>
        <w:rPr>
          <w:rFonts w:ascii="Times New Roman" w:hAnsi="Times New Roman" w:cs="Times New Roman"/>
          <w:sz w:val="24"/>
          <w:szCs w:val="24"/>
        </w:rPr>
        <w:t>- капитальный ремонт, ремонт и содержание автомобильных дорог общего пользования местного значения - включает выполнение работ по капитальному ремонту, ремонту и содержанию закрепленных автомобильных дорог (включая тротуары) и искусственных дорожных сооружений в их составе и нанесению дорожной разметки, в том числе в рамках выполнения муниципальными бюджетными учреждениями муниципального задания, в том числе проведение контроля качества выполненных работ, приобретение оборудования, техники, в том числе предоставление транспортных средств по договору лизинга, и разработку программы комплексного развития транспортной инфраструктуры;</w:t>
      </w:r>
    </w:p>
    <w:p w:rsidR="00A13E16" w:rsidRDefault="00A13E16" w:rsidP="00BE7C83">
      <w:pPr>
        <w:autoSpaceDE w:val="0"/>
        <w:autoSpaceDN w:val="0"/>
        <w:adjustRightInd w:val="0"/>
        <w:spacing w:after="0" w:line="360" w:lineRule="auto"/>
        <w:ind w:firstLine="540"/>
        <w:jc w:val="both"/>
        <w:rPr>
          <w:rFonts w:ascii="Times New Roman" w:hAnsi="Times New Roman" w:cs="Times New Roman"/>
          <w:sz w:val="24"/>
          <w:szCs w:val="24"/>
        </w:rPr>
      </w:pPr>
      <w:r>
        <w:rPr>
          <w:rFonts w:ascii="Times New Roman" w:hAnsi="Times New Roman" w:cs="Times New Roman"/>
          <w:sz w:val="24"/>
          <w:szCs w:val="24"/>
        </w:rPr>
        <w:t>- обеспечение безопасности дорожного движения - включает выполнение работ по содержанию, ремонту и установке подземных (надземных) переходов, остановочных пунктов, подпорных стенок, светофорных объектов, ограничивающих пешеходных и дорожных ограждений, дорожных знаков, искусственных неровностей, в том числе проведение контроля качества выполненных работ и др.;</w:t>
      </w:r>
    </w:p>
    <w:p w:rsidR="00A13E16" w:rsidRDefault="00A13E16" w:rsidP="00BE7C83">
      <w:pPr>
        <w:autoSpaceDE w:val="0"/>
        <w:autoSpaceDN w:val="0"/>
        <w:adjustRightInd w:val="0"/>
        <w:spacing w:after="0" w:line="360" w:lineRule="auto"/>
        <w:ind w:firstLine="540"/>
        <w:jc w:val="both"/>
        <w:rPr>
          <w:rFonts w:ascii="Times New Roman" w:hAnsi="Times New Roman" w:cs="Times New Roman"/>
          <w:sz w:val="24"/>
          <w:szCs w:val="24"/>
        </w:rPr>
      </w:pPr>
      <w:r>
        <w:rPr>
          <w:rFonts w:ascii="Times New Roman" w:hAnsi="Times New Roman" w:cs="Times New Roman"/>
          <w:sz w:val="24"/>
          <w:szCs w:val="24"/>
        </w:rPr>
        <w:t>- строительство и реконструкция автомобильных дорог - включает разработку проектной документации на строительство и реконструкцию автомобильных дорог и искусственных дорожных сооружений в их составе, а также осуществление работ по строительству и реконструкции, в том числе проведение строительного контроля и авторского надзора;</w:t>
      </w:r>
    </w:p>
    <w:p w:rsidR="00A13E16" w:rsidRDefault="00A13E16" w:rsidP="00BE7C83">
      <w:pPr>
        <w:autoSpaceDE w:val="0"/>
        <w:autoSpaceDN w:val="0"/>
        <w:adjustRightInd w:val="0"/>
        <w:spacing w:after="0" w:line="360" w:lineRule="auto"/>
        <w:ind w:firstLine="540"/>
        <w:jc w:val="both"/>
        <w:rPr>
          <w:rFonts w:ascii="Times New Roman" w:hAnsi="Times New Roman" w:cs="Times New Roman"/>
          <w:sz w:val="24"/>
          <w:szCs w:val="24"/>
        </w:rPr>
      </w:pPr>
      <w:r>
        <w:rPr>
          <w:rFonts w:ascii="Times New Roman" w:hAnsi="Times New Roman" w:cs="Times New Roman"/>
          <w:sz w:val="24"/>
          <w:szCs w:val="24"/>
        </w:rPr>
        <w:t>- ремонт тротуаров - включает обследование тротуаров и выполнение работ по их ремонту, в том числе проведение авторского надзора и контроля качества выполненных работ;</w:t>
      </w:r>
    </w:p>
    <w:p w:rsidR="00A13E16" w:rsidRDefault="00A13E16" w:rsidP="00BE7C83">
      <w:pPr>
        <w:autoSpaceDE w:val="0"/>
        <w:autoSpaceDN w:val="0"/>
        <w:adjustRightInd w:val="0"/>
        <w:spacing w:after="0" w:line="360" w:lineRule="auto"/>
        <w:ind w:firstLine="540"/>
        <w:jc w:val="both"/>
        <w:rPr>
          <w:rFonts w:ascii="Times New Roman" w:hAnsi="Times New Roman" w:cs="Times New Roman"/>
          <w:sz w:val="24"/>
          <w:szCs w:val="24"/>
        </w:rPr>
      </w:pPr>
      <w:r>
        <w:rPr>
          <w:rFonts w:ascii="Times New Roman" w:hAnsi="Times New Roman" w:cs="Times New Roman"/>
          <w:sz w:val="24"/>
          <w:szCs w:val="24"/>
        </w:rPr>
        <w:t xml:space="preserve">- осуществление дорожной деятельности в отношении автомобильных дорог общего пользования местного значения Саратовской агломерации в границах городских округов области в рамках реализации национального проекта "Безопасные и качественные автомобильные дороги" (региональный проект в целях выполнения задач федерального </w:t>
      </w:r>
      <w:r>
        <w:rPr>
          <w:rFonts w:ascii="Times New Roman" w:hAnsi="Times New Roman" w:cs="Times New Roman"/>
          <w:sz w:val="24"/>
          <w:szCs w:val="24"/>
        </w:rPr>
        <w:lastRenderedPageBreak/>
        <w:t>проекта "Дорожная сеть") - включает осуществление работ по ремонту автомобильных дорог и искусственных дорожных сооружений, в том числе проведение авторского надзора и контроля качества выполненных работ;</w:t>
      </w:r>
    </w:p>
    <w:p w:rsidR="00A13E16" w:rsidRDefault="00A13E16" w:rsidP="00BE7C83">
      <w:pPr>
        <w:autoSpaceDE w:val="0"/>
        <w:autoSpaceDN w:val="0"/>
        <w:adjustRightInd w:val="0"/>
        <w:spacing w:after="0" w:line="360" w:lineRule="auto"/>
        <w:ind w:firstLine="540"/>
        <w:jc w:val="both"/>
        <w:rPr>
          <w:rFonts w:ascii="Times New Roman" w:hAnsi="Times New Roman" w:cs="Times New Roman"/>
          <w:sz w:val="24"/>
          <w:szCs w:val="24"/>
        </w:rPr>
      </w:pPr>
      <w:r>
        <w:rPr>
          <w:rFonts w:ascii="Times New Roman" w:hAnsi="Times New Roman" w:cs="Times New Roman"/>
          <w:sz w:val="24"/>
          <w:szCs w:val="24"/>
        </w:rPr>
        <w:t>- ликвидация последствий неблагоприятных погодных явлений в виде обильного выпадения снежных осадков и проведение противопаводковых мероприятий - включает ликвидацию последствий неблагоприятных погодных явлений, в том числе за счет привлечения сторонних организаций;</w:t>
      </w:r>
    </w:p>
    <w:p w:rsidR="00A13E16" w:rsidRDefault="00A13E16" w:rsidP="00BE7C83">
      <w:pPr>
        <w:autoSpaceDE w:val="0"/>
        <w:autoSpaceDN w:val="0"/>
        <w:adjustRightInd w:val="0"/>
        <w:spacing w:after="0" w:line="360" w:lineRule="auto"/>
        <w:ind w:firstLine="540"/>
        <w:jc w:val="both"/>
        <w:rPr>
          <w:rFonts w:ascii="Times New Roman" w:hAnsi="Times New Roman" w:cs="Times New Roman"/>
          <w:sz w:val="24"/>
          <w:szCs w:val="24"/>
        </w:rPr>
      </w:pPr>
      <w:r>
        <w:rPr>
          <w:rFonts w:ascii="Times New Roman" w:hAnsi="Times New Roman" w:cs="Times New Roman"/>
          <w:sz w:val="24"/>
          <w:szCs w:val="24"/>
        </w:rPr>
        <w:t>- достижение целевых показателей, предусматривающих развитие и увеличение пропускной способности сети автомобильных дорог общего пользования местного значения - включает осуществление работ по строительству и реконструкции автомобильных дорог и искусственных дорожных сооружений, в том числе проведение авторского надзора и контроля качества выполненных работ;</w:t>
      </w:r>
    </w:p>
    <w:p w:rsidR="00A13E16" w:rsidRDefault="00A13E16" w:rsidP="00BE7C83">
      <w:pPr>
        <w:autoSpaceDE w:val="0"/>
        <w:autoSpaceDN w:val="0"/>
        <w:adjustRightInd w:val="0"/>
        <w:spacing w:after="0" w:line="360" w:lineRule="auto"/>
        <w:ind w:firstLine="540"/>
        <w:jc w:val="both"/>
        <w:rPr>
          <w:rFonts w:ascii="Times New Roman" w:hAnsi="Times New Roman" w:cs="Times New Roman"/>
          <w:sz w:val="24"/>
          <w:szCs w:val="24"/>
        </w:rPr>
      </w:pPr>
      <w:r>
        <w:rPr>
          <w:rFonts w:ascii="Times New Roman" w:hAnsi="Times New Roman" w:cs="Times New Roman"/>
          <w:sz w:val="24"/>
          <w:szCs w:val="24"/>
        </w:rPr>
        <w:t>- приобретение дорожно-эксплуатационной техники, необходимой для выполнения комплекса работ по поддержанию надлежащего технического состояния автомобильных дорог общего пользования местного значения - включает приобретение техники и оборудования для обеспечения дорожной деятельности;</w:t>
      </w:r>
    </w:p>
    <w:p w:rsidR="00A13E16" w:rsidRDefault="00A13E16" w:rsidP="00BE7C83">
      <w:pPr>
        <w:autoSpaceDE w:val="0"/>
        <w:autoSpaceDN w:val="0"/>
        <w:adjustRightInd w:val="0"/>
        <w:spacing w:after="0" w:line="360" w:lineRule="auto"/>
        <w:ind w:firstLine="540"/>
        <w:jc w:val="both"/>
        <w:rPr>
          <w:rFonts w:ascii="Times New Roman" w:hAnsi="Times New Roman" w:cs="Times New Roman"/>
          <w:sz w:val="24"/>
          <w:szCs w:val="24"/>
        </w:rPr>
      </w:pPr>
      <w:r>
        <w:rPr>
          <w:rFonts w:ascii="Times New Roman" w:hAnsi="Times New Roman" w:cs="Times New Roman"/>
          <w:sz w:val="24"/>
          <w:szCs w:val="24"/>
        </w:rPr>
        <w:t>- обеспечение транспортной безопасности - проведение оценки уязвимости объектов транспортной инфраструктуры (искусственных сооружений) и утверждение результатов проведенной оценки.</w:t>
      </w:r>
    </w:p>
    <w:p w:rsidR="00D73271" w:rsidRDefault="00D73271" w:rsidP="00D73271">
      <w:pPr>
        <w:spacing w:after="0" w:line="360" w:lineRule="auto"/>
        <w:ind w:left="4" w:firstLine="563"/>
        <w:jc w:val="both"/>
        <w:textAlignment w:val="baseline"/>
        <w:rPr>
          <w:rFonts w:ascii="Times New Roman" w:hAnsi="Times New Roman" w:cs="Times New Roman"/>
          <w:sz w:val="24"/>
          <w:szCs w:val="24"/>
        </w:rPr>
      </w:pPr>
      <w:r>
        <w:rPr>
          <w:rFonts w:ascii="Times New Roman" w:hAnsi="Times New Roman" w:cs="Times New Roman"/>
          <w:sz w:val="24"/>
          <w:szCs w:val="24"/>
        </w:rPr>
        <w:t>В рамках реализации подпрограммы запланировано строительство объекта «Автомобильные дороги в микрорайоне №1 Новосоколовогорского жилого района в Волжском районе г. Саратова»</w:t>
      </w:r>
      <w:r w:rsidR="008F288D">
        <w:rPr>
          <w:rFonts w:ascii="Times New Roman" w:hAnsi="Times New Roman" w:cs="Times New Roman"/>
          <w:sz w:val="24"/>
          <w:szCs w:val="24"/>
        </w:rPr>
        <w:t>.</w:t>
      </w:r>
    </w:p>
    <w:p w:rsidR="00D73271" w:rsidRPr="00D73271" w:rsidRDefault="00D73271" w:rsidP="00D73271">
      <w:pPr>
        <w:spacing w:after="0" w:line="360" w:lineRule="auto"/>
        <w:ind w:firstLine="561"/>
        <w:jc w:val="both"/>
        <w:textAlignment w:val="baseline"/>
        <w:rPr>
          <w:rFonts w:ascii="Times New Roman" w:eastAsia="Times New Roman" w:hAnsi="Times New Roman" w:cs="Times New Roman"/>
          <w:spacing w:val="2"/>
          <w:sz w:val="24"/>
          <w:szCs w:val="24"/>
          <w:shd w:val="clear" w:color="auto" w:fill="FFFFFF"/>
          <w:lang w:eastAsia="ru-RU"/>
        </w:rPr>
      </w:pPr>
    </w:p>
    <w:p w:rsidR="00836B93" w:rsidRDefault="00836B93" w:rsidP="00BE7C83">
      <w:pPr>
        <w:spacing w:after="0" w:line="360" w:lineRule="auto"/>
        <w:ind w:firstLine="567"/>
        <w:jc w:val="both"/>
        <w:textAlignment w:val="baseline"/>
        <w:rPr>
          <w:rFonts w:ascii="Times New Roman" w:eastAsia="Times New Roman" w:hAnsi="Times New Roman" w:cs="Times New Roman"/>
          <w:spacing w:val="2"/>
          <w:sz w:val="24"/>
          <w:szCs w:val="24"/>
          <w:shd w:val="clear" w:color="auto" w:fill="FFFFFF"/>
          <w:lang w:eastAsia="ru-RU"/>
        </w:rPr>
      </w:pPr>
      <w:r w:rsidRPr="00EA0E83">
        <w:rPr>
          <w:rFonts w:ascii="Times New Roman" w:eastAsia="Times New Roman" w:hAnsi="Times New Roman" w:cs="Times New Roman"/>
          <w:spacing w:val="2"/>
          <w:sz w:val="24"/>
          <w:szCs w:val="24"/>
          <w:shd w:val="clear" w:color="auto" w:fill="FFFFFF"/>
          <w:lang w:eastAsia="ru-RU"/>
        </w:rPr>
        <w:t>Подпрограмма № 2 «</w:t>
      </w:r>
      <w:r w:rsidR="00D73271">
        <w:rPr>
          <w:rFonts w:ascii="Times New Roman" w:eastAsia="Times New Roman" w:hAnsi="Times New Roman" w:cs="Times New Roman"/>
          <w:spacing w:val="2"/>
          <w:sz w:val="24"/>
          <w:szCs w:val="24"/>
          <w:shd w:val="clear" w:color="auto" w:fill="FFFFFF"/>
          <w:lang w:eastAsia="ru-RU"/>
        </w:rPr>
        <w:t>Т</w:t>
      </w:r>
      <w:r w:rsidRPr="00EA0E83">
        <w:rPr>
          <w:rFonts w:ascii="Times New Roman" w:eastAsia="Times New Roman" w:hAnsi="Times New Roman" w:cs="Times New Roman"/>
          <w:spacing w:val="2"/>
          <w:sz w:val="24"/>
          <w:szCs w:val="24"/>
          <w:shd w:val="clear" w:color="auto" w:fill="FFFFFF"/>
          <w:lang w:eastAsia="ru-RU"/>
        </w:rPr>
        <w:t>ранспортно</w:t>
      </w:r>
      <w:r w:rsidR="00D73271">
        <w:rPr>
          <w:rFonts w:ascii="Times New Roman" w:eastAsia="Times New Roman" w:hAnsi="Times New Roman" w:cs="Times New Roman"/>
          <w:spacing w:val="2"/>
          <w:sz w:val="24"/>
          <w:szCs w:val="24"/>
          <w:shd w:val="clear" w:color="auto" w:fill="FFFFFF"/>
          <w:lang w:eastAsia="ru-RU"/>
        </w:rPr>
        <w:t>е обслуживание</w:t>
      </w:r>
      <w:r w:rsidRPr="00EA0E83">
        <w:rPr>
          <w:rFonts w:ascii="Times New Roman" w:eastAsia="Times New Roman" w:hAnsi="Times New Roman" w:cs="Times New Roman"/>
          <w:spacing w:val="2"/>
          <w:sz w:val="24"/>
          <w:szCs w:val="24"/>
          <w:shd w:val="clear" w:color="auto" w:fill="FFFFFF"/>
          <w:lang w:eastAsia="ru-RU"/>
        </w:rPr>
        <w:t xml:space="preserve"> населения» включает в себя следующие мероприятия:</w:t>
      </w:r>
    </w:p>
    <w:p w:rsidR="00836B93" w:rsidRDefault="00836B93" w:rsidP="00BE7C83">
      <w:pPr>
        <w:spacing w:after="0" w:line="360" w:lineRule="auto"/>
        <w:ind w:left="-57" w:right="-57"/>
        <w:jc w:val="center"/>
        <w:rPr>
          <w:rFonts w:ascii="Times New Roman" w:eastAsia="Times New Roman" w:hAnsi="Times New Roman" w:cs="Times New Roman"/>
          <w:color w:val="000000"/>
          <w:sz w:val="24"/>
          <w:szCs w:val="24"/>
          <w:lang w:eastAsia="ru-RU"/>
        </w:rPr>
      </w:pPr>
    </w:p>
    <w:p w:rsidR="00A13E16" w:rsidRPr="00BE7C83" w:rsidRDefault="00A13E16" w:rsidP="00BE7C83">
      <w:pPr>
        <w:autoSpaceDE w:val="0"/>
        <w:autoSpaceDN w:val="0"/>
        <w:adjustRightInd w:val="0"/>
        <w:spacing w:after="0" w:line="360" w:lineRule="auto"/>
        <w:ind w:firstLine="540"/>
        <w:jc w:val="both"/>
        <w:rPr>
          <w:rFonts w:ascii="Times New Roman" w:hAnsi="Times New Roman" w:cs="Times New Roman"/>
          <w:sz w:val="24"/>
          <w:szCs w:val="24"/>
        </w:rPr>
      </w:pPr>
      <w:r w:rsidRPr="00BE7C83">
        <w:rPr>
          <w:rFonts w:ascii="Times New Roman" w:hAnsi="Times New Roman" w:cs="Times New Roman"/>
          <w:sz w:val="24"/>
          <w:szCs w:val="24"/>
        </w:rPr>
        <w:t>- организация транспортного обслуживания населения - включает обеспечение деятельности муниципальных казенных учреждений и обеспечение контроля за соблюдением перевозчиками условий осуществления регулярных перевозок по муниципальным маршрутам регулярных перевозок;</w:t>
      </w:r>
    </w:p>
    <w:p w:rsidR="00A13E16" w:rsidRPr="00BE7C83" w:rsidRDefault="00A13E16" w:rsidP="00BE7C83">
      <w:pPr>
        <w:autoSpaceDE w:val="0"/>
        <w:autoSpaceDN w:val="0"/>
        <w:adjustRightInd w:val="0"/>
        <w:spacing w:before="240" w:after="0" w:line="360" w:lineRule="auto"/>
        <w:ind w:firstLine="540"/>
        <w:jc w:val="both"/>
        <w:rPr>
          <w:rFonts w:ascii="Times New Roman" w:hAnsi="Times New Roman" w:cs="Times New Roman"/>
          <w:sz w:val="24"/>
          <w:szCs w:val="24"/>
        </w:rPr>
      </w:pPr>
      <w:r w:rsidRPr="00BE7C83">
        <w:rPr>
          <w:rFonts w:ascii="Times New Roman" w:hAnsi="Times New Roman" w:cs="Times New Roman"/>
          <w:sz w:val="24"/>
          <w:szCs w:val="24"/>
        </w:rPr>
        <w:t xml:space="preserve">- обеспечение возмещения части затрат в связи с оказанием услуг по перевозке пассажиров - включает разработку и утверждение постановлением администрации муниципального образования "Город Саратов" Положения о предоставлении субсидий на </w:t>
      </w:r>
      <w:r w:rsidRPr="00BE7C83">
        <w:rPr>
          <w:rFonts w:ascii="Times New Roman" w:hAnsi="Times New Roman" w:cs="Times New Roman"/>
          <w:sz w:val="24"/>
          <w:szCs w:val="24"/>
        </w:rPr>
        <w:lastRenderedPageBreak/>
        <w:t>возмещение части затрат в связи с оказанием услуг по перевозке пассажиров и возмещение затрат по нему;</w:t>
      </w:r>
    </w:p>
    <w:p w:rsidR="00A13E16" w:rsidRDefault="00A13E16" w:rsidP="00BE7C83">
      <w:pPr>
        <w:autoSpaceDE w:val="0"/>
        <w:autoSpaceDN w:val="0"/>
        <w:adjustRightInd w:val="0"/>
        <w:spacing w:before="240" w:after="0" w:line="360" w:lineRule="auto"/>
        <w:ind w:firstLine="540"/>
        <w:jc w:val="both"/>
        <w:rPr>
          <w:rFonts w:ascii="Times New Roman" w:hAnsi="Times New Roman" w:cs="Times New Roman"/>
          <w:sz w:val="24"/>
          <w:szCs w:val="24"/>
        </w:rPr>
      </w:pPr>
      <w:r w:rsidRPr="00BE7C83">
        <w:rPr>
          <w:rFonts w:ascii="Times New Roman" w:hAnsi="Times New Roman" w:cs="Times New Roman"/>
          <w:sz w:val="24"/>
          <w:szCs w:val="24"/>
        </w:rPr>
        <w:t>- строительство скоростной трамвайной линии Мирный пер. - 6-я Дачная - включает разработку проектно-сметной документации на строительство.</w:t>
      </w:r>
    </w:p>
    <w:p w:rsidR="00A13E16" w:rsidRPr="00836B93" w:rsidRDefault="00A13E16" w:rsidP="00836B93">
      <w:pPr>
        <w:spacing w:after="0" w:line="240" w:lineRule="auto"/>
        <w:ind w:left="-57" w:right="-57"/>
        <w:jc w:val="center"/>
        <w:rPr>
          <w:rFonts w:ascii="Times New Roman" w:eastAsia="Times New Roman" w:hAnsi="Times New Roman" w:cs="Times New Roman"/>
          <w:color w:val="000000"/>
          <w:sz w:val="24"/>
          <w:szCs w:val="24"/>
          <w:lang w:eastAsia="ru-RU"/>
        </w:rPr>
      </w:pPr>
    </w:p>
    <w:p w:rsidR="00836B93" w:rsidRPr="00836B93" w:rsidRDefault="00836B93" w:rsidP="008776D3">
      <w:pPr>
        <w:spacing w:after="0" w:line="360" w:lineRule="auto"/>
        <w:ind w:firstLine="567"/>
        <w:jc w:val="both"/>
        <w:textAlignment w:val="baseline"/>
        <w:rPr>
          <w:rFonts w:ascii="Times New Roman" w:eastAsia="Times New Roman" w:hAnsi="Times New Roman" w:cs="Times New Roman"/>
          <w:i/>
          <w:spacing w:val="2"/>
          <w:sz w:val="24"/>
          <w:szCs w:val="24"/>
          <w:shd w:val="clear" w:color="auto" w:fill="FFFFFF"/>
          <w:lang w:eastAsia="ru-RU"/>
        </w:rPr>
      </w:pPr>
      <w:r w:rsidRPr="00836B93">
        <w:rPr>
          <w:rFonts w:ascii="Times New Roman" w:eastAsia="Times New Roman" w:hAnsi="Times New Roman" w:cs="Times New Roman"/>
          <w:i/>
          <w:spacing w:val="2"/>
          <w:sz w:val="24"/>
          <w:szCs w:val="24"/>
          <w:shd w:val="clear" w:color="auto" w:fill="FFFFFF"/>
          <w:lang w:eastAsia="ru-RU"/>
        </w:rPr>
        <w:t>Муниципальная программа «Формирование современной городской среды муниципального образования «Город Саратов» на 2018-2022 годы </w:t>
      </w:r>
    </w:p>
    <w:p w:rsidR="002B0FC2" w:rsidRDefault="00836B93" w:rsidP="008776D3">
      <w:pPr>
        <w:spacing w:after="0" w:line="360" w:lineRule="auto"/>
        <w:ind w:left="-57" w:right="-57" w:firstLine="624"/>
        <w:jc w:val="both"/>
        <w:rPr>
          <w:rFonts w:ascii="Times New Roman" w:eastAsia="Times New Roman" w:hAnsi="Times New Roman" w:cs="Times New Roman"/>
          <w:sz w:val="24"/>
          <w:szCs w:val="24"/>
          <w:lang w:eastAsia="ru-RU"/>
        </w:rPr>
      </w:pPr>
      <w:r w:rsidRPr="00836B93">
        <w:rPr>
          <w:rFonts w:ascii="Times New Roman" w:eastAsia="Times New Roman" w:hAnsi="Times New Roman" w:cs="Times New Roman"/>
          <w:spacing w:val="2"/>
          <w:sz w:val="24"/>
          <w:szCs w:val="24"/>
          <w:shd w:val="clear" w:color="auto" w:fill="FFFFFF"/>
          <w:lang w:eastAsia="ru-RU"/>
        </w:rPr>
        <w:t xml:space="preserve">Муниципальная программа «Формирование современной городской среды муниципального образования «Город Саратов» на 2018-2022 годы утверждена постановлением </w:t>
      </w:r>
      <w:r w:rsidR="003A1AC8">
        <w:rPr>
          <w:rFonts w:ascii="Times New Roman" w:eastAsia="Times New Roman" w:hAnsi="Times New Roman" w:cs="Times New Roman"/>
          <w:spacing w:val="2"/>
          <w:sz w:val="24"/>
          <w:szCs w:val="24"/>
          <w:shd w:val="clear" w:color="auto" w:fill="FFFFFF"/>
          <w:lang w:eastAsia="ru-RU"/>
        </w:rPr>
        <w:t>а</w:t>
      </w:r>
      <w:r w:rsidRPr="00836B93">
        <w:rPr>
          <w:rFonts w:ascii="Times New Roman" w:eastAsia="Times New Roman" w:hAnsi="Times New Roman" w:cs="Times New Roman"/>
          <w:spacing w:val="2"/>
          <w:sz w:val="24"/>
          <w:szCs w:val="24"/>
          <w:shd w:val="clear" w:color="auto" w:fill="FFFFFF"/>
          <w:lang w:eastAsia="ru-RU"/>
        </w:rPr>
        <w:t>дминистрации муниципального образования «Город Саратов</w:t>
      </w:r>
      <w:r w:rsidRPr="00836B93">
        <w:rPr>
          <w:rFonts w:ascii="Arial" w:eastAsia="Calibri" w:hAnsi="Arial" w:cs="Arial"/>
          <w:spacing w:val="2"/>
          <w:sz w:val="31"/>
          <w:szCs w:val="31"/>
          <w:shd w:val="clear" w:color="auto" w:fill="FFFFFF"/>
        </w:rPr>
        <w:t xml:space="preserve">» </w:t>
      </w:r>
      <w:r w:rsidRPr="00836B93">
        <w:rPr>
          <w:rFonts w:ascii="Times New Roman" w:eastAsia="Times New Roman" w:hAnsi="Times New Roman" w:cs="Times New Roman"/>
          <w:sz w:val="24"/>
          <w:szCs w:val="24"/>
          <w:lang w:eastAsia="ru-RU"/>
        </w:rPr>
        <w:t xml:space="preserve">от 30 марта 2018 года N 623. Данная программа нацелена на повышение комфортности условий проживания и уровня благоустройства территории муниципального образования «Город Саратов». Мероприятия </w:t>
      </w:r>
      <w:r w:rsidR="00DE0042">
        <w:rPr>
          <w:rFonts w:ascii="Times New Roman" w:eastAsia="Times New Roman" w:hAnsi="Times New Roman" w:cs="Times New Roman"/>
          <w:sz w:val="24"/>
          <w:szCs w:val="24"/>
          <w:lang w:eastAsia="ru-RU"/>
        </w:rPr>
        <w:t>м</w:t>
      </w:r>
      <w:r w:rsidRPr="00836B93">
        <w:rPr>
          <w:rFonts w:ascii="Times New Roman" w:eastAsia="Times New Roman" w:hAnsi="Times New Roman" w:cs="Times New Roman"/>
          <w:spacing w:val="2"/>
          <w:sz w:val="24"/>
          <w:szCs w:val="24"/>
          <w:shd w:val="clear" w:color="auto" w:fill="FFFFFF"/>
          <w:lang w:eastAsia="ru-RU"/>
        </w:rPr>
        <w:t>униципальн</w:t>
      </w:r>
      <w:r w:rsidR="00DE0042">
        <w:rPr>
          <w:rFonts w:ascii="Times New Roman" w:eastAsia="Times New Roman" w:hAnsi="Times New Roman" w:cs="Times New Roman"/>
          <w:spacing w:val="2"/>
          <w:sz w:val="24"/>
          <w:szCs w:val="24"/>
          <w:shd w:val="clear" w:color="auto" w:fill="FFFFFF"/>
          <w:lang w:eastAsia="ru-RU"/>
        </w:rPr>
        <w:t>ой</w:t>
      </w:r>
      <w:r w:rsidRPr="00836B93">
        <w:rPr>
          <w:rFonts w:ascii="Times New Roman" w:eastAsia="Times New Roman" w:hAnsi="Times New Roman" w:cs="Times New Roman"/>
          <w:spacing w:val="2"/>
          <w:sz w:val="24"/>
          <w:szCs w:val="24"/>
          <w:shd w:val="clear" w:color="auto" w:fill="FFFFFF"/>
          <w:lang w:eastAsia="ru-RU"/>
        </w:rPr>
        <w:t xml:space="preserve"> программ</w:t>
      </w:r>
      <w:r w:rsidR="00DE0042">
        <w:rPr>
          <w:rFonts w:ascii="Times New Roman" w:eastAsia="Times New Roman" w:hAnsi="Times New Roman" w:cs="Times New Roman"/>
          <w:spacing w:val="2"/>
          <w:sz w:val="24"/>
          <w:szCs w:val="24"/>
          <w:shd w:val="clear" w:color="auto" w:fill="FFFFFF"/>
          <w:lang w:eastAsia="ru-RU"/>
        </w:rPr>
        <w:t>ы</w:t>
      </w:r>
      <w:r w:rsidRPr="00836B93">
        <w:rPr>
          <w:rFonts w:ascii="Times New Roman" w:eastAsia="Times New Roman" w:hAnsi="Times New Roman" w:cs="Times New Roman"/>
          <w:spacing w:val="2"/>
          <w:sz w:val="24"/>
          <w:szCs w:val="24"/>
          <w:shd w:val="clear" w:color="auto" w:fill="FFFFFF"/>
          <w:lang w:eastAsia="ru-RU"/>
        </w:rPr>
        <w:t xml:space="preserve"> «Формирование современной городской среды муниципального образования «Город Саратов» на 2018-2022 годы </w:t>
      </w:r>
      <w:r w:rsidRPr="00836B93">
        <w:rPr>
          <w:rFonts w:ascii="Times New Roman" w:eastAsia="Times New Roman" w:hAnsi="Times New Roman" w:cs="Times New Roman"/>
          <w:sz w:val="24"/>
          <w:szCs w:val="24"/>
          <w:lang w:eastAsia="ru-RU"/>
        </w:rPr>
        <w:t xml:space="preserve">предусматривают благоустройство общественных территорий, в том числе благоустройство дорожно-тропиночной сети. </w:t>
      </w:r>
    </w:p>
    <w:p w:rsidR="00245BD6" w:rsidRDefault="00245BD6" w:rsidP="008776D3">
      <w:pPr>
        <w:spacing w:after="0" w:line="360" w:lineRule="auto"/>
        <w:ind w:left="-57" w:right="-57" w:firstLine="624"/>
        <w:jc w:val="both"/>
        <w:rPr>
          <w:rFonts w:ascii="Times New Roman" w:eastAsia="Times New Roman" w:hAnsi="Times New Roman" w:cs="Times New Roman"/>
          <w:sz w:val="24"/>
          <w:szCs w:val="24"/>
          <w:lang w:eastAsia="ru-RU"/>
        </w:rPr>
      </w:pPr>
    </w:p>
    <w:p w:rsidR="00245BD6" w:rsidRDefault="00245BD6" w:rsidP="00FE72F7">
      <w:pPr>
        <w:pStyle w:val="paragraph"/>
        <w:spacing w:line="360" w:lineRule="auto"/>
        <w:ind w:left="-57" w:right="-57" w:firstLine="556"/>
        <w:jc w:val="both"/>
        <w:textAlignment w:val="baseline"/>
      </w:pPr>
      <w:r>
        <w:rPr>
          <w:rStyle w:val="normaltextrun"/>
        </w:rPr>
        <w:t>1.3. Характеристика функционирования и показатели работы транспортной инфраструктуры по видам транспорта</w:t>
      </w:r>
      <w:r>
        <w:rPr>
          <w:rStyle w:val="eop"/>
        </w:rPr>
        <w:t> </w:t>
      </w:r>
    </w:p>
    <w:p w:rsidR="00245BD6" w:rsidRDefault="00245BD6" w:rsidP="00FE72F7">
      <w:pPr>
        <w:pStyle w:val="paragraph"/>
        <w:spacing w:line="360" w:lineRule="auto"/>
        <w:ind w:left="-57" w:right="-57" w:firstLine="556"/>
        <w:jc w:val="both"/>
        <w:textAlignment w:val="baseline"/>
      </w:pPr>
      <w:r>
        <w:rPr>
          <w:rStyle w:val="normaltextrun"/>
        </w:rPr>
        <w:t>1.3.1 Воздушный транспорт</w:t>
      </w:r>
      <w:r>
        <w:rPr>
          <w:rStyle w:val="eop"/>
        </w:rPr>
        <w:t>  </w:t>
      </w:r>
    </w:p>
    <w:p w:rsidR="00245BD6" w:rsidRDefault="00245BD6" w:rsidP="00FE72F7">
      <w:pPr>
        <w:pStyle w:val="paragraph"/>
        <w:spacing w:line="360" w:lineRule="auto"/>
        <w:ind w:left="-57" w:right="-57" w:firstLine="556"/>
        <w:jc w:val="both"/>
        <w:textAlignment w:val="baseline"/>
      </w:pPr>
      <w:r>
        <w:rPr>
          <w:rStyle w:val="normaltextrun"/>
        </w:rPr>
        <w:t xml:space="preserve">Международный аэропорт г. Саратова находится в Саратовской области, к северу от села </w:t>
      </w:r>
      <w:r>
        <w:rPr>
          <w:rStyle w:val="spellingerror"/>
          <w:rFonts w:eastAsiaTheme="majorEastAsia"/>
        </w:rPr>
        <w:t>Сабуровка</w:t>
      </w:r>
      <w:r>
        <w:rPr>
          <w:rStyle w:val="normaltextrun"/>
        </w:rPr>
        <w:t xml:space="preserve">. Расстояние по прямой между старым и новым аэропортом составляет 20 км (на северо-восток). 18 августа 2019 года аэропорт принял технический рейс из Москвы. 20 августа 2019 года аэропорт начал полноценный прием и отправку всех пассажирских рейсов, ранее </w:t>
      </w:r>
      <w:r>
        <w:rPr>
          <w:rStyle w:val="spellingerror"/>
          <w:rFonts w:eastAsiaTheme="majorEastAsia"/>
        </w:rPr>
        <w:t>обслуживавшихся</w:t>
      </w:r>
      <w:r>
        <w:rPr>
          <w:rStyle w:val="normaltextrun"/>
        </w:rPr>
        <w:t xml:space="preserve"> аэропортом Саратов-Центральный.</w:t>
      </w:r>
      <w:r>
        <w:rPr>
          <w:rStyle w:val="eop"/>
        </w:rPr>
        <w:t> </w:t>
      </w:r>
    </w:p>
    <w:p w:rsidR="00245BD6" w:rsidRDefault="00245BD6" w:rsidP="00FE72F7">
      <w:pPr>
        <w:pStyle w:val="paragraph"/>
        <w:spacing w:line="360" w:lineRule="auto"/>
        <w:ind w:left="-57" w:right="-57" w:firstLine="556"/>
        <w:jc w:val="both"/>
        <w:textAlignment w:val="baseline"/>
      </w:pPr>
      <w:r>
        <w:rPr>
          <w:rStyle w:val="normaltextrun"/>
        </w:rPr>
        <w:t>Аэропорт обслуживается пассажирским транспортом пригородного и междугороднего сообщения (автобус №101Э «</w:t>
      </w:r>
      <w:r>
        <w:rPr>
          <w:rStyle w:val="contextualspellingandgrammarerror"/>
        </w:rPr>
        <w:t>Саратов(</w:t>
      </w:r>
      <w:r>
        <w:rPr>
          <w:rStyle w:val="normaltextrun"/>
        </w:rPr>
        <w:t>Автовокзал) – Аэропорт «Гагарин», автобус №300 «Саратов(Речной вокзал) – Аэропорт «Гагарин»), а также пригородными поездами Саратов-Аэропорт-Тарханы.</w:t>
      </w:r>
      <w:r>
        <w:rPr>
          <w:rStyle w:val="eop"/>
        </w:rPr>
        <w:t> </w:t>
      </w:r>
    </w:p>
    <w:p w:rsidR="00245BD6" w:rsidRDefault="00245BD6" w:rsidP="00FE72F7">
      <w:pPr>
        <w:pStyle w:val="paragraph"/>
        <w:spacing w:line="360" w:lineRule="auto"/>
        <w:ind w:left="-57" w:right="-57" w:firstLine="556"/>
        <w:jc w:val="both"/>
        <w:textAlignment w:val="baseline"/>
      </w:pPr>
      <w:r>
        <w:rPr>
          <w:rStyle w:val="normaltextrun"/>
        </w:rPr>
        <w:t>В настоящее время аэропорт обслуживает регулярные рейсы в города: Москва,</w:t>
      </w:r>
      <w:r>
        <w:rPr>
          <w:rStyle w:val="scxw129309317"/>
        </w:rPr>
        <w:t> </w:t>
      </w:r>
      <w:r>
        <w:br/>
      </w:r>
      <w:r>
        <w:rPr>
          <w:rStyle w:val="normaltextrun"/>
        </w:rPr>
        <w:t>Санкт-Петербург, Сочи, Симферополь, а также чартерные рейсы в г. Сургут.</w:t>
      </w:r>
      <w:r>
        <w:rPr>
          <w:rStyle w:val="eop"/>
        </w:rPr>
        <w:t> </w:t>
      </w:r>
    </w:p>
    <w:p w:rsidR="00245BD6" w:rsidRDefault="00245BD6" w:rsidP="00FE72F7">
      <w:pPr>
        <w:pStyle w:val="paragraph"/>
        <w:spacing w:line="360" w:lineRule="auto"/>
        <w:ind w:left="-57" w:right="-57" w:firstLine="556"/>
        <w:jc w:val="both"/>
        <w:textAlignment w:val="baseline"/>
      </w:pPr>
      <w:r>
        <w:rPr>
          <w:rStyle w:val="normaltextrun"/>
        </w:rPr>
        <w:lastRenderedPageBreak/>
        <w:t>В октябре 2019 года пассажиропоток составил 59 537 пассажиров, что на 34% превышает загрузку старого аэропорта Саратова «Центральный» за аналогичный период прошлого года. Планируемая пропускная способность 1 млн пассажиров в год.</w:t>
      </w:r>
      <w:r>
        <w:rPr>
          <w:rStyle w:val="eop"/>
        </w:rPr>
        <w:t> </w:t>
      </w:r>
    </w:p>
    <w:p w:rsidR="00245BD6" w:rsidRDefault="00245BD6" w:rsidP="00FE72F7">
      <w:pPr>
        <w:pStyle w:val="paragraph"/>
        <w:spacing w:line="360" w:lineRule="auto"/>
        <w:ind w:left="-54" w:right="-54" w:firstLine="557"/>
        <w:jc w:val="both"/>
        <w:textAlignment w:val="baseline"/>
      </w:pPr>
      <w:r>
        <w:rPr>
          <w:rStyle w:val="normaltextrun"/>
        </w:rPr>
        <w:t xml:space="preserve">Оборудование аэродрома позволяет совершать посадку по категории </w:t>
      </w:r>
      <w:r>
        <w:rPr>
          <w:rStyle w:val="normaltextrun"/>
          <w:lang w:val="en-US"/>
        </w:rPr>
        <w:t>I</w:t>
      </w:r>
      <w:r>
        <w:rPr>
          <w:rStyle w:val="normaltextrun"/>
        </w:rPr>
        <w:t xml:space="preserve"> ИКАО: с относительной высотой принятия решения не менее 60 м. и либо при видимости не менее 800м., либо при дальности видимости на ВПП не менее 550м.</w:t>
      </w:r>
      <w:r>
        <w:rPr>
          <w:rStyle w:val="eop"/>
        </w:rPr>
        <w:t> </w:t>
      </w:r>
    </w:p>
    <w:p w:rsidR="00245BD6" w:rsidRDefault="00245BD6" w:rsidP="00FE72F7">
      <w:pPr>
        <w:pStyle w:val="paragraph"/>
        <w:spacing w:line="360" w:lineRule="auto"/>
        <w:ind w:left="-54" w:right="-54" w:firstLine="557"/>
        <w:jc w:val="both"/>
        <w:textAlignment w:val="baseline"/>
      </w:pPr>
      <w:r>
        <w:rPr>
          <w:rStyle w:val="eop"/>
        </w:rPr>
        <w:t> </w:t>
      </w:r>
      <w:r>
        <w:rPr>
          <w:rStyle w:val="normaltextrun"/>
        </w:rPr>
        <w:t>1.3.2 Железнодорожный транспорт</w:t>
      </w:r>
      <w:r>
        <w:rPr>
          <w:rStyle w:val="eop"/>
        </w:rPr>
        <w:t> </w:t>
      </w:r>
    </w:p>
    <w:p w:rsidR="00245BD6" w:rsidRDefault="00245BD6" w:rsidP="00FE72F7">
      <w:pPr>
        <w:pStyle w:val="paragraph"/>
        <w:spacing w:line="360" w:lineRule="auto"/>
        <w:ind w:left="-54" w:right="-54" w:firstLine="557"/>
        <w:jc w:val="both"/>
        <w:textAlignment w:val="baseline"/>
      </w:pPr>
      <w:r>
        <w:rPr>
          <w:rStyle w:val="eop"/>
        </w:rPr>
        <w:t> </w:t>
      </w:r>
      <w:r>
        <w:rPr>
          <w:rStyle w:val="normaltextrun"/>
        </w:rPr>
        <w:t>Железнодорожным транспортом осуществляются основные перемещения грузов и пассажиров на дальние расстояния. В дальнем сообщении г. Саратов связан с Москвой, Уралом, Сибирью, странами Средней Азии.</w:t>
      </w:r>
      <w:r>
        <w:rPr>
          <w:rStyle w:val="eop"/>
        </w:rPr>
        <w:t> </w:t>
      </w:r>
    </w:p>
    <w:p w:rsidR="00245BD6" w:rsidRDefault="00245BD6" w:rsidP="00FE72F7">
      <w:pPr>
        <w:pStyle w:val="paragraph"/>
        <w:spacing w:line="360" w:lineRule="auto"/>
        <w:ind w:left="-54" w:right="-54" w:firstLine="557"/>
        <w:jc w:val="both"/>
        <w:textAlignment w:val="baseline"/>
      </w:pPr>
      <w:r>
        <w:rPr>
          <w:rStyle w:val="normaltextrun"/>
        </w:rPr>
        <w:t>Перечень грузов, отправляемых со станций Приволжской железной дороги, расположенных в границах МО «Город Саратов» за 2018 г. представлен в таблице 1.3.3.</w:t>
      </w:r>
      <w:r>
        <w:rPr>
          <w:rStyle w:val="eop"/>
        </w:rPr>
        <w:t> </w:t>
      </w:r>
    </w:p>
    <w:tbl>
      <w:tblPr>
        <w:tblW w:w="0" w:type="auto"/>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tblPr>
      <w:tblGrid>
        <w:gridCol w:w="1291"/>
        <w:gridCol w:w="7159"/>
      </w:tblGrid>
      <w:tr w:rsidR="00245BD6" w:rsidRPr="00245BD6" w:rsidTr="00245BD6">
        <w:trPr>
          <w:trHeight w:val="408"/>
        </w:trPr>
        <w:tc>
          <w:tcPr>
            <w:tcW w:w="1291"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245BD6" w:rsidRPr="00245BD6" w:rsidRDefault="00245BD6" w:rsidP="00245BD6">
            <w:pPr>
              <w:spacing w:before="100" w:beforeAutospacing="1" w:after="100" w:afterAutospacing="1" w:line="240" w:lineRule="auto"/>
              <w:jc w:val="center"/>
              <w:textAlignment w:val="baseline"/>
              <w:rPr>
                <w:rFonts w:ascii="Times New Roman" w:eastAsia="Times New Roman" w:hAnsi="Times New Roman" w:cs="Times New Roman"/>
                <w:sz w:val="24"/>
                <w:szCs w:val="24"/>
                <w:lang w:eastAsia="ru-RU"/>
              </w:rPr>
            </w:pPr>
            <w:r w:rsidRPr="00245BD6">
              <w:rPr>
                <w:rFonts w:ascii="Times New Roman" w:eastAsia="Times New Roman" w:hAnsi="Times New Roman" w:cs="Times New Roman"/>
                <w:color w:val="000000"/>
                <w:sz w:val="20"/>
                <w:lang w:eastAsia="ru-RU"/>
              </w:rPr>
              <w:t>№</w:t>
            </w:r>
            <w:r w:rsidRPr="00245BD6">
              <w:rPr>
                <w:rFonts w:ascii="Times New Roman" w:eastAsia="Times New Roman" w:hAnsi="Times New Roman" w:cs="Times New Roman"/>
                <w:sz w:val="20"/>
                <w:lang w:eastAsia="ru-RU"/>
              </w:rPr>
              <w:t> </w:t>
            </w:r>
          </w:p>
        </w:tc>
        <w:tc>
          <w:tcPr>
            <w:tcW w:w="7159" w:type="dxa"/>
            <w:tcBorders>
              <w:top w:val="single" w:sz="6" w:space="0" w:color="auto"/>
              <w:left w:val="nil"/>
              <w:bottom w:val="single" w:sz="6" w:space="0" w:color="auto"/>
              <w:right w:val="single" w:sz="6" w:space="0" w:color="auto"/>
            </w:tcBorders>
            <w:shd w:val="clear" w:color="auto" w:fill="auto"/>
            <w:vAlign w:val="bottom"/>
            <w:hideMark/>
          </w:tcPr>
          <w:p w:rsidR="00245BD6" w:rsidRPr="00245BD6" w:rsidRDefault="00245BD6" w:rsidP="00245BD6">
            <w:pPr>
              <w:spacing w:before="100" w:beforeAutospacing="1" w:after="100" w:afterAutospacing="1" w:line="240" w:lineRule="auto"/>
              <w:jc w:val="center"/>
              <w:textAlignment w:val="baseline"/>
              <w:rPr>
                <w:rFonts w:ascii="Times New Roman" w:eastAsia="Times New Roman" w:hAnsi="Times New Roman" w:cs="Times New Roman"/>
                <w:sz w:val="24"/>
                <w:szCs w:val="24"/>
                <w:lang w:eastAsia="ru-RU"/>
              </w:rPr>
            </w:pPr>
            <w:r w:rsidRPr="00245BD6">
              <w:rPr>
                <w:rFonts w:ascii="Times New Roman" w:eastAsia="Times New Roman" w:hAnsi="Times New Roman" w:cs="Times New Roman"/>
                <w:color w:val="000000"/>
                <w:sz w:val="20"/>
                <w:lang w:eastAsia="ru-RU"/>
              </w:rPr>
              <w:t>Номенклатура груза</w:t>
            </w:r>
            <w:r w:rsidRPr="00245BD6">
              <w:rPr>
                <w:rFonts w:ascii="Times New Roman" w:eastAsia="Times New Roman" w:hAnsi="Times New Roman" w:cs="Times New Roman"/>
                <w:sz w:val="20"/>
                <w:lang w:eastAsia="ru-RU"/>
              </w:rPr>
              <w:t> </w:t>
            </w:r>
          </w:p>
        </w:tc>
      </w:tr>
      <w:tr w:rsidR="00245BD6" w:rsidRPr="00245BD6" w:rsidTr="00245BD6">
        <w:trPr>
          <w:trHeight w:val="68"/>
        </w:trPr>
        <w:tc>
          <w:tcPr>
            <w:tcW w:w="1291" w:type="dxa"/>
            <w:tcBorders>
              <w:top w:val="nil"/>
              <w:left w:val="single" w:sz="6" w:space="0" w:color="auto"/>
              <w:bottom w:val="single" w:sz="6" w:space="0" w:color="auto"/>
              <w:right w:val="single" w:sz="6" w:space="0" w:color="auto"/>
            </w:tcBorders>
            <w:shd w:val="clear" w:color="auto" w:fill="auto"/>
            <w:vAlign w:val="center"/>
            <w:hideMark/>
          </w:tcPr>
          <w:p w:rsidR="00245BD6" w:rsidRPr="00245BD6" w:rsidRDefault="00245BD6" w:rsidP="00245BD6">
            <w:pPr>
              <w:spacing w:before="100" w:beforeAutospacing="1" w:after="100" w:afterAutospacing="1" w:line="68" w:lineRule="atLeast"/>
              <w:jc w:val="center"/>
              <w:textAlignment w:val="baseline"/>
              <w:rPr>
                <w:rFonts w:ascii="Times New Roman" w:eastAsia="Times New Roman" w:hAnsi="Times New Roman" w:cs="Times New Roman"/>
                <w:sz w:val="24"/>
                <w:szCs w:val="24"/>
                <w:lang w:eastAsia="ru-RU"/>
              </w:rPr>
            </w:pPr>
            <w:r w:rsidRPr="00245BD6">
              <w:rPr>
                <w:rFonts w:ascii="Times New Roman" w:eastAsia="Times New Roman" w:hAnsi="Times New Roman" w:cs="Times New Roman"/>
                <w:color w:val="000000"/>
                <w:sz w:val="20"/>
                <w:lang w:eastAsia="ru-RU"/>
              </w:rPr>
              <w:t>1</w:t>
            </w:r>
            <w:r w:rsidRPr="00245BD6">
              <w:rPr>
                <w:rFonts w:ascii="Times New Roman" w:eastAsia="Times New Roman" w:hAnsi="Times New Roman" w:cs="Times New Roman"/>
                <w:sz w:val="20"/>
                <w:lang w:eastAsia="ru-RU"/>
              </w:rPr>
              <w:t> </w:t>
            </w:r>
          </w:p>
        </w:tc>
        <w:tc>
          <w:tcPr>
            <w:tcW w:w="7159" w:type="dxa"/>
            <w:tcBorders>
              <w:top w:val="nil"/>
              <w:left w:val="nil"/>
              <w:bottom w:val="single" w:sz="6" w:space="0" w:color="auto"/>
              <w:right w:val="single" w:sz="6" w:space="0" w:color="auto"/>
            </w:tcBorders>
            <w:shd w:val="clear" w:color="auto" w:fill="auto"/>
            <w:vAlign w:val="bottom"/>
            <w:hideMark/>
          </w:tcPr>
          <w:p w:rsidR="00245BD6" w:rsidRPr="00245BD6" w:rsidRDefault="00245BD6" w:rsidP="00245BD6">
            <w:pPr>
              <w:spacing w:before="100" w:beforeAutospacing="1" w:after="100" w:afterAutospacing="1" w:line="68" w:lineRule="atLeast"/>
              <w:jc w:val="both"/>
              <w:textAlignment w:val="baseline"/>
              <w:rPr>
                <w:rFonts w:ascii="Times New Roman" w:eastAsia="Times New Roman" w:hAnsi="Times New Roman" w:cs="Times New Roman"/>
                <w:sz w:val="24"/>
                <w:szCs w:val="24"/>
                <w:lang w:eastAsia="ru-RU"/>
              </w:rPr>
            </w:pPr>
            <w:r w:rsidRPr="00245BD6">
              <w:rPr>
                <w:rFonts w:ascii="Times New Roman" w:eastAsia="Times New Roman" w:hAnsi="Times New Roman" w:cs="Times New Roman"/>
                <w:color w:val="000000"/>
                <w:sz w:val="20"/>
                <w:lang w:eastAsia="ru-RU"/>
              </w:rPr>
              <w:t>Автомобили</w:t>
            </w:r>
            <w:r w:rsidRPr="00245BD6">
              <w:rPr>
                <w:rFonts w:ascii="Times New Roman" w:eastAsia="Times New Roman" w:hAnsi="Times New Roman" w:cs="Times New Roman"/>
                <w:sz w:val="20"/>
                <w:lang w:eastAsia="ru-RU"/>
              </w:rPr>
              <w:t> </w:t>
            </w:r>
          </w:p>
        </w:tc>
      </w:tr>
      <w:tr w:rsidR="00245BD6" w:rsidRPr="00245BD6" w:rsidTr="00245BD6">
        <w:trPr>
          <w:trHeight w:val="54"/>
        </w:trPr>
        <w:tc>
          <w:tcPr>
            <w:tcW w:w="1291" w:type="dxa"/>
            <w:tcBorders>
              <w:top w:val="nil"/>
              <w:left w:val="single" w:sz="6" w:space="0" w:color="auto"/>
              <w:bottom w:val="single" w:sz="6" w:space="0" w:color="auto"/>
              <w:right w:val="single" w:sz="6" w:space="0" w:color="auto"/>
            </w:tcBorders>
            <w:shd w:val="clear" w:color="auto" w:fill="auto"/>
            <w:vAlign w:val="center"/>
            <w:hideMark/>
          </w:tcPr>
          <w:p w:rsidR="00245BD6" w:rsidRPr="00245BD6" w:rsidRDefault="00245BD6" w:rsidP="00245BD6">
            <w:pPr>
              <w:spacing w:before="100" w:beforeAutospacing="1" w:after="100" w:afterAutospacing="1" w:line="54" w:lineRule="atLeast"/>
              <w:jc w:val="center"/>
              <w:textAlignment w:val="baseline"/>
              <w:rPr>
                <w:rFonts w:ascii="Times New Roman" w:eastAsia="Times New Roman" w:hAnsi="Times New Roman" w:cs="Times New Roman"/>
                <w:sz w:val="24"/>
                <w:szCs w:val="24"/>
                <w:lang w:eastAsia="ru-RU"/>
              </w:rPr>
            </w:pPr>
            <w:r w:rsidRPr="00245BD6">
              <w:rPr>
                <w:rFonts w:ascii="Times New Roman" w:eastAsia="Times New Roman" w:hAnsi="Times New Roman" w:cs="Times New Roman"/>
                <w:color w:val="000000"/>
                <w:sz w:val="20"/>
                <w:lang w:eastAsia="ru-RU"/>
              </w:rPr>
              <w:t>2</w:t>
            </w:r>
            <w:r w:rsidRPr="00245BD6">
              <w:rPr>
                <w:rFonts w:ascii="Times New Roman" w:eastAsia="Times New Roman" w:hAnsi="Times New Roman" w:cs="Times New Roman"/>
                <w:sz w:val="20"/>
                <w:lang w:eastAsia="ru-RU"/>
              </w:rPr>
              <w:t> </w:t>
            </w:r>
          </w:p>
        </w:tc>
        <w:tc>
          <w:tcPr>
            <w:tcW w:w="7159" w:type="dxa"/>
            <w:tcBorders>
              <w:top w:val="nil"/>
              <w:left w:val="nil"/>
              <w:bottom w:val="single" w:sz="6" w:space="0" w:color="auto"/>
              <w:right w:val="single" w:sz="6" w:space="0" w:color="auto"/>
            </w:tcBorders>
            <w:shd w:val="clear" w:color="auto" w:fill="auto"/>
            <w:vAlign w:val="bottom"/>
            <w:hideMark/>
          </w:tcPr>
          <w:p w:rsidR="00245BD6" w:rsidRPr="00245BD6" w:rsidRDefault="00245BD6" w:rsidP="00245BD6">
            <w:pPr>
              <w:spacing w:before="100" w:beforeAutospacing="1" w:after="100" w:afterAutospacing="1" w:line="54" w:lineRule="atLeast"/>
              <w:jc w:val="both"/>
              <w:textAlignment w:val="baseline"/>
              <w:rPr>
                <w:rFonts w:ascii="Times New Roman" w:eastAsia="Times New Roman" w:hAnsi="Times New Roman" w:cs="Times New Roman"/>
                <w:sz w:val="24"/>
                <w:szCs w:val="24"/>
                <w:lang w:eastAsia="ru-RU"/>
              </w:rPr>
            </w:pPr>
            <w:r w:rsidRPr="00245BD6">
              <w:rPr>
                <w:rFonts w:ascii="Times New Roman" w:eastAsia="Times New Roman" w:hAnsi="Times New Roman" w:cs="Times New Roman"/>
                <w:color w:val="000000"/>
                <w:sz w:val="20"/>
                <w:lang w:eastAsia="ru-RU"/>
              </w:rPr>
              <w:t>Бумага</w:t>
            </w:r>
            <w:r w:rsidRPr="00245BD6">
              <w:rPr>
                <w:rFonts w:ascii="Times New Roman" w:eastAsia="Times New Roman" w:hAnsi="Times New Roman" w:cs="Times New Roman"/>
                <w:sz w:val="20"/>
                <w:lang w:eastAsia="ru-RU"/>
              </w:rPr>
              <w:t> </w:t>
            </w:r>
          </w:p>
        </w:tc>
      </w:tr>
      <w:tr w:rsidR="00245BD6" w:rsidRPr="00245BD6" w:rsidTr="00245BD6">
        <w:trPr>
          <w:trHeight w:val="136"/>
        </w:trPr>
        <w:tc>
          <w:tcPr>
            <w:tcW w:w="1291" w:type="dxa"/>
            <w:tcBorders>
              <w:top w:val="nil"/>
              <w:left w:val="single" w:sz="6" w:space="0" w:color="auto"/>
              <w:bottom w:val="single" w:sz="6" w:space="0" w:color="auto"/>
              <w:right w:val="single" w:sz="6" w:space="0" w:color="auto"/>
            </w:tcBorders>
            <w:shd w:val="clear" w:color="auto" w:fill="auto"/>
            <w:vAlign w:val="center"/>
            <w:hideMark/>
          </w:tcPr>
          <w:p w:rsidR="00245BD6" w:rsidRPr="00245BD6" w:rsidRDefault="00245BD6" w:rsidP="00245BD6">
            <w:pPr>
              <w:spacing w:before="100" w:beforeAutospacing="1" w:after="100" w:afterAutospacing="1" w:line="136" w:lineRule="atLeast"/>
              <w:jc w:val="center"/>
              <w:textAlignment w:val="baseline"/>
              <w:rPr>
                <w:rFonts w:ascii="Times New Roman" w:eastAsia="Times New Roman" w:hAnsi="Times New Roman" w:cs="Times New Roman"/>
                <w:sz w:val="24"/>
                <w:szCs w:val="24"/>
                <w:lang w:eastAsia="ru-RU"/>
              </w:rPr>
            </w:pPr>
            <w:r w:rsidRPr="00245BD6">
              <w:rPr>
                <w:rFonts w:ascii="Times New Roman" w:eastAsia="Times New Roman" w:hAnsi="Times New Roman" w:cs="Times New Roman"/>
                <w:color w:val="000000"/>
                <w:sz w:val="20"/>
                <w:lang w:eastAsia="ru-RU"/>
              </w:rPr>
              <w:t>3</w:t>
            </w:r>
            <w:r w:rsidRPr="00245BD6">
              <w:rPr>
                <w:rFonts w:ascii="Times New Roman" w:eastAsia="Times New Roman" w:hAnsi="Times New Roman" w:cs="Times New Roman"/>
                <w:sz w:val="20"/>
                <w:lang w:eastAsia="ru-RU"/>
              </w:rPr>
              <w:t> </w:t>
            </w:r>
          </w:p>
        </w:tc>
        <w:tc>
          <w:tcPr>
            <w:tcW w:w="7159" w:type="dxa"/>
            <w:tcBorders>
              <w:top w:val="nil"/>
              <w:left w:val="nil"/>
              <w:bottom w:val="single" w:sz="6" w:space="0" w:color="auto"/>
              <w:right w:val="single" w:sz="6" w:space="0" w:color="auto"/>
            </w:tcBorders>
            <w:shd w:val="clear" w:color="auto" w:fill="auto"/>
            <w:vAlign w:val="bottom"/>
            <w:hideMark/>
          </w:tcPr>
          <w:p w:rsidR="00245BD6" w:rsidRPr="00245BD6" w:rsidRDefault="00245BD6" w:rsidP="00245BD6">
            <w:pPr>
              <w:spacing w:before="100" w:beforeAutospacing="1" w:after="100" w:afterAutospacing="1" w:line="136" w:lineRule="atLeast"/>
              <w:jc w:val="both"/>
              <w:textAlignment w:val="baseline"/>
              <w:rPr>
                <w:rFonts w:ascii="Times New Roman" w:eastAsia="Times New Roman" w:hAnsi="Times New Roman" w:cs="Times New Roman"/>
                <w:sz w:val="24"/>
                <w:szCs w:val="24"/>
                <w:lang w:eastAsia="ru-RU"/>
              </w:rPr>
            </w:pPr>
            <w:r w:rsidRPr="00245BD6">
              <w:rPr>
                <w:rFonts w:ascii="Times New Roman" w:eastAsia="Times New Roman" w:hAnsi="Times New Roman" w:cs="Times New Roman"/>
                <w:color w:val="000000"/>
                <w:sz w:val="20"/>
                <w:lang w:eastAsia="ru-RU"/>
              </w:rPr>
              <w:t>Грузы в контейнерах</w:t>
            </w:r>
            <w:r w:rsidRPr="00245BD6">
              <w:rPr>
                <w:rFonts w:ascii="Times New Roman" w:eastAsia="Times New Roman" w:hAnsi="Times New Roman" w:cs="Times New Roman"/>
                <w:sz w:val="20"/>
                <w:lang w:eastAsia="ru-RU"/>
              </w:rPr>
              <w:t> </w:t>
            </w:r>
          </w:p>
        </w:tc>
      </w:tr>
      <w:tr w:rsidR="00245BD6" w:rsidRPr="00245BD6" w:rsidTr="00245BD6">
        <w:trPr>
          <w:trHeight w:val="54"/>
        </w:trPr>
        <w:tc>
          <w:tcPr>
            <w:tcW w:w="1291" w:type="dxa"/>
            <w:tcBorders>
              <w:top w:val="nil"/>
              <w:left w:val="single" w:sz="6" w:space="0" w:color="auto"/>
              <w:bottom w:val="single" w:sz="6" w:space="0" w:color="auto"/>
              <w:right w:val="single" w:sz="6" w:space="0" w:color="auto"/>
            </w:tcBorders>
            <w:shd w:val="clear" w:color="auto" w:fill="auto"/>
            <w:vAlign w:val="center"/>
            <w:hideMark/>
          </w:tcPr>
          <w:p w:rsidR="00245BD6" w:rsidRPr="00245BD6" w:rsidRDefault="00245BD6" w:rsidP="00245BD6">
            <w:pPr>
              <w:spacing w:before="100" w:beforeAutospacing="1" w:after="100" w:afterAutospacing="1" w:line="54" w:lineRule="atLeast"/>
              <w:jc w:val="center"/>
              <w:textAlignment w:val="baseline"/>
              <w:rPr>
                <w:rFonts w:ascii="Times New Roman" w:eastAsia="Times New Roman" w:hAnsi="Times New Roman" w:cs="Times New Roman"/>
                <w:sz w:val="24"/>
                <w:szCs w:val="24"/>
                <w:lang w:eastAsia="ru-RU"/>
              </w:rPr>
            </w:pPr>
            <w:r w:rsidRPr="00245BD6">
              <w:rPr>
                <w:rFonts w:ascii="Times New Roman" w:eastAsia="Times New Roman" w:hAnsi="Times New Roman" w:cs="Times New Roman"/>
                <w:color w:val="000000"/>
                <w:sz w:val="20"/>
                <w:lang w:eastAsia="ru-RU"/>
              </w:rPr>
              <w:t>4</w:t>
            </w:r>
            <w:r w:rsidRPr="00245BD6">
              <w:rPr>
                <w:rFonts w:ascii="Times New Roman" w:eastAsia="Times New Roman" w:hAnsi="Times New Roman" w:cs="Times New Roman"/>
                <w:sz w:val="20"/>
                <w:lang w:eastAsia="ru-RU"/>
              </w:rPr>
              <w:t> </w:t>
            </w:r>
          </w:p>
        </w:tc>
        <w:tc>
          <w:tcPr>
            <w:tcW w:w="7159" w:type="dxa"/>
            <w:tcBorders>
              <w:top w:val="nil"/>
              <w:left w:val="nil"/>
              <w:bottom w:val="single" w:sz="6" w:space="0" w:color="auto"/>
              <w:right w:val="single" w:sz="6" w:space="0" w:color="auto"/>
            </w:tcBorders>
            <w:shd w:val="clear" w:color="auto" w:fill="auto"/>
            <w:vAlign w:val="bottom"/>
            <w:hideMark/>
          </w:tcPr>
          <w:p w:rsidR="00245BD6" w:rsidRPr="00245BD6" w:rsidRDefault="00245BD6" w:rsidP="00245BD6">
            <w:pPr>
              <w:spacing w:before="100" w:beforeAutospacing="1" w:after="100" w:afterAutospacing="1" w:line="54" w:lineRule="atLeast"/>
              <w:jc w:val="both"/>
              <w:textAlignment w:val="baseline"/>
              <w:rPr>
                <w:rFonts w:ascii="Times New Roman" w:eastAsia="Times New Roman" w:hAnsi="Times New Roman" w:cs="Times New Roman"/>
                <w:sz w:val="24"/>
                <w:szCs w:val="24"/>
                <w:lang w:eastAsia="ru-RU"/>
              </w:rPr>
            </w:pPr>
            <w:r w:rsidRPr="00245BD6">
              <w:rPr>
                <w:rFonts w:ascii="Times New Roman" w:eastAsia="Times New Roman" w:hAnsi="Times New Roman" w:cs="Times New Roman"/>
                <w:color w:val="000000"/>
                <w:sz w:val="20"/>
                <w:lang w:eastAsia="ru-RU"/>
              </w:rPr>
              <w:t>Зерно</w:t>
            </w:r>
            <w:r w:rsidRPr="00245BD6">
              <w:rPr>
                <w:rFonts w:ascii="Times New Roman" w:eastAsia="Times New Roman" w:hAnsi="Times New Roman" w:cs="Times New Roman"/>
                <w:sz w:val="20"/>
                <w:lang w:eastAsia="ru-RU"/>
              </w:rPr>
              <w:t> </w:t>
            </w:r>
          </w:p>
        </w:tc>
      </w:tr>
      <w:tr w:rsidR="00245BD6" w:rsidRPr="00245BD6" w:rsidTr="00245BD6">
        <w:trPr>
          <w:trHeight w:val="95"/>
        </w:trPr>
        <w:tc>
          <w:tcPr>
            <w:tcW w:w="1291" w:type="dxa"/>
            <w:tcBorders>
              <w:top w:val="nil"/>
              <w:left w:val="single" w:sz="6" w:space="0" w:color="auto"/>
              <w:bottom w:val="single" w:sz="6" w:space="0" w:color="auto"/>
              <w:right w:val="single" w:sz="6" w:space="0" w:color="auto"/>
            </w:tcBorders>
            <w:shd w:val="clear" w:color="auto" w:fill="auto"/>
            <w:vAlign w:val="center"/>
            <w:hideMark/>
          </w:tcPr>
          <w:p w:rsidR="00245BD6" w:rsidRPr="00245BD6" w:rsidRDefault="00245BD6" w:rsidP="00245BD6">
            <w:pPr>
              <w:spacing w:before="100" w:beforeAutospacing="1" w:after="100" w:afterAutospacing="1" w:line="95" w:lineRule="atLeast"/>
              <w:jc w:val="center"/>
              <w:textAlignment w:val="baseline"/>
              <w:rPr>
                <w:rFonts w:ascii="Times New Roman" w:eastAsia="Times New Roman" w:hAnsi="Times New Roman" w:cs="Times New Roman"/>
                <w:sz w:val="24"/>
                <w:szCs w:val="24"/>
                <w:lang w:eastAsia="ru-RU"/>
              </w:rPr>
            </w:pPr>
            <w:r w:rsidRPr="00245BD6">
              <w:rPr>
                <w:rFonts w:ascii="Times New Roman" w:eastAsia="Times New Roman" w:hAnsi="Times New Roman" w:cs="Times New Roman"/>
                <w:color w:val="000000"/>
                <w:sz w:val="20"/>
                <w:lang w:eastAsia="ru-RU"/>
              </w:rPr>
              <w:t>5</w:t>
            </w:r>
            <w:r w:rsidRPr="00245BD6">
              <w:rPr>
                <w:rFonts w:ascii="Times New Roman" w:eastAsia="Times New Roman" w:hAnsi="Times New Roman" w:cs="Times New Roman"/>
                <w:sz w:val="20"/>
                <w:lang w:eastAsia="ru-RU"/>
              </w:rPr>
              <w:t> </w:t>
            </w:r>
          </w:p>
        </w:tc>
        <w:tc>
          <w:tcPr>
            <w:tcW w:w="7159" w:type="dxa"/>
            <w:tcBorders>
              <w:top w:val="nil"/>
              <w:left w:val="nil"/>
              <w:bottom w:val="single" w:sz="6" w:space="0" w:color="auto"/>
              <w:right w:val="single" w:sz="6" w:space="0" w:color="auto"/>
            </w:tcBorders>
            <w:shd w:val="clear" w:color="auto" w:fill="auto"/>
            <w:vAlign w:val="bottom"/>
            <w:hideMark/>
          </w:tcPr>
          <w:p w:rsidR="00245BD6" w:rsidRPr="00245BD6" w:rsidRDefault="00245BD6" w:rsidP="00245BD6">
            <w:pPr>
              <w:spacing w:before="100" w:beforeAutospacing="1" w:after="100" w:afterAutospacing="1" w:line="95" w:lineRule="atLeast"/>
              <w:jc w:val="both"/>
              <w:textAlignment w:val="baseline"/>
              <w:rPr>
                <w:rFonts w:ascii="Times New Roman" w:eastAsia="Times New Roman" w:hAnsi="Times New Roman" w:cs="Times New Roman"/>
                <w:sz w:val="24"/>
                <w:szCs w:val="24"/>
                <w:lang w:eastAsia="ru-RU"/>
              </w:rPr>
            </w:pPr>
            <w:r w:rsidRPr="00245BD6">
              <w:rPr>
                <w:rFonts w:ascii="Times New Roman" w:eastAsia="Times New Roman" w:hAnsi="Times New Roman" w:cs="Times New Roman"/>
                <w:color w:val="000000"/>
                <w:sz w:val="20"/>
                <w:lang w:eastAsia="ru-RU"/>
              </w:rPr>
              <w:t>Каменный уголь</w:t>
            </w:r>
            <w:r w:rsidRPr="00245BD6">
              <w:rPr>
                <w:rFonts w:ascii="Times New Roman" w:eastAsia="Times New Roman" w:hAnsi="Times New Roman" w:cs="Times New Roman"/>
                <w:sz w:val="20"/>
                <w:lang w:eastAsia="ru-RU"/>
              </w:rPr>
              <w:t> </w:t>
            </w:r>
          </w:p>
        </w:tc>
      </w:tr>
      <w:tr w:rsidR="00245BD6" w:rsidRPr="00245BD6" w:rsidTr="00245BD6">
        <w:trPr>
          <w:trHeight w:val="54"/>
        </w:trPr>
        <w:tc>
          <w:tcPr>
            <w:tcW w:w="1291" w:type="dxa"/>
            <w:tcBorders>
              <w:top w:val="nil"/>
              <w:left w:val="single" w:sz="6" w:space="0" w:color="auto"/>
              <w:bottom w:val="single" w:sz="6" w:space="0" w:color="auto"/>
              <w:right w:val="single" w:sz="6" w:space="0" w:color="auto"/>
            </w:tcBorders>
            <w:shd w:val="clear" w:color="auto" w:fill="auto"/>
            <w:vAlign w:val="center"/>
            <w:hideMark/>
          </w:tcPr>
          <w:p w:rsidR="00245BD6" w:rsidRPr="00245BD6" w:rsidRDefault="00245BD6" w:rsidP="00245BD6">
            <w:pPr>
              <w:spacing w:before="100" w:beforeAutospacing="1" w:after="100" w:afterAutospacing="1" w:line="54" w:lineRule="atLeast"/>
              <w:jc w:val="center"/>
              <w:textAlignment w:val="baseline"/>
              <w:rPr>
                <w:rFonts w:ascii="Times New Roman" w:eastAsia="Times New Roman" w:hAnsi="Times New Roman" w:cs="Times New Roman"/>
                <w:sz w:val="24"/>
                <w:szCs w:val="24"/>
                <w:lang w:eastAsia="ru-RU"/>
              </w:rPr>
            </w:pPr>
            <w:r w:rsidRPr="00245BD6">
              <w:rPr>
                <w:rFonts w:ascii="Times New Roman" w:eastAsia="Times New Roman" w:hAnsi="Times New Roman" w:cs="Times New Roman"/>
                <w:color w:val="000000"/>
                <w:sz w:val="20"/>
                <w:lang w:eastAsia="ru-RU"/>
              </w:rPr>
              <w:t>6</w:t>
            </w:r>
            <w:r w:rsidRPr="00245BD6">
              <w:rPr>
                <w:rFonts w:ascii="Times New Roman" w:eastAsia="Times New Roman" w:hAnsi="Times New Roman" w:cs="Times New Roman"/>
                <w:sz w:val="20"/>
                <w:lang w:eastAsia="ru-RU"/>
              </w:rPr>
              <w:t> </w:t>
            </w:r>
          </w:p>
        </w:tc>
        <w:tc>
          <w:tcPr>
            <w:tcW w:w="7159" w:type="dxa"/>
            <w:tcBorders>
              <w:top w:val="nil"/>
              <w:left w:val="nil"/>
              <w:bottom w:val="single" w:sz="6" w:space="0" w:color="auto"/>
              <w:right w:val="single" w:sz="6" w:space="0" w:color="auto"/>
            </w:tcBorders>
            <w:shd w:val="clear" w:color="auto" w:fill="auto"/>
            <w:vAlign w:val="bottom"/>
            <w:hideMark/>
          </w:tcPr>
          <w:p w:rsidR="00245BD6" w:rsidRPr="00245BD6" w:rsidRDefault="00245BD6" w:rsidP="00245BD6">
            <w:pPr>
              <w:spacing w:before="100" w:beforeAutospacing="1" w:after="100" w:afterAutospacing="1" w:line="54" w:lineRule="atLeast"/>
              <w:jc w:val="both"/>
              <w:textAlignment w:val="baseline"/>
              <w:rPr>
                <w:rFonts w:ascii="Times New Roman" w:eastAsia="Times New Roman" w:hAnsi="Times New Roman" w:cs="Times New Roman"/>
                <w:sz w:val="24"/>
                <w:szCs w:val="24"/>
                <w:lang w:eastAsia="ru-RU"/>
              </w:rPr>
            </w:pPr>
            <w:r w:rsidRPr="00245BD6">
              <w:rPr>
                <w:rFonts w:ascii="Times New Roman" w:eastAsia="Times New Roman" w:hAnsi="Times New Roman" w:cs="Times New Roman"/>
                <w:color w:val="000000"/>
                <w:sz w:val="20"/>
                <w:lang w:eastAsia="ru-RU"/>
              </w:rPr>
              <w:t>Картофель, овощи и фрукты</w:t>
            </w:r>
            <w:r w:rsidRPr="00245BD6">
              <w:rPr>
                <w:rFonts w:ascii="Times New Roman" w:eastAsia="Times New Roman" w:hAnsi="Times New Roman" w:cs="Times New Roman"/>
                <w:sz w:val="20"/>
                <w:lang w:eastAsia="ru-RU"/>
              </w:rPr>
              <w:t> </w:t>
            </w:r>
          </w:p>
        </w:tc>
      </w:tr>
      <w:tr w:rsidR="00245BD6" w:rsidRPr="00245BD6" w:rsidTr="00245BD6">
        <w:trPr>
          <w:trHeight w:val="54"/>
        </w:trPr>
        <w:tc>
          <w:tcPr>
            <w:tcW w:w="1291" w:type="dxa"/>
            <w:tcBorders>
              <w:top w:val="nil"/>
              <w:left w:val="single" w:sz="6" w:space="0" w:color="auto"/>
              <w:bottom w:val="single" w:sz="6" w:space="0" w:color="auto"/>
              <w:right w:val="single" w:sz="6" w:space="0" w:color="auto"/>
            </w:tcBorders>
            <w:shd w:val="clear" w:color="auto" w:fill="auto"/>
            <w:vAlign w:val="center"/>
            <w:hideMark/>
          </w:tcPr>
          <w:p w:rsidR="00245BD6" w:rsidRPr="00245BD6" w:rsidRDefault="00245BD6" w:rsidP="00245BD6">
            <w:pPr>
              <w:spacing w:before="100" w:beforeAutospacing="1" w:after="100" w:afterAutospacing="1" w:line="54" w:lineRule="atLeast"/>
              <w:jc w:val="center"/>
              <w:textAlignment w:val="baseline"/>
              <w:rPr>
                <w:rFonts w:ascii="Times New Roman" w:eastAsia="Times New Roman" w:hAnsi="Times New Roman" w:cs="Times New Roman"/>
                <w:sz w:val="24"/>
                <w:szCs w:val="24"/>
                <w:lang w:eastAsia="ru-RU"/>
              </w:rPr>
            </w:pPr>
            <w:r w:rsidRPr="00245BD6">
              <w:rPr>
                <w:rFonts w:ascii="Times New Roman" w:eastAsia="Times New Roman" w:hAnsi="Times New Roman" w:cs="Times New Roman"/>
                <w:color w:val="000000"/>
                <w:sz w:val="20"/>
                <w:lang w:eastAsia="ru-RU"/>
              </w:rPr>
              <w:t>7</w:t>
            </w:r>
            <w:r w:rsidRPr="00245BD6">
              <w:rPr>
                <w:rFonts w:ascii="Times New Roman" w:eastAsia="Times New Roman" w:hAnsi="Times New Roman" w:cs="Times New Roman"/>
                <w:sz w:val="20"/>
                <w:lang w:eastAsia="ru-RU"/>
              </w:rPr>
              <w:t> </w:t>
            </w:r>
          </w:p>
        </w:tc>
        <w:tc>
          <w:tcPr>
            <w:tcW w:w="7159" w:type="dxa"/>
            <w:tcBorders>
              <w:top w:val="nil"/>
              <w:left w:val="nil"/>
              <w:bottom w:val="single" w:sz="6" w:space="0" w:color="auto"/>
              <w:right w:val="single" w:sz="6" w:space="0" w:color="auto"/>
            </w:tcBorders>
            <w:shd w:val="clear" w:color="auto" w:fill="auto"/>
            <w:vAlign w:val="bottom"/>
            <w:hideMark/>
          </w:tcPr>
          <w:p w:rsidR="00245BD6" w:rsidRPr="00245BD6" w:rsidRDefault="00245BD6" w:rsidP="00245BD6">
            <w:pPr>
              <w:spacing w:before="100" w:beforeAutospacing="1" w:after="100" w:afterAutospacing="1" w:line="54" w:lineRule="atLeast"/>
              <w:jc w:val="both"/>
              <w:textAlignment w:val="baseline"/>
              <w:rPr>
                <w:rFonts w:ascii="Times New Roman" w:eastAsia="Times New Roman" w:hAnsi="Times New Roman" w:cs="Times New Roman"/>
                <w:sz w:val="24"/>
                <w:szCs w:val="24"/>
                <w:lang w:eastAsia="ru-RU"/>
              </w:rPr>
            </w:pPr>
            <w:r w:rsidRPr="00245BD6">
              <w:rPr>
                <w:rFonts w:ascii="Times New Roman" w:eastAsia="Times New Roman" w:hAnsi="Times New Roman" w:cs="Times New Roman"/>
                <w:color w:val="000000"/>
                <w:sz w:val="20"/>
                <w:lang w:eastAsia="ru-RU"/>
              </w:rPr>
              <w:t>Комбикорма</w:t>
            </w:r>
            <w:r w:rsidRPr="00245BD6">
              <w:rPr>
                <w:rFonts w:ascii="Times New Roman" w:eastAsia="Times New Roman" w:hAnsi="Times New Roman" w:cs="Times New Roman"/>
                <w:sz w:val="20"/>
                <w:lang w:eastAsia="ru-RU"/>
              </w:rPr>
              <w:t> </w:t>
            </w:r>
          </w:p>
        </w:tc>
      </w:tr>
      <w:tr w:rsidR="00245BD6" w:rsidRPr="00245BD6" w:rsidTr="00245BD6">
        <w:trPr>
          <w:trHeight w:val="54"/>
        </w:trPr>
        <w:tc>
          <w:tcPr>
            <w:tcW w:w="1291" w:type="dxa"/>
            <w:tcBorders>
              <w:top w:val="nil"/>
              <w:left w:val="single" w:sz="6" w:space="0" w:color="auto"/>
              <w:bottom w:val="single" w:sz="6" w:space="0" w:color="auto"/>
              <w:right w:val="single" w:sz="6" w:space="0" w:color="auto"/>
            </w:tcBorders>
            <w:shd w:val="clear" w:color="auto" w:fill="auto"/>
            <w:vAlign w:val="center"/>
            <w:hideMark/>
          </w:tcPr>
          <w:p w:rsidR="00245BD6" w:rsidRPr="00245BD6" w:rsidRDefault="00245BD6" w:rsidP="00245BD6">
            <w:pPr>
              <w:spacing w:before="100" w:beforeAutospacing="1" w:after="100" w:afterAutospacing="1" w:line="54" w:lineRule="atLeast"/>
              <w:jc w:val="center"/>
              <w:textAlignment w:val="baseline"/>
              <w:rPr>
                <w:rFonts w:ascii="Times New Roman" w:eastAsia="Times New Roman" w:hAnsi="Times New Roman" w:cs="Times New Roman"/>
                <w:sz w:val="24"/>
                <w:szCs w:val="24"/>
                <w:lang w:eastAsia="ru-RU"/>
              </w:rPr>
            </w:pPr>
            <w:r w:rsidRPr="00245BD6">
              <w:rPr>
                <w:rFonts w:ascii="Times New Roman" w:eastAsia="Times New Roman" w:hAnsi="Times New Roman" w:cs="Times New Roman"/>
                <w:color w:val="000000"/>
                <w:sz w:val="20"/>
                <w:lang w:eastAsia="ru-RU"/>
              </w:rPr>
              <w:t>8</w:t>
            </w:r>
            <w:r w:rsidRPr="00245BD6">
              <w:rPr>
                <w:rFonts w:ascii="Times New Roman" w:eastAsia="Times New Roman" w:hAnsi="Times New Roman" w:cs="Times New Roman"/>
                <w:sz w:val="20"/>
                <w:lang w:eastAsia="ru-RU"/>
              </w:rPr>
              <w:t> </w:t>
            </w:r>
          </w:p>
        </w:tc>
        <w:tc>
          <w:tcPr>
            <w:tcW w:w="7159" w:type="dxa"/>
            <w:tcBorders>
              <w:top w:val="nil"/>
              <w:left w:val="nil"/>
              <w:bottom w:val="single" w:sz="6" w:space="0" w:color="auto"/>
              <w:right w:val="single" w:sz="6" w:space="0" w:color="auto"/>
            </w:tcBorders>
            <w:shd w:val="clear" w:color="auto" w:fill="auto"/>
            <w:vAlign w:val="bottom"/>
            <w:hideMark/>
          </w:tcPr>
          <w:p w:rsidR="00245BD6" w:rsidRPr="00245BD6" w:rsidRDefault="00245BD6" w:rsidP="00245BD6">
            <w:pPr>
              <w:spacing w:before="100" w:beforeAutospacing="1" w:after="100" w:afterAutospacing="1" w:line="54" w:lineRule="atLeast"/>
              <w:jc w:val="both"/>
              <w:textAlignment w:val="baseline"/>
              <w:rPr>
                <w:rFonts w:ascii="Times New Roman" w:eastAsia="Times New Roman" w:hAnsi="Times New Roman" w:cs="Times New Roman"/>
                <w:sz w:val="24"/>
                <w:szCs w:val="24"/>
                <w:lang w:eastAsia="ru-RU"/>
              </w:rPr>
            </w:pPr>
            <w:r w:rsidRPr="00245BD6">
              <w:rPr>
                <w:rFonts w:ascii="Times New Roman" w:eastAsia="Times New Roman" w:hAnsi="Times New Roman" w:cs="Times New Roman"/>
                <w:color w:val="000000"/>
                <w:sz w:val="20"/>
                <w:lang w:eastAsia="ru-RU"/>
              </w:rPr>
              <w:t>Лесные грузы</w:t>
            </w:r>
            <w:r w:rsidRPr="00245BD6">
              <w:rPr>
                <w:rFonts w:ascii="Times New Roman" w:eastAsia="Times New Roman" w:hAnsi="Times New Roman" w:cs="Times New Roman"/>
                <w:sz w:val="20"/>
                <w:lang w:eastAsia="ru-RU"/>
              </w:rPr>
              <w:t> </w:t>
            </w:r>
          </w:p>
        </w:tc>
      </w:tr>
      <w:tr w:rsidR="00245BD6" w:rsidRPr="00245BD6" w:rsidTr="00245BD6">
        <w:trPr>
          <w:trHeight w:val="54"/>
        </w:trPr>
        <w:tc>
          <w:tcPr>
            <w:tcW w:w="1291" w:type="dxa"/>
            <w:tcBorders>
              <w:top w:val="nil"/>
              <w:left w:val="single" w:sz="6" w:space="0" w:color="auto"/>
              <w:bottom w:val="single" w:sz="6" w:space="0" w:color="auto"/>
              <w:right w:val="single" w:sz="6" w:space="0" w:color="auto"/>
            </w:tcBorders>
            <w:shd w:val="clear" w:color="auto" w:fill="auto"/>
            <w:vAlign w:val="center"/>
            <w:hideMark/>
          </w:tcPr>
          <w:p w:rsidR="00245BD6" w:rsidRPr="00245BD6" w:rsidRDefault="00245BD6" w:rsidP="00245BD6">
            <w:pPr>
              <w:spacing w:before="100" w:beforeAutospacing="1" w:after="100" w:afterAutospacing="1" w:line="54" w:lineRule="atLeast"/>
              <w:jc w:val="center"/>
              <w:textAlignment w:val="baseline"/>
              <w:rPr>
                <w:rFonts w:ascii="Times New Roman" w:eastAsia="Times New Roman" w:hAnsi="Times New Roman" w:cs="Times New Roman"/>
                <w:sz w:val="24"/>
                <w:szCs w:val="24"/>
                <w:lang w:eastAsia="ru-RU"/>
              </w:rPr>
            </w:pPr>
            <w:r w:rsidRPr="00245BD6">
              <w:rPr>
                <w:rFonts w:ascii="Times New Roman" w:eastAsia="Times New Roman" w:hAnsi="Times New Roman" w:cs="Times New Roman"/>
                <w:color w:val="000000"/>
                <w:sz w:val="20"/>
                <w:lang w:eastAsia="ru-RU"/>
              </w:rPr>
              <w:t>9</w:t>
            </w:r>
            <w:r w:rsidRPr="00245BD6">
              <w:rPr>
                <w:rFonts w:ascii="Times New Roman" w:eastAsia="Times New Roman" w:hAnsi="Times New Roman" w:cs="Times New Roman"/>
                <w:sz w:val="20"/>
                <w:lang w:eastAsia="ru-RU"/>
              </w:rPr>
              <w:t> </w:t>
            </w:r>
          </w:p>
        </w:tc>
        <w:tc>
          <w:tcPr>
            <w:tcW w:w="7159" w:type="dxa"/>
            <w:tcBorders>
              <w:top w:val="nil"/>
              <w:left w:val="nil"/>
              <w:bottom w:val="single" w:sz="6" w:space="0" w:color="auto"/>
              <w:right w:val="single" w:sz="6" w:space="0" w:color="auto"/>
            </w:tcBorders>
            <w:shd w:val="clear" w:color="auto" w:fill="auto"/>
            <w:vAlign w:val="bottom"/>
            <w:hideMark/>
          </w:tcPr>
          <w:p w:rsidR="00245BD6" w:rsidRPr="00245BD6" w:rsidRDefault="00245BD6" w:rsidP="00245BD6">
            <w:pPr>
              <w:spacing w:before="100" w:beforeAutospacing="1" w:after="100" w:afterAutospacing="1" w:line="54" w:lineRule="atLeast"/>
              <w:jc w:val="both"/>
              <w:textAlignment w:val="baseline"/>
              <w:rPr>
                <w:rFonts w:ascii="Times New Roman" w:eastAsia="Times New Roman" w:hAnsi="Times New Roman" w:cs="Times New Roman"/>
                <w:sz w:val="24"/>
                <w:szCs w:val="24"/>
                <w:lang w:eastAsia="ru-RU"/>
              </w:rPr>
            </w:pPr>
            <w:r w:rsidRPr="00245BD6">
              <w:rPr>
                <w:rFonts w:ascii="Times New Roman" w:eastAsia="Times New Roman" w:hAnsi="Times New Roman" w:cs="Times New Roman"/>
                <w:color w:val="000000"/>
                <w:sz w:val="20"/>
                <w:lang w:eastAsia="ru-RU"/>
              </w:rPr>
              <w:t>Лом черных металлов</w:t>
            </w:r>
            <w:r w:rsidRPr="00245BD6">
              <w:rPr>
                <w:rFonts w:ascii="Times New Roman" w:eastAsia="Times New Roman" w:hAnsi="Times New Roman" w:cs="Times New Roman"/>
                <w:sz w:val="20"/>
                <w:lang w:eastAsia="ru-RU"/>
              </w:rPr>
              <w:t> </w:t>
            </w:r>
          </w:p>
        </w:tc>
      </w:tr>
      <w:tr w:rsidR="00245BD6" w:rsidRPr="00245BD6" w:rsidTr="00245BD6">
        <w:trPr>
          <w:trHeight w:val="163"/>
        </w:trPr>
        <w:tc>
          <w:tcPr>
            <w:tcW w:w="1291" w:type="dxa"/>
            <w:tcBorders>
              <w:top w:val="nil"/>
              <w:left w:val="single" w:sz="6" w:space="0" w:color="auto"/>
              <w:bottom w:val="single" w:sz="6" w:space="0" w:color="auto"/>
              <w:right w:val="single" w:sz="6" w:space="0" w:color="auto"/>
            </w:tcBorders>
            <w:shd w:val="clear" w:color="auto" w:fill="auto"/>
            <w:vAlign w:val="center"/>
            <w:hideMark/>
          </w:tcPr>
          <w:p w:rsidR="00245BD6" w:rsidRPr="00245BD6" w:rsidRDefault="00245BD6" w:rsidP="00245BD6">
            <w:pPr>
              <w:spacing w:before="100" w:beforeAutospacing="1" w:after="100" w:afterAutospacing="1" w:line="163" w:lineRule="atLeast"/>
              <w:jc w:val="center"/>
              <w:textAlignment w:val="baseline"/>
              <w:rPr>
                <w:rFonts w:ascii="Times New Roman" w:eastAsia="Times New Roman" w:hAnsi="Times New Roman" w:cs="Times New Roman"/>
                <w:sz w:val="24"/>
                <w:szCs w:val="24"/>
                <w:lang w:eastAsia="ru-RU"/>
              </w:rPr>
            </w:pPr>
            <w:r w:rsidRPr="00245BD6">
              <w:rPr>
                <w:rFonts w:ascii="Times New Roman" w:eastAsia="Times New Roman" w:hAnsi="Times New Roman" w:cs="Times New Roman"/>
                <w:color w:val="000000"/>
                <w:sz w:val="20"/>
                <w:lang w:eastAsia="ru-RU"/>
              </w:rPr>
              <w:t>10</w:t>
            </w:r>
            <w:r w:rsidRPr="00245BD6">
              <w:rPr>
                <w:rFonts w:ascii="Times New Roman" w:eastAsia="Times New Roman" w:hAnsi="Times New Roman" w:cs="Times New Roman"/>
                <w:sz w:val="20"/>
                <w:lang w:eastAsia="ru-RU"/>
              </w:rPr>
              <w:t> </w:t>
            </w:r>
          </w:p>
        </w:tc>
        <w:tc>
          <w:tcPr>
            <w:tcW w:w="7159" w:type="dxa"/>
            <w:tcBorders>
              <w:top w:val="nil"/>
              <w:left w:val="nil"/>
              <w:bottom w:val="single" w:sz="6" w:space="0" w:color="auto"/>
              <w:right w:val="single" w:sz="6" w:space="0" w:color="auto"/>
            </w:tcBorders>
            <w:shd w:val="clear" w:color="auto" w:fill="auto"/>
            <w:vAlign w:val="bottom"/>
            <w:hideMark/>
          </w:tcPr>
          <w:p w:rsidR="00245BD6" w:rsidRPr="00245BD6" w:rsidRDefault="00245BD6" w:rsidP="00245BD6">
            <w:pPr>
              <w:spacing w:before="100" w:beforeAutospacing="1" w:after="100" w:afterAutospacing="1" w:line="163" w:lineRule="atLeast"/>
              <w:jc w:val="both"/>
              <w:textAlignment w:val="baseline"/>
              <w:rPr>
                <w:rFonts w:ascii="Times New Roman" w:eastAsia="Times New Roman" w:hAnsi="Times New Roman" w:cs="Times New Roman"/>
                <w:sz w:val="24"/>
                <w:szCs w:val="24"/>
                <w:lang w:eastAsia="ru-RU"/>
              </w:rPr>
            </w:pPr>
            <w:r w:rsidRPr="00245BD6">
              <w:rPr>
                <w:rFonts w:ascii="Times New Roman" w:eastAsia="Times New Roman" w:hAnsi="Times New Roman" w:cs="Times New Roman"/>
                <w:color w:val="000000"/>
                <w:sz w:val="20"/>
                <w:lang w:eastAsia="ru-RU"/>
              </w:rPr>
              <w:t>Машины, станки, двигатели</w:t>
            </w:r>
            <w:r w:rsidRPr="00245BD6">
              <w:rPr>
                <w:rFonts w:ascii="Times New Roman" w:eastAsia="Times New Roman" w:hAnsi="Times New Roman" w:cs="Times New Roman"/>
                <w:sz w:val="20"/>
                <w:lang w:eastAsia="ru-RU"/>
              </w:rPr>
              <w:t> </w:t>
            </w:r>
          </w:p>
        </w:tc>
      </w:tr>
      <w:tr w:rsidR="00245BD6" w:rsidRPr="00245BD6" w:rsidTr="00245BD6">
        <w:trPr>
          <w:trHeight w:val="82"/>
        </w:trPr>
        <w:tc>
          <w:tcPr>
            <w:tcW w:w="1291" w:type="dxa"/>
            <w:tcBorders>
              <w:top w:val="nil"/>
              <w:left w:val="single" w:sz="6" w:space="0" w:color="auto"/>
              <w:bottom w:val="single" w:sz="6" w:space="0" w:color="auto"/>
              <w:right w:val="single" w:sz="6" w:space="0" w:color="auto"/>
            </w:tcBorders>
            <w:shd w:val="clear" w:color="auto" w:fill="auto"/>
            <w:vAlign w:val="center"/>
            <w:hideMark/>
          </w:tcPr>
          <w:p w:rsidR="00245BD6" w:rsidRPr="00245BD6" w:rsidRDefault="00245BD6" w:rsidP="00245BD6">
            <w:pPr>
              <w:spacing w:before="100" w:beforeAutospacing="1" w:after="100" w:afterAutospacing="1" w:line="82" w:lineRule="atLeast"/>
              <w:jc w:val="center"/>
              <w:textAlignment w:val="baseline"/>
              <w:rPr>
                <w:rFonts w:ascii="Times New Roman" w:eastAsia="Times New Roman" w:hAnsi="Times New Roman" w:cs="Times New Roman"/>
                <w:sz w:val="24"/>
                <w:szCs w:val="24"/>
                <w:lang w:eastAsia="ru-RU"/>
              </w:rPr>
            </w:pPr>
            <w:r w:rsidRPr="00245BD6">
              <w:rPr>
                <w:rFonts w:ascii="Times New Roman" w:eastAsia="Times New Roman" w:hAnsi="Times New Roman" w:cs="Times New Roman"/>
                <w:color w:val="000000"/>
                <w:sz w:val="20"/>
                <w:lang w:eastAsia="ru-RU"/>
              </w:rPr>
              <w:t>11</w:t>
            </w:r>
            <w:r w:rsidRPr="00245BD6">
              <w:rPr>
                <w:rFonts w:ascii="Times New Roman" w:eastAsia="Times New Roman" w:hAnsi="Times New Roman" w:cs="Times New Roman"/>
                <w:sz w:val="20"/>
                <w:lang w:eastAsia="ru-RU"/>
              </w:rPr>
              <w:t> </w:t>
            </w:r>
          </w:p>
        </w:tc>
        <w:tc>
          <w:tcPr>
            <w:tcW w:w="7159" w:type="dxa"/>
            <w:tcBorders>
              <w:top w:val="nil"/>
              <w:left w:val="nil"/>
              <w:bottom w:val="single" w:sz="6" w:space="0" w:color="auto"/>
              <w:right w:val="single" w:sz="6" w:space="0" w:color="auto"/>
            </w:tcBorders>
            <w:shd w:val="clear" w:color="auto" w:fill="auto"/>
            <w:vAlign w:val="bottom"/>
            <w:hideMark/>
          </w:tcPr>
          <w:p w:rsidR="00245BD6" w:rsidRPr="00245BD6" w:rsidRDefault="00245BD6" w:rsidP="00245BD6">
            <w:pPr>
              <w:spacing w:before="100" w:beforeAutospacing="1" w:after="100" w:afterAutospacing="1" w:line="82" w:lineRule="atLeast"/>
              <w:jc w:val="both"/>
              <w:textAlignment w:val="baseline"/>
              <w:rPr>
                <w:rFonts w:ascii="Times New Roman" w:eastAsia="Times New Roman" w:hAnsi="Times New Roman" w:cs="Times New Roman"/>
                <w:sz w:val="24"/>
                <w:szCs w:val="24"/>
                <w:lang w:eastAsia="ru-RU"/>
              </w:rPr>
            </w:pPr>
            <w:r w:rsidRPr="00245BD6">
              <w:rPr>
                <w:rFonts w:ascii="Times New Roman" w:eastAsia="Times New Roman" w:hAnsi="Times New Roman" w:cs="Times New Roman"/>
                <w:color w:val="000000"/>
                <w:sz w:val="20"/>
                <w:lang w:eastAsia="ru-RU"/>
              </w:rPr>
              <w:t>Металлические конструкции</w:t>
            </w:r>
            <w:r w:rsidRPr="00245BD6">
              <w:rPr>
                <w:rFonts w:ascii="Times New Roman" w:eastAsia="Times New Roman" w:hAnsi="Times New Roman" w:cs="Times New Roman"/>
                <w:sz w:val="20"/>
                <w:lang w:eastAsia="ru-RU"/>
              </w:rPr>
              <w:t> </w:t>
            </w:r>
          </w:p>
        </w:tc>
      </w:tr>
      <w:tr w:rsidR="00245BD6" w:rsidRPr="00245BD6" w:rsidTr="00245BD6">
        <w:trPr>
          <w:trHeight w:val="122"/>
        </w:trPr>
        <w:tc>
          <w:tcPr>
            <w:tcW w:w="1291" w:type="dxa"/>
            <w:tcBorders>
              <w:top w:val="nil"/>
              <w:left w:val="single" w:sz="6" w:space="0" w:color="auto"/>
              <w:bottom w:val="single" w:sz="6" w:space="0" w:color="auto"/>
              <w:right w:val="single" w:sz="6" w:space="0" w:color="auto"/>
            </w:tcBorders>
            <w:shd w:val="clear" w:color="auto" w:fill="auto"/>
            <w:vAlign w:val="center"/>
            <w:hideMark/>
          </w:tcPr>
          <w:p w:rsidR="00245BD6" w:rsidRPr="00245BD6" w:rsidRDefault="00245BD6" w:rsidP="00245BD6">
            <w:pPr>
              <w:spacing w:before="100" w:beforeAutospacing="1" w:after="100" w:afterAutospacing="1" w:line="122" w:lineRule="atLeast"/>
              <w:jc w:val="center"/>
              <w:textAlignment w:val="baseline"/>
              <w:rPr>
                <w:rFonts w:ascii="Times New Roman" w:eastAsia="Times New Roman" w:hAnsi="Times New Roman" w:cs="Times New Roman"/>
                <w:sz w:val="24"/>
                <w:szCs w:val="24"/>
                <w:lang w:eastAsia="ru-RU"/>
              </w:rPr>
            </w:pPr>
            <w:r w:rsidRPr="00245BD6">
              <w:rPr>
                <w:rFonts w:ascii="Times New Roman" w:eastAsia="Times New Roman" w:hAnsi="Times New Roman" w:cs="Times New Roman"/>
                <w:color w:val="000000"/>
                <w:sz w:val="20"/>
                <w:lang w:eastAsia="ru-RU"/>
              </w:rPr>
              <w:t>12</w:t>
            </w:r>
            <w:r w:rsidRPr="00245BD6">
              <w:rPr>
                <w:rFonts w:ascii="Times New Roman" w:eastAsia="Times New Roman" w:hAnsi="Times New Roman" w:cs="Times New Roman"/>
                <w:sz w:val="20"/>
                <w:lang w:eastAsia="ru-RU"/>
              </w:rPr>
              <w:t> </w:t>
            </w:r>
          </w:p>
        </w:tc>
        <w:tc>
          <w:tcPr>
            <w:tcW w:w="7159" w:type="dxa"/>
            <w:tcBorders>
              <w:top w:val="nil"/>
              <w:left w:val="nil"/>
              <w:bottom w:val="single" w:sz="6" w:space="0" w:color="auto"/>
              <w:right w:val="single" w:sz="6" w:space="0" w:color="auto"/>
            </w:tcBorders>
            <w:shd w:val="clear" w:color="auto" w:fill="auto"/>
            <w:vAlign w:val="bottom"/>
            <w:hideMark/>
          </w:tcPr>
          <w:p w:rsidR="00245BD6" w:rsidRPr="00245BD6" w:rsidRDefault="00245BD6" w:rsidP="00245BD6">
            <w:pPr>
              <w:spacing w:before="100" w:beforeAutospacing="1" w:after="100" w:afterAutospacing="1" w:line="122" w:lineRule="atLeast"/>
              <w:jc w:val="both"/>
              <w:textAlignment w:val="baseline"/>
              <w:rPr>
                <w:rFonts w:ascii="Times New Roman" w:eastAsia="Times New Roman" w:hAnsi="Times New Roman" w:cs="Times New Roman"/>
                <w:sz w:val="24"/>
                <w:szCs w:val="24"/>
                <w:lang w:eastAsia="ru-RU"/>
              </w:rPr>
            </w:pPr>
            <w:r w:rsidRPr="00245BD6">
              <w:rPr>
                <w:rFonts w:ascii="Times New Roman" w:eastAsia="Times New Roman" w:hAnsi="Times New Roman" w:cs="Times New Roman"/>
                <w:color w:val="000000"/>
                <w:sz w:val="20"/>
                <w:lang w:eastAsia="ru-RU"/>
              </w:rPr>
              <w:t>Метизы</w:t>
            </w:r>
            <w:r w:rsidRPr="00245BD6">
              <w:rPr>
                <w:rFonts w:ascii="Times New Roman" w:eastAsia="Times New Roman" w:hAnsi="Times New Roman" w:cs="Times New Roman"/>
                <w:sz w:val="20"/>
                <w:lang w:eastAsia="ru-RU"/>
              </w:rPr>
              <w:t> </w:t>
            </w:r>
          </w:p>
        </w:tc>
      </w:tr>
      <w:tr w:rsidR="00245BD6" w:rsidRPr="00245BD6" w:rsidTr="00245BD6">
        <w:trPr>
          <w:trHeight w:val="163"/>
        </w:trPr>
        <w:tc>
          <w:tcPr>
            <w:tcW w:w="1291" w:type="dxa"/>
            <w:tcBorders>
              <w:top w:val="nil"/>
              <w:left w:val="single" w:sz="6" w:space="0" w:color="auto"/>
              <w:bottom w:val="single" w:sz="6" w:space="0" w:color="auto"/>
              <w:right w:val="single" w:sz="6" w:space="0" w:color="auto"/>
            </w:tcBorders>
            <w:shd w:val="clear" w:color="auto" w:fill="auto"/>
            <w:vAlign w:val="center"/>
            <w:hideMark/>
          </w:tcPr>
          <w:p w:rsidR="00245BD6" w:rsidRPr="00245BD6" w:rsidRDefault="00245BD6" w:rsidP="00245BD6">
            <w:pPr>
              <w:spacing w:before="100" w:beforeAutospacing="1" w:after="100" w:afterAutospacing="1" w:line="163" w:lineRule="atLeast"/>
              <w:jc w:val="center"/>
              <w:textAlignment w:val="baseline"/>
              <w:rPr>
                <w:rFonts w:ascii="Times New Roman" w:eastAsia="Times New Roman" w:hAnsi="Times New Roman" w:cs="Times New Roman"/>
                <w:sz w:val="24"/>
                <w:szCs w:val="24"/>
                <w:lang w:eastAsia="ru-RU"/>
              </w:rPr>
            </w:pPr>
            <w:r w:rsidRPr="00245BD6">
              <w:rPr>
                <w:rFonts w:ascii="Times New Roman" w:eastAsia="Times New Roman" w:hAnsi="Times New Roman" w:cs="Times New Roman"/>
                <w:color w:val="000000"/>
                <w:sz w:val="20"/>
                <w:lang w:eastAsia="ru-RU"/>
              </w:rPr>
              <w:t>13</w:t>
            </w:r>
            <w:r w:rsidRPr="00245BD6">
              <w:rPr>
                <w:rFonts w:ascii="Times New Roman" w:eastAsia="Times New Roman" w:hAnsi="Times New Roman" w:cs="Times New Roman"/>
                <w:sz w:val="20"/>
                <w:lang w:eastAsia="ru-RU"/>
              </w:rPr>
              <w:t> </w:t>
            </w:r>
          </w:p>
        </w:tc>
        <w:tc>
          <w:tcPr>
            <w:tcW w:w="7159" w:type="dxa"/>
            <w:tcBorders>
              <w:top w:val="nil"/>
              <w:left w:val="nil"/>
              <w:bottom w:val="single" w:sz="6" w:space="0" w:color="auto"/>
              <w:right w:val="single" w:sz="6" w:space="0" w:color="auto"/>
            </w:tcBorders>
            <w:shd w:val="clear" w:color="auto" w:fill="auto"/>
            <w:vAlign w:val="bottom"/>
            <w:hideMark/>
          </w:tcPr>
          <w:p w:rsidR="00245BD6" w:rsidRPr="00245BD6" w:rsidRDefault="00245BD6" w:rsidP="00245BD6">
            <w:pPr>
              <w:spacing w:before="100" w:beforeAutospacing="1" w:after="100" w:afterAutospacing="1" w:line="163" w:lineRule="atLeast"/>
              <w:jc w:val="both"/>
              <w:textAlignment w:val="baseline"/>
              <w:rPr>
                <w:rFonts w:ascii="Times New Roman" w:eastAsia="Times New Roman" w:hAnsi="Times New Roman" w:cs="Times New Roman"/>
                <w:sz w:val="24"/>
                <w:szCs w:val="24"/>
                <w:lang w:eastAsia="ru-RU"/>
              </w:rPr>
            </w:pPr>
            <w:r w:rsidRPr="00245BD6">
              <w:rPr>
                <w:rFonts w:ascii="Times New Roman" w:eastAsia="Times New Roman" w:hAnsi="Times New Roman" w:cs="Times New Roman"/>
                <w:color w:val="000000"/>
                <w:sz w:val="20"/>
                <w:lang w:eastAsia="ru-RU"/>
              </w:rPr>
              <w:t>Нефть и нефтепродукты</w:t>
            </w:r>
            <w:r w:rsidRPr="00245BD6">
              <w:rPr>
                <w:rFonts w:ascii="Times New Roman" w:eastAsia="Times New Roman" w:hAnsi="Times New Roman" w:cs="Times New Roman"/>
                <w:sz w:val="20"/>
                <w:lang w:eastAsia="ru-RU"/>
              </w:rPr>
              <w:t> </w:t>
            </w:r>
          </w:p>
        </w:tc>
      </w:tr>
      <w:tr w:rsidR="00245BD6" w:rsidRPr="00245BD6" w:rsidTr="00245BD6">
        <w:trPr>
          <w:trHeight w:val="204"/>
        </w:trPr>
        <w:tc>
          <w:tcPr>
            <w:tcW w:w="1291" w:type="dxa"/>
            <w:tcBorders>
              <w:top w:val="nil"/>
              <w:left w:val="single" w:sz="6" w:space="0" w:color="auto"/>
              <w:bottom w:val="single" w:sz="6" w:space="0" w:color="auto"/>
              <w:right w:val="single" w:sz="6" w:space="0" w:color="auto"/>
            </w:tcBorders>
            <w:shd w:val="clear" w:color="auto" w:fill="auto"/>
            <w:vAlign w:val="center"/>
            <w:hideMark/>
          </w:tcPr>
          <w:p w:rsidR="00245BD6" w:rsidRPr="00245BD6" w:rsidRDefault="00245BD6" w:rsidP="00245BD6">
            <w:pPr>
              <w:spacing w:before="100" w:beforeAutospacing="1" w:after="100" w:afterAutospacing="1" w:line="204" w:lineRule="atLeast"/>
              <w:jc w:val="center"/>
              <w:textAlignment w:val="baseline"/>
              <w:rPr>
                <w:rFonts w:ascii="Times New Roman" w:eastAsia="Times New Roman" w:hAnsi="Times New Roman" w:cs="Times New Roman"/>
                <w:sz w:val="24"/>
                <w:szCs w:val="24"/>
                <w:lang w:eastAsia="ru-RU"/>
              </w:rPr>
            </w:pPr>
            <w:r w:rsidRPr="00245BD6">
              <w:rPr>
                <w:rFonts w:ascii="Times New Roman" w:eastAsia="Times New Roman" w:hAnsi="Times New Roman" w:cs="Times New Roman"/>
                <w:color w:val="000000"/>
                <w:sz w:val="20"/>
                <w:lang w:eastAsia="ru-RU"/>
              </w:rPr>
              <w:t>14</w:t>
            </w:r>
            <w:r w:rsidRPr="00245BD6">
              <w:rPr>
                <w:rFonts w:ascii="Times New Roman" w:eastAsia="Times New Roman" w:hAnsi="Times New Roman" w:cs="Times New Roman"/>
                <w:sz w:val="20"/>
                <w:lang w:eastAsia="ru-RU"/>
              </w:rPr>
              <w:t> </w:t>
            </w:r>
          </w:p>
        </w:tc>
        <w:tc>
          <w:tcPr>
            <w:tcW w:w="7159" w:type="dxa"/>
            <w:tcBorders>
              <w:top w:val="nil"/>
              <w:left w:val="nil"/>
              <w:bottom w:val="single" w:sz="6" w:space="0" w:color="auto"/>
              <w:right w:val="single" w:sz="6" w:space="0" w:color="auto"/>
            </w:tcBorders>
            <w:shd w:val="clear" w:color="auto" w:fill="auto"/>
            <w:vAlign w:val="bottom"/>
            <w:hideMark/>
          </w:tcPr>
          <w:p w:rsidR="00245BD6" w:rsidRPr="00245BD6" w:rsidRDefault="00245BD6" w:rsidP="00245BD6">
            <w:pPr>
              <w:spacing w:before="100" w:beforeAutospacing="1" w:after="100" w:afterAutospacing="1" w:line="204" w:lineRule="atLeast"/>
              <w:jc w:val="both"/>
              <w:textAlignment w:val="baseline"/>
              <w:rPr>
                <w:rFonts w:ascii="Times New Roman" w:eastAsia="Times New Roman" w:hAnsi="Times New Roman" w:cs="Times New Roman"/>
                <w:sz w:val="24"/>
                <w:szCs w:val="24"/>
                <w:lang w:eastAsia="ru-RU"/>
              </w:rPr>
            </w:pPr>
            <w:r w:rsidRPr="00245BD6">
              <w:rPr>
                <w:rFonts w:ascii="Times New Roman" w:eastAsia="Times New Roman" w:hAnsi="Times New Roman" w:cs="Times New Roman"/>
                <w:color w:val="000000"/>
                <w:sz w:val="20"/>
                <w:lang w:eastAsia="ru-RU"/>
              </w:rPr>
              <w:t>Огнеупоры</w:t>
            </w:r>
            <w:r w:rsidRPr="00245BD6">
              <w:rPr>
                <w:rFonts w:ascii="Times New Roman" w:eastAsia="Times New Roman" w:hAnsi="Times New Roman" w:cs="Times New Roman"/>
                <w:sz w:val="20"/>
                <w:lang w:eastAsia="ru-RU"/>
              </w:rPr>
              <w:t> </w:t>
            </w:r>
          </w:p>
        </w:tc>
      </w:tr>
      <w:tr w:rsidR="00245BD6" w:rsidRPr="00245BD6" w:rsidTr="00245BD6">
        <w:trPr>
          <w:trHeight w:val="95"/>
        </w:trPr>
        <w:tc>
          <w:tcPr>
            <w:tcW w:w="1291" w:type="dxa"/>
            <w:tcBorders>
              <w:top w:val="nil"/>
              <w:left w:val="single" w:sz="6" w:space="0" w:color="auto"/>
              <w:bottom w:val="single" w:sz="6" w:space="0" w:color="auto"/>
              <w:right w:val="single" w:sz="6" w:space="0" w:color="auto"/>
            </w:tcBorders>
            <w:shd w:val="clear" w:color="auto" w:fill="auto"/>
            <w:vAlign w:val="center"/>
            <w:hideMark/>
          </w:tcPr>
          <w:p w:rsidR="00245BD6" w:rsidRPr="00245BD6" w:rsidRDefault="00245BD6" w:rsidP="00245BD6">
            <w:pPr>
              <w:spacing w:before="100" w:beforeAutospacing="1" w:after="100" w:afterAutospacing="1" w:line="95" w:lineRule="atLeast"/>
              <w:jc w:val="center"/>
              <w:textAlignment w:val="baseline"/>
              <w:rPr>
                <w:rFonts w:ascii="Times New Roman" w:eastAsia="Times New Roman" w:hAnsi="Times New Roman" w:cs="Times New Roman"/>
                <w:sz w:val="24"/>
                <w:szCs w:val="24"/>
                <w:lang w:eastAsia="ru-RU"/>
              </w:rPr>
            </w:pPr>
            <w:r w:rsidRPr="00245BD6">
              <w:rPr>
                <w:rFonts w:ascii="Times New Roman" w:eastAsia="Times New Roman" w:hAnsi="Times New Roman" w:cs="Times New Roman"/>
                <w:color w:val="000000"/>
                <w:sz w:val="20"/>
                <w:lang w:eastAsia="ru-RU"/>
              </w:rPr>
              <w:t>15</w:t>
            </w:r>
            <w:r w:rsidRPr="00245BD6">
              <w:rPr>
                <w:rFonts w:ascii="Times New Roman" w:eastAsia="Times New Roman" w:hAnsi="Times New Roman" w:cs="Times New Roman"/>
                <w:sz w:val="20"/>
                <w:lang w:eastAsia="ru-RU"/>
              </w:rPr>
              <w:t> </w:t>
            </w:r>
          </w:p>
        </w:tc>
        <w:tc>
          <w:tcPr>
            <w:tcW w:w="7159" w:type="dxa"/>
            <w:tcBorders>
              <w:top w:val="nil"/>
              <w:left w:val="nil"/>
              <w:bottom w:val="single" w:sz="6" w:space="0" w:color="auto"/>
              <w:right w:val="single" w:sz="6" w:space="0" w:color="auto"/>
            </w:tcBorders>
            <w:shd w:val="clear" w:color="auto" w:fill="auto"/>
            <w:vAlign w:val="bottom"/>
            <w:hideMark/>
          </w:tcPr>
          <w:p w:rsidR="00245BD6" w:rsidRPr="00245BD6" w:rsidRDefault="00245BD6" w:rsidP="00245BD6">
            <w:pPr>
              <w:spacing w:before="100" w:beforeAutospacing="1" w:after="100" w:afterAutospacing="1" w:line="95" w:lineRule="atLeast"/>
              <w:jc w:val="both"/>
              <w:textAlignment w:val="baseline"/>
              <w:rPr>
                <w:rFonts w:ascii="Times New Roman" w:eastAsia="Times New Roman" w:hAnsi="Times New Roman" w:cs="Times New Roman"/>
                <w:sz w:val="24"/>
                <w:szCs w:val="24"/>
                <w:lang w:eastAsia="ru-RU"/>
              </w:rPr>
            </w:pPr>
            <w:r w:rsidRPr="00245BD6">
              <w:rPr>
                <w:rFonts w:ascii="Times New Roman" w:eastAsia="Times New Roman" w:hAnsi="Times New Roman" w:cs="Times New Roman"/>
                <w:color w:val="000000"/>
                <w:sz w:val="20"/>
                <w:lang w:eastAsia="ru-RU"/>
              </w:rPr>
              <w:t>Остальные и сборные грузы</w:t>
            </w:r>
            <w:r w:rsidRPr="00245BD6">
              <w:rPr>
                <w:rFonts w:ascii="Times New Roman" w:eastAsia="Times New Roman" w:hAnsi="Times New Roman" w:cs="Times New Roman"/>
                <w:sz w:val="20"/>
                <w:lang w:eastAsia="ru-RU"/>
              </w:rPr>
              <w:t> </w:t>
            </w:r>
          </w:p>
        </w:tc>
      </w:tr>
      <w:tr w:rsidR="00245BD6" w:rsidRPr="00245BD6" w:rsidTr="00245BD6">
        <w:trPr>
          <w:trHeight w:val="272"/>
        </w:trPr>
        <w:tc>
          <w:tcPr>
            <w:tcW w:w="1291" w:type="dxa"/>
            <w:tcBorders>
              <w:top w:val="nil"/>
              <w:left w:val="single" w:sz="6" w:space="0" w:color="auto"/>
              <w:bottom w:val="single" w:sz="6" w:space="0" w:color="auto"/>
              <w:right w:val="single" w:sz="6" w:space="0" w:color="auto"/>
            </w:tcBorders>
            <w:shd w:val="clear" w:color="auto" w:fill="auto"/>
            <w:vAlign w:val="center"/>
            <w:hideMark/>
          </w:tcPr>
          <w:p w:rsidR="00245BD6" w:rsidRPr="00245BD6" w:rsidRDefault="00245BD6" w:rsidP="00245BD6">
            <w:pPr>
              <w:spacing w:before="100" w:beforeAutospacing="1" w:after="100" w:afterAutospacing="1" w:line="240" w:lineRule="auto"/>
              <w:jc w:val="center"/>
              <w:textAlignment w:val="baseline"/>
              <w:rPr>
                <w:rFonts w:ascii="Times New Roman" w:eastAsia="Times New Roman" w:hAnsi="Times New Roman" w:cs="Times New Roman"/>
                <w:sz w:val="24"/>
                <w:szCs w:val="24"/>
                <w:lang w:eastAsia="ru-RU"/>
              </w:rPr>
            </w:pPr>
            <w:r w:rsidRPr="00245BD6">
              <w:rPr>
                <w:rFonts w:ascii="Times New Roman" w:eastAsia="Times New Roman" w:hAnsi="Times New Roman" w:cs="Times New Roman"/>
                <w:color w:val="000000"/>
                <w:sz w:val="20"/>
                <w:lang w:eastAsia="ru-RU"/>
              </w:rPr>
              <w:t>16</w:t>
            </w:r>
            <w:r w:rsidRPr="00245BD6">
              <w:rPr>
                <w:rFonts w:ascii="Times New Roman" w:eastAsia="Times New Roman" w:hAnsi="Times New Roman" w:cs="Times New Roman"/>
                <w:sz w:val="20"/>
                <w:lang w:eastAsia="ru-RU"/>
              </w:rPr>
              <w:t> </w:t>
            </w:r>
          </w:p>
        </w:tc>
        <w:tc>
          <w:tcPr>
            <w:tcW w:w="7159" w:type="dxa"/>
            <w:tcBorders>
              <w:top w:val="nil"/>
              <w:left w:val="nil"/>
              <w:bottom w:val="single" w:sz="6" w:space="0" w:color="auto"/>
              <w:right w:val="single" w:sz="6" w:space="0" w:color="auto"/>
            </w:tcBorders>
            <w:shd w:val="clear" w:color="auto" w:fill="auto"/>
            <w:vAlign w:val="bottom"/>
            <w:hideMark/>
          </w:tcPr>
          <w:p w:rsidR="00245BD6" w:rsidRPr="00245BD6" w:rsidRDefault="00245BD6" w:rsidP="00245BD6">
            <w:pPr>
              <w:spacing w:before="100" w:beforeAutospacing="1" w:after="100" w:afterAutospacing="1" w:line="240" w:lineRule="auto"/>
              <w:jc w:val="both"/>
              <w:textAlignment w:val="baseline"/>
              <w:rPr>
                <w:rFonts w:ascii="Times New Roman" w:eastAsia="Times New Roman" w:hAnsi="Times New Roman" w:cs="Times New Roman"/>
                <w:sz w:val="24"/>
                <w:szCs w:val="24"/>
                <w:lang w:eastAsia="ru-RU"/>
              </w:rPr>
            </w:pPr>
            <w:r w:rsidRPr="00245BD6">
              <w:rPr>
                <w:rFonts w:ascii="Times New Roman" w:eastAsia="Times New Roman" w:hAnsi="Times New Roman" w:cs="Times New Roman"/>
                <w:color w:val="000000"/>
                <w:sz w:val="20"/>
                <w:lang w:eastAsia="ru-RU"/>
              </w:rPr>
              <w:t>Остальные продовольственные товары</w:t>
            </w:r>
            <w:r w:rsidRPr="00245BD6">
              <w:rPr>
                <w:rFonts w:ascii="Times New Roman" w:eastAsia="Times New Roman" w:hAnsi="Times New Roman" w:cs="Times New Roman"/>
                <w:sz w:val="20"/>
                <w:lang w:eastAsia="ru-RU"/>
              </w:rPr>
              <w:t> </w:t>
            </w:r>
          </w:p>
        </w:tc>
      </w:tr>
      <w:tr w:rsidR="00245BD6" w:rsidRPr="00245BD6" w:rsidTr="00245BD6">
        <w:trPr>
          <w:trHeight w:val="122"/>
        </w:trPr>
        <w:tc>
          <w:tcPr>
            <w:tcW w:w="1291" w:type="dxa"/>
            <w:tcBorders>
              <w:top w:val="nil"/>
              <w:left w:val="single" w:sz="6" w:space="0" w:color="auto"/>
              <w:bottom w:val="single" w:sz="6" w:space="0" w:color="auto"/>
              <w:right w:val="single" w:sz="6" w:space="0" w:color="auto"/>
            </w:tcBorders>
            <w:shd w:val="clear" w:color="auto" w:fill="auto"/>
            <w:vAlign w:val="center"/>
            <w:hideMark/>
          </w:tcPr>
          <w:p w:rsidR="00245BD6" w:rsidRPr="00245BD6" w:rsidRDefault="00245BD6" w:rsidP="00245BD6">
            <w:pPr>
              <w:spacing w:before="100" w:beforeAutospacing="1" w:after="100" w:afterAutospacing="1" w:line="122" w:lineRule="atLeast"/>
              <w:jc w:val="center"/>
              <w:textAlignment w:val="baseline"/>
              <w:rPr>
                <w:rFonts w:ascii="Times New Roman" w:eastAsia="Times New Roman" w:hAnsi="Times New Roman" w:cs="Times New Roman"/>
                <w:sz w:val="24"/>
                <w:szCs w:val="24"/>
                <w:lang w:eastAsia="ru-RU"/>
              </w:rPr>
            </w:pPr>
            <w:r w:rsidRPr="00245BD6">
              <w:rPr>
                <w:rFonts w:ascii="Times New Roman" w:eastAsia="Times New Roman" w:hAnsi="Times New Roman" w:cs="Times New Roman"/>
                <w:color w:val="000000"/>
                <w:sz w:val="20"/>
                <w:lang w:eastAsia="ru-RU"/>
              </w:rPr>
              <w:t>17</w:t>
            </w:r>
            <w:r w:rsidRPr="00245BD6">
              <w:rPr>
                <w:rFonts w:ascii="Times New Roman" w:eastAsia="Times New Roman" w:hAnsi="Times New Roman" w:cs="Times New Roman"/>
                <w:sz w:val="20"/>
                <w:lang w:eastAsia="ru-RU"/>
              </w:rPr>
              <w:t> </w:t>
            </w:r>
          </w:p>
        </w:tc>
        <w:tc>
          <w:tcPr>
            <w:tcW w:w="7159" w:type="dxa"/>
            <w:tcBorders>
              <w:top w:val="nil"/>
              <w:left w:val="nil"/>
              <w:bottom w:val="single" w:sz="6" w:space="0" w:color="auto"/>
              <w:right w:val="single" w:sz="6" w:space="0" w:color="auto"/>
            </w:tcBorders>
            <w:shd w:val="clear" w:color="auto" w:fill="auto"/>
            <w:vAlign w:val="bottom"/>
            <w:hideMark/>
          </w:tcPr>
          <w:p w:rsidR="00245BD6" w:rsidRPr="00245BD6" w:rsidRDefault="00245BD6" w:rsidP="00245BD6">
            <w:pPr>
              <w:spacing w:before="100" w:beforeAutospacing="1" w:after="100" w:afterAutospacing="1" w:line="122" w:lineRule="atLeast"/>
              <w:jc w:val="both"/>
              <w:textAlignment w:val="baseline"/>
              <w:rPr>
                <w:rFonts w:ascii="Times New Roman" w:eastAsia="Times New Roman" w:hAnsi="Times New Roman" w:cs="Times New Roman"/>
                <w:sz w:val="24"/>
                <w:szCs w:val="24"/>
                <w:lang w:eastAsia="ru-RU"/>
              </w:rPr>
            </w:pPr>
            <w:r w:rsidRPr="00245BD6">
              <w:rPr>
                <w:rFonts w:ascii="Times New Roman" w:eastAsia="Times New Roman" w:hAnsi="Times New Roman" w:cs="Times New Roman"/>
                <w:color w:val="000000"/>
                <w:sz w:val="20"/>
                <w:lang w:eastAsia="ru-RU"/>
              </w:rPr>
              <w:t>Продукты перемола</w:t>
            </w:r>
            <w:r w:rsidRPr="00245BD6">
              <w:rPr>
                <w:rFonts w:ascii="Times New Roman" w:eastAsia="Times New Roman" w:hAnsi="Times New Roman" w:cs="Times New Roman"/>
                <w:sz w:val="20"/>
                <w:lang w:eastAsia="ru-RU"/>
              </w:rPr>
              <w:t> </w:t>
            </w:r>
          </w:p>
        </w:tc>
      </w:tr>
      <w:tr w:rsidR="00245BD6" w:rsidRPr="00245BD6" w:rsidTr="00245BD6">
        <w:trPr>
          <w:trHeight w:val="149"/>
        </w:trPr>
        <w:tc>
          <w:tcPr>
            <w:tcW w:w="1291" w:type="dxa"/>
            <w:tcBorders>
              <w:top w:val="nil"/>
              <w:left w:val="single" w:sz="6" w:space="0" w:color="auto"/>
              <w:bottom w:val="single" w:sz="6" w:space="0" w:color="auto"/>
              <w:right w:val="single" w:sz="6" w:space="0" w:color="auto"/>
            </w:tcBorders>
            <w:shd w:val="clear" w:color="auto" w:fill="auto"/>
            <w:vAlign w:val="center"/>
            <w:hideMark/>
          </w:tcPr>
          <w:p w:rsidR="00245BD6" w:rsidRPr="00245BD6" w:rsidRDefault="00245BD6" w:rsidP="00245BD6">
            <w:pPr>
              <w:spacing w:before="100" w:beforeAutospacing="1" w:after="100" w:afterAutospacing="1" w:line="149" w:lineRule="atLeast"/>
              <w:jc w:val="center"/>
              <w:textAlignment w:val="baseline"/>
              <w:rPr>
                <w:rFonts w:ascii="Times New Roman" w:eastAsia="Times New Roman" w:hAnsi="Times New Roman" w:cs="Times New Roman"/>
                <w:sz w:val="24"/>
                <w:szCs w:val="24"/>
                <w:lang w:eastAsia="ru-RU"/>
              </w:rPr>
            </w:pPr>
            <w:r w:rsidRPr="00245BD6">
              <w:rPr>
                <w:rFonts w:ascii="Times New Roman" w:eastAsia="Times New Roman" w:hAnsi="Times New Roman" w:cs="Times New Roman"/>
                <w:color w:val="000000"/>
                <w:sz w:val="20"/>
                <w:lang w:eastAsia="ru-RU"/>
              </w:rPr>
              <w:t>18</w:t>
            </w:r>
            <w:r w:rsidRPr="00245BD6">
              <w:rPr>
                <w:rFonts w:ascii="Times New Roman" w:eastAsia="Times New Roman" w:hAnsi="Times New Roman" w:cs="Times New Roman"/>
                <w:sz w:val="20"/>
                <w:lang w:eastAsia="ru-RU"/>
              </w:rPr>
              <w:t> </w:t>
            </w:r>
          </w:p>
        </w:tc>
        <w:tc>
          <w:tcPr>
            <w:tcW w:w="7159" w:type="dxa"/>
            <w:tcBorders>
              <w:top w:val="nil"/>
              <w:left w:val="nil"/>
              <w:bottom w:val="single" w:sz="6" w:space="0" w:color="auto"/>
              <w:right w:val="single" w:sz="6" w:space="0" w:color="auto"/>
            </w:tcBorders>
            <w:shd w:val="clear" w:color="auto" w:fill="auto"/>
            <w:vAlign w:val="bottom"/>
            <w:hideMark/>
          </w:tcPr>
          <w:p w:rsidR="00245BD6" w:rsidRPr="00245BD6" w:rsidRDefault="00245BD6" w:rsidP="00245BD6">
            <w:pPr>
              <w:spacing w:before="100" w:beforeAutospacing="1" w:after="100" w:afterAutospacing="1" w:line="149" w:lineRule="atLeast"/>
              <w:jc w:val="both"/>
              <w:textAlignment w:val="baseline"/>
              <w:rPr>
                <w:rFonts w:ascii="Times New Roman" w:eastAsia="Times New Roman" w:hAnsi="Times New Roman" w:cs="Times New Roman"/>
                <w:sz w:val="24"/>
                <w:szCs w:val="24"/>
                <w:lang w:eastAsia="ru-RU"/>
              </w:rPr>
            </w:pPr>
            <w:r w:rsidRPr="00245BD6">
              <w:rPr>
                <w:rFonts w:ascii="Times New Roman" w:eastAsia="Times New Roman" w:hAnsi="Times New Roman" w:cs="Times New Roman"/>
                <w:color w:val="000000"/>
                <w:sz w:val="20"/>
                <w:lang w:eastAsia="ru-RU"/>
              </w:rPr>
              <w:t>Промышленное сырье и форм. мат-лы</w:t>
            </w:r>
            <w:r w:rsidRPr="00245BD6">
              <w:rPr>
                <w:rFonts w:ascii="Times New Roman" w:eastAsia="Times New Roman" w:hAnsi="Times New Roman" w:cs="Times New Roman"/>
                <w:sz w:val="20"/>
                <w:lang w:eastAsia="ru-RU"/>
              </w:rPr>
              <w:t> </w:t>
            </w:r>
          </w:p>
        </w:tc>
      </w:tr>
      <w:tr w:rsidR="00245BD6" w:rsidRPr="00245BD6" w:rsidTr="00245BD6">
        <w:trPr>
          <w:trHeight w:val="190"/>
        </w:trPr>
        <w:tc>
          <w:tcPr>
            <w:tcW w:w="1291" w:type="dxa"/>
            <w:tcBorders>
              <w:top w:val="nil"/>
              <w:left w:val="single" w:sz="6" w:space="0" w:color="auto"/>
              <w:bottom w:val="single" w:sz="6" w:space="0" w:color="auto"/>
              <w:right w:val="single" w:sz="6" w:space="0" w:color="auto"/>
            </w:tcBorders>
            <w:shd w:val="clear" w:color="auto" w:fill="auto"/>
            <w:vAlign w:val="center"/>
            <w:hideMark/>
          </w:tcPr>
          <w:p w:rsidR="00245BD6" w:rsidRPr="00245BD6" w:rsidRDefault="00245BD6" w:rsidP="00245BD6">
            <w:pPr>
              <w:spacing w:before="100" w:beforeAutospacing="1" w:after="100" w:afterAutospacing="1" w:line="190" w:lineRule="atLeast"/>
              <w:jc w:val="center"/>
              <w:textAlignment w:val="baseline"/>
              <w:rPr>
                <w:rFonts w:ascii="Times New Roman" w:eastAsia="Times New Roman" w:hAnsi="Times New Roman" w:cs="Times New Roman"/>
                <w:sz w:val="24"/>
                <w:szCs w:val="24"/>
                <w:lang w:eastAsia="ru-RU"/>
              </w:rPr>
            </w:pPr>
            <w:r w:rsidRPr="00245BD6">
              <w:rPr>
                <w:rFonts w:ascii="Times New Roman" w:eastAsia="Times New Roman" w:hAnsi="Times New Roman" w:cs="Times New Roman"/>
                <w:color w:val="000000"/>
                <w:sz w:val="20"/>
                <w:lang w:eastAsia="ru-RU"/>
              </w:rPr>
              <w:t>19</w:t>
            </w:r>
            <w:r w:rsidRPr="00245BD6">
              <w:rPr>
                <w:rFonts w:ascii="Times New Roman" w:eastAsia="Times New Roman" w:hAnsi="Times New Roman" w:cs="Times New Roman"/>
                <w:sz w:val="20"/>
                <w:lang w:eastAsia="ru-RU"/>
              </w:rPr>
              <w:t> </w:t>
            </w:r>
          </w:p>
        </w:tc>
        <w:tc>
          <w:tcPr>
            <w:tcW w:w="7159" w:type="dxa"/>
            <w:tcBorders>
              <w:top w:val="nil"/>
              <w:left w:val="nil"/>
              <w:bottom w:val="single" w:sz="6" w:space="0" w:color="auto"/>
              <w:right w:val="single" w:sz="6" w:space="0" w:color="auto"/>
            </w:tcBorders>
            <w:shd w:val="clear" w:color="auto" w:fill="auto"/>
            <w:vAlign w:val="bottom"/>
            <w:hideMark/>
          </w:tcPr>
          <w:p w:rsidR="00245BD6" w:rsidRPr="00245BD6" w:rsidRDefault="00245BD6" w:rsidP="00245BD6">
            <w:pPr>
              <w:spacing w:before="100" w:beforeAutospacing="1" w:after="100" w:afterAutospacing="1" w:line="190" w:lineRule="atLeast"/>
              <w:jc w:val="both"/>
              <w:textAlignment w:val="baseline"/>
              <w:rPr>
                <w:rFonts w:ascii="Times New Roman" w:eastAsia="Times New Roman" w:hAnsi="Times New Roman" w:cs="Times New Roman"/>
                <w:sz w:val="24"/>
                <w:szCs w:val="24"/>
                <w:lang w:eastAsia="ru-RU"/>
              </w:rPr>
            </w:pPr>
            <w:r w:rsidRPr="00245BD6">
              <w:rPr>
                <w:rFonts w:ascii="Times New Roman" w:eastAsia="Times New Roman" w:hAnsi="Times New Roman" w:cs="Times New Roman"/>
                <w:color w:val="000000"/>
                <w:sz w:val="20"/>
                <w:lang w:eastAsia="ru-RU"/>
              </w:rPr>
              <w:t>Промышленные товары народного потребления</w:t>
            </w:r>
            <w:r w:rsidRPr="00245BD6">
              <w:rPr>
                <w:rFonts w:ascii="Times New Roman" w:eastAsia="Times New Roman" w:hAnsi="Times New Roman" w:cs="Times New Roman"/>
                <w:sz w:val="20"/>
                <w:lang w:eastAsia="ru-RU"/>
              </w:rPr>
              <w:t> </w:t>
            </w:r>
          </w:p>
        </w:tc>
      </w:tr>
      <w:tr w:rsidR="00245BD6" w:rsidRPr="00245BD6" w:rsidTr="00245BD6">
        <w:trPr>
          <w:trHeight w:val="122"/>
        </w:trPr>
        <w:tc>
          <w:tcPr>
            <w:tcW w:w="1291" w:type="dxa"/>
            <w:tcBorders>
              <w:top w:val="nil"/>
              <w:left w:val="single" w:sz="6" w:space="0" w:color="auto"/>
              <w:bottom w:val="single" w:sz="6" w:space="0" w:color="auto"/>
              <w:right w:val="single" w:sz="6" w:space="0" w:color="auto"/>
            </w:tcBorders>
            <w:shd w:val="clear" w:color="auto" w:fill="auto"/>
            <w:vAlign w:val="center"/>
            <w:hideMark/>
          </w:tcPr>
          <w:p w:rsidR="00245BD6" w:rsidRPr="00245BD6" w:rsidRDefault="00245BD6" w:rsidP="00245BD6">
            <w:pPr>
              <w:spacing w:before="100" w:beforeAutospacing="1" w:after="100" w:afterAutospacing="1" w:line="122" w:lineRule="atLeast"/>
              <w:jc w:val="center"/>
              <w:textAlignment w:val="baseline"/>
              <w:rPr>
                <w:rFonts w:ascii="Times New Roman" w:eastAsia="Times New Roman" w:hAnsi="Times New Roman" w:cs="Times New Roman"/>
                <w:sz w:val="24"/>
                <w:szCs w:val="24"/>
                <w:lang w:eastAsia="ru-RU"/>
              </w:rPr>
            </w:pPr>
            <w:r w:rsidRPr="00245BD6">
              <w:rPr>
                <w:rFonts w:ascii="Times New Roman" w:eastAsia="Times New Roman" w:hAnsi="Times New Roman" w:cs="Times New Roman"/>
                <w:color w:val="000000"/>
                <w:sz w:val="20"/>
                <w:lang w:eastAsia="ru-RU"/>
              </w:rPr>
              <w:t>20</w:t>
            </w:r>
            <w:r w:rsidRPr="00245BD6">
              <w:rPr>
                <w:rFonts w:ascii="Times New Roman" w:eastAsia="Times New Roman" w:hAnsi="Times New Roman" w:cs="Times New Roman"/>
                <w:sz w:val="20"/>
                <w:lang w:eastAsia="ru-RU"/>
              </w:rPr>
              <w:t> </w:t>
            </w:r>
          </w:p>
        </w:tc>
        <w:tc>
          <w:tcPr>
            <w:tcW w:w="7159" w:type="dxa"/>
            <w:tcBorders>
              <w:top w:val="nil"/>
              <w:left w:val="nil"/>
              <w:bottom w:val="single" w:sz="6" w:space="0" w:color="auto"/>
              <w:right w:val="single" w:sz="6" w:space="0" w:color="auto"/>
            </w:tcBorders>
            <w:shd w:val="clear" w:color="auto" w:fill="auto"/>
            <w:vAlign w:val="bottom"/>
            <w:hideMark/>
          </w:tcPr>
          <w:p w:rsidR="00245BD6" w:rsidRPr="00245BD6" w:rsidRDefault="00245BD6" w:rsidP="00245BD6">
            <w:pPr>
              <w:spacing w:before="100" w:beforeAutospacing="1" w:after="100" w:afterAutospacing="1" w:line="122" w:lineRule="atLeast"/>
              <w:jc w:val="both"/>
              <w:textAlignment w:val="baseline"/>
              <w:rPr>
                <w:rFonts w:ascii="Times New Roman" w:eastAsia="Times New Roman" w:hAnsi="Times New Roman" w:cs="Times New Roman"/>
                <w:sz w:val="24"/>
                <w:szCs w:val="24"/>
                <w:lang w:eastAsia="ru-RU"/>
              </w:rPr>
            </w:pPr>
            <w:r w:rsidRPr="00245BD6">
              <w:rPr>
                <w:rFonts w:ascii="Times New Roman" w:eastAsia="Times New Roman" w:hAnsi="Times New Roman" w:cs="Times New Roman"/>
                <w:color w:val="000000"/>
                <w:sz w:val="20"/>
                <w:lang w:eastAsia="ru-RU"/>
              </w:rPr>
              <w:t>Сахар</w:t>
            </w:r>
            <w:r w:rsidRPr="00245BD6">
              <w:rPr>
                <w:rFonts w:ascii="Times New Roman" w:eastAsia="Times New Roman" w:hAnsi="Times New Roman" w:cs="Times New Roman"/>
                <w:sz w:val="20"/>
                <w:lang w:eastAsia="ru-RU"/>
              </w:rPr>
              <w:t> </w:t>
            </w:r>
          </w:p>
        </w:tc>
      </w:tr>
      <w:tr w:rsidR="00245BD6" w:rsidRPr="00245BD6" w:rsidTr="00245BD6">
        <w:trPr>
          <w:trHeight w:val="149"/>
        </w:trPr>
        <w:tc>
          <w:tcPr>
            <w:tcW w:w="1291" w:type="dxa"/>
            <w:tcBorders>
              <w:top w:val="nil"/>
              <w:left w:val="single" w:sz="6" w:space="0" w:color="auto"/>
              <w:bottom w:val="single" w:sz="6" w:space="0" w:color="auto"/>
              <w:right w:val="single" w:sz="6" w:space="0" w:color="auto"/>
            </w:tcBorders>
            <w:shd w:val="clear" w:color="auto" w:fill="auto"/>
            <w:vAlign w:val="center"/>
            <w:hideMark/>
          </w:tcPr>
          <w:p w:rsidR="00245BD6" w:rsidRPr="00245BD6" w:rsidRDefault="00245BD6" w:rsidP="00245BD6">
            <w:pPr>
              <w:spacing w:before="100" w:beforeAutospacing="1" w:after="100" w:afterAutospacing="1" w:line="149" w:lineRule="atLeast"/>
              <w:jc w:val="center"/>
              <w:textAlignment w:val="baseline"/>
              <w:rPr>
                <w:rFonts w:ascii="Times New Roman" w:eastAsia="Times New Roman" w:hAnsi="Times New Roman" w:cs="Times New Roman"/>
                <w:sz w:val="24"/>
                <w:szCs w:val="24"/>
                <w:lang w:eastAsia="ru-RU"/>
              </w:rPr>
            </w:pPr>
            <w:r w:rsidRPr="00245BD6">
              <w:rPr>
                <w:rFonts w:ascii="Times New Roman" w:eastAsia="Times New Roman" w:hAnsi="Times New Roman" w:cs="Times New Roman"/>
                <w:color w:val="000000"/>
                <w:sz w:val="20"/>
                <w:lang w:eastAsia="ru-RU"/>
              </w:rPr>
              <w:t>21</w:t>
            </w:r>
            <w:r w:rsidRPr="00245BD6">
              <w:rPr>
                <w:rFonts w:ascii="Times New Roman" w:eastAsia="Times New Roman" w:hAnsi="Times New Roman" w:cs="Times New Roman"/>
                <w:sz w:val="20"/>
                <w:lang w:eastAsia="ru-RU"/>
              </w:rPr>
              <w:t> </w:t>
            </w:r>
          </w:p>
        </w:tc>
        <w:tc>
          <w:tcPr>
            <w:tcW w:w="7159" w:type="dxa"/>
            <w:tcBorders>
              <w:top w:val="nil"/>
              <w:left w:val="nil"/>
              <w:bottom w:val="single" w:sz="6" w:space="0" w:color="auto"/>
              <w:right w:val="single" w:sz="6" w:space="0" w:color="auto"/>
            </w:tcBorders>
            <w:shd w:val="clear" w:color="auto" w:fill="auto"/>
            <w:vAlign w:val="bottom"/>
            <w:hideMark/>
          </w:tcPr>
          <w:p w:rsidR="00245BD6" w:rsidRPr="00245BD6" w:rsidRDefault="00245BD6" w:rsidP="00245BD6">
            <w:pPr>
              <w:spacing w:before="100" w:beforeAutospacing="1" w:after="100" w:afterAutospacing="1" w:line="149" w:lineRule="atLeast"/>
              <w:jc w:val="both"/>
              <w:textAlignment w:val="baseline"/>
              <w:rPr>
                <w:rFonts w:ascii="Times New Roman" w:eastAsia="Times New Roman" w:hAnsi="Times New Roman" w:cs="Times New Roman"/>
                <w:sz w:val="24"/>
                <w:szCs w:val="24"/>
                <w:lang w:eastAsia="ru-RU"/>
              </w:rPr>
            </w:pPr>
            <w:r w:rsidRPr="00245BD6">
              <w:rPr>
                <w:rFonts w:ascii="Times New Roman" w:eastAsia="Times New Roman" w:hAnsi="Times New Roman" w:cs="Times New Roman"/>
                <w:color w:val="000000"/>
                <w:sz w:val="20"/>
                <w:lang w:eastAsia="ru-RU"/>
              </w:rPr>
              <w:t>Сельскохозяйственные машины</w:t>
            </w:r>
            <w:r w:rsidRPr="00245BD6">
              <w:rPr>
                <w:rFonts w:ascii="Times New Roman" w:eastAsia="Times New Roman" w:hAnsi="Times New Roman" w:cs="Times New Roman"/>
                <w:sz w:val="20"/>
                <w:lang w:eastAsia="ru-RU"/>
              </w:rPr>
              <w:t> </w:t>
            </w:r>
          </w:p>
        </w:tc>
      </w:tr>
      <w:tr w:rsidR="00245BD6" w:rsidRPr="00245BD6" w:rsidTr="00245BD6">
        <w:trPr>
          <w:trHeight w:val="190"/>
        </w:trPr>
        <w:tc>
          <w:tcPr>
            <w:tcW w:w="1291" w:type="dxa"/>
            <w:tcBorders>
              <w:top w:val="nil"/>
              <w:left w:val="single" w:sz="6" w:space="0" w:color="auto"/>
              <w:bottom w:val="single" w:sz="6" w:space="0" w:color="auto"/>
              <w:right w:val="single" w:sz="6" w:space="0" w:color="auto"/>
            </w:tcBorders>
            <w:shd w:val="clear" w:color="auto" w:fill="auto"/>
            <w:vAlign w:val="center"/>
            <w:hideMark/>
          </w:tcPr>
          <w:p w:rsidR="00245BD6" w:rsidRPr="00245BD6" w:rsidRDefault="00245BD6" w:rsidP="00245BD6">
            <w:pPr>
              <w:spacing w:before="100" w:beforeAutospacing="1" w:after="100" w:afterAutospacing="1" w:line="190" w:lineRule="atLeast"/>
              <w:jc w:val="center"/>
              <w:textAlignment w:val="baseline"/>
              <w:rPr>
                <w:rFonts w:ascii="Times New Roman" w:eastAsia="Times New Roman" w:hAnsi="Times New Roman" w:cs="Times New Roman"/>
                <w:sz w:val="24"/>
                <w:szCs w:val="24"/>
                <w:lang w:eastAsia="ru-RU"/>
              </w:rPr>
            </w:pPr>
            <w:r w:rsidRPr="00245BD6">
              <w:rPr>
                <w:rFonts w:ascii="Times New Roman" w:eastAsia="Times New Roman" w:hAnsi="Times New Roman" w:cs="Times New Roman"/>
                <w:color w:val="000000"/>
                <w:sz w:val="20"/>
                <w:lang w:eastAsia="ru-RU"/>
              </w:rPr>
              <w:t>22</w:t>
            </w:r>
            <w:r w:rsidRPr="00245BD6">
              <w:rPr>
                <w:rFonts w:ascii="Times New Roman" w:eastAsia="Times New Roman" w:hAnsi="Times New Roman" w:cs="Times New Roman"/>
                <w:sz w:val="20"/>
                <w:lang w:eastAsia="ru-RU"/>
              </w:rPr>
              <w:t> </w:t>
            </w:r>
          </w:p>
        </w:tc>
        <w:tc>
          <w:tcPr>
            <w:tcW w:w="7159" w:type="dxa"/>
            <w:tcBorders>
              <w:top w:val="nil"/>
              <w:left w:val="nil"/>
              <w:bottom w:val="single" w:sz="6" w:space="0" w:color="auto"/>
              <w:right w:val="single" w:sz="6" w:space="0" w:color="auto"/>
            </w:tcBorders>
            <w:shd w:val="clear" w:color="auto" w:fill="auto"/>
            <w:vAlign w:val="bottom"/>
            <w:hideMark/>
          </w:tcPr>
          <w:p w:rsidR="00245BD6" w:rsidRPr="00245BD6" w:rsidRDefault="00245BD6" w:rsidP="00245BD6">
            <w:pPr>
              <w:spacing w:before="100" w:beforeAutospacing="1" w:after="100" w:afterAutospacing="1" w:line="190" w:lineRule="atLeast"/>
              <w:jc w:val="both"/>
              <w:textAlignment w:val="baseline"/>
              <w:rPr>
                <w:rFonts w:ascii="Times New Roman" w:eastAsia="Times New Roman" w:hAnsi="Times New Roman" w:cs="Times New Roman"/>
                <w:sz w:val="24"/>
                <w:szCs w:val="24"/>
                <w:lang w:eastAsia="ru-RU"/>
              </w:rPr>
            </w:pPr>
            <w:r w:rsidRPr="00245BD6">
              <w:rPr>
                <w:rFonts w:ascii="Times New Roman" w:eastAsia="Times New Roman" w:hAnsi="Times New Roman" w:cs="Times New Roman"/>
                <w:color w:val="000000"/>
                <w:sz w:val="20"/>
                <w:lang w:eastAsia="ru-RU"/>
              </w:rPr>
              <w:t> Строительные грузы</w:t>
            </w:r>
            <w:r w:rsidRPr="00245BD6">
              <w:rPr>
                <w:rFonts w:ascii="Times New Roman" w:eastAsia="Times New Roman" w:hAnsi="Times New Roman" w:cs="Times New Roman"/>
                <w:sz w:val="20"/>
                <w:lang w:eastAsia="ru-RU"/>
              </w:rPr>
              <w:t> </w:t>
            </w:r>
          </w:p>
        </w:tc>
      </w:tr>
      <w:tr w:rsidR="00245BD6" w:rsidRPr="00245BD6" w:rsidTr="00245BD6">
        <w:trPr>
          <w:trHeight w:val="95"/>
        </w:trPr>
        <w:tc>
          <w:tcPr>
            <w:tcW w:w="1291" w:type="dxa"/>
            <w:tcBorders>
              <w:top w:val="nil"/>
              <w:left w:val="single" w:sz="6" w:space="0" w:color="auto"/>
              <w:bottom w:val="single" w:sz="6" w:space="0" w:color="auto"/>
              <w:right w:val="single" w:sz="6" w:space="0" w:color="auto"/>
            </w:tcBorders>
            <w:shd w:val="clear" w:color="auto" w:fill="auto"/>
            <w:vAlign w:val="center"/>
            <w:hideMark/>
          </w:tcPr>
          <w:p w:rsidR="00245BD6" w:rsidRPr="00245BD6" w:rsidRDefault="00245BD6" w:rsidP="00245BD6">
            <w:pPr>
              <w:spacing w:before="100" w:beforeAutospacing="1" w:after="100" w:afterAutospacing="1" w:line="95" w:lineRule="atLeast"/>
              <w:jc w:val="center"/>
              <w:textAlignment w:val="baseline"/>
              <w:rPr>
                <w:rFonts w:ascii="Times New Roman" w:eastAsia="Times New Roman" w:hAnsi="Times New Roman" w:cs="Times New Roman"/>
                <w:sz w:val="24"/>
                <w:szCs w:val="24"/>
                <w:lang w:eastAsia="ru-RU"/>
              </w:rPr>
            </w:pPr>
            <w:r w:rsidRPr="00245BD6">
              <w:rPr>
                <w:rFonts w:ascii="Times New Roman" w:eastAsia="Times New Roman" w:hAnsi="Times New Roman" w:cs="Times New Roman"/>
                <w:color w:val="000000"/>
                <w:sz w:val="20"/>
                <w:lang w:eastAsia="ru-RU"/>
              </w:rPr>
              <w:t>23</w:t>
            </w:r>
            <w:r w:rsidRPr="00245BD6">
              <w:rPr>
                <w:rFonts w:ascii="Times New Roman" w:eastAsia="Times New Roman" w:hAnsi="Times New Roman" w:cs="Times New Roman"/>
                <w:sz w:val="20"/>
                <w:lang w:eastAsia="ru-RU"/>
              </w:rPr>
              <w:t> </w:t>
            </w:r>
          </w:p>
        </w:tc>
        <w:tc>
          <w:tcPr>
            <w:tcW w:w="7159" w:type="dxa"/>
            <w:tcBorders>
              <w:top w:val="nil"/>
              <w:left w:val="nil"/>
              <w:bottom w:val="single" w:sz="6" w:space="0" w:color="auto"/>
              <w:right w:val="single" w:sz="6" w:space="0" w:color="auto"/>
            </w:tcBorders>
            <w:shd w:val="clear" w:color="auto" w:fill="auto"/>
            <w:vAlign w:val="bottom"/>
            <w:hideMark/>
          </w:tcPr>
          <w:p w:rsidR="00245BD6" w:rsidRPr="00245BD6" w:rsidRDefault="00245BD6" w:rsidP="00245BD6">
            <w:pPr>
              <w:spacing w:before="100" w:beforeAutospacing="1" w:after="100" w:afterAutospacing="1" w:line="95" w:lineRule="atLeast"/>
              <w:jc w:val="both"/>
              <w:textAlignment w:val="baseline"/>
              <w:rPr>
                <w:rFonts w:ascii="Times New Roman" w:eastAsia="Times New Roman" w:hAnsi="Times New Roman" w:cs="Times New Roman"/>
                <w:sz w:val="24"/>
                <w:szCs w:val="24"/>
                <w:lang w:eastAsia="ru-RU"/>
              </w:rPr>
            </w:pPr>
            <w:r w:rsidRPr="00245BD6">
              <w:rPr>
                <w:rFonts w:ascii="Times New Roman" w:eastAsia="Times New Roman" w:hAnsi="Times New Roman" w:cs="Times New Roman"/>
                <w:color w:val="000000"/>
                <w:sz w:val="20"/>
                <w:lang w:eastAsia="ru-RU"/>
              </w:rPr>
              <w:t> Соль</w:t>
            </w:r>
            <w:r w:rsidRPr="00245BD6">
              <w:rPr>
                <w:rFonts w:ascii="Times New Roman" w:eastAsia="Times New Roman" w:hAnsi="Times New Roman" w:cs="Times New Roman"/>
                <w:sz w:val="20"/>
                <w:lang w:eastAsia="ru-RU"/>
              </w:rPr>
              <w:t> </w:t>
            </w:r>
          </w:p>
        </w:tc>
      </w:tr>
      <w:tr w:rsidR="00245BD6" w:rsidRPr="00245BD6" w:rsidTr="00245BD6">
        <w:trPr>
          <w:trHeight w:val="136"/>
        </w:trPr>
        <w:tc>
          <w:tcPr>
            <w:tcW w:w="1291" w:type="dxa"/>
            <w:tcBorders>
              <w:top w:val="nil"/>
              <w:left w:val="single" w:sz="6" w:space="0" w:color="auto"/>
              <w:bottom w:val="single" w:sz="6" w:space="0" w:color="auto"/>
              <w:right w:val="single" w:sz="6" w:space="0" w:color="auto"/>
            </w:tcBorders>
            <w:shd w:val="clear" w:color="auto" w:fill="auto"/>
            <w:vAlign w:val="center"/>
            <w:hideMark/>
          </w:tcPr>
          <w:p w:rsidR="00245BD6" w:rsidRPr="00245BD6" w:rsidRDefault="00245BD6" w:rsidP="00245BD6">
            <w:pPr>
              <w:spacing w:before="100" w:beforeAutospacing="1" w:after="100" w:afterAutospacing="1" w:line="136" w:lineRule="atLeast"/>
              <w:jc w:val="center"/>
              <w:textAlignment w:val="baseline"/>
              <w:rPr>
                <w:rFonts w:ascii="Times New Roman" w:eastAsia="Times New Roman" w:hAnsi="Times New Roman" w:cs="Times New Roman"/>
                <w:sz w:val="24"/>
                <w:szCs w:val="24"/>
                <w:lang w:eastAsia="ru-RU"/>
              </w:rPr>
            </w:pPr>
            <w:r w:rsidRPr="00245BD6">
              <w:rPr>
                <w:rFonts w:ascii="Times New Roman" w:eastAsia="Times New Roman" w:hAnsi="Times New Roman" w:cs="Times New Roman"/>
                <w:color w:val="000000"/>
                <w:sz w:val="20"/>
                <w:lang w:eastAsia="ru-RU"/>
              </w:rPr>
              <w:t>24</w:t>
            </w:r>
            <w:r w:rsidRPr="00245BD6">
              <w:rPr>
                <w:rFonts w:ascii="Times New Roman" w:eastAsia="Times New Roman" w:hAnsi="Times New Roman" w:cs="Times New Roman"/>
                <w:sz w:val="20"/>
                <w:lang w:eastAsia="ru-RU"/>
              </w:rPr>
              <w:t> </w:t>
            </w:r>
          </w:p>
        </w:tc>
        <w:tc>
          <w:tcPr>
            <w:tcW w:w="7159" w:type="dxa"/>
            <w:tcBorders>
              <w:top w:val="nil"/>
              <w:left w:val="nil"/>
              <w:bottom w:val="single" w:sz="6" w:space="0" w:color="auto"/>
              <w:right w:val="single" w:sz="6" w:space="0" w:color="auto"/>
            </w:tcBorders>
            <w:shd w:val="clear" w:color="auto" w:fill="auto"/>
            <w:vAlign w:val="bottom"/>
            <w:hideMark/>
          </w:tcPr>
          <w:p w:rsidR="00245BD6" w:rsidRPr="00245BD6" w:rsidRDefault="00245BD6" w:rsidP="00245BD6">
            <w:pPr>
              <w:spacing w:before="100" w:beforeAutospacing="1" w:after="100" w:afterAutospacing="1" w:line="136" w:lineRule="atLeast"/>
              <w:jc w:val="both"/>
              <w:textAlignment w:val="baseline"/>
              <w:rPr>
                <w:rFonts w:ascii="Times New Roman" w:eastAsia="Times New Roman" w:hAnsi="Times New Roman" w:cs="Times New Roman"/>
                <w:sz w:val="24"/>
                <w:szCs w:val="24"/>
                <w:lang w:eastAsia="ru-RU"/>
              </w:rPr>
            </w:pPr>
            <w:r w:rsidRPr="00245BD6">
              <w:rPr>
                <w:rFonts w:ascii="Times New Roman" w:eastAsia="Times New Roman" w:hAnsi="Times New Roman" w:cs="Times New Roman"/>
                <w:color w:val="000000"/>
                <w:sz w:val="20"/>
                <w:lang w:eastAsia="ru-RU"/>
              </w:rPr>
              <w:t> Химикаты и сода</w:t>
            </w:r>
            <w:r w:rsidRPr="00245BD6">
              <w:rPr>
                <w:rFonts w:ascii="Times New Roman" w:eastAsia="Times New Roman" w:hAnsi="Times New Roman" w:cs="Times New Roman"/>
                <w:sz w:val="20"/>
                <w:lang w:eastAsia="ru-RU"/>
              </w:rPr>
              <w:t> </w:t>
            </w:r>
          </w:p>
        </w:tc>
      </w:tr>
      <w:tr w:rsidR="00245BD6" w:rsidRPr="00245BD6" w:rsidTr="00245BD6">
        <w:trPr>
          <w:trHeight w:val="177"/>
        </w:trPr>
        <w:tc>
          <w:tcPr>
            <w:tcW w:w="1291" w:type="dxa"/>
            <w:tcBorders>
              <w:top w:val="nil"/>
              <w:left w:val="single" w:sz="6" w:space="0" w:color="auto"/>
              <w:bottom w:val="single" w:sz="6" w:space="0" w:color="auto"/>
              <w:right w:val="single" w:sz="6" w:space="0" w:color="auto"/>
            </w:tcBorders>
            <w:shd w:val="clear" w:color="auto" w:fill="auto"/>
            <w:vAlign w:val="center"/>
            <w:hideMark/>
          </w:tcPr>
          <w:p w:rsidR="00245BD6" w:rsidRPr="00245BD6" w:rsidRDefault="00245BD6" w:rsidP="00245BD6">
            <w:pPr>
              <w:spacing w:before="100" w:beforeAutospacing="1" w:after="100" w:afterAutospacing="1" w:line="177" w:lineRule="atLeast"/>
              <w:jc w:val="center"/>
              <w:textAlignment w:val="baseline"/>
              <w:rPr>
                <w:rFonts w:ascii="Times New Roman" w:eastAsia="Times New Roman" w:hAnsi="Times New Roman" w:cs="Times New Roman"/>
                <w:sz w:val="24"/>
                <w:szCs w:val="24"/>
                <w:lang w:eastAsia="ru-RU"/>
              </w:rPr>
            </w:pPr>
            <w:r w:rsidRPr="00245BD6">
              <w:rPr>
                <w:rFonts w:ascii="Times New Roman" w:eastAsia="Times New Roman" w:hAnsi="Times New Roman" w:cs="Times New Roman"/>
                <w:color w:val="000000"/>
                <w:sz w:val="20"/>
                <w:lang w:eastAsia="ru-RU"/>
              </w:rPr>
              <w:t>25</w:t>
            </w:r>
            <w:r w:rsidRPr="00245BD6">
              <w:rPr>
                <w:rFonts w:ascii="Times New Roman" w:eastAsia="Times New Roman" w:hAnsi="Times New Roman" w:cs="Times New Roman"/>
                <w:sz w:val="20"/>
                <w:lang w:eastAsia="ru-RU"/>
              </w:rPr>
              <w:t> </w:t>
            </w:r>
          </w:p>
        </w:tc>
        <w:tc>
          <w:tcPr>
            <w:tcW w:w="7159" w:type="dxa"/>
            <w:tcBorders>
              <w:top w:val="nil"/>
              <w:left w:val="nil"/>
              <w:bottom w:val="single" w:sz="6" w:space="0" w:color="auto"/>
              <w:right w:val="single" w:sz="6" w:space="0" w:color="auto"/>
            </w:tcBorders>
            <w:shd w:val="clear" w:color="auto" w:fill="auto"/>
            <w:vAlign w:val="bottom"/>
            <w:hideMark/>
          </w:tcPr>
          <w:p w:rsidR="00245BD6" w:rsidRPr="00245BD6" w:rsidRDefault="00245BD6" w:rsidP="00245BD6">
            <w:pPr>
              <w:spacing w:before="100" w:beforeAutospacing="1" w:after="100" w:afterAutospacing="1" w:line="177" w:lineRule="atLeast"/>
              <w:jc w:val="both"/>
              <w:textAlignment w:val="baseline"/>
              <w:rPr>
                <w:rFonts w:ascii="Times New Roman" w:eastAsia="Times New Roman" w:hAnsi="Times New Roman" w:cs="Times New Roman"/>
                <w:sz w:val="24"/>
                <w:szCs w:val="24"/>
                <w:lang w:eastAsia="ru-RU"/>
              </w:rPr>
            </w:pPr>
            <w:r w:rsidRPr="00245BD6">
              <w:rPr>
                <w:rFonts w:ascii="Times New Roman" w:eastAsia="Times New Roman" w:hAnsi="Times New Roman" w:cs="Times New Roman"/>
                <w:color w:val="000000"/>
                <w:sz w:val="20"/>
                <w:lang w:eastAsia="ru-RU"/>
              </w:rPr>
              <w:t> Химические и минеральные удобрения</w:t>
            </w:r>
            <w:r w:rsidRPr="00245BD6">
              <w:rPr>
                <w:rFonts w:ascii="Times New Roman" w:eastAsia="Times New Roman" w:hAnsi="Times New Roman" w:cs="Times New Roman"/>
                <w:sz w:val="20"/>
                <w:lang w:eastAsia="ru-RU"/>
              </w:rPr>
              <w:t> </w:t>
            </w:r>
          </w:p>
        </w:tc>
      </w:tr>
      <w:tr w:rsidR="00245BD6" w:rsidRPr="00245BD6" w:rsidTr="00245BD6">
        <w:trPr>
          <w:trHeight w:val="231"/>
        </w:trPr>
        <w:tc>
          <w:tcPr>
            <w:tcW w:w="1291" w:type="dxa"/>
            <w:tcBorders>
              <w:top w:val="nil"/>
              <w:left w:val="single" w:sz="6" w:space="0" w:color="auto"/>
              <w:bottom w:val="single" w:sz="6" w:space="0" w:color="auto"/>
              <w:right w:val="single" w:sz="6" w:space="0" w:color="auto"/>
            </w:tcBorders>
            <w:shd w:val="clear" w:color="auto" w:fill="auto"/>
            <w:vAlign w:val="center"/>
            <w:hideMark/>
          </w:tcPr>
          <w:p w:rsidR="00245BD6" w:rsidRPr="00245BD6" w:rsidRDefault="00245BD6" w:rsidP="00245BD6">
            <w:pPr>
              <w:spacing w:before="100" w:beforeAutospacing="1" w:after="100" w:afterAutospacing="1" w:line="240" w:lineRule="auto"/>
              <w:jc w:val="center"/>
              <w:textAlignment w:val="baseline"/>
              <w:rPr>
                <w:rFonts w:ascii="Times New Roman" w:eastAsia="Times New Roman" w:hAnsi="Times New Roman" w:cs="Times New Roman"/>
                <w:sz w:val="24"/>
                <w:szCs w:val="24"/>
                <w:lang w:eastAsia="ru-RU"/>
              </w:rPr>
            </w:pPr>
            <w:r w:rsidRPr="00245BD6">
              <w:rPr>
                <w:rFonts w:ascii="Times New Roman" w:eastAsia="Times New Roman" w:hAnsi="Times New Roman" w:cs="Times New Roman"/>
                <w:color w:val="000000"/>
                <w:sz w:val="20"/>
                <w:lang w:eastAsia="ru-RU"/>
              </w:rPr>
              <w:t>26</w:t>
            </w:r>
            <w:r w:rsidRPr="00245BD6">
              <w:rPr>
                <w:rFonts w:ascii="Times New Roman" w:eastAsia="Times New Roman" w:hAnsi="Times New Roman" w:cs="Times New Roman"/>
                <w:sz w:val="20"/>
                <w:lang w:eastAsia="ru-RU"/>
              </w:rPr>
              <w:t> </w:t>
            </w:r>
          </w:p>
        </w:tc>
        <w:tc>
          <w:tcPr>
            <w:tcW w:w="7159" w:type="dxa"/>
            <w:tcBorders>
              <w:top w:val="nil"/>
              <w:left w:val="nil"/>
              <w:bottom w:val="single" w:sz="6" w:space="0" w:color="auto"/>
              <w:right w:val="single" w:sz="6" w:space="0" w:color="auto"/>
            </w:tcBorders>
            <w:shd w:val="clear" w:color="auto" w:fill="auto"/>
            <w:vAlign w:val="bottom"/>
            <w:hideMark/>
          </w:tcPr>
          <w:p w:rsidR="00245BD6" w:rsidRPr="00245BD6" w:rsidRDefault="00245BD6" w:rsidP="00245BD6">
            <w:pPr>
              <w:spacing w:before="100" w:beforeAutospacing="1" w:after="100" w:afterAutospacing="1" w:line="240" w:lineRule="auto"/>
              <w:jc w:val="both"/>
              <w:textAlignment w:val="baseline"/>
              <w:rPr>
                <w:rFonts w:ascii="Times New Roman" w:eastAsia="Times New Roman" w:hAnsi="Times New Roman" w:cs="Times New Roman"/>
                <w:sz w:val="24"/>
                <w:szCs w:val="24"/>
                <w:lang w:eastAsia="ru-RU"/>
              </w:rPr>
            </w:pPr>
            <w:r w:rsidRPr="00245BD6">
              <w:rPr>
                <w:rFonts w:ascii="Times New Roman" w:eastAsia="Times New Roman" w:hAnsi="Times New Roman" w:cs="Times New Roman"/>
                <w:color w:val="000000"/>
                <w:sz w:val="20"/>
                <w:lang w:eastAsia="ru-RU"/>
              </w:rPr>
              <w:t> Цветные металлы, лом цветных металлов</w:t>
            </w:r>
            <w:r w:rsidRPr="00245BD6">
              <w:rPr>
                <w:rFonts w:ascii="Times New Roman" w:eastAsia="Times New Roman" w:hAnsi="Times New Roman" w:cs="Times New Roman"/>
                <w:sz w:val="20"/>
                <w:lang w:eastAsia="ru-RU"/>
              </w:rPr>
              <w:t> </w:t>
            </w:r>
          </w:p>
        </w:tc>
      </w:tr>
      <w:tr w:rsidR="00245BD6" w:rsidRPr="00245BD6" w:rsidTr="00245BD6">
        <w:trPr>
          <w:trHeight w:val="109"/>
        </w:trPr>
        <w:tc>
          <w:tcPr>
            <w:tcW w:w="1291" w:type="dxa"/>
            <w:tcBorders>
              <w:top w:val="nil"/>
              <w:left w:val="single" w:sz="6" w:space="0" w:color="auto"/>
              <w:bottom w:val="single" w:sz="6" w:space="0" w:color="auto"/>
              <w:right w:val="single" w:sz="6" w:space="0" w:color="auto"/>
            </w:tcBorders>
            <w:shd w:val="clear" w:color="auto" w:fill="auto"/>
            <w:vAlign w:val="center"/>
            <w:hideMark/>
          </w:tcPr>
          <w:p w:rsidR="00245BD6" w:rsidRPr="00245BD6" w:rsidRDefault="00245BD6" w:rsidP="00245BD6">
            <w:pPr>
              <w:spacing w:before="100" w:beforeAutospacing="1" w:after="100" w:afterAutospacing="1" w:line="109" w:lineRule="atLeast"/>
              <w:jc w:val="center"/>
              <w:textAlignment w:val="baseline"/>
              <w:rPr>
                <w:rFonts w:ascii="Times New Roman" w:eastAsia="Times New Roman" w:hAnsi="Times New Roman" w:cs="Times New Roman"/>
                <w:sz w:val="24"/>
                <w:szCs w:val="24"/>
                <w:lang w:eastAsia="ru-RU"/>
              </w:rPr>
            </w:pPr>
            <w:r w:rsidRPr="00245BD6">
              <w:rPr>
                <w:rFonts w:ascii="Times New Roman" w:eastAsia="Times New Roman" w:hAnsi="Times New Roman" w:cs="Times New Roman"/>
                <w:color w:val="000000"/>
                <w:sz w:val="20"/>
                <w:lang w:eastAsia="ru-RU"/>
              </w:rPr>
              <w:t>27</w:t>
            </w:r>
            <w:r w:rsidRPr="00245BD6">
              <w:rPr>
                <w:rFonts w:ascii="Times New Roman" w:eastAsia="Times New Roman" w:hAnsi="Times New Roman" w:cs="Times New Roman"/>
                <w:sz w:val="20"/>
                <w:lang w:eastAsia="ru-RU"/>
              </w:rPr>
              <w:t> </w:t>
            </w:r>
          </w:p>
        </w:tc>
        <w:tc>
          <w:tcPr>
            <w:tcW w:w="7159" w:type="dxa"/>
            <w:tcBorders>
              <w:top w:val="nil"/>
              <w:left w:val="nil"/>
              <w:bottom w:val="single" w:sz="6" w:space="0" w:color="auto"/>
              <w:right w:val="single" w:sz="6" w:space="0" w:color="auto"/>
            </w:tcBorders>
            <w:shd w:val="clear" w:color="auto" w:fill="auto"/>
            <w:vAlign w:val="bottom"/>
            <w:hideMark/>
          </w:tcPr>
          <w:p w:rsidR="00245BD6" w:rsidRPr="00245BD6" w:rsidRDefault="00245BD6" w:rsidP="00245BD6">
            <w:pPr>
              <w:spacing w:before="100" w:beforeAutospacing="1" w:after="100" w:afterAutospacing="1" w:line="109" w:lineRule="atLeast"/>
              <w:jc w:val="both"/>
              <w:textAlignment w:val="baseline"/>
              <w:rPr>
                <w:rFonts w:ascii="Times New Roman" w:eastAsia="Times New Roman" w:hAnsi="Times New Roman" w:cs="Times New Roman"/>
                <w:sz w:val="24"/>
                <w:szCs w:val="24"/>
                <w:lang w:eastAsia="ru-RU"/>
              </w:rPr>
            </w:pPr>
            <w:r w:rsidRPr="00245BD6">
              <w:rPr>
                <w:rFonts w:ascii="Times New Roman" w:eastAsia="Times New Roman" w:hAnsi="Times New Roman" w:cs="Times New Roman"/>
                <w:color w:val="000000"/>
                <w:sz w:val="20"/>
                <w:lang w:eastAsia="ru-RU"/>
              </w:rPr>
              <w:t> Цемент</w:t>
            </w:r>
            <w:r w:rsidRPr="00245BD6">
              <w:rPr>
                <w:rFonts w:ascii="Times New Roman" w:eastAsia="Times New Roman" w:hAnsi="Times New Roman" w:cs="Times New Roman"/>
                <w:sz w:val="20"/>
                <w:lang w:eastAsia="ru-RU"/>
              </w:rPr>
              <w:t> </w:t>
            </w:r>
          </w:p>
        </w:tc>
      </w:tr>
      <w:tr w:rsidR="00245BD6" w:rsidRPr="00245BD6" w:rsidTr="00245BD6">
        <w:trPr>
          <w:trHeight w:val="136"/>
        </w:trPr>
        <w:tc>
          <w:tcPr>
            <w:tcW w:w="1291" w:type="dxa"/>
            <w:tcBorders>
              <w:top w:val="nil"/>
              <w:left w:val="single" w:sz="6" w:space="0" w:color="auto"/>
              <w:bottom w:val="single" w:sz="6" w:space="0" w:color="auto"/>
              <w:right w:val="single" w:sz="6" w:space="0" w:color="auto"/>
            </w:tcBorders>
            <w:shd w:val="clear" w:color="auto" w:fill="auto"/>
            <w:vAlign w:val="center"/>
            <w:hideMark/>
          </w:tcPr>
          <w:p w:rsidR="00245BD6" w:rsidRPr="00245BD6" w:rsidRDefault="00245BD6" w:rsidP="00245BD6">
            <w:pPr>
              <w:spacing w:before="100" w:beforeAutospacing="1" w:after="100" w:afterAutospacing="1" w:line="136" w:lineRule="atLeast"/>
              <w:jc w:val="center"/>
              <w:textAlignment w:val="baseline"/>
              <w:rPr>
                <w:rFonts w:ascii="Times New Roman" w:eastAsia="Times New Roman" w:hAnsi="Times New Roman" w:cs="Times New Roman"/>
                <w:sz w:val="24"/>
                <w:szCs w:val="24"/>
                <w:lang w:eastAsia="ru-RU"/>
              </w:rPr>
            </w:pPr>
            <w:r w:rsidRPr="00245BD6">
              <w:rPr>
                <w:rFonts w:ascii="Times New Roman" w:eastAsia="Times New Roman" w:hAnsi="Times New Roman" w:cs="Times New Roman"/>
                <w:color w:val="000000"/>
                <w:sz w:val="20"/>
                <w:lang w:eastAsia="ru-RU"/>
              </w:rPr>
              <w:t>28</w:t>
            </w:r>
            <w:r w:rsidRPr="00245BD6">
              <w:rPr>
                <w:rFonts w:ascii="Times New Roman" w:eastAsia="Times New Roman" w:hAnsi="Times New Roman" w:cs="Times New Roman"/>
                <w:sz w:val="20"/>
                <w:lang w:eastAsia="ru-RU"/>
              </w:rPr>
              <w:t> </w:t>
            </w:r>
          </w:p>
        </w:tc>
        <w:tc>
          <w:tcPr>
            <w:tcW w:w="7159" w:type="dxa"/>
            <w:tcBorders>
              <w:top w:val="nil"/>
              <w:left w:val="nil"/>
              <w:bottom w:val="single" w:sz="6" w:space="0" w:color="auto"/>
              <w:right w:val="single" w:sz="6" w:space="0" w:color="auto"/>
            </w:tcBorders>
            <w:shd w:val="clear" w:color="auto" w:fill="auto"/>
            <w:vAlign w:val="bottom"/>
            <w:hideMark/>
          </w:tcPr>
          <w:p w:rsidR="00245BD6" w:rsidRPr="00245BD6" w:rsidRDefault="00245BD6" w:rsidP="00245BD6">
            <w:pPr>
              <w:spacing w:before="100" w:beforeAutospacing="1" w:after="100" w:afterAutospacing="1" w:line="136" w:lineRule="atLeast"/>
              <w:jc w:val="both"/>
              <w:textAlignment w:val="baseline"/>
              <w:rPr>
                <w:rFonts w:ascii="Times New Roman" w:eastAsia="Times New Roman" w:hAnsi="Times New Roman" w:cs="Times New Roman"/>
                <w:sz w:val="24"/>
                <w:szCs w:val="24"/>
                <w:lang w:eastAsia="ru-RU"/>
              </w:rPr>
            </w:pPr>
            <w:r w:rsidRPr="00245BD6">
              <w:rPr>
                <w:rFonts w:ascii="Times New Roman" w:eastAsia="Times New Roman" w:hAnsi="Times New Roman" w:cs="Times New Roman"/>
                <w:color w:val="000000"/>
                <w:sz w:val="20"/>
                <w:lang w:eastAsia="ru-RU"/>
              </w:rPr>
              <w:t> Черные металлы</w:t>
            </w:r>
            <w:r w:rsidRPr="00245BD6">
              <w:rPr>
                <w:rFonts w:ascii="Times New Roman" w:eastAsia="Times New Roman" w:hAnsi="Times New Roman" w:cs="Times New Roman"/>
                <w:sz w:val="20"/>
                <w:lang w:eastAsia="ru-RU"/>
              </w:rPr>
              <w:t> </w:t>
            </w:r>
          </w:p>
        </w:tc>
      </w:tr>
    </w:tbl>
    <w:p w:rsidR="00245BD6" w:rsidRDefault="00245BD6" w:rsidP="008776D3">
      <w:pPr>
        <w:spacing w:after="0" w:line="360" w:lineRule="auto"/>
        <w:ind w:left="-57" w:right="-57" w:firstLine="624"/>
        <w:jc w:val="both"/>
        <w:rPr>
          <w:rFonts w:ascii="Times New Roman" w:eastAsia="Times New Roman" w:hAnsi="Times New Roman" w:cs="Times New Roman"/>
          <w:sz w:val="24"/>
          <w:szCs w:val="24"/>
          <w:lang w:eastAsia="ru-RU"/>
        </w:rPr>
      </w:pPr>
    </w:p>
    <w:p w:rsidR="00245BD6" w:rsidRDefault="00245BD6" w:rsidP="00FE72F7">
      <w:pPr>
        <w:pStyle w:val="paragraph"/>
        <w:spacing w:line="360" w:lineRule="auto"/>
        <w:ind w:left="-57" w:right="-57" w:firstLine="556"/>
        <w:jc w:val="both"/>
        <w:textAlignment w:val="baseline"/>
      </w:pPr>
      <w:r>
        <w:rPr>
          <w:rStyle w:val="normaltextrun"/>
        </w:rPr>
        <w:lastRenderedPageBreak/>
        <w:t>Поезда дальнего следования прибывают и отправляются со станции Саратов-1, расположенной в Кировском районе города. В период с 2017 по 2018 г. со станции</w:t>
      </w:r>
      <w:r>
        <w:rPr>
          <w:rStyle w:val="scxw205423540"/>
          <w:rFonts w:eastAsiaTheme="majorEastAsia"/>
        </w:rPr>
        <w:t> </w:t>
      </w:r>
      <w:r>
        <w:br/>
      </w:r>
      <w:r>
        <w:rPr>
          <w:rStyle w:val="normaltextrun"/>
        </w:rPr>
        <w:t>Саратов-1 было отправлено пассажиров:</w:t>
      </w:r>
      <w:r>
        <w:rPr>
          <w:rStyle w:val="eop"/>
        </w:rPr>
        <w:t> </w:t>
      </w:r>
    </w:p>
    <w:p w:rsidR="00245BD6" w:rsidRDefault="00245BD6" w:rsidP="00FE72F7">
      <w:pPr>
        <w:pStyle w:val="paragraph"/>
        <w:spacing w:line="360" w:lineRule="auto"/>
        <w:ind w:left="-57" w:right="-57" w:firstLine="556"/>
        <w:jc w:val="both"/>
        <w:textAlignment w:val="baseline"/>
      </w:pPr>
      <w:r>
        <w:rPr>
          <w:rStyle w:val="normaltextrun"/>
        </w:rPr>
        <w:t>2017 год – 895 536 чел.;</w:t>
      </w:r>
      <w:r>
        <w:rPr>
          <w:rStyle w:val="eop"/>
        </w:rPr>
        <w:t> </w:t>
      </w:r>
    </w:p>
    <w:p w:rsidR="00245BD6" w:rsidRDefault="00245BD6" w:rsidP="00FE72F7">
      <w:pPr>
        <w:pStyle w:val="paragraph"/>
        <w:spacing w:line="360" w:lineRule="auto"/>
        <w:ind w:left="-57" w:right="-57" w:firstLine="556"/>
        <w:jc w:val="both"/>
        <w:textAlignment w:val="baseline"/>
      </w:pPr>
      <w:r>
        <w:rPr>
          <w:rStyle w:val="normaltextrun"/>
        </w:rPr>
        <w:t>2018 год – 876 572 чел.</w:t>
      </w:r>
      <w:r>
        <w:rPr>
          <w:rStyle w:val="eop"/>
        </w:rPr>
        <w:t> </w:t>
      </w:r>
    </w:p>
    <w:p w:rsidR="00245BD6" w:rsidRDefault="00245BD6" w:rsidP="00FE72F7">
      <w:pPr>
        <w:pStyle w:val="paragraph"/>
        <w:spacing w:line="360" w:lineRule="auto"/>
        <w:ind w:left="-57" w:right="-57" w:firstLine="556"/>
        <w:jc w:val="both"/>
        <w:textAlignment w:val="baseline"/>
      </w:pPr>
      <w:r>
        <w:rPr>
          <w:rStyle w:val="normaltextrun"/>
        </w:rPr>
        <w:t>В границах муниципального образования «Город Саратов» расположено 30 железнодорожных станций и остановочных пунктов, задействованных в городском и пригородном сообщении.</w:t>
      </w:r>
      <w:r>
        <w:rPr>
          <w:rStyle w:val="eop"/>
        </w:rPr>
        <w:t> </w:t>
      </w:r>
    </w:p>
    <w:p w:rsidR="00245BD6" w:rsidRDefault="00245BD6" w:rsidP="00FE72F7">
      <w:pPr>
        <w:pStyle w:val="paragraph"/>
        <w:spacing w:line="360" w:lineRule="auto"/>
        <w:ind w:left="-57" w:right="-57" w:firstLine="556"/>
        <w:jc w:val="both"/>
        <w:textAlignment w:val="baseline"/>
      </w:pPr>
      <w:r>
        <w:rPr>
          <w:rStyle w:val="normaltextrun"/>
        </w:rPr>
        <w:t>Наиболее загруженными станциями являются Саратов-1, Молодежная, Площадь Ленина и Трофимовский-1.</w:t>
      </w:r>
      <w:r>
        <w:rPr>
          <w:rStyle w:val="eop"/>
        </w:rPr>
        <w:t> </w:t>
      </w:r>
    </w:p>
    <w:p w:rsidR="00245BD6" w:rsidRDefault="00245BD6" w:rsidP="00FE72F7">
      <w:pPr>
        <w:pStyle w:val="paragraph"/>
        <w:spacing w:line="360" w:lineRule="auto"/>
        <w:ind w:left="-57" w:right="-57" w:firstLine="556"/>
        <w:jc w:val="both"/>
        <w:textAlignment w:val="baseline"/>
      </w:pPr>
      <w:r>
        <w:rPr>
          <w:rStyle w:val="normaltextrun"/>
        </w:rPr>
        <w:t xml:space="preserve">Железнодорожный вокзал г. Саратова расположен в западной части города, по адресу Привокзальная пл., д.1/1. Подъезд к железнодорожному вокзалу на автотранспорте осуществляется по ул. Московская и ул. </w:t>
      </w:r>
      <w:r>
        <w:rPr>
          <w:rStyle w:val="spellingerror"/>
        </w:rPr>
        <w:t>Аткарская</w:t>
      </w:r>
      <w:r>
        <w:rPr>
          <w:rStyle w:val="normaltextrun"/>
        </w:rPr>
        <w:t>. Железнодорожный вокзал обслуживается маршрутным пассажирским транспортом: автобусы, маршрутные такси, троллейбус, и автомобильным транспортом. На Привокзальной площади имеется парковка для личного автотранспорта.</w:t>
      </w:r>
      <w:r>
        <w:rPr>
          <w:rStyle w:val="eop"/>
        </w:rPr>
        <w:t> </w:t>
      </w:r>
    </w:p>
    <w:p w:rsidR="00245BD6" w:rsidRDefault="00245BD6" w:rsidP="00FE72F7">
      <w:pPr>
        <w:pStyle w:val="paragraph"/>
        <w:spacing w:line="360" w:lineRule="auto"/>
        <w:ind w:left="-57" w:right="-57" w:firstLine="556"/>
        <w:jc w:val="both"/>
        <w:textAlignment w:val="baseline"/>
      </w:pPr>
      <w:r>
        <w:rPr>
          <w:rStyle w:val="normaltextrun"/>
        </w:rPr>
        <w:t>На первом этаже вокзала расположены билетные кассы, табло прибытия поездов, расписание поездов, терминалы для покупки железнодорожных билетов онлайн. Залы ожидания для пассажиров, кафе находятся на втором этаже вокзала. Имеется зал повышенного комфорта.</w:t>
      </w:r>
      <w:r>
        <w:rPr>
          <w:rStyle w:val="eop"/>
        </w:rPr>
        <w:t> </w:t>
      </w:r>
    </w:p>
    <w:p w:rsidR="00245BD6" w:rsidRDefault="00245BD6" w:rsidP="00FE72F7">
      <w:pPr>
        <w:pStyle w:val="paragraph"/>
        <w:spacing w:line="360" w:lineRule="auto"/>
        <w:ind w:left="-57" w:right="-57" w:firstLine="556"/>
        <w:jc w:val="both"/>
        <w:textAlignment w:val="baseline"/>
      </w:pPr>
      <w:r>
        <w:rPr>
          <w:rStyle w:val="normaltextrun"/>
        </w:rPr>
        <w:t>1.3.3 Водный транспорт</w:t>
      </w:r>
      <w:r>
        <w:rPr>
          <w:rStyle w:val="eop"/>
        </w:rPr>
        <w:t> </w:t>
      </w:r>
    </w:p>
    <w:p w:rsidR="00245BD6" w:rsidRDefault="00245BD6" w:rsidP="00FE72F7">
      <w:pPr>
        <w:pStyle w:val="paragraph"/>
        <w:spacing w:line="360" w:lineRule="auto"/>
        <w:ind w:left="-57" w:right="-57" w:firstLine="556"/>
        <w:jc w:val="both"/>
        <w:textAlignment w:val="baseline"/>
      </w:pPr>
      <w:r>
        <w:rPr>
          <w:rStyle w:val="normaltextrun"/>
        </w:rPr>
        <w:t>В г. Саратове имеется речной порт (ОАО «Саратовское речное транспортное предприятие»), грузовой район которого включает пять благоустроенных механизированных причалов, соединённых подъездным путём с железнодорожной станцией Саратов-Порт. </w:t>
      </w:r>
      <w:r>
        <w:rPr>
          <w:rStyle w:val="eop"/>
        </w:rPr>
        <w:t> </w:t>
      </w:r>
    </w:p>
    <w:p w:rsidR="00245BD6" w:rsidRDefault="00245BD6" w:rsidP="00FE72F7">
      <w:pPr>
        <w:pStyle w:val="paragraph"/>
        <w:spacing w:line="360" w:lineRule="auto"/>
        <w:ind w:left="-57" w:right="-57" w:firstLine="556"/>
        <w:jc w:val="both"/>
        <w:textAlignment w:val="baseline"/>
      </w:pPr>
      <w:r>
        <w:rPr>
          <w:rStyle w:val="normaltextrun"/>
        </w:rPr>
        <w:t>Также в Волжском районе города распложен речной вокзал. С речного вокзала осуществляются рейсы на круизных теплоходах в крупные города на р. Волге и на небольших судах местных линий в близлежащие сёла (Кошели, Шумейку и Сосновку).</w:t>
      </w:r>
      <w:r>
        <w:rPr>
          <w:rStyle w:val="eop"/>
        </w:rPr>
        <w:t> </w:t>
      </w:r>
    </w:p>
    <w:p w:rsidR="00245BD6" w:rsidRDefault="00245BD6" w:rsidP="00FE72F7">
      <w:pPr>
        <w:pStyle w:val="paragraph"/>
        <w:spacing w:line="360" w:lineRule="auto"/>
        <w:ind w:left="-54" w:right="-54" w:firstLine="557"/>
        <w:jc w:val="both"/>
        <w:textAlignment w:val="baseline"/>
      </w:pPr>
      <w:r>
        <w:rPr>
          <w:rStyle w:val="normaltextrun"/>
        </w:rPr>
        <w:lastRenderedPageBreak/>
        <w:t>Водные пути формирует р. Волга, которая связывает Саратов с городами, расположенными выше и ниже по ее течению. Речной порт расположен в Заводском районе МО «Город Саратов», соединённый подъездным путём с железнодорожной станцией Саратов-Порт.</w:t>
      </w:r>
      <w:r>
        <w:rPr>
          <w:rStyle w:val="eop"/>
        </w:rPr>
        <w:t> </w:t>
      </w:r>
    </w:p>
    <w:p w:rsidR="00245BD6" w:rsidRDefault="00245BD6" w:rsidP="00FE72F7">
      <w:pPr>
        <w:pStyle w:val="paragraph"/>
        <w:spacing w:line="360" w:lineRule="auto"/>
        <w:ind w:left="-54" w:right="-54" w:firstLine="557"/>
        <w:jc w:val="both"/>
        <w:textAlignment w:val="baseline"/>
      </w:pPr>
      <w:r>
        <w:rPr>
          <w:rStyle w:val="eop"/>
        </w:rPr>
        <w:t> </w:t>
      </w:r>
      <w:r>
        <w:rPr>
          <w:rStyle w:val="normaltextrun"/>
        </w:rPr>
        <w:t>1.3.4 Автомобильный транспорт</w:t>
      </w:r>
      <w:r>
        <w:rPr>
          <w:rStyle w:val="eop"/>
        </w:rPr>
        <w:t> </w:t>
      </w:r>
    </w:p>
    <w:p w:rsidR="00245BD6" w:rsidRDefault="00245BD6" w:rsidP="00FE72F7">
      <w:pPr>
        <w:pStyle w:val="paragraph"/>
        <w:spacing w:line="360" w:lineRule="auto"/>
        <w:ind w:left="-54" w:right="-54" w:firstLine="557"/>
        <w:jc w:val="both"/>
        <w:textAlignment w:val="baseline"/>
      </w:pPr>
      <w:r>
        <w:rPr>
          <w:rStyle w:val="normaltextrun"/>
        </w:rPr>
        <w:t>Автовокзал г. Саратова расположен в Кировском районе города по адресу ул. Московская, д.170, в пешей доступности от железнодорожного вокзала, к которому ведет подземный пешеходный тоннель под железнодорожными путями. Автовокзал г. Саратова представляет собой двухэтажное здание с застеклённым фасадом и развитой инфраструктурой. </w:t>
      </w:r>
      <w:r>
        <w:rPr>
          <w:rStyle w:val="eop"/>
        </w:rPr>
        <w:t> </w:t>
      </w:r>
    </w:p>
    <w:p w:rsidR="00245BD6" w:rsidRDefault="00245BD6" w:rsidP="00FE72F7">
      <w:pPr>
        <w:pStyle w:val="paragraph"/>
        <w:spacing w:line="360" w:lineRule="auto"/>
        <w:ind w:left="-54" w:right="-54" w:firstLine="557"/>
        <w:jc w:val="both"/>
        <w:textAlignment w:val="baseline"/>
      </w:pPr>
      <w:r>
        <w:rPr>
          <w:rStyle w:val="normaltextrun"/>
        </w:rPr>
        <w:t>Для пассажиров предусмотрены зал ожидания, билетные кассы, кафе, комната матери и ребёнка, медпункт, туалет. Автовокзал оборудован для обслуживания маломобильных групп населения (МГН). В здании предусмотрены: лифт, звуковое оповещение и пандусы для инвалидов-колясочников. С расписанием автобусов пассажиры могут ознакомиться на большом электронном табло. </w:t>
      </w:r>
      <w:r>
        <w:rPr>
          <w:rStyle w:val="eop"/>
        </w:rPr>
        <w:t> </w:t>
      </w:r>
    </w:p>
    <w:p w:rsidR="00245BD6" w:rsidRDefault="00245BD6" w:rsidP="00FE72F7">
      <w:pPr>
        <w:pStyle w:val="paragraph"/>
        <w:spacing w:line="360" w:lineRule="auto"/>
        <w:ind w:left="-54" w:right="-54" w:firstLine="557"/>
        <w:jc w:val="both"/>
        <w:textAlignment w:val="baseline"/>
      </w:pPr>
      <w:r>
        <w:rPr>
          <w:rStyle w:val="normaltextrun"/>
        </w:rPr>
        <w:t xml:space="preserve">Автобусы с Саратовского автовокзала доставляют пассажиров во все районные центры и крупные города Саратовской области. Также организованы рейсы в города других регионов. Самые востребованные направления – Пенза и Казань. С перрона автостанции пассажиры могут отправиться в такие города, как Ульяновск, </w:t>
      </w:r>
      <w:r>
        <w:rPr>
          <w:rStyle w:val="spellingerror"/>
          <w:rFonts w:eastAsiaTheme="majorEastAsia"/>
        </w:rPr>
        <w:t>Ростов</w:t>
      </w:r>
      <w:r>
        <w:rPr>
          <w:rStyle w:val="normaltextrun"/>
        </w:rPr>
        <w:t>, Липецк, Москва, Астрахань.</w:t>
      </w:r>
      <w:r>
        <w:rPr>
          <w:rStyle w:val="eop"/>
        </w:rPr>
        <w:t> </w:t>
      </w:r>
    </w:p>
    <w:p w:rsidR="00245BD6" w:rsidRDefault="00245BD6" w:rsidP="00FE72F7">
      <w:pPr>
        <w:pStyle w:val="paragraph"/>
        <w:spacing w:line="360" w:lineRule="auto"/>
        <w:ind w:left="-54" w:right="-54" w:firstLine="557"/>
        <w:jc w:val="both"/>
        <w:textAlignment w:val="baseline"/>
      </w:pPr>
      <w:r>
        <w:rPr>
          <w:rStyle w:val="normaltextrun"/>
        </w:rPr>
        <w:t xml:space="preserve">Билеты продаются в кассах или через онлайн сервис на сайте автовокзала г. Саратова. Несколько раз в неделю отсюда можно уехать в Белоруссию. Пассажиров перевозят комфортабельные автобусы. На пригородных и внутриобластных направлениях работают российские микроавтобусы Газель, а также </w:t>
      </w:r>
      <w:r>
        <w:rPr>
          <w:rStyle w:val="spellingerror"/>
          <w:rFonts w:eastAsiaTheme="majorEastAsia"/>
        </w:rPr>
        <w:t>ПАЗы</w:t>
      </w:r>
      <w:r>
        <w:rPr>
          <w:rStyle w:val="normaltextrun"/>
        </w:rPr>
        <w:t xml:space="preserve"> и Икарусы.</w:t>
      </w:r>
      <w:r>
        <w:rPr>
          <w:rStyle w:val="eop"/>
        </w:rPr>
        <w:t> </w:t>
      </w:r>
    </w:p>
    <w:p w:rsidR="00245BD6" w:rsidRDefault="00245BD6" w:rsidP="00FE72F7">
      <w:pPr>
        <w:pStyle w:val="paragraph"/>
        <w:spacing w:line="360" w:lineRule="auto"/>
        <w:ind w:left="-57" w:right="-57" w:firstLine="556"/>
        <w:jc w:val="both"/>
        <w:textAlignment w:val="baseline"/>
      </w:pPr>
      <w:r>
        <w:rPr>
          <w:rStyle w:val="normaltextrun"/>
        </w:rPr>
        <w:t>Количество рейсов может увеличиваться или уменьшаться в зависимости от сезона и наполняемости.</w:t>
      </w:r>
      <w:r>
        <w:rPr>
          <w:rStyle w:val="eop"/>
        </w:rPr>
        <w:t> </w:t>
      </w:r>
    </w:p>
    <w:p w:rsidR="00245BD6" w:rsidRDefault="00245BD6" w:rsidP="00FE72F7">
      <w:pPr>
        <w:pStyle w:val="paragraph"/>
        <w:spacing w:line="360" w:lineRule="auto"/>
        <w:ind w:left="-57" w:right="-57" w:firstLine="556"/>
        <w:jc w:val="both"/>
        <w:textAlignment w:val="baseline"/>
      </w:pPr>
      <w:r>
        <w:rPr>
          <w:rStyle w:val="normaltextrun"/>
        </w:rPr>
        <w:t>Следует отметить, что подъездные пути к автовокзалу имеют низкую пропускную способность, потенциал развития автовокзала исчерпан.</w:t>
      </w:r>
      <w:r>
        <w:rPr>
          <w:rStyle w:val="eop"/>
        </w:rPr>
        <w:t> </w:t>
      </w:r>
    </w:p>
    <w:p w:rsidR="00245BD6" w:rsidRDefault="00245BD6" w:rsidP="00FE72F7">
      <w:pPr>
        <w:pStyle w:val="paragraph"/>
        <w:spacing w:line="360" w:lineRule="auto"/>
        <w:ind w:left="-57" w:right="-57" w:firstLine="556"/>
        <w:jc w:val="both"/>
        <w:textAlignment w:val="baseline"/>
      </w:pPr>
      <w:r>
        <w:rPr>
          <w:rStyle w:val="eop"/>
        </w:rPr>
        <w:t> </w:t>
      </w:r>
    </w:p>
    <w:p w:rsidR="00245BD6" w:rsidRDefault="00245BD6" w:rsidP="00FE72F7">
      <w:pPr>
        <w:pStyle w:val="paragraph"/>
        <w:spacing w:line="360" w:lineRule="auto"/>
        <w:ind w:left="-57" w:right="-57" w:firstLine="556"/>
        <w:jc w:val="both"/>
        <w:textAlignment w:val="baseline"/>
      </w:pPr>
      <w:r>
        <w:rPr>
          <w:rStyle w:val="normaltextrun"/>
        </w:rPr>
        <w:lastRenderedPageBreak/>
        <w:t>1.3.5 Городской пассажирский транспорт</w:t>
      </w:r>
      <w:r>
        <w:rPr>
          <w:rStyle w:val="eop"/>
        </w:rPr>
        <w:t> </w:t>
      </w:r>
    </w:p>
    <w:p w:rsidR="00245BD6" w:rsidRDefault="00245BD6" w:rsidP="00FE72F7">
      <w:pPr>
        <w:pStyle w:val="paragraph"/>
        <w:spacing w:line="360" w:lineRule="auto"/>
        <w:ind w:left="-57" w:right="-57" w:firstLine="556"/>
        <w:jc w:val="both"/>
        <w:textAlignment w:val="baseline"/>
      </w:pPr>
      <w:r>
        <w:rPr>
          <w:rStyle w:val="normaltextrun"/>
        </w:rPr>
        <w:t>По состоянию на 2018 год маршрутная сеть городского пассажирского транспорта согласно реестру маршрутов регулярных перевозок пассажиров и багажа, насчитывает 91 маршрут (в том числе 8 сезонных). За АО «Автокомбинат-2» закреплено 36 маршрутов, МУПП «</w:t>
      </w:r>
      <w:r>
        <w:rPr>
          <w:rStyle w:val="spellingerror"/>
          <w:rFonts w:eastAsiaTheme="majorEastAsia"/>
        </w:rPr>
        <w:t>Саратовгорэлетротранс</w:t>
      </w:r>
      <w:r>
        <w:rPr>
          <w:rStyle w:val="normaltextrun"/>
        </w:rPr>
        <w:t>» - 22 маршрута, ОАО «</w:t>
      </w:r>
      <w:r>
        <w:rPr>
          <w:rStyle w:val="spellingerror"/>
          <w:rFonts w:eastAsiaTheme="majorEastAsia"/>
        </w:rPr>
        <w:t>Межгородтранс</w:t>
      </w:r>
      <w:r>
        <w:rPr>
          <w:rStyle w:val="normaltextrun"/>
        </w:rPr>
        <w:t>» - 19 маршрутов, ООО «Икар» - 14 маршрутов. В 2019 году перевозку осуществляют 24 перевозчика по 96 маршрутам (включая сезонные).</w:t>
      </w:r>
      <w:r>
        <w:rPr>
          <w:rStyle w:val="eop"/>
        </w:rPr>
        <w:t> </w:t>
      </w:r>
    </w:p>
    <w:p w:rsidR="00245BD6" w:rsidRDefault="00245BD6" w:rsidP="00FE72F7">
      <w:pPr>
        <w:pStyle w:val="paragraph"/>
        <w:spacing w:line="360" w:lineRule="auto"/>
        <w:ind w:left="-57" w:right="-57" w:firstLine="556"/>
        <w:jc w:val="both"/>
        <w:textAlignment w:val="baseline"/>
      </w:pPr>
      <w:r>
        <w:rPr>
          <w:rStyle w:val="normaltextrun"/>
        </w:rPr>
        <w:t>Трамвайных маршрутов насчитывается 10, троллейбусных - 11. Протяжённость маршрутной сети автобусных маршрутов составляет 1046 км, трамвайных маршрутов – 142 км, контактной сети троллейбусных маршрутов – 132 км. Общее количество остановочных пунктов – 843. Схема размещения остановочных пунктов пассажирского транспорта общего пользования на территории г. Саратова представлена на рисунке 1.3.5.</w:t>
      </w:r>
      <w:r>
        <w:rPr>
          <w:rStyle w:val="eop"/>
        </w:rPr>
        <w:t> </w:t>
      </w:r>
    </w:p>
    <w:p w:rsidR="00245BD6" w:rsidRDefault="00245BD6" w:rsidP="00245BD6">
      <w:pPr>
        <w:pStyle w:val="paragraph"/>
        <w:ind w:left="-54" w:right="-54" w:firstLine="557"/>
        <w:jc w:val="both"/>
        <w:textAlignment w:val="baseline"/>
      </w:pPr>
      <w:r>
        <w:rPr>
          <w:rStyle w:val="eop"/>
        </w:rPr>
        <w:lastRenderedPageBreak/>
        <w:t> </w:t>
      </w:r>
      <w:r w:rsidRPr="00245BD6">
        <w:rPr>
          <w:rStyle w:val="eop"/>
          <w:noProof/>
        </w:rPr>
        <w:drawing>
          <wp:inline distT="0" distB="0" distL="0" distR="0">
            <wp:extent cx="5824826" cy="5749748"/>
            <wp:effectExtent l="0" t="0" r="5080" b="381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l="3325"/>
                    <a:stretch/>
                  </pic:blipFill>
                  <pic:spPr bwMode="auto">
                    <a:xfrm>
                      <a:off x="0" y="0"/>
                      <a:ext cx="5824826" cy="5749748"/>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245BD6" w:rsidRDefault="00245BD6" w:rsidP="00245BD6">
      <w:pPr>
        <w:pStyle w:val="paragraph"/>
        <w:ind w:left="-54" w:right="-54" w:firstLine="557"/>
        <w:jc w:val="both"/>
        <w:textAlignment w:val="baseline"/>
      </w:pPr>
      <w:r>
        <w:rPr>
          <w:rStyle w:val="eop"/>
        </w:rPr>
        <w:t> </w:t>
      </w:r>
    </w:p>
    <w:p w:rsidR="00245BD6" w:rsidRPr="00FA6735" w:rsidRDefault="00245BD6" w:rsidP="00FE72F7">
      <w:pPr>
        <w:pStyle w:val="paragraph"/>
        <w:spacing w:line="360" w:lineRule="auto"/>
        <w:ind w:left="-57" w:right="-57" w:firstLine="556"/>
        <w:jc w:val="both"/>
        <w:textAlignment w:val="baseline"/>
      </w:pPr>
      <w:r w:rsidRPr="00FA6735">
        <w:rPr>
          <w:rStyle w:val="normaltextrun"/>
        </w:rPr>
        <w:t>Рисунок 1.3.5 – Схема размещения остановочных пунктов пассажирского транспорта общего пользования на территории г. Саратова</w:t>
      </w:r>
      <w:r w:rsidRPr="00FA6735">
        <w:rPr>
          <w:rStyle w:val="eop"/>
        </w:rPr>
        <w:t> </w:t>
      </w:r>
    </w:p>
    <w:p w:rsidR="00245BD6" w:rsidRDefault="00245BD6" w:rsidP="00FE72F7">
      <w:pPr>
        <w:pStyle w:val="paragraph"/>
        <w:spacing w:line="360" w:lineRule="auto"/>
        <w:ind w:left="-57" w:right="-57" w:firstLine="556"/>
        <w:jc w:val="both"/>
        <w:textAlignment w:val="baseline"/>
      </w:pPr>
      <w:r w:rsidRPr="00FA6735">
        <w:rPr>
          <w:rStyle w:val="normaltextrun"/>
        </w:rPr>
        <w:t>Особое внимание уделяется работе общественного транспорта в часы пик, соблюдение графика движения в утреннее и вечернее время (чтобы автобусы ходили строго по расписанию), соблюдение правил в интересах безопасности дорожного движения.</w:t>
      </w:r>
      <w:r>
        <w:rPr>
          <w:rStyle w:val="eop"/>
        </w:rPr>
        <w:t> </w:t>
      </w:r>
    </w:p>
    <w:p w:rsidR="00245BD6" w:rsidRDefault="00245BD6" w:rsidP="00FE72F7">
      <w:pPr>
        <w:pStyle w:val="paragraph"/>
        <w:spacing w:line="360" w:lineRule="auto"/>
        <w:ind w:left="-57" w:right="-57" w:firstLine="556"/>
        <w:jc w:val="both"/>
        <w:textAlignment w:val="baseline"/>
      </w:pPr>
      <w:r>
        <w:rPr>
          <w:rStyle w:val="normaltextrun"/>
          <w:i/>
          <w:iCs/>
        </w:rPr>
        <w:t>Автобусы</w:t>
      </w:r>
      <w:r>
        <w:rPr>
          <w:rStyle w:val="eop"/>
        </w:rPr>
        <w:t> </w:t>
      </w:r>
    </w:p>
    <w:p w:rsidR="00245BD6" w:rsidRDefault="00245BD6" w:rsidP="00FE72F7">
      <w:pPr>
        <w:pStyle w:val="paragraph"/>
        <w:spacing w:line="360" w:lineRule="auto"/>
        <w:ind w:left="-57" w:right="-57" w:firstLine="556"/>
        <w:jc w:val="both"/>
        <w:textAlignment w:val="baseline"/>
      </w:pPr>
      <w:r>
        <w:rPr>
          <w:rStyle w:val="normaltextrun"/>
        </w:rPr>
        <w:lastRenderedPageBreak/>
        <w:t>Ежедневно на маршруты города выпускается 710-960 единиц подвижного состава (в зависимости от дня недели и сезона эксплуатации), из них 320 ед. – автобусы большой вместимости, остальные малой и средней. Годовой объём перевозок пассажиров составляет более 100 млн. пассажиров. Подвижной состав автоперевозчиков находится в удовлетворительном техническом состоянии.</w:t>
      </w:r>
      <w:r>
        <w:rPr>
          <w:rStyle w:val="eop"/>
        </w:rPr>
        <w:t> </w:t>
      </w:r>
    </w:p>
    <w:p w:rsidR="00245BD6" w:rsidRDefault="00245BD6" w:rsidP="0078268B">
      <w:pPr>
        <w:pStyle w:val="paragraph"/>
        <w:spacing w:line="360" w:lineRule="auto"/>
        <w:ind w:left="-57" w:right="-57" w:firstLine="556"/>
        <w:jc w:val="both"/>
        <w:textAlignment w:val="baseline"/>
      </w:pPr>
      <w:r>
        <w:rPr>
          <w:rStyle w:val="normaltextrun"/>
          <w:i/>
          <w:iCs/>
        </w:rPr>
        <w:t>Электротранспорт</w:t>
      </w:r>
      <w:r>
        <w:rPr>
          <w:rStyle w:val="eop"/>
        </w:rPr>
        <w:t> </w:t>
      </w:r>
    </w:p>
    <w:p w:rsidR="00245BD6" w:rsidRDefault="00245BD6" w:rsidP="0078268B">
      <w:pPr>
        <w:pStyle w:val="paragraph"/>
        <w:spacing w:line="360" w:lineRule="auto"/>
        <w:ind w:left="-57" w:right="-57" w:firstLine="556"/>
        <w:jc w:val="both"/>
        <w:textAlignment w:val="baseline"/>
      </w:pPr>
      <w:r>
        <w:rPr>
          <w:rStyle w:val="normaltextrun"/>
        </w:rPr>
        <w:t>Трамваев – 222 единицы, в том числе 207 марки КТМ. Из 207 трамвайных вагонов нормативный срок эксплуатации превысили 184 вагона (89%), из них 147 вагонов эксплуатируются более 25 лет. Обновление трамвайного парка производилось в 2008 – 2009 гг. приобретены 23 вагона.</w:t>
      </w:r>
      <w:r>
        <w:rPr>
          <w:rStyle w:val="eop"/>
        </w:rPr>
        <w:t> </w:t>
      </w:r>
    </w:p>
    <w:p w:rsidR="00245BD6" w:rsidRDefault="00245BD6" w:rsidP="0078268B">
      <w:pPr>
        <w:pStyle w:val="paragraph"/>
        <w:spacing w:line="360" w:lineRule="auto"/>
        <w:ind w:left="-57" w:right="-57" w:firstLine="556"/>
        <w:jc w:val="both"/>
        <w:textAlignment w:val="baseline"/>
      </w:pPr>
      <w:r>
        <w:rPr>
          <w:rStyle w:val="normaltextrun"/>
        </w:rPr>
        <w:t>Троллейбусы – 168 единиц, в том числе марки ТРОЛЗА. Из 168 троллейбусов нормативный срок 10 лет выработали – 69 единиц (4</w:t>
      </w:r>
      <w:r w:rsidR="00BE6D6F">
        <w:rPr>
          <w:rStyle w:val="normaltextrun"/>
        </w:rPr>
        <w:t>1</w:t>
      </w:r>
      <w:r>
        <w:rPr>
          <w:rStyle w:val="normaltextrun"/>
        </w:rPr>
        <w:t>%), из них 37 единицы отработали более 20 лет. Обновление троллейбусного парка производилось в 2008-2009 гг., были приобретены 85 троллейбусов.</w:t>
      </w:r>
      <w:r>
        <w:rPr>
          <w:rStyle w:val="eop"/>
        </w:rPr>
        <w:t> </w:t>
      </w:r>
    </w:p>
    <w:p w:rsidR="00245BD6" w:rsidRDefault="00245BD6" w:rsidP="00FA6735">
      <w:pPr>
        <w:pStyle w:val="paragraph"/>
        <w:tabs>
          <w:tab w:val="left" w:pos="7088"/>
        </w:tabs>
        <w:spacing w:line="360" w:lineRule="auto"/>
        <w:ind w:left="-57" w:right="-57" w:firstLine="556"/>
        <w:jc w:val="both"/>
        <w:textAlignment w:val="baseline"/>
      </w:pPr>
      <w:r>
        <w:rPr>
          <w:rStyle w:val="normaltextrun"/>
        </w:rPr>
        <w:t>Приоритетными задачами, являются каждодневные вопросы организации и выполнения перевозочного процесса на городских автобусных маршрутах в рамках соблюдения договоров с предприятиями-перевозчиками. Речь идет о контроле выполнения перевозчиками расписания движения на маршрутах; координация действий перевозчиков в процессе перевозок; анализ транспортной работы на маршрутах регулярных перевозок; подготовка предложений по организации перевозок и оптимизации маршрутной сети.</w:t>
      </w:r>
      <w:r>
        <w:rPr>
          <w:rStyle w:val="eop"/>
        </w:rPr>
        <w:t> </w:t>
      </w:r>
    </w:p>
    <w:p w:rsidR="000561A4" w:rsidRDefault="00245BD6" w:rsidP="0078268B">
      <w:pPr>
        <w:pStyle w:val="paragraph"/>
        <w:spacing w:line="360" w:lineRule="auto"/>
        <w:ind w:left="-57" w:right="-57" w:firstLine="556"/>
        <w:jc w:val="both"/>
        <w:textAlignment w:val="baseline"/>
      </w:pPr>
      <w:r>
        <w:rPr>
          <w:rStyle w:val="eop"/>
        </w:rPr>
        <w:t> </w:t>
      </w:r>
      <w:r w:rsidR="000561A4">
        <w:rPr>
          <w:rStyle w:val="normaltextrun"/>
        </w:rPr>
        <w:t>1.4. Характеристика сети дорог муниципального образования «Город Саратов», параметры дорожного движения (скорость, плотность, состав и интенсивность движения потоков транспортных средств, коэффициент загрузки дорог движением, особенности рельефа и иные показатели, характеризующие состояние дорожного движения и экономические потери), оценка качества содержания дорог.</w:t>
      </w:r>
      <w:r w:rsidR="000561A4">
        <w:rPr>
          <w:rStyle w:val="eop"/>
        </w:rPr>
        <w:t> </w:t>
      </w:r>
    </w:p>
    <w:p w:rsidR="000561A4" w:rsidRDefault="000561A4" w:rsidP="0078268B">
      <w:pPr>
        <w:pStyle w:val="paragraph"/>
        <w:spacing w:line="360" w:lineRule="auto"/>
        <w:ind w:left="-57" w:right="-57" w:firstLine="556"/>
        <w:jc w:val="both"/>
        <w:textAlignment w:val="baseline"/>
      </w:pPr>
      <w:r>
        <w:rPr>
          <w:rStyle w:val="normaltextrun"/>
        </w:rPr>
        <w:t xml:space="preserve">Улично-дорожная сеть (УДС) распределена по территории г. Саратова неравномерно, что вызвано разобщенностью частей города и сложным рельефом местности, имеющем большие перепады высот. Территория города сильно расчленена оврагами и балками, идущими к р. Волге. Центральная и южная части города расположены в котловине (высота над уровнем моря 50—80 метров), окружённой с трёх сторон невысокими горами. Кроме </w:t>
      </w:r>
      <w:r>
        <w:rPr>
          <w:rStyle w:val="normaltextrun"/>
        </w:rPr>
        <w:lastRenderedPageBreak/>
        <w:t>того, город разделен железной дорогой, протянувшейся с северо-запада через центр на юго-запад.</w:t>
      </w:r>
      <w:r>
        <w:rPr>
          <w:rStyle w:val="eop"/>
        </w:rPr>
        <w:t> </w:t>
      </w:r>
    </w:p>
    <w:p w:rsidR="000561A4" w:rsidRDefault="000561A4" w:rsidP="0078268B">
      <w:pPr>
        <w:pStyle w:val="paragraph"/>
        <w:spacing w:line="360" w:lineRule="auto"/>
        <w:ind w:left="-57" w:right="-57" w:firstLine="556"/>
        <w:jc w:val="both"/>
        <w:textAlignment w:val="baseline"/>
        <w:rPr>
          <w:rStyle w:val="eop"/>
        </w:rPr>
      </w:pPr>
      <w:r>
        <w:rPr>
          <w:rStyle w:val="normaltextrun"/>
        </w:rPr>
        <w:t>Исторически центр города имеет структуру с пересекающимися под прямым углом улицами. Центральная часть города имеет более высокую плотность УДС, чем северная и южная части. Между частями города, а также между некоторыми планировочными районами ощущается недостаток связности. Существующие путепроводы через железную дорогу не справляются в полной мере с задачей обеспечения нормальных внутригородских коммуникаций в пиковые часы.</w:t>
      </w:r>
      <w:r>
        <w:rPr>
          <w:rStyle w:val="eop"/>
        </w:rPr>
        <w:t> </w:t>
      </w:r>
    </w:p>
    <w:p w:rsidR="0078268B" w:rsidRDefault="0078268B" w:rsidP="0078268B">
      <w:pPr>
        <w:pStyle w:val="paragraph"/>
        <w:spacing w:line="360" w:lineRule="auto"/>
        <w:ind w:left="-57" w:right="-57" w:firstLine="556"/>
        <w:jc w:val="both"/>
        <w:textAlignment w:val="baseline"/>
      </w:pPr>
      <w:r>
        <w:rPr>
          <w:rStyle w:val="eop"/>
        </w:rPr>
        <w:t xml:space="preserve">На учете </w:t>
      </w:r>
      <w:r w:rsidR="00D30C55">
        <w:rPr>
          <w:rStyle w:val="eop"/>
        </w:rPr>
        <w:t xml:space="preserve">в </w:t>
      </w:r>
      <w:r>
        <w:rPr>
          <w:rStyle w:val="eop"/>
        </w:rPr>
        <w:t>комитет</w:t>
      </w:r>
      <w:r w:rsidR="00D30C55">
        <w:rPr>
          <w:rStyle w:val="eop"/>
        </w:rPr>
        <w:t>е</w:t>
      </w:r>
      <w:r>
        <w:rPr>
          <w:rStyle w:val="eop"/>
        </w:rPr>
        <w:t xml:space="preserve"> дорожного хозяйства, благоустройства и транспорта администрации муниципального образования «Город Саратов» находится 943, 6 км автомобильных дорог, в том числе: 635,6 км автодорог с асфальтобетонным покрытием площадью 5906,3 тыс.кв.м и 308 км </w:t>
      </w:r>
      <w:r w:rsidR="00BE6D6F">
        <w:rPr>
          <w:rStyle w:val="eop"/>
        </w:rPr>
        <w:t xml:space="preserve"> </w:t>
      </w:r>
      <w:r>
        <w:rPr>
          <w:rStyle w:val="eop"/>
        </w:rPr>
        <w:t>грунтовых дорог площадью 2098 тыс.кв.м. Также за комитетом закреплены тротуары общей площадью твердых покрытий 2345, 0 тыс.кв.м.</w:t>
      </w:r>
    </w:p>
    <w:p w:rsidR="000561A4" w:rsidRDefault="000561A4" w:rsidP="000561A4">
      <w:pPr>
        <w:pStyle w:val="paragraph"/>
        <w:ind w:left="-54" w:right="-54" w:firstLine="557"/>
        <w:jc w:val="both"/>
        <w:textAlignment w:val="baseline"/>
      </w:pPr>
      <w:r>
        <w:rPr>
          <w:rStyle w:val="normaltextrun"/>
        </w:rPr>
        <w:t>Плотность автомобильных дорог города Саратова с асфальтобетонным покрытием равняется 1,22 км/</w:t>
      </w:r>
      <w:r>
        <w:rPr>
          <w:rStyle w:val="spellingerror"/>
          <w:rFonts w:eastAsiaTheme="majorEastAsia"/>
        </w:rPr>
        <w:t>кв.км</w:t>
      </w:r>
      <w:r>
        <w:rPr>
          <w:rStyle w:val="normaltextrun"/>
        </w:rPr>
        <w:t xml:space="preserve"> площади города, что в 2 раза ниже нормативных показателей.</w:t>
      </w:r>
      <w:r>
        <w:rPr>
          <w:rStyle w:val="eop"/>
        </w:rPr>
        <w:t> </w:t>
      </w:r>
    </w:p>
    <w:p w:rsidR="000561A4" w:rsidRDefault="000561A4" w:rsidP="000561A4">
      <w:pPr>
        <w:pStyle w:val="paragraph"/>
        <w:ind w:firstLine="503"/>
        <w:jc w:val="both"/>
        <w:textAlignment w:val="baseline"/>
      </w:pPr>
      <w:r>
        <w:rPr>
          <w:rStyle w:val="normaltextrun"/>
        </w:rPr>
        <w:t>Основными магистралями в северной части города являются:</w:t>
      </w:r>
      <w:r>
        <w:rPr>
          <w:rStyle w:val="eop"/>
        </w:rPr>
        <w:t> </w:t>
      </w:r>
    </w:p>
    <w:p w:rsidR="000561A4" w:rsidRDefault="000561A4" w:rsidP="000561A4">
      <w:pPr>
        <w:pStyle w:val="paragraph"/>
        <w:ind w:firstLine="503"/>
        <w:jc w:val="both"/>
        <w:textAlignment w:val="baseline"/>
      </w:pPr>
      <w:r>
        <w:rPr>
          <w:rStyle w:val="normaltextrun"/>
        </w:rPr>
        <w:t>- пр-т 50 лет Октября;</w:t>
      </w:r>
      <w:r>
        <w:rPr>
          <w:rStyle w:val="eop"/>
        </w:rPr>
        <w:t> </w:t>
      </w:r>
    </w:p>
    <w:p w:rsidR="000561A4" w:rsidRDefault="000561A4" w:rsidP="000561A4">
      <w:pPr>
        <w:pStyle w:val="paragraph"/>
        <w:ind w:firstLine="503"/>
        <w:jc w:val="both"/>
        <w:textAlignment w:val="baseline"/>
      </w:pPr>
      <w:r>
        <w:rPr>
          <w:rStyle w:val="normaltextrun"/>
        </w:rPr>
        <w:t xml:space="preserve">- ул. </w:t>
      </w:r>
      <w:r>
        <w:rPr>
          <w:rStyle w:val="spellingerror"/>
          <w:rFonts w:eastAsiaTheme="majorEastAsia"/>
        </w:rPr>
        <w:t>Шехурдина</w:t>
      </w:r>
      <w:r>
        <w:rPr>
          <w:rStyle w:val="normaltextrun"/>
        </w:rPr>
        <w:t>;</w:t>
      </w:r>
      <w:r>
        <w:rPr>
          <w:rStyle w:val="eop"/>
        </w:rPr>
        <w:t> </w:t>
      </w:r>
    </w:p>
    <w:p w:rsidR="000561A4" w:rsidRDefault="000561A4" w:rsidP="000561A4">
      <w:pPr>
        <w:pStyle w:val="paragraph"/>
        <w:ind w:firstLine="503"/>
        <w:jc w:val="both"/>
        <w:textAlignment w:val="baseline"/>
      </w:pPr>
      <w:r>
        <w:rPr>
          <w:rStyle w:val="normaltextrun"/>
        </w:rPr>
        <w:t>- ул. Танкистов;</w:t>
      </w:r>
      <w:r>
        <w:rPr>
          <w:rStyle w:val="eop"/>
        </w:rPr>
        <w:t> </w:t>
      </w:r>
    </w:p>
    <w:p w:rsidR="000561A4" w:rsidRDefault="000561A4" w:rsidP="000561A4">
      <w:pPr>
        <w:pStyle w:val="paragraph"/>
        <w:ind w:firstLine="503"/>
        <w:jc w:val="both"/>
        <w:textAlignment w:val="baseline"/>
      </w:pPr>
      <w:r>
        <w:rPr>
          <w:rStyle w:val="normaltextrun"/>
        </w:rPr>
        <w:t xml:space="preserve">- </w:t>
      </w:r>
      <w:r>
        <w:rPr>
          <w:rStyle w:val="spellingerror"/>
          <w:rFonts w:eastAsiaTheme="majorEastAsia"/>
        </w:rPr>
        <w:t>Усть-Курдюмское</w:t>
      </w:r>
      <w:r>
        <w:rPr>
          <w:rStyle w:val="normaltextrun"/>
        </w:rPr>
        <w:t xml:space="preserve"> ш.</w:t>
      </w:r>
      <w:r>
        <w:rPr>
          <w:rStyle w:val="eop"/>
        </w:rPr>
        <w:t> </w:t>
      </w:r>
    </w:p>
    <w:p w:rsidR="000561A4" w:rsidRDefault="000561A4" w:rsidP="000561A4">
      <w:pPr>
        <w:pStyle w:val="paragraph"/>
        <w:ind w:firstLine="503"/>
        <w:jc w:val="both"/>
        <w:textAlignment w:val="baseline"/>
      </w:pPr>
      <w:r>
        <w:rPr>
          <w:rStyle w:val="normaltextrun"/>
        </w:rPr>
        <w:t>В южной части города основными магистралями являются:</w:t>
      </w:r>
      <w:r>
        <w:rPr>
          <w:rStyle w:val="eop"/>
        </w:rPr>
        <w:t> </w:t>
      </w:r>
    </w:p>
    <w:p w:rsidR="000561A4" w:rsidRDefault="000561A4" w:rsidP="000561A4">
      <w:pPr>
        <w:pStyle w:val="paragraph"/>
        <w:ind w:firstLine="503"/>
        <w:jc w:val="both"/>
        <w:textAlignment w:val="baseline"/>
      </w:pPr>
      <w:r>
        <w:rPr>
          <w:rStyle w:val="normaltextrun"/>
        </w:rPr>
        <w:t>- Ново-Астраханское ш.;</w:t>
      </w:r>
      <w:r>
        <w:rPr>
          <w:rStyle w:val="eop"/>
        </w:rPr>
        <w:t> </w:t>
      </w:r>
    </w:p>
    <w:p w:rsidR="000561A4" w:rsidRDefault="000561A4" w:rsidP="000561A4">
      <w:pPr>
        <w:pStyle w:val="paragraph"/>
        <w:ind w:firstLine="503"/>
        <w:jc w:val="both"/>
        <w:textAlignment w:val="baseline"/>
      </w:pPr>
      <w:r>
        <w:rPr>
          <w:rStyle w:val="normaltextrun"/>
        </w:rPr>
        <w:t>- пр-т Энтузиастов</w:t>
      </w:r>
      <w:r>
        <w:rPr>
          <w:rStyle w:val="eop"/>
        </w:rPr>
        <w:t> </w:t>
      </w:r>
    </w:p>
    <w:p w:rsidR="000561A4" w:rsidRDefault="000561A4" w:rsidP="000561A4">
      <w:pPr>
        <w:pStyle w:val="paragraph"/>
        <w:ind w:firstLine="503"/>
        <w:jc w:val="both"/>
        <w:textAlignment w:val="baseline"/>
      </w:pPr>
      <w:r>
        <w:rPr>
          <w:rStyle w:val="normaltextrun"/>
        </w:rPr>
        <w:t>- ул. Орджоникидзе;</w:t>
      </w:r>
      <w:r>
        <w:rPr>
          <w:rStyle w:val="eop"/>
        </w:rPr>
        <w:t> </w:t>
      </w:r>
    </w:p>
    <w:p w:rsidR="000561A4" w:rsidRDefault="000561A4" w:rsidP="000561A4">
      <w:pPr>
        <w:pStyle w:val="paragraph"/>
        <w:ind w:firstLine="503"/>
        <w:jc w:val="both"/>
        <w:textAlignment w:val="baseline"/>
      </w:pPr>
      <w:r>
        <w:rPr>
          <w:rStyle w:val="normaltextrun"/>
        </w:rPr>
        <w:t>- ул. Азина.</w:t>
      </w:r>
      <w:r>
        <w:rPr>
          <w:rStyle w:val="eop"/>
        </w:rPr>
        <w:t> </w:t>
      </w:r>
    </w:p>
    <w:p w:rsidR="000561A4" w:rsidRDefault="000561A4" w:rsidP="000561A4">
      <w:pPr>
        <w:pStyle w:val="paragraph"/>
        <w:ind w:firstLine="503"/>
        <w:jc w:val="both"/>
        <w:textAlignment w:val="baseline"/>
      </w:pPr>
      <w:r>
        <w:rPr>
          <w:rStyle w:val="normaltextrun"/>
        </w:rPr>
        <w:t>В центральной части города сформирован каркас из пересекающихся под прямым углом дорог. В радиальном направлении каркас формируют следующие участки:</w:t>
      </w:r>
      <w:r>
        <w:rPr>
          <w:rStyle w:val="eop"/>
        </w:rPr>
        <w:t> </w:t>
      </w:r>
    </w:p>
    <w:p w:rsidR="000561A4" w:rsidRDefault="000561A4" w:rsidP="000561A4">
      <w:pPr>
        <w:pStyle w:val="paragraph"/>
        <w:ind w:firstLine="503"/>
        <w:jc w:val="both"/>
        <w:textAlignment w:val="baseline"/>
      </w:pPr>
      <w:r>
        <w:rPr>
          <w:rStyle w:val="normaltextrun"/>
        </w:rPr>
        <w:t>- ул. Астраханская;</w:t>
      </w:r>
      <w:r>
        <w:rPr>
          <w:rStyle w:val="eop"/>
        </w:rPr>
        <w:t> </w:t>
      </w:r>
    </w:p>
    <w:p w:rsidR="000561A4" w:rsidRDefault="000561A4" w:rsidP="000561A4">
      <w:pPr>
        <w:pStyle w:val="paragraph"/>
        <w:ind w:firstLine="503"/>
        <w:jc w:val="both"/>
        <w:textAlignment w:val="baseline"/>
      </w:pPr>
      <w:r>
        <w:rPr>
          <w:rStyle w:val="normaltextrun"/>
        </w:rPr>
        <w:t>- ул. Рахова;</w:t>
      </w:r>
      <w:r>
        <w:rPr>
          <w:rStyle w:val="eop"/>
        </w:rPr>
        <w:t> </w:t>
      </w:r>
    </w:p>
    <w:p w:rsidR="000561A4" w:rsidRDefault="000561A4" w:rsidP="000561A4">
      <w:pPr>
        <w:pStyle w:val="paragraph"/>
        <w:ind w:firstLine="503"/>
        <w:jc w:val="both"/>
        <w:textAlignment w:val="baseline"/>
      </w:pPr>
      <w:r>
        <w:rPr>
          <w:rStyle w:val="normaltextrun"/>
        </w:rPr>
        <w:lastRenderedPageBreak/>
        <w:t>- ул. Чапаева;</w:t>
      </w:r>
      <w:r>
        <w:rPr>
          <w:rStyle w:val="eop"/>
        </w:rPr>
        <w:t> </w:t>
      </w:r>
    </w:p>
    <w:p w:rsidR="000561A4" w:rsidRDefault="000561A4" w:rsidP="000561A4">
      <w:pPr>
        <w:pStyle w:val="paragraph"/>
        <w:ind w:firstLine="503"/>
        <w:jc w:val="both"/>
        <w:textAlignment w:val="baseline"/>
      </w:pPr>
      <w:r>
        <w:rPr>
          <w:rStyle w:val="normaltextrun"/>
        </w:rPr>
        <w:t>- ул. М. Горького;</w:t>
      </w:r>
      <w:r>
        <w:rPr>
          <w:rStyle w:val="eop"/>
        </w:rPr>
        <w:t> </w:t>
      </w:r>
    </w:p>
    <w:p w:rsidR="000561A4" w:rsidRDefault="000561A4" w:rsidP="000561A4">
      <w:pPr>
        <w:pStyle w:val="paragraph"/>
        <w:ind w:firstLine="503"/>
        <w:jc w:val="both"/>
        <w:textAlignment w:val="baseline"/>
      </w:pPr>
      <w:r>
        <w:rPr>
          <w:rStyle w:val="normaltextrun"/>
        </w:rPr>
        <w:t>- ул. Радищева</w:t>
      </w:r>
      <w:r>
        <w:rPr>
          <w:rStyle w:val="eop"/>
        </w:rPr>
        <w:t> </w:t>
      </w:r>
    </w:p>
    <w:p w:rsidR="000561A4" w:rsidRDefault="000561A4" w:rsidP="000561A4">
      <w:pPr>
        <w:pStyle w:val="paragraph"/>
        <w:ind w:firstLine="503"/>
        <w:jc w:val="both"/>
        <w:textAlignment w:val="baseline"/>
      </w:pPr>
      <w:r>
        <w:rPr>
          <w:rStyle w:val="normaltextrun"/>
        </w:rPr>
        <w:t>В хордовом направлении каркас формируют следующие участки:</w:t>
      </w:r>
      <w:r>
        <w:rPr>
          <w:rStyle w:val="eop"/>
        </w:rPr>
        <w:t> </w:t>
      </w:r>
    </w:p>
    <w:p w:rsidR="000561A4" w:rsidRDefault="000561A4" w:rsidP="000561A4">
      <w:pPr>
        <w:pStyle w:val="paragraph"/>
        <w:ind w:firstLine="503"/>
        <w:jc w:val="both"/>
        <w:textAlignment w:val="baseline"/>
      </w:pPr>
      <w:r>
        <w:rPr>
          <w:rStyle w:val="normaltextrun"/>
        </w:rPr>
        <w:t xml:space="preserve">- ул. </w:t>
      </w:r>
      <w:r>
        <w:rPr>
          <w:rStyle w:val="spellingerror"/>
          <w:rFonts w:eastAsiaTheme="majorEastAsia"/>
        </w:rPr>
        <w:t>Соколовая</w:t>
      </w:r>
      <w:r>
        <w:rPr>
          <w:rStyle w:val="normaltextrun"/>
        </w:rPr>
        <w:t>;</w:t>
      </w:r>
      <w:r>
        <w:rPr>
          <w:rStyle w:val="eop"/>
        </w:rPr>
        <w:t> </w:t>
      </w:r>
    </w:p>
    <w:p w:rsidR="000561A4" w:rsidRDefault="000561A4" w:rsidP="000561A4">
      <w:pPr>
        <w:pStyle w:val="paragraph"/>
        <w:ind w:firstLine="503"/>
        <w:jc w:val="both"/>
        <w:textAlignment w:val="baseline"/>
      </w:pPr>
      <w:r>
        <w:rPr>
          <w:rStyle w:val="normaltextrun"/>
        </w:rPr>
        <w:t>- ул. Большая Горная;</w:t>
      </w:r>
      <w:r>
        <w:rPr>
          <w:rStyle w:val="eop"/>
        </w:rPr>
        <w:t> </w:t>
      </w:r>
    </w:p>
    <w:p w:rsidR="000561A4" w:rsidRDefault="000561A4" w:rsidP="000561A4">
      <w:pPr>
        <w:pStyle w:val="paragraph"/>
        <w:ind w:firstLine="503"/>
        <w:jc w:val="both"/>
        <w:textAlignment w:val="baseline"/>
      </w:pPr>
      <w:r>
        <w:rPr>
          <w:rStyle w:val="normaltextrun"/>
        </w:rPr>
        <w:t xml:space="preserve">- ул. </w:t>
      </w:r>
      <w:r>
        <w:rPr>
          <w:rStyle w:val="spellingerror"/>
          <w:rFonts w:eastAsiaTheme="majorEastAsia"/>
        </w:rPr>
        <w:t>Кутякова</w:t>
      </w:r>
      <w:r>
        <w:rPr>
          <w:rStyle w:val="normaltextrun"/>
        </w:rPr>
        <w:t>;</w:t>
      </w:r>
      <w:r>
        <w:rPr>
          <w:rStyle w:val="eop"/>
        </w:rPr>
        <w:t> </w:t>
      </w:r>
    </w:p>
    <w:p w:rsidR="000561A4" w:rsidRDefault="000561A4" w:rsidP="000561A4">
      <w:pPr>
        <w:pStyle w:val="paragraph"/>
        <w:ind w:firstLine="503"/>
        <w:jc w:val="both"/>
        <w:textAlignment w:val="baseline"/>
      </w:pPr>
      <w:r>
        <w:rPr>
          <w:rStyle w:val="normaltextrun"/>
        </w:rPr>
        <w:t>- ул. Советская;</w:t>
      </w:r>
      <w:r>
        <w:rPr>
          <w:rStyle w:val="eop"/>
        </w:rPr>
        <w:t> </w:t>
      </w:r>
    </w:p>
    <w:p w:rsidR="000561A4" w:rsidRDefault="000561A4" w:rsidP="000561A4">
      <w:pPr>
        <w:pStyle w:val="paragraph"/>
        <w:ind w:firstLine="503"/>
        <w:jc w:val="both"/>
        <w:textAlignment w:val="baseline"/>
      </w:pPr>
      <w:r>
        <w:rPr>
          <w:rStyle w:val="normaltextrun"/>
        </w:rPr>
        <w:t>Ул. Рабочая.</w:t>
      </w:r>
      <w:r>
        <w:rPr>
          <w:rStyle w:val="eop"/>
        </w:rPr>
        <w:t> </w:t>
      </w:r>
    </w:p>
    <w:p w:rsidR="000561A4" w:rsidRDefault="000561A4" w:rsidP="000561A4">
      <w:pPr>
        <w:pStyle w:val="paragraph"/>
        <w:ind w:firstLine="503"/>
        <w:jc w:val="both"/>
        <w:textAlignment w:val="baseline"/>
      </w:pPr>
      <w:r>
        <w:rPr>
          <w:rStyle w:val="normaltextrun"/>
        </w:rPr>
        <w:t>Перечисленные магистрали имеют наибольшую востребованность при перемещениях по территории города. На рисунке 1.4.1 представлена схема основных магистралей города Саратова</w:t>
      </w:r>
      <w:r>
        <w:rPr>
          <w:rStyle w:val="eop"/>
        </w:rPr>
        <w:t> </w:t>
      </w:r>
    </w:p>
    <w:p w:rsidR="00C248D7" w:rsidRPr="009F6CA8" w:rsidRDefault="000561A4" w:rsidP="00C248D7">
      <w:pPr>
        <w:spacing w:after="0" w:line="360" w:lineRule="auto"/>
        <w:jc w:val="center"/>
        <w:rPr>
          <w:rFonts w:ascii="Times New Roman" w:eastAsia="Times New Roman" w:hAnsi="Times New Roman" w:cs="Times New Roman"/>
          <w:noProof/>
          <w:sz w:val="24"/>
          <w:szCs w:val="24"/>
          <w:lang w:eastAsia="ru-RU"/>
        </w:rPr>
      </w:pPr>
      <w:r>
        <w:rPr>
          <w:rStyle w:val="eop"/>
        </w:rPr>
        <w:t> </w:t>
      </w:r>
      <w:r w:rsidR="00C248D7" w:rsidRPr="009F6CA8">
        <w:rPr>
          <w:rFonts w:ascii="Times New Roman" w:eastAsia="Times New Roman" w:hAnsi="Times New Roman" w:cs="Times New Roman"/>
          <w:noProof/>
          <w:sz w:val="24"/>
          <w:szCs w:val="24"/>
          <w:lang w:eastAsia="ru-RU"/>
        </w:rPr>
        <w:drawing>
          <wp:inline distT="0" distB="0" distL="0" distR="0">
            <wp:extent cx="5691225" cy="4806424"/>
            <wp:effectExtent l="0" t="0" r="5080" b="0"/>
            <wp:docPr id="229" name="Рисунок 229" descr="D:\САРАТОВ\графические материалы\Магистральные улицы МО Сарат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САРАТОВ\графические материалы\Магистральные улицы МО Саратов.jpg"/>
                    <pic:cNvPicPr>
                      <a:picLocks noChangeAspect="1" noChangeArrowheads="1"/>
                    </pic:cNvPicPr>
                  </pic:nvPicPr>
                  <pic:blipFill>
                    <a:blip r:embed="rId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5693929" cy="4808708"/>
                    </a:xfrm>
                    <a:prstGeom prst="rect">
                      <a:avLst/>
                    </a:prstGeom>
                    <a:noFill/>
                    <a:ln>
                      <a:noFill/>
                    </a:ln>
                  </pic:spPr>
                </pic:pic>
              </a:graphicData>
            </a:graphic>
          </wp:inline>
        </w:drawing>
      </w:r>
    </w:p>
    <w:p w:rsidR="00C248D7" w:rsidRPr="009F6CA8" w:rsidRDefault="00C248D7" w:rsidP="00C248D7">
      <w:pPr>
        <w:spacing w:after="0" w:line="360" w:lineRule="auto"/>
        <w:jc w:val="center"/>
        <w:rPr>
          <w:rFonts w:ascii="Times New Roman" w:eastAsia="Times New Roman" w:hAnsi="Times New Roman" w:cs="Times New Roman"/>
          <w:noProof/>
          <w:sz w:val="24"/>
          <w:szCs w:val="24"/>
          <w:lang w:eastAsia="ru-RU"/>
        </w:rPr>
      </w:pPr>
      <w:r w:rsidRPr="009F6CA8">
        <w:rPr>
          <w:rFonts w:ascii="Times New Roman" w:eastAsia="Times New Roman" w:hAnsi="Times New Roman" w:cs="Times New Roman"/>
          <w:noProof/>
          <w:sz w:val="24"/>
          <w:szCs w:val="24"/>
          <w:lang w:eastAsia="ru-RU"/>
        </w:rPr>
        <w:lastRenderedPageBreak/>
        <w:t>Рисунок 1.</w:t>
      </w:r>
      <w:r>
        <w:rPr>
          <w:rFonts w:ascii="Times New Roman" w:eastAsia="Times New Roman" w:hAnsi="Times New Roman" w:cs="Times New Roman"/>
          <w:noProof/>
          <w:sz w:val="24"/>
          <w:szCs w:val="24"/>
          <w:lang w:eastAsia="ru-RU"/>
        </w:rPr>
        <w:t xml:space="preserve">4.1 </w:t>
      </w:r>
      <w:r w:rsidRPr="009F6CA8">
        <w:rPr>
          <w:rFonts w:ascii="Times New Roman" w:eastAsia="Times New Roman" w:hAnsi="Times New Roman" w:cs="Times New Roman"/>
          <w:noProof/>
          <w:sz w:val="24"/>
          <w:szCs w:val="24"/>
          <w:lang w:eastAsia="ru-RU"/>
        </w:rPr>
        <w:t>– Расположение основных магистральных улиц на территории</w:t>
      </w:r>
      <w:r w:rsidRPr="009F6CA8">
        <w:rPr>
          <w:rFonts w:ascii="Times New Roman" w:eastAsia="Times New Roman" w:hAnsi="Times New Roman" w:cs="Times New Roman"/>
          <w:noProof/>
          <w:sz w:val="24"/>
          <w:szCs w:val="24"/>
          <w:lang w:eastAsia="ru-RU"/>
        </w:rPr>
        <w:br/>
        <w:t>МО «Город Саратов»</w:t>
      </w:r>
    </w:p>
    <w:p w:rsidR="00C248D7" w:rsidRPr="00C248D7" w:rsidRDefault="00C248D7" w:rsidP="0078268B">
      <w:pPr>
        <w:spacing w:before="100" w:beforeAutospacing="1" w:after="100" w:afterAutospacing="1" w:line="360" w:lineRule="auto"/>
        <w:ind w:firstLine="505"/>
        <w:jc w:val="both"/>
        <w:textAlignment w:val="baseline"/>
        <w:rPr>
          <w:rFonts w:ascii="Times New Roman" w:eastAsia="Times New Roman" w:hAnsi="Times New Roman" w:cs="Times New Roman"/>
          <w:sz w:val="24"/>
          <w:szCs w:val="24"/>
          <w:lang w:eastAsia="ru-RU"/>
        </w:rPr>
      </w:pPr>
      <w:r w:rsidRPr="00C248D7">
        <w:rPr>
          <w:rFonts w:ascii="Times New Roman" w:eastAsia="Times New Roman" w:hAnsi="Times New Roman" w:cs="Times New Roman"/>
          <w:sz w:val="24"/>
          <w:szCs w:val="24"/>
          <w:lang w:eastAsia="ru-RU"/>
        </w:rPr>
        <w:t xml:space="preserve">Особое значение для г. Саратова имеют транспортные сооружения путепроводы, которые выполняют функцию связывания планировочных районов города с целью обеспечения перемещений транспортных и пассажирских потоков. Общее количество </w:t>
      </w:r>
      <w:r w:rsidRPr="0078268B">
        <w:rPr>
          <w:rFonts w:ascii="Times New Roman" w:eastAsia="Times New Roman" w:hAnsi="Times New Roman" w:cs="Times New Roman"/>
          <w:sz w:val="24"/>
          <w:szCs w:val="24"/>
          <w:lang w:eastAsia="ru-RU"/>
        </w:rPr>
        <w:t>путепроводов на территории города составляет 18 единиц.</w:t>
      </w:r>
      <w:r w:rsidRPr="00C248D7">
        <w:rPr>
          <w:rFonts w:ascii="Times New Roman" w:eastAsia="Times New Roman" w:hAnsi="Times New Roman" w:cs="Times New Roman"/>
          <w:sz w:val="24"/>
          <w:szCs w:val="24"/>
          <w:lang w:eastAsia="ru-RU"/>
        </w:rPr>
        <w:t xml:space="preserve"> Перечень путепроводов г. Саратова представлен в таблице 1.4.2. </w:t>
      </w:r>
    </w:p>
    <w:p w:rsidR="00C248D7" w:rsidRPr="00C248D7" w:rsidRDefault="00C248D7" w:rsidP="00C248D7">
      <w:pPr>
        <w:spacing w:before="100" w:beforeAutospacing="1" w:after="100" w:afterAutospacing="1" w:line="240" w:lineRule="auto"/>
        <w:jc w:val="both"/>
        <w:textAlignment w:val="baseline"/>
        <w:rPr>
          <w:rFonts w:ascii="Times New Roman" w:eastAsia="Times New Roman" w:hAnsi="Times New Roman" w:cs="Times New Roman"/>
          <w:sz w:val="24"/>
          <w:szCs w:val="24"/>
          <w:lang w:eastAsia="ru-RU"/>
        </w:rPr>
      </w:pPr>
      <w:r w:rsidRPr="00C248D7">
        <w:rPr>
          <w:rFonts w:ascii="Times New Roman" w:eastAsia="Times New Roman" w:hAnsi="Times New Roman" w:cs="Times New Roman"/>
          <w:sz w:val="24"/>
          <w:szCs w:val="24"/>
          <w:lang w:eastAsia="ru-RU"/>
        </w:rPr>
        <w:t> </w:t>
      </w:r>
    </w:p>
    <w:p w:rsidR="00C248D7" w:rsidRPr="00C248D7" w:rsidRDefault="00C248D7" w:rsidP="00C248D7">
      <w:pPr>
        <w:spacing w:before="100" w:beforeAutospacing="1" w:after="100" w:afterAutospacing="1" w:line="240" w:lineRule="auto"/>
        <w:jc w:val="both"/>
        <w:textAlignment w:val="baseline"/>
        <w:rPr>
          <w:rFonts w:ascii="Times New Roman" w:eastAsia="Times New Roman" w:hAnsi="Times New Roman" w:cs="Times New Roman"/>
          <w:sz w:val="24"/>
          <w:szCs w:val="24"/>
          <w:lang w:eastAsia="ru-RU"/>
        </w:rPr>
      </w:pPr>
      <w:r w:rsidRPr="00C248D7">
        <w:rPr>
          <w:rFonts w:ascii="Times New Roman" w:eastAsia="Times New Roman" w:hAnsi="Times New Roman" w:cs="Times New Roman"/>
          <w:sz w:val="24"/>
          <w:szCs w:val="24"/>
          <w:lang w:eastAsia="ru-RU"/>
        </w:rPr>
        <w:t>Таблица 1.4.2 – Перечень путепроводов г. Саратова </w:t>
      </w:r>
    </w:p>
    <w:tbl>
      <w:tblPr>
        <w:tblW w:w="0" w:type="auto"/>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tblPr>
      <w:tblGrid>
        <w:gridCol w:w="666"/>
        <w:gridCol w:w="3247"/>
        <w:gridCol w:w="2106"/>
        <w:gridCol w:w="2405"/>
      </w:tblGrid>
      <w:tr w:rsidR="00C248D7" w:rsidRPr="00C248D7" w:rsidTr="00C248D7">
        <w:trPr>
          <w:trHeight w:val="272"/>
        </w:trPr>
        <w:tc>
          <w:tcPr>
            <w:tcW w:w="666"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C248D7" w:rsidRPr="00C248D7" w:rsidRDefault="00C248D7" w:rsidP="00C248D7">
            <w:pPr>
              <w:spacing w:before="100" w:beforeAutospacing="1" w:after="100" w:afterAutospacing="1" w:line="240" w:lineRule="auto"/>
              <w:jc w:val="center"/>
              <w:textAlignment w:val="baseline"/>
              <w:rPr>
                <w:rFonts w:ascii="Times New Roman" w:eastAsia="Times New Roman" w:hAnsi="Times New Roman" w:cs="Times New Roman"/>
                <w:sz w:val="24"/>
                <w:szCs w:val="24"/>
                <w:lang w:eastAsia="ru-RU"/>
              </w:rPr>
            </w:pPr>
            <w:r w:rsidRPr="00C248D7">
              <w:rPr>
                <w:rFonts w:ascii="Times New Roman" w:eastAsia="Times New Roman" w:hAnsi="Times New Roman" w:cs="Times New Roman"/>
                <w:color w:val="000000"/>
                <w:sz w:val="20"/>
                <w:lang w:eastAsia="ru-RU"/>
              </w:rPr>
              <w:t>№ п/п</w:t>
            </w:r>
            <w:r w:rsidRPr="00C248D7">
              <w:rPr>
                <w:rFonts w:ascii="Times New Roman" w:eastAsia="Times New Roman" w:hAnsi="Times New Roman" w:cs="Times New Roman"/>
                <w:sz w:val="20"/>
                <w:lang w:eastAsia="ru-RU"/>
              </w:rPr>
              <w:t> </w:t>
            </w:r>
          </w:p>
        </w:tc>
        <w:tc>
          <w:tcPr>
            <w:tcW w:w="3247" w:type="dxa"/>
            <w:tcBorders>
              <w:top w:val="single" w:sz="6" w:space="0" w:color="auto"/>
              <w:left w:val="nil"/>
              <w:bottom w:val="single" w:sz="6" w:space="0" w:color="auto"/>
              <w:right w:val="single" w:sz="6" w:space="0" w:color="auto"/>
            </w:tcBorders>
            <w:shd w:val="clear" w:color="auto" w:fill="auto"/>
            <w:vAlign w:val="center"/>
            <w:hideMark/>
          </w:tcPr>
          <w:p w:rsidR="00C248D7" w:rsidRPr="00C248D7" w:rsidRDefault="00C248D7" w:rsidP="00C248D7">
            <w:pPr>
              <w:spacing w:before="100" w:beforeAutospacing="1" w:after="100" w:afterAutospacing="1" w:line="240" w:lineRule="auto"/>
              <w:jc w:val="center"/>
              <w:textAlignment w:val="baseline"/>
              <w:rPr>
                <w:rFonts w:ascii="Times New Roman" w:eastAsia="Times New Roman" w:hAnsi="Times New Roman" w:cs="Times New Roman"/>
                <w:sz w:val="24"/>
                <w:szCs w:val="24"/>
                <w:lang w:eastAsia="ru-RU"/>
              </w:rPr>
            </w:pPr>
            <w:r w:rsidRPr="00C248D7">
              <w:rPr>
                <w:rFonts w:ascii="Times New Roman" w:eastAsia="Times New Roman" w:hAnsi="Times New Roman" w:cs="Times New Roman"/>
                <w:color w:val="000000"/>
                <w:sz w:val="20"/>
                <w:lang w:eastAsia="ru-RU"/>
              </w:rPr>
              <w:t>Наименование</w:t>
            </w:r>
            <w:r w:rsidRPr="00C248D7">
              <w:rPr>
                <w:rFonts w:ascii="Times New Roman" w:eastAsia="Times New Roman" w:hAnsi="Times New Roman" w:cs="Times New Roman"/>
                <w:sz w:val="20"/>
                <w:lang w:eastAsia="ru-RU"/>
              </w:rPr>
              <w:t> </w:t>
            </w:r>
          </w:p>
        </w:tc>
        <w:tc>
          <w:tcPr>
            <w:tcW w:w="2106" w:type="dxa"/>
            <w:tcBorders>
              <w:top w:val="single" w:sz="6" w:space="0" w:color="auto"/>
              <w:left w:val="nil"/>
              <w:bottom w:val="single" w:sz="6" w:space="0" w:color="auto"/>
              <w:right w:val="single" w:sz="6" w:space="0" w:color="auto"/>
            </w:tcBorders>
            <w:shd w:val="clear" w:color="auto" w:fill="auto"/>
            <w:vAlign w:val="center"/>
            <w:hideMark/>
          </w:tcPr>
          <w:p w:rsidR="00C248D7" w:rsidRPr="00C248D7" w:rsidRDefault="00C248D7" w:rsidP="00C248D7">
            <w:pPr>
              <w:spacing w:before="100" w:beforeAutospacing="1" w:after="100" w:afterAutospacing="1" w:line="240" w:lineRule="auto"/>
              <w:jc w:val="center"/>
              <w:textAlignment w:val="baseline"/>
              <w:rPr>
                <w:rFonts w:ascii="Times New Roman" w:eastAsia="Times New Roman" w:hAnsi="Times New Roman" w:cs="Times New Roman"/>
                <w:sz w:val="24"/>
                <w:szCs w:val="24"/>
                <w:lang w:eastAsia="ru-RU"/>
              </w:rPr>
            </w:pPr>
            <w:r w:rsidRPr="00C248D7">
              <w:rPr>
                <w:rFonts w:ascii="Times New Roman" w:eastAsia="Times New Roman" w:hAnsi="Times New Roman" w:cs="Times New Roman"/>
                <w:color w:val="000000"/>
                <w:sz w:val="20"/>
                <w:lang w:eastAsia="ru-RU"/>
              </w:rPr>
              <w:t>Расположение</w:t>
            </w:r>
            <w:r w:rsidRPr="00C248D7">
              <w:rPr>
                <w:rFonts w:ascii="Times New Roman" w:eastAsia="Times New Roman" w:hAnsi="Times New Roman" w:cs="Times New Roman"/>
                <w:sz w:val="20"/>
                <w:lang w:eastAsia="ru-RU"/>
              </w:rPr>
              <w:t> </w:t>
            </w:r>
          </w:p>
        </w:tc>
        <w:tc>
          <w:tcPr>
            <w:tcW w:w="2405" w:type="dxa"/>
            <w:tcBorders>
              <w:top w:val="single" w:sz="6" w:space="0" w:color="auto"/>
              <w:left w:val="nil"/>
              <w:bottom w:val="single" w:sz="6" w:space="0" w:color="auto"/>
              <w:right w:val="single" w:sz="6" w:space="0" w:color="auto"/>
            </w:tcBorders>
            <w:shd w:val="clear" w:color="auto" w:fill="auto"/>
            <w:vAlign w:val="center"/>
            <w:hideMark/>
          </w:tcPr>
          <w:p w:rsidR="00C248D7" w:rsidRPr="00C248D7" w:rsidRDefault="00C248D7" w:rsidP="00C248D7">
            <w:pPr>
              <w:spacing w:before="100" w:beforeAutospacing="1" w:after="100" w:afterAutospacing="1" w:line="240" w:lineRule="auto"/>
              <w:jc w:val="center"/>
              <w:textAlignment w:val="baseline"/>
              <w:rPr>
                <w:rFonts w:ascii="Times New Roman" w:eastAsia="Times New Roman" w:hAnsi="Times New Roman" w:cs="Times New Roman"/>
                <w:sz w:val="24"/>
                <w:szCs w:val="24"/>
                <w:lang w:eastAsia="ru-RU"/>
              </w:rPr>
            </w:pPr>
            <w:r w:rsidRPr="00C248D7">
              <w:rPr>
                <w:rFonts w:ascii="Times New Roman" w:eastAsia="Times New Roman" w:hAnsi="Times New Roman" w:cs="Times New Roman"/>
                <w:color w:val="000000"/>
                <w:sz w:val="20"/>
                <w:lang w:eastAsia="ru-RU"/>
              </w:rPr>
              <w:t>Площадь, м</w:t>
            </w:r>
            <w:r w:rsidRPr="00C248D7">
              <w:rPr>
                <w:rFonts w:ascii="Times New Roman" w:eastAsia="Times New Roman" w:hAnsi="Times New Roman" w:cs="Times New Roman"/>
                <w:color w:val="000000"/>
                <w:sz w:val="16"/>
                <w:vertAlign w:val="superscript"/>
                <w:lang w:eastAsia="ru-RU"/>
              </w:rPr>
              <w:t>2</w:t>
            </w:r>
            <w:r w:rsidRPr="00C248D7">
              <w:rPr>
                <w:rFonts w:ascii="Times New Roman" w:eastAsia="Times New Roman" w:hAnsi="Times New Roman" w:cs="Times New Roman"/>
                <w:sz w:val="16"/>
                <w:lang w:eastAsia="ru-RU"/>
              </w:rPr>
              <w:t> </w:t>
            </w:r>
          </w:p>
        </w:tc>
      </w:tr>
      <w:tr w:rsidR="00C248D7" w:rsidRPr="00C248D7" w:rsidTr="00C248D7">
        <w:trPr>
          <w:trHeight w:val="272"/>
        </w:trPr>
        <w:tc>
          <w:tcPr>
            <w:tcW w:w="666" w:type="dxa"/>
            <w:tcBorders>
              <w:top w:val="nil"/>
              <w:left w:val="single" w:sz="6" w:space="0" w:color="auto"/>
              <w:bottom w:val="single" w:sz="6" w:space="0" w:color="auto"/>
              <w:right w:val="single" w:sz="6" w:space="0" w:color="auto"/>
            </w:tcBorders>
            <w:shd w:val="clear" w:color="auto" w:fill="auto"/>
            <w:vAlign w:val="center"/>
            <w:hideMark/>
          </w:tcPr>
          <w:p w:rsidR="00C248D7" w:rsidRPr="00C248D7" w:rsidRDefault="00C248D7" w:rsidP="00C248D7">
            <w:pPr>
              <w:spacing w:before="100" w:beforeAutospacing="1" w:after="100" w:afterAutospacing="1" w:line="240" w:lineRule="auto"/>
              <w:jc w:val="center"/>
              <w:textAlignment w:val="baseline"/>
              <w:rPr>
                <w:rFonts w:ascii="Times New Roman" w:eastAsia="Times New Roman" w:hAnsi="Times New Roman" w:cs="Times New Roman"/>
                <w:sz w:val="24"/>
                <w:szCs w:val="24"/>
                <w:lang w:eastAsia="ru-RU"/>
              </w:rPr>
            </w:pPr>
            <w:r w:rsidRPr="00C248D7">
              <w:rPr>
                <w:rFonts w:ascii="Times New Roman" w:eastAsia="Times New Roman" w:hAnsi="Times New Roman" w:cs="Times New Roman"/>
                <w:color w:val="000000"/>
                <w:sz w:val="20"/>
                <w:lang w:eastAsia="ru-RU"/>
              </w:rPr>
              <w:t>1</w:t>
            </w:r>
            <w:r w:rsidRPr="00C248D7">
              <w:rPr>
                <w:rFonts w:ascii="Times New Roman" w:eastAsia="Times New Roman" w:hAnsi="Times New Roman" w:cs="Times New Roman"/>
                <w:sz w:val="20"/>
                <w:lang w:eastAsia="ru-RU"/>
              </w:rPr>
              <w:t> </w:t>
            </w:r>
          </w:p>
        </w:tc>
        <w:tc>
          <w:tcPr>
            <w:tcW w:w="3247" w:type="dxa"/>
            <w:tcBorders>
              <w:top w:val="nil"/>
              <w:left w:val="nil"/>
              <w:bottom w:val="single" w:sz="6" w:space="0" w:color="auto"/>
              <w:right w:val="single" w:sz="6" w:space="0" w:color="auto"/>
            </w:tcBorders>
            <w:shd w:val="clear" w:color="auto" w:fill="auto"/>
            <w:vAlign w:val="center"/>
            <w:hideMark/>
          </w:tcPr>
          <w:p w:rsidR="00C248D7" w:rsidRPr="00C248D7" w:rsidRDefault="00C248D7" w:rsidP="00C248D7">
            <w:pPr>
              <w:spacing w:before="100" w:beforeAutospacing="1" w:after="100" w:afterAutospacing="1" w:line="240" w:lineRule="auto"/>
              <w:jc w:val="center"/>
              <w:textAlignment w:val="baseline"/>
              <w:rPr>
                <w:rFonts w:ascii="Times New Roman" w:eastAsia="Times New Roman" w:hAnsi="Times New Roman" w:cs="Times New Roman"/>
                <w:sz w:val="24"/>
                <w:szCs w:val="24"/>
                <w:lang w:eastAsia="ru-RU"/>
              </w:rPr>
            </w:pPr>
            <w:r w:rsidRPr="00C248D7">
              <w:rPr>
                <w:rFonts w:ascii="Times New Roman" w:eastAsia="Times New Roman" w:hAnsi="Times New Roman" w:cs="Times New Roman"/>
                <w:color w:val="000000"/>
                <w:sz w:val="20"/>
                <w:lang w:eastAsia="ru-RU"/>
              </w:rPr>
              <w:t>Мост «Гуселка-1»</w:t>
            </w:r>
            <w:r w:rsidRPr="00C248D7">
              <w:rPr>
                <w:rFonts w:ascii="Times New Roman" w:eastAsia="Times New Roman" w:hAnsi="Times New Roman" w:cs="Times New Roman"/>
                <w:sz w:val="20"/>
                <w:lang w:eastAsia="ru-RU"/>
              </w:rPr>
              <w:t> </w:t>
            </w:r>
          </w:p>
        </w:tc>
        <w:tc>
          <w:tcPr>
            <w:tcW w:w="2106" w:type="dxa"/>
            <w:tcBorders>
              <w:top w:val="nil"/>
              <w:left w:val="nil"/>
              <w:bottom w:val="single" w:sz="6" w:space="0" w:color="auto"/>
              <w:right w:val="single" w:sz="6" w:space="0" w:color="auto"/>
            </w:tcBorders>
            <w:shd w:val="clear" w:color="auto" w:fill="auto"/>
            <w:vAlign w:val="center"/>
            <w:hideMark/>
          </w:tcPr>
          <w:p w:rsidR="00C248D7" w:rsidRPr="00C248D7" w:rsidRDefault="00C248D7" w:rsidP="00C248D7">
            <w:pPr>
              <w:spacing w:before="100" w:beforeAutospacing="1" w:after="100" w:afterAutospacing="1" w:line="240" w:lineRule="auto"/>
              <w:jc w:val="center"/>
              <w:textAlignment w:val="baseline"/>
              <w:rPr>
                <w:rFonts w:ascii="Times New Roman" w:eastAsia="Times New Roman" w:hAnsi="Times New Roman" w:cs="Times New Roman"/>
                <w:sz w:val="24"/>
                <w:szCs w:val="24"/>
                <w:lang w:eastAsia="ru-RU"/>
              </w:rPr>
            </w:pPr>
            <w:r w:rsidRPr="00C248D7">
              <w:rPr>
                <w:rFonts w:ascii="Times New Roman" w:eastAsia="Times New Roman" w:hAnsi="Times New Roman" w:cs="Times New Roman"/>
                <w:color w:val="000000"/>
                <w:sz w:val="20"/>
                <w:lang w:eastAsia="ru-RU"/>
              </w:rPr>
              <w:t>Волжский район </w:t>
            </w:r>
            <w:r w:rsidRPr="00C248D7">
              <w:rPr>
                <w:rFonts w:ascii="Times New Roman" w:eastAsia="Times New Roman" w:hAnsi="Times New Roman" w:cs="Times New Roman"/>
                <w:sz w:val="20"/>
                <w:lang w:eastAsia="ru-RU"/>
              </w:rPr>
              <w:t> </w:t>
            </w:r>
          </w:p>
        </w:tc>
        <w:tc>
          <w:tcPr>
            <w:tcW w:w="2405" w:type="dxa"/>
            <w:tcBorders>
              <w:top w:val="nil"/>
              <w:left w:val="nil"/>
              <w:bottom w:val="single" w:sz="6" w:space="0" w:color="auto"/>
              <w:right w:val="single" w:sz="6" w:space="0" w:color="auto"/>
            </w:tcBorders>
            <w:shd w:val="clear" w:color="auto" w:fill="auto"/>
            <w:vAlign w:val="center"/>
            <w:hideMark/>
          </w:tcPr>
          <w:p w:rsidR="00C248D7" w:rsidRPr="00C248D7" w:rsidRDefault="00C248D7" w:rsidP="00C248D7">
            <w:pPr>
              <w:spacing w:before="100" w:beforeAutospacing="1" w:after="100" w:afterAutospacing="1" w:line="240" w:lineRule="auto"/>
              <w:jc w:val="center"/>
              <w:textAlignment w:val="baseline"/>
              <w:rPr>
                <w:rFonts w:ascii="Times New Roman" w:eastAsia="Times New Roman" w:hAnsi="Times New Roman" w:cs="Times New Roman"/>
                <w:sz w:val="24"/>
                <w:szCs w:val="24"/>
                <w:lang w:eastAsia="ru-RU"/>
              </w:rPr>
            </w:pPr>
            <w:r w:rsidRPr="00C248D7">
              <w:rPr>
                <w:rFonts w:ascii="Times New Roman" w:eastAsia="Times New Roman" w:hAnsi="Times New Roman" w:cs="Times New Roman"/>
                <w:color w:val="000000"/>
                <w:sz w:val="20"/>
                <w:lang w:eastAsia="ru-RU"/>
              </w:rPr>
              <w:t>1414,4</w:t>
            </w:r>
            <w:r w:rsidRPr="00C248D7">
              <w:rPr>
                <w:rFonts w:ascii="Times New Roman" w:eastAsia="Times New Roman" w:hAnsi="Times New Roman" w:cs="Times New Roman"/>
                <w:sz w:val="20"/>
                <w:lang w:eastAsia="ru-RU"/>
              </w:rPr>
              <w:t> </w:t>
            </w:r>
          </w:p>
        </w:tc>
      </w:tr>
      <w:tr w:rsidR="00C248D7" w:rsidRPr="00C248D7" w:rsidTr="00C248D7">
        <w:trPr>
          <w:trHeight w:val="272"/>
        </w:trPr>
        <w:tc>
          <w:tcPr>
            <w:tcW w:w="666" w:type="dxa"/>
            <w:tcBorders>
              <w:top w:val="nil"/>
              <w:left w:val="single" w:sz="6" w:space="0" w:color="auto"/>
              <w:bottom w:val="single" w:sz="6" w:space="0" w:color="auto"/>
              <w:right w:val="single" w:sz="6" w:space="0" w:color="auto"/>
            </w:tcBorders>
            <w:shd w:val="clear" w:color="auto" w:fill="auto"/>
            <w:vAlign w:val="center"/>
            <w:hideMark/>
          </w:tcPr>
          <w:p w:rsidR="00C248D7" w:rsidRPr="00C248D7" w:rsidRDefault="00C248D7" w:rsidP="00C248D7">
            <w:pPr>
              <w:spacing w:before="100" w:beforeAutospacing="1" w:after="100" w:afterAutospacing="1" w:line="240" w:lineRule="auto"/>
              <w:jc w:val="center"/>
              <w:textAlignment w:val="baseline"/>
              <w:rPr>
                <w:rFonts w:ascii="Times New Roman" w:eastAsia="Times New Roman" w:hAnsi="Times New Roman" w:cs="Times New Roman"/>
                <w:sz w:val="24"/>
                <w:szCs w:val="24"/>
                <w:lang w:eastAsia="ru-RU"/>
              </w:rPr>
            </w:pPr>
            <w:r w:rsidRPr="00C248D7">
              <w:rPr>
                <w:rFonts w:ascii="Times New Roman" w:eastAsia="Times New Roman" w:hAnsi="Times New Roman" w:cs="Times New Roman"/>
                <w:color w:val="000000"/>
                <w:sz w:val="20"/>
                <w:lang w:eastAsia="ru-RU"/>
              </w:rPr>
              <w:t>2</w:t>
            </w:r>
            <w:r w:rsidRPr="00C248D7">
              <w:rPr>
                <w:rFonts w:ascii="Times New Roman" w:eastAsia="Times New Roman" w:hAnsi="Times New Roman" w:cs="Times New Roman"/>
                <w:sz w:val="20"/>
                <w:lang w:eastAsia="ru-RU"/>
              </w:rPr>
              <w:t> </w:t>
            </w:r>
          </w:p>
        </w:tc>
        <w:tc>
          <w:tcPr>
            <w:tcW w:w="3247" w:type="dxa"/>
            <w:tcBorders>
              <w:top w:val="nil"/>
              <w:left w:val="nil"/>
              <w:bottom w:val="single" w:sz="6" w:space="0" w:color="auto"/>
              <w:right w:val="single" w:sz="6" w:space="0" w:color="auto"/>
            </w:tcBorders>
            <w:shd w:val="clear" w:color="auto" w:fill="auto"/>
            <w:vAlign w:val="center"/>
            <w:hideMark/>
          </w:tcPr>
          <w:p w:rsidR="00C248D7" w:rsidRPr="00C248D7" w:rsidRDefault="00C248D7" w:rsidP="00C248D7">
            <w:pPr>
              <w:spacing w:before="100" w:beforeAutospacing="1" w:after="100" w:afterAutospacing="1" w:line="240" w:lineRule="auto"/>
              <w:jc w:val="center"/>
              <w:textAlignment w:val="baseline"/>
              <w:rPr>
                <w:rFonts w:ascii="Times New Roman" w:eastAsia="Times New Roman" w:hAnsi="Times New Roman" w:cs="Times New Roman"/>
                <w:sz w:val="24"/>
                <w:szCs w:val="24"/>
                <w:lang w:eastAsia="ru-RU"/>
              </w:rPr>
            </w:pPr>
            <w:r w:rsidRPr="00C248D7">
              <w:rPr>
                <w:rFonts w:ascii="Times New Roman" w:eastAsia="Times New Roman" w:hAnsi="Times New Roman" w:cs="Times New Roman"/>
                <w:color w:val="000000"/>
                <w:sz w:val="20"/>
                <w:lang w:eastAsia="ru-RU"/>
              </w:rPr>
              <w:t>Мост «Гуселка-2»</w:t>
            </w:r>
            <w:r w:rsidRPr="00C248D7">
              <w:rPr>
                <w:rFonts w:ascii="Times New Roman" w:eastAsia="Times New Roman" w:hAnsi="Times New Roman" w:cs="Times New Roman"/>
                <w:sz w:val="20"/>
                <w:lang w:eastAsia="ru-RU"/>
              </w:rPr>
              <w:t> </w:t>
            </w:r>
          </w:p>
        </w:tc>
        <w:tc>
          <w:tcPr>
            <w:tcW w:w="2106" w:type="dxa"/>
            <w:tcBorders>
              <w:top w:val="nil"/>
              <w:left w:val="nil"/>
              <w:bottom w:val="single" w:sz="6" w:space="0" w:color="auto"/>
              <w:right w:val="single" w:sz="6" w:space="0" w:color="auto"/>
            </w:tcBorders>
            <w:shd w:val="clear" w:color="auto" w:fill="auto"/>
            <w:vAlign w:val="center"/>
            <w:hideMark/>
          </w:tcPr>
          <w:p w:rsidR="00C248D7" w:rsidRPr="00C248D7" w:rsidRDefault="00C248D7" w:rsidP="00C248D7">
            <w:pPr>
              <w:spacing w:before="100" w:beforeAutospacing="1" w:after="100" w:afterAutospacing="1" w:line="240" w:lineRule="auto"/>
              <w:jc w:val="center"/>
              <w:textAlignment w:val="baseline"/>
              <w:rPr>
                <w:rFonts w:ascii="Times New Roman" w:eastAsia="Times New Roman" w:hAnsi="Times New Roman" w:cs="Times New Roman"/>
                <w:sz w:val="24"/>
                <w:szCs w:val="24"/>
                <w:lang w:eastAsia="ru-RU"/>
              </w:rPr>
            </w:pPr>
            <w:r w:rsidRPr="00C248D7">
              <w:rPr>
                <w:rFonts w:ascii="Times New Roman" w:eastAsia="Times New Roman" w:hAnsi="Times New Roman" w:cs="Times New Roman"/>
                <w:color w:val="000000"/>
                <w:sz w:val="20"/>
                <w:lang w:eastAsia="ru-RU"/>
              </w:rPr>
              <w:t>Волжский район </w:t>
            </w:r>
            <w:r w:rsidRPr="00C248D7">
              <w:rPr>
                <w:rFonts w:ascii="Times New Roman" w:eastAsia="Times New Roman" w:hAnsi="Times New Roman" w:cs="Times New Roman"/>
                <w:sz w:val="20"/>
                <w:lang w:eastAsia="ru-RU"/>
              </w:rPr>
              <w:t> </w:t>
            </w:r>
          </w:p>
        </w:tc>
        <w:tc>
          <w:tcPr>
            <w:tcW w:w="2405" w:type="dxa"/>
            <w:tcBorders>
              <w:top w:val="nil"/>
              <w:left w:val="nil"/>
              <w:bottom w:val="single" w:sz="6" w:space="0" w:color="auto"/>
              <w:right w:val="single" w:sz="6" w:space="0" w:color="auto"/>
            </w:tcBorders>
            <w:shd w:val="clear" w:color="auto" w:fill="auto"/>
            <w:vAlign w:val="center"/>
            <w:hideMark/>
          </w:tcPr>
          <w:p w:rsidR="00C248D7" w:rsidRPr="00C248D7" w:rsidRDefault="00C248D7" w:rsidP="00C248D7">
            <w:pPr>
              <w:spacing w:before="100" w:beforeAutospacing="1" w:after="100" w:afterAutospacing="1" w:line="240" w:lineRule="auto"/>
              <w:jc w:val="center"/>
              <w:textAlignment w:val="baseline"/>
              <w:rPr>
                <w:rFonts w:ascii="Times New Roman" w:eastAsia="Times New Roman" w:hAnsi="Times New Roman" w:cs="Times New Roman"/>
                <w:sz w:val="24"/>
                <w:szCs w:val="24"/>
                <w:lang w:eastAsia="ru-RU"/>
              </w:rPr>
            </w:pPr>
            <w:r w:rsidRPr="00C248D7">
              <w:rPr>
                <w:rFonts w:ascii="Times New Roman" w:eastAsia="Times New Roman" w:hAnsi="Times New Roman" w:cs="Times New Roman"/>
                <w:color w:val="000000"/>
                <w:sz w:val="20"/>
                <w:lang w:eastAsia="ru-RU"/>
              </w:rPr>
              <w:t>1491,2</w:t>
            </w:r>
            <w:r w:rsidRPr="00C248D7">
              <w:rPr>
                <w:rFonts w:ascii="Times New Roman" w:eastAsia="Times New Roman" w:hAnsi="Times New Roman" w:cs="Times New Roman"/>
                <w:sz w:val="20"/>
                <w:lang w:eastAsia="ru-RU"/>
              </w:rPr>
              <w:t> </w:t>
            </w:r>
          </w:p>
        </w:tc>
      </w:tr>
      <w:tr w:rsidR="00C248D7" w:rsidRPr="00C248D7" w:rsidTr="00C248D7">
        <w:trPr>
          <w:trHeight w:val="272"/>
        </w:trPr>
        <w:tc>
          <w:tcPr>
            <w:tcW w:w="666" w:type="dxa"/>
            <w:tcBorders>
              <w:top w:val="nil"/>
              <w:left w:val="single" w:sz="6" w:space="0" w:color="auto"/>
              <w:bottom w:val="single" w:sz="6" w:space="0" w:color="auto"/>
              <w:right w:val="single" w:sz="6" w:space="0" w:color="auto"/>
            </w:tcBorders>
            <w:shd w:val="clear" w:color="auto" w:fill="auto"/>
            <w:vAlign w:val="center"/>
            <w:hideMark/>
          </w:tcPr>
          <w:p w:rsidR="00C248D7" w:rsidRPr="00C248D7" w:rsidRDefault="00C248D7" w:rsidP="00C248D7">
            <w:pPr>
              <w:spacing w:before="100" w:beforeAutospacing="1" w:after="100" w:afterAutospacing="1" w:line="240" w:lineRule="auto"/>
              <w:jc w:val="center"/>
              <w:textAlignment w:val="baseline"/>
              <w:rPr>
                <w:rFonts w:ascii="Times New Roman" w:eastAsia="Times New Roman" w:hAnsi="Times New Roman" w:cs="Times New Roman"/>
                <w:sz w:val="24"/>
                <w:szCs w:val="24"/>
                <w:lang w:eastAsia="ru-RU"/>
              </w:rPr>
            </w:pPr>
            <w:r w:rsidRPr="00C248D7">
              <w:rPr>
                <w:rFonts w:ascii="Times New Roman" w:eastAsia="Times New Roman" w:hAnsi="Times New Roman" w:cs="Times New Roman"/>
                <w:color w:val="000000"/>
                <w:sz w:val="20"/>
                <w:lang w:eastAsia="ru-RU"/>
              </w:rPr>
              <w:t>3</w:t>
            </w:r>
            <w:r w:rsidRPr="00C248D7">
              <w:rPr>
                <w:rFonts w:ascii="Times New Roman" w:eastAsia="Times New Roman" w:hAnsi="Times New Roman" w:cs="Times New Roman"/>
                <w:sz w:val="20"/>
                <w:lang w:eastAsia="ru-RU"/>
              </w:rPr>
              <w:t> </w:t>
            </w:r>
          </w:p>
        </w:tc>
        <w:tc>
          <w:tcPr>
            <w:tcW w:w="3247" w:type="dxa"/>
            <w:tcBorders>
              <w:top w:val="nil"/>
              <w:left w:val="nil"/>
              <w:bottom w:val="single" w:sz="6" w:space="0" w:color="auto"/>
              <w:right w:val="single" w:sz="6" w:space="0" w:color="auto"/>
            </w:tcBorders>
            <w:shd w:val="clear" w:color="auto" w:fill="auto"/>
            <w:vAlign w:val="center"/>
            <w:hideMark/>
          </w:tcPr>
          <w:p w:rsidR="00C248D7" w:rsidRPr="00C248D7" w:rsidRDefault="00C248D7" w:rsidP="00C248D7">
            <w:pPr>
              <w:spacing w:before="100" w:beforeAutospacing="1" w:after="100" w:afterAutospacing="1" w:line="240" w:lineRule="auto"/>
              <w:jc w:val="center"/>
              <w:textAlignment w:val="baseline"/>
              <w:rPr>
                <w:rFonts w:ascii="Times New Roman" w:eastAsia="Times New Roman" w:hAnsi="Times New Roman" w:cs="Times New Roman"/>
                <w:sz w:val="24"/>
                <w:szCs w:val="24"/>
                <w:lang w:eastAsia="ru-RU"/>
              </w:rPr>
            </w:pPr>
            <w:r w:rsidRPr="00C248D7">
              <w:rPr>
                <w:rFonts w:ascii="Times New Roman" w:eastAsia="Times New Roman" w:hAnsi="Times New Roman" w:cs="Times New Roman"/>
                <w:color w:val="000000"/>
                <w:sz w:val="20"/>
                <w:lang w:eastAsia="ru-RU"/>
              </w:rPr>
              <w:t>Путепровод 195</w:t>
            </w:r>
            <w:r w:rsidRPr="00C248D7">
              <w:rPr>
                <w:rFonts w:ascii="Times New Roman" w:eastAsia="Times New Roman" w:hAnsi="Times New Roman" w:cs="Times New Roman"/>
                <w:sz w:val="20"/>
                <w:lang w:eastAsia="ru-RU"/>
              </w:rPr>
              <w:t> </w:t>
            </w:r>
          </w:p>
        </w:tc>
        <w:tc>
          <w:tcPr>
            <w:tcW w:w="2106" w:type="dxa"/>
            <w:tcBorders>
              <w:top w:val="nil"/>
              <w:left w:val="nil"/>
              <w:bottom w:val="single" w:sz="6" w:space="0" w:color="auto"/>
              <w:right w:val="single" w:sz="6" w:space="0" w:color="auto"/>
            </w:tcBorders>
            <w:shd w:val="clear" w:color="auto" w:fill="auto"/>
            <w:vAlign w:val="center"/>
            <w:hideMark/>
          </w:tcPr>
          <w:p w:rsidR="00C248D7" w:rsidRPr="00C248D7" w:rsidRDefault="00C248D7" w:rsidP="00C248D7">
            <w:pPr>
              <w:spacing w:before="100" w:beforeAutospacing="1" w:after="100" w:afterAutospacing="1" w:line="240" w:lineRule="auto"/>
              <w:jc w:val="center"/>
              <w:textAlignment w:val="baseline"/>
              <w:rPr>
                <w:rFonts w:ascii="Times New Roman" w:eastAsia="Times New Roman" w:hAnsi="Times New Roman" w:cs="Times New Roman"/>
                <w:sz w:val="24"/>
                <w:szCs w:val="24"/>
                <w:lang w:eastAsia="ru-RU"/>
              </w:rPr>
            </w:pPr>
            <w:r w:rsidRPr="00C248D7">
              <w:rPr>
                <w:rFonts w:ascii="Times New Roman" w:eastAsia="Times New Roman" w:hAnsi="Times New Roman" w:cs="Times New Roman"/>
                <w:color w:val="000000"/>
                <w:sz w:val="20"/>
                <w:lang w:eastAsia="ru-RU"/>
              </w:rPr>
              <w:t>Заводской район</w:t>
            </w:r>
            <w:r w:rsidRPr="00C248D7">
              <w:rPr>
                <w:rFonts w:ascii="Times New Roman" w:eastAsia="Times New Roman" w:hAnsi="Times New Roman" w:cs="Times New Roman"/>
                <w:sz w:val="20"/>
                <w:lang w:eastAsia="ru-RU"/>
              </w:rPr>
              <w:t> </w:t>
            </w:r>
          </w:p>
        </w:tc>
        <w:tc>
          <w:tcPr>
            <w:tcW w:w="2405" w:type="dxa"/>
            <w:tcBorders>
              <w:top w:val="nil"/>
              <w:left w:val="nil"/>
              <w:bottom w:val="single" w:sz="6" w:space="0" w:color="auto"/>
              <w:right w:val="single" w:sz="6" w:space="0" w:color="auto"/>
            </w:tcBorders>
            <w:shd w:val="clear" w:color="auto" w:fill="auto"/>
            <w:vAlign w:val="center"/>
            <w:hideMark/>
          </w:tcPr>
          <w:p w:rsidR="00C248D7" w:rsidRPr="00C248D7" w:rsidRDefault="00C248D7" w:rsidP="00C248D7">
            <w:pPr>
              <w:spacing w:before="100" w:beforeAutospacing="1" w:after="100" w:afterAutospacing="1" w:line="240" w:lineRule="auto"/>
              <w:jc w:val="center"/>
              <w:textAlignment w:val="baseline"/>
              <w:rPr>
                <w:rFonts w:ascii="Times New Roman" w:eastAsia="Times New Roman" w:hAnsi="Times New Roman" w:cs="Times New Roman"/>
                <w:sz w:val="24"/>
                <w:szCs w:val="24"/>
                <w:lang w:eastAsia="ru-RU"/>
              </w:rPr>
            </w:pPr>
            <w:r w:rsidRPr="00C248D7">
              <w:rPr>
                <w:rFonts w:ascii="Times New Roman" w:eastAsia="Times New Roman" w:hAnsi="Times New Roman" w:cs="Times New Roman"/>
                <w:color w:val="000000"/>
                <w:sz w:val="20"/>
                <w:lang w:eastAsia="ru-RU"/>
              </w:rPr>
              <w:t>13608,7</w:t>
            </w:r>
            <w:r w:rsidRPr="00C248D7">
              <w:rPr>
                <w:rFonts w:ascii="Times New Roman" w:eastAsia="Times New Roman" w:hAnsi="Times New Roman" w:cs="Times New Roman"/>
                <w:sz w:val="20"/>
                <w:lang w:eastAsia="ru-RU"/>
              </w:rPr>
              <w:t> </w:t>
            </w:r>
          </w:p>
        </w:tc>
      </w:tr>
      <w:tr w:rsidR="00C248D7" w:rsidRPr="00C248D7" w:rsidTr="00C248D7">
        <w:trPr>
          <w:trHeight w:val="448"/>
        </w:trPr>
        <w:tc>
          <w:tcPr>
            <w:tcW w:w="666" w:type="dxa"/>
            <w:tcBorders>
              <w:top w:val="nil"/>
              <w:left w:val="single" w:sz="6" w:space="0" w:color="auto"/>
              <w:bottom w:val="single" w:sz="6" w:space="0" w:color="auto"/>
              <w:right w:val="single" w:sz="6" w:space="0" w:color="auto"/>
            </w:tcBorders>
            <w:shd w:val="clear" w:color="auto" w:fill="auto"/>
            <w:vAlign w:val="center"/>
            <w:hideMark/>
          </w:tcPr>
          <w:p w:rsidR="00C248D7" w:rsidRPr="00C248D7" w:rsidRDefault="00C248D7" w:rsidP="00C248D7">
            <w:pPr>
              <w:spacing w:before="100" w:beforeAutospacing="1" w:after="100" w:afterAutospacing="1" w:line="240" w:lineRule="auto"/>
              <w:jc w:val="center"/>
              <w:textAlignment w:val="baseline"/>
              <w:rPr>
                <w:rFonts w:ascii="Times New Roman" w:eastAsia="Times New Roman" w:hAnsi="Times New Roman" w:cs="Times New Roman"/>
                <w:sz w:val="24"/>
                <w:szCs w:val="24"/>
                <w:lang w:eastAsia="ru-RU"/>
              </w:rPr>
            </w:pPr>
            <w:r w:rsidRPr="00C248D7">
              <w:rPr>
                <w:rFonts w:ascii="Times New Roman" w:eastAsia="Times New Roman" w:hAnsi="Times New Roman" w:cs="Times New Roman"/>
                <w:color w:val="000000"/>
                <w:sz w:val="20"/>
                <w:lang w:eastAsia="ru-RU"/>
              </w:rPr>
              <w:t>4</w:t>
            </w:r>
            <w:r w:rsidRPr="00C248D7">
              <w:rPr>
                <w:rFonts w:ascii="Times New Roman" w:eastAsia="Times New Roman" w:hAnsi="Times New Roman" w:cs="Times New Roman"/>
                <w:sz w:val="20"/>
                <w:lang w:eastAsia="ru-RU"/>
              </w:rPr>
              <w:t> </w:t>
            </w:r>
          </w:p>
        </w:tc>
        <w:tc>
          <w:tcPr>
            <w:tcW w:w="3247" w:type="dxa"/>
            <w:tcBorders>
              <w:top w:val="nil"/>
              <w:left w:val="nil"/>
              <w:bottom w:val="single" w:sz="6" w:space="0" w:color="auto"/>
              <w:right w:val="single" w:sz="6" w:space="0" w:color="auto"/>
            </w:tcBorders>
            <w:shd w:val="clear" w:color="auto" w:fill="auto"/>
            <w:vAlign w:val="center"/>
            <w:hideMark/>
          </w:tcPr>
          <w:p w:rsidR="00C248D7" w:rsidRPr="00C248D7" w:rsidRDefault="00C248D7" w:rsidP="00C248D7">
            <w:pPr>
              <w:spacing w:before="100" w:beforeAutospacing="1" w:after="100" w:afterAutospacing="1" w:line="240" w:lineRule="auto"/>
              <w:jc w:val="center"/>
              <w:textAlignment w:val="baseline"/>
              <w:rPr>
                <w:rFonts w:ascii="Times New Roman" w:eastAsia="Times New Roman" w:hAnsi="Times New Roman" w:cs="Times New Roman"/>
                <w:sz w:val="24"/>
                <w:szCs w:val="24"/>
                <w:lang w:eastAsia="ru-RU"/>
              </w:rPr>
            </w:pPr>
            <w:r w:rsidRPr="00C248D7">
              <w:rPr>
                <w:rFonts w:ascii="Times New Roman" w:eastAsia="Times New Roman" w:hAnsi="Times New Roman" w:cs="Times New Roman"/>
                <w:color w:val="000000"/>
                <w:sz w:val="20"/>
                <w:lang w:eastAsia="ru-RU"/>
              </w:rPr>
              <w:t>Путепровод по Ново-астраханскому шоссе</w:t>
            </w:r>
            <w:r w:rsidRPr="00C248D7">
              <w:rPr>
                <w:rFonts w:ascii="Times New Roman" w:eastAsia="Times New Roman" w:hAnsi="Times New Roman" w:cs="Times New Roman"/>
                <w:sz w:val="20"/>
                <w:lang w:eastAsia="ru-RU"/>
              </w:rPr>
              <w:t> </w:t>
            </w:r>
          </w:p>
        </w:tc>
        <w:tc>
          <w:tcPr>
            <w:tcW w:w="2106" w:type="dxa"/>
            <w:tcBorders>
              <w:top w:val="nil"/>
              <w:left w:val="nil"/>
              <w:bottom w:val="single" w:sz="6" w:space="0" w:color="auto"/>
              <w:right w:val="single" w:sz="6" w:space="0" w:color="auto"/>
            </w:tcBorders>
            <w:shd w:val="clear" w:color="auto" w:fill="auto"/>
            <w:vAlign w:val="center"/>
            <w:hideMark/>
          </w:tcPr>
          <w:p w:rsidR="00C248D7" w:rsidRPr="00C248D7" w:rsidRDefault="00C248D7" w:rsidP="00C248D7">
            <w:pPr>
              <w:spacing w:before="100" w:beforeAutospacing="1" w:after="100" w:afterAutospacing="1" w:line="240" w:lineRule="auto"/>
              <w:jc w:val="center"/>
              <w:textAlignment w:val="baseline"/>
              <w:rPr>
                <w:rFonts w:ascii="Times New Roman" w:eastAsia="Times New Roman" w:hAnsi="Times New Roman" w:cs="Times New Roman"/>
                <w:sz w:val="24"/>
                <w:szCs w:val="24"/>
                <w:lang w:eastAsia="ru-RU"/>
              </w:rPr>
            </w:pPr>
            <w:r w:rsidRPr="00C248D7">
              <w:rPr>
                <w:rFonts w:ascii="Times New Roman" w:eastAsia="Times New Roman" w:hAnsi="Times New Roman" w:cs="Times New Roman"/>
                <w:color w:val="000000"/>
                <w:sz w:val="20"/>
                <w:lang w:eastAsia="ru-RU"/>
              </w:rPr>
              <w:t>Заводской район</w:t>
            </w:r>
            <w:r w:rsidRPr="00C248D7">
              <w:rPr>
                <w:rFonts w:ascii="Times New Roman" w:eastAsia="Times New Roman" w:hAnsi="Times New Roman" w:cs="Times New Roman"/>
                <w:sz w:val="20"/>
                <w:lang w:eastAsia="ru-RU"/>
              </w:rPr>
              <w:t> </w:t>
            </w:r>
          </w:p>
        </w:tc>
        <w:tc>
          <w:tcPr>
            <w:tcW w:w="2405" w:type="dxa"/>
            <w:tcBorders>
              <w:top w:val="nil"/>
              <w:left w:val="nil"/>
              <w:bottom w:val="single" w:sz="6" w:space="0" w:color="auto"/>
              <w:right w:val="single" w:sz="6" w:space="0" w:color="auto"/>
            </w:tcBorders>
            <w:shd w:val="clear" w:color="auto" w:fill="auto"/>
            <w:vAlign w:val="center"/>
            <w:hideMark/>
          </w:tcPr>
          <w:p w:rsidR="00C248D7" w:rsidRPr="00C248D7" w:rsidRDefault="00C248D7" w:rsidP="00C248D7">
            <w:pPr>
              <w:spacing w:before="100" w:beforeAutospacing="1" w:after="100" w:afterAutospacing="1" w:line="240" w:lineRule="auto"/>
              <w:jc w:val="center"/>
              <w:textAlignment w:val="baseline"/>
              <w:rPr>
                <w:rFonts w:ascii="Times New Roman" w:eastAsia="Times New Roman" w:hAnsi="Times New Roman" w:cs="Times New Roman"/>
                <w:sz w:val="24"/>
                <w:szCs w:val="24"/>
                <w:lang w:eastAsia="ru-RU"/>
              </w:rPr>
            </w:pPr>
            <w:r w:rsidRPr="00C248D7">
              <w:rPr>
                <w:rFonts w:ascii="Times New Roman" w:eastAsia="Times New Roman" w:hAnsi="Times New Roman" w:cs="Times New Roman"/>
                <w:color w:val="000000"/>
                <w:sz w:val="20"/>
                <w:lang w:eastAsia="ru-RU"/>
              </w:rPr>
              <w:t>6801,8</w:t>
            </w:r>
            <w:r w:rsidRPr="00C248D7">
              <w:rPr>
                <w:rFonts w:ascii="Times New Roman" w:eastAsia="Times New Roman" w:hAnsi="Times New Roman" w:cs="Times New Roman"/>
                <w:sz w:val="20"/>
                <w:lang w:eastAsia="ru-RU"/>
              </w:rPr>
              <w:t> </w:t>
            </w:r>
          </w:p>
        </w:tc>
      </w:tr>
      <w:tr w:rsidR="00C248D7" w:rsidRPr="00C248D7" w:rsidTr="00C248D7">
        <w:trPr>
          <w:trHeight w:val="272"/>
        </w:trPr>
        <w:tc>
          <w:tcPr>
            <w:tcW w:w="666" w:type="dxa"/>
            <w:tcBorders>
              <w:top w:val="nil"/>
              <w:left w:val="single" w:sz="6" w:space="0" w:color="auto"/>
              <w:bottom w:val="single" w:sz="6" w:space="0" w:color="auto"/>
              <w:right w:val="single" w:sz="6" w:space="0" w:color="auto"/>
            </w:tcBorders>
            <w:shd w:val="clear" w:color="auto" w:fill="auto"/>
            <w:vAlign w:val="center"/>
            <w:hideMark/>
          </w:tcPr>
          <w:p w:rsidR="00C248D7" w:rsidRPr="00C248D7" w:rsidRDefault="00C248D7" w:rsidP="00C248D7">
            <w:pPr>
              <w:spacing w:before="100" w:beforeAutospacing="1" w:after="100" w:afterAutospacing="1" w:line="240" w:lineRule="auto"/>
              <w:jc w:val="center"/>
              <w:textAlignment w:val="baseline"/>
              <w:rPr>
                <w:rFonts w:ascii="Times New Roman" w:eastAsia="Times New Roman" w:hAnsi="Times New Roman" w:cs="Times New Roman"/>
                <w:sz w:val="24"/>
                <w:szCs w:val="24"/>
                <w:lang w:eastAsia="ru-RU"/>
              </w:rPr>
            </w:pPr>
            <w:r w:rsidRPr="00C248D7">
              <w:rPr>
                <w:rFonts w:ascii="Times New Roman" w:eastAsia="Times New Roman" w:hAnsi="Times New Roman" w:cs="Times New Roman"/>
                <w:color w:val="000000"/>
                <w:sz w:val="20"/>
                <w:lang w:eastAsia="ru-RU"/>
              </w:rPr>
              <w:t>5</w:t>
            </w:r>
            <w:r w:rsidRPr="00C248D7">
              <w:rPr>
                <w:rFonts w:ascii="Times New Roman" w:eastAsia="Times New Roman" w:hAnsi="Times New Roman" w:cs="Times New Roman"/>
                <w:sz w:val="20"/>
                <w:lang w:eastAsia="ru-RU"/>
              </w:rPr>
              <w:t> </w:t>
            </w:r>
          </w:p>
        </w:tc>
        <w:tc>
          <w:tcPr>
            <w:tcW w:w="3247" w:type="dxa"/>
            <w:tcBorders>
              <w:top w:val="nil"/>
              <w:left w:val="nil"/>
              <w:bottom w:val="single" w:sz="6" w:space="0" w:color="auto"/>
              <w:right w:val="single" w:sz="6" w:space="0" w:color="auto"/>
            </w:tcBorders>
            <w:shd w:val="clear" w:color="auto" w:fill="auto"/>
            <w:vAlign w:val="center"/>
            <w:hideMark/>
          </w:tcPr>
          <w:p w:rsidR="00C248D7" w:rsidRPr="00C248D7" w:rsidRDefault="00C248D7" w:rsidP="00C248D7">
            <w:pPr>
              <w:spacing w:before="100" w:beforeAutospacing="1" w:after="100" w:afterAutospacing="1" w:line="240" w:lineRule="auto"/>
              <w:jc w:val="center"/>
              <w:textAlignment w:val="baseline"/>
              <w:rPr>
                <w:rFonts w:ascii="Times New Roman" w:eastAsia="Times New Roman" w:hAnsi="Times New Roman" w:cs="Times New Roman"/>
                <w:sz w:val="24"/>
                <w:szCs w:val="24"/>
                <w:lang w:eastAsia="ru-RU"/>
              </w:rPr>
            </w:pPr>
            <w:r w:rsidRPr="00C248D7">
              <w:rPr>
                <w:rFonts w:ascii="Times New Roman" w:eastAsia="Times New Roman" w:hAnsi="Times New Roman" w:cs="Times New Roman"/>
                <w:color w:val="000000"/>
                <w:sz w:val="20"/>
                <w:lang w:eastAsia="ru-RU"/>
              </w:rPr>
              <w:t>Путепровод через Глебучев овраг</w:t>
            </w:r>
            <w:r w:rsidRPr="00C248D7">
              <w:rPr>
                <w:rFonts w:ascii="Times New Roman" w:eastAsia="Times New Roman" w:hAnsi="Times New Roman" w:cs="Times New Roman"/>
                <w:sz w:val="20"/>
                <w:lang w:eastAsia="ru-RU"/>
              </w:rPr>
              <w:t> </w:t>
            </w:r>
          </w:p>
        </w:tc>
        <w:tc>
          <w:tcPr>
            <w:tcW w:w="2106" w:type="dxa"/>
            <w:tcBorders>
              <w:top w:val="nil"/>
              <w:left w:val="nil"/>
              <w:bottom w:val="single" w:sz="6" w:space="0" w:color="auto"/>
              <w:right w:val="single" w:sz="6" w:space="0" w:color="auto"/>
            </w:tcBorders>
            <w:shd w:val="clear" w:color="auto" w:fill="auto"/>
            <w:vAlign w:val="center"/>
            <w:hideMark/>
          </w:tcPr>
          <w:p w:rsidR="00C248D7" w:rsidRPr="00C248D7" w:rsidRDefault="00C248D7" w:rsidP="00C248D7">
            <w:pPr>
              <w:spacing w:before="100" w:beforeAutospacing="1" w:after="100" w:afterAutospacing="1" w:line="240" w:lineRule="auto"/>
              <w:jc w:val="center"/>
              <w:textAlignment w:val="baseline"/>
              <w:rPr>
                <w:rFonts w:ascii="Times New Roman" w:eastAsia="Times New Roman" w:hAnsi="Times New Roman" w:cs="Times New Roman"/>
                <w:sz w:val="24"/>
                <w:szCs w:val="24"/>
                <w:lang w:eastAsia="ru-RU"/>
              </w:rPr>
            </w:pPr>
            <w:r w:rsidRPr="00C248D7">
              <w:rPr>
                <w:rFonts w:ascii="Times New Roman" w:eastAsia="Times New Roman" w:hAnsi="Times New Roman" w:cs="Times New Roman"/>
                <w:color w:val="000000"/>
                <w:sz w:val="20"/>
                <w:lang w:eastAsia="ru-RU"/>
              </w:rPr>
              <w:t>Волжский район </w:t>
            </w:r>
            <w:r w:rsidRPr="00C248D7">
              <w:rPr>
                <w:rFonts w:ascii="Times New Roman" w:eastAsia="Times New Roman" w:hAnsi="Times New Roman" w:cs="Times New Roman"/>
                <w:sz w:val="20"/>
                <w:lang w:eastAsia="ru-RU"/>
              </w:rPr>
              <w:t> </w:t>
            </w:r>
          </w:p>
        </w:tc>
        <w:tc>
          <w:tcPr>
            <w:tcW w:w="2405" w:type="dxa"/>
            <w:tcBorders>
              <w:top w:val="nil"/>
              <w:left w:val="nil"/>
              <w:bottom w:val="single" w:sz="6" w:space="0" w:color="auto"/>
              <w:right w:val="single" w:sz="6" w:space="0" w:color="auto"/>
            </w:tcBorders>
            <w:shd w:val="clear" w:color="auto" w:fill="auto"/>
            <w:vAlign w:val="center"/>
            <w:hideMark/>
          </w:tcPr>
          <w:p w:rsidR="00C248D7" w:rsidRPr="00C248D7" w:rsidRDefault="00C248D7" w:rsidP="00C248D7">
            <w:pPr>
              <w:spacing w:before="100" w:beforeAutospacing="1" w:after="100" w:afterAutospacing="1" w:line="240" w:lineRule="auto"/>
              <w:jc w:val="center"/>
              <w:textAlignment w:val="baseline"/>
              <w:rPr>
                <w:rFonts w:ascii="Times New Roman" w:eastAsia="Times New Roman" w:hAnsi="Times New Roman" w:cs="Times New Roman"/>
                <w:sz w:val="24"/>
                <w:szCs w:val="24"/>
                <w:lang w:eastAsia="ru-RU"/>
              </w:rPr>
            </w:pPr>
            <w:r w:rsidRPr="00C248D7">
              <w:rPr>
                <w:rFonts w:ascii="Times New Roman" w:eastAsia="Times New Roman" w:hAnsi="Times New Roman" w:cs="Times New Roman"/>
                <w:color w:val="000000"/>
                <w:sz w:val="20"/>
                <w:lang w:eastAsia="ru-RU"/>
              </w:rPr>
              <w:t>5777,1</w:t>
            </w:r>
            <w:r w:rsidRPr="00C248D7">
              <w:rPr>
                <w:rFonts w:ascii="Times New Roman" w:eastAsia="Times New Roman" w:hAnsi="Times New Roman" w:cs="Times New Roman"/>
                <w:sz w:val="20"/>
                <w:lang w:eastAsia="ru-RU"/>
              </w:rPr>
              <w:t> </w:t>
            </w:r>
          </w:p>
        </w:tc>
      </w:tr>
      <w:tr w:rsidR="00C248D7" w:rsidRPr="00C248D7" w:rsidTr="00C248D7">
        <w:trPr>
          <w:trHeight w:val="272"/>
        </w:trPr>
        <w:tc>
          <w:tcPr>
            <w:tcW w:w="666" w:type="dxa"/>
            <w:tcBorders>
              <w:top w:val="nil"/>
              <w:left w:val="single" w:sz="6" w:space="0" w:color="auto"/>
              <w:bottom w:val="single" w:sz="6" w:space="0" w:color="auto"/>
              <w:right w:val="single" w:sz="6" w:space="0" w:color="auto"/>
            </w:tcBorders>
            <w:shd w:val="clear" w:color="auto" w:fill="auto"/>
            <w:vAlign w:val="center"/>
            <w:hideMark/>
          </w:tcPr>
          <w:p w:rsidR="00C248D7" w:rsidRPr="00C248D7" w:rsidRDefault="00C248D7" w:rsidP="00C248D7">
            <w:pPr>
              <w:spacing w:before="100" w:beforeAutospacing="1" w:after="100" w:afterAutospacing="1" w:line="240" w:lineRule="auto"/>
              <w:jc w:val="center"/>
              <w:textAlignment w:val="baseline"/>
              <w:rPr>
                <w:rFonts w:ascii="Times New Roman" w:eastAsia="Times New Roman" w:hAnsi="Times New Roman" w:cs="Times New Roman"/>
                <w:sz w:val="24"/>
                <w:szCs w:val="24"/>
                <w:lang w:eastAsia="ru-RU"/>
              </w:rPr>
            </w:pPr>
            <w:r w:rsidRPr="00C248D7">
              <w:rPr>
                <w:rFonts w:ascii="Times New Roman" w:eastAsia="Times New Roman" w:hAnsi="Times New Roman" w:cs="Times New Roman"/>
                <w:color w:val="000000"/>
                <w:sz w:val="20"/>
                <w:lang w:eastAsia="ru-RU"/>
              </w:rPr>
              <w:t>6</w:t>
            </w:r>
            <w:r w:rsidRPr="00C248D7">
              <w:rPr>
                <w:rFonts w:ascii="Times New Roman" w:eastAsia="Times New Roman" w:hAnsi="Times New Roman" w:cs="Times New Roman"/>
                <w:sz w:val="20"/>
                <w:lang w:eastAsia="ru-RU"/>
              </w:rPr>
              <w:t> </w:t>
            </w:r>
          </w:p>
        </w:tc>
        <w:tc>
          <w:tcPr>
            <w:tcW w:w="3247" w:type="dxa"/>
            <w:tcBorders>
              <w:top w:val="nil"/>
              <w:left w:val="nil"/>
              <w:bottom w:val="single" w:sz="6" w:space="0" w:color="auto"/>
              <w:right w:val="single" w:sz="6" w:space="0" w:color="auto"/>
            </w:tcBorders>
            <w:shd w:val="clear" w:color="auto" w:fill="auto"/>
            <w:vAlign w:val="center"/>
            <w:hideMark/>
          </w:tcPr>
          <w:p w:rsidR="00C248D7" w:rsidRPr="00C248D7" w:rsidRDefault="00C248D7" w:rsidP="00C248D7">
            <w:pPr>
              <w:spacing w:before="100" w:beforeAutospacing="1" w:after="100" w:afterAutospacing="1" w:line="240" w:lineRule="auto"/>
              <w:jc w:val="center"/>
              <w:textAlignment w:val="baseline"/>
              <w:rPr>
                <w:rFonts w:ascii="Times New Roman" w:eastAsia="Times New Roman" w:hAnsi="Times New Roman" w:cs="Times New Roman"/>
                <w:sz w:val="24"/>
                <w:szCs w:val="24"/>
                <w:lang w:eastAsia="ru-RU"/>
              </w:rPr>
            </w:pPr>
            <w:r w:rsidRPr="00C248D7">
              <w:rPr>
                <w:rFonts w:ascii="Times New Roman" w:eastAsia="Times New Roman" w:hAnsi="Times New Roman" w:cs="Times New Roman"/>
                <w:color w:val="000000"/>
                <w:sz w:val="20"/>
                <w:lang w:eastAsia="ru-RU"/>
              </w:rPr>
              <w:t>Путепровод «3-я Дачная»</w:t>
            </w:r>
            <w:r w:rsidRPr="00C248D7">
              <w:rPr>
                <w:rFonts w:ascii="Times New Roman" w:eastAsia="Times New Roman" w:hAnsi="Times New Roman" w:cs="Times New Roman"/>
                <w:sz w:val="20"/>
                <w:lang w:eastAsia="ru-RU"/>
              </w:rPr>
              <w:t> </w:t>
            </w:r>
          </w:p>
        </w:tc>
        <w:tc>
          <w:tcPr>
            <w:tcW w:w="2106" w:type="dxa"/>
            <w:tcBorders>
              <w:top w:val="nil"/>
              <w:left w:val="nil"/>
              <w:bottom w:val="single" w:sz="6" w:space="0" w:color="auto"/>
              <w:right w:val="single" w:sz="6" w:space="0" w:color="auto"/>
            </w:tcBorders>
            <w:shd w:val="clear" w:color="auto" w:fill="auto"/>
            <w:vAlign w:val="center"/>
            <w:hideMark/>
          </w:tcPr>
          <w:p w:rsidR="00C248D7" w:rsidRPr="00C248D7" w:rsidRDefault="00C248D7" w:rsidP="00C248D7">
            <w:pPr>
              <w:spacing w:before="100" w:beforeAutospacing="1" w:after="100" w:afterAutospacing="1" w:line="240" w:lineRule="auto"/>
              <w:jc w:val="center"/>
              <w:textAlignment w:val="baseline"/>
              <w:rPr>
                <w:rFonts w:ascii="Times New Roman" w:eastAsia="Times New Roman" w:hAnsi="Times New Roman" w:cs="Times New Roman"/>
                <w:sz w:val="24"/>
                <w:szCs w:val="24"/>
                <w:lang w:eastAsia="ru-RU"/>
              </w:rPr>
            </w:pPr>
            <w:r w:rsidRPr="00C248D7">
              <w:rPr>
                <w:rFonts w:ascii="Times New Roman" w:eastAsia="Times New Roman" w:hAnsi="Times New Roman" w:cs="Times New Roman"/>
                <w:color w:val="000000"/>
                <w:sz w:val="20"/>
                <w:lang w:eastAsia="ru-RU"/>
              </w:rPr>
              <w:t>Ленинский район</w:t>
            </w:r>
            <w:r w:rsidRPr="00C248D7">
              <w:rPr>
                <w:rFonts w:ascii="Times New Roman" w:eastAsia="Times New Roman" w:hAnsi="Times New Roman" w:cs="Times New Roman"/>
                <w:sz w:val="20"/>
                <w:lang w:eastAsia="ru-RU"/>
              </w:rPr>
              <w:t> </w:t>
            </w:r>
          </w:p>
        </w:tc>
        <w:tc>
          <w:tcPr>
            <w:tcW w:w="2405" w:type="dxa"/>
            <w:tcBorders>
              <w:top w:val="nil"/>
              <w:left w:val="nil"/>
              <w:bottom w:val="single" w:sz="6" w:space="0" w:color="auto"/>
              <w:right w:val="single" w:sz="6" w:space="0" w:color="auto"/>
            </w:tcBorders>
            <w:shd w:val="clear" w:color="auto" w:fill="auto"/>
            <w:vAlign w:val="center"/>
            <w:hideMark/>
          </w:tcPr>
          <w:p w:rsidR="00C248D7" w:rsidRPr="00C248D7" w:rsidRDefault="00C248D7" w:rsidP="00C248D7">
            <w:pPr>
              <w:spacing w:before="100" w:beforeAutospacing="1" w:after="100" w:afterAutospacing="1" w:line="240" w:lineRule="auto"/>
              <w:jc w:val="center"/>
              <w:textAlignment w:val="baseline"/>
              <w:rPr>
                <w:rFonts w:ascii="Times New Roman" w:eastAsia="Times New Roman" w:hAnsi="Times New Roman" w:cs="Times New Roman"/>
                <w:sz w:val="24"/>
                <w:szCs w:val="24"/>
                <w:lang w:eastAsia="ru-RU"/>
              </w:rPr>
            </w:pPr>
            <w:r w:rsidRPr="00C248D7">
              <w:rPr>
                <w:rFonts w:ascii="Times New Roman" w:eastAsia="Times New Roman" w:hAnsi="Times New Roman" w:cs="Times New Roman"/>
                <w:color w:val="000000"/>
                <w:sz w:val="20"/>
                <w:lang w:eastAsia="ru-RU"/>
              </w:rPr>
              <w:t>3990,7</w:t>
            </w:r>
            <w:r w:rsidRPr="00C248D7">
              <w:rPr>
                <w:rFonts w:ascii="Times New Roman" w:eastAsia="Times New Roman" w:hAnsi="Times New Roman" w:cs="Times New Roman"/>
                <w:sz w:val="20"/>
                <w:lang w:eastAsia="ru-RU"/>
              </w:rPr>
              <w:t> </w:t>
            </w:r>
          </w:p>
        </w:tc>
      </w:tr>
      <w:tr w:rsidR="00C248D7" w:rsidRPr="00C248D7" w:rsidTr="00C248D7">
        <w:trPr>
          <w:trHeight w:val="272"/>
        </w:trPr>
        <w:tc>
          <w:tcPr>
            <w:tcW w:w="666" w:type="dxa"/>
            <w:tcBorders>
              <w:top w:val="nil"/>
              <w:left w:val="single" w:sz="6" w:space="0" w:color="auto"/>
              <w:bottom w:val="single" w:sz="6" w:space="0" w:color="auto"/>
              <w:right w:val="single" w:sz="6" w:space="0" w:color="auto"/>
            </w:tcBorders>
            <w:shd w:val="clear" w:color="auto" w:fill="auto"/>
            <w:vAlign w:val="center"/>
            <w:hideMark/>
          </w:tcPr>
          <w:p w:rsidR="00C248D7" w:rsidRPr="00C248D7" w:rsidRDefault="00C248D7" w:rsidP="00C248D7">
            <w:pPr>
              <w:spacing w:before="100" w:beforeAutospacing="1" w:after="100" w:afterAutospacing="1" w:line="240" w:lineRule="auto"/>
              <w:jc w:val="center"/>
              <w:textAlignment w:val="baseline"/>
              <w:rPr>
                <w:rFonts w:ascii="Times New Roman" w:eastAsia="Times New Roman" w:hAnsi="Times New Roman" w:cs="Times New Roman"/>
                <w:sz w:val="24"/>
                <w:szCs w:val="24"/>
                <w:lang w:eastAsia="ru-RU"/>
              </w:rPr>
            </w:pPr>
            <w:r w:rsidRPr="00C248D7">
              <w:rPr>
                <w:rFonts w:ascii="Times New Roman" w:eastAsia="Times New Roman" w:hAnsi="Times New Roman" w:cs="Times New Roman"/>
                <w:color w:val="000000"/>
                <w:sz w:val="20"/>
                <w:lang w:eastAsia="ru-RU"/>
              </w:rPr>
              <w:t>7</w:t>
            </w:r>
            <w:r w:rsidRPr="00C248D7">
              <w:rPr>
                <w:rFonts w:ascii="Times New Roman" w:eastAsia="Times New Roman" w:hAnsi="Times New Roman" w:cs="Times New Roman"/>
                <w:sz w:val="20"/>
                <w:lang w:eastAsia="ru-RU"/>
              </w:rPr>
              <w:t> </w:t>
            </w:r>
          </w:p>
        </w:tc>
        <w:tc>
          <w:tcPr>
            <w:tcW w:w="3247" w:type="dxa"/>
            <w:tcBorders>
              <w:top w:val="nil"/>
              <w:left w:val="nil"/>
              <w:bottom w:val="single" w:sz="6" w:space="0" w:color="auto"/>
              <w:right w:val="single" w:sz="6" w:space="0" w:color="auto"/>
            </w:tcBorders>
            <w:shd w:val="clear" w:color="auto" w:fill="auto"/>
            <w:vAlign w:val="center"/>
            <w:hideMark/>
          </w:tcPr>
          <w:p w:rsidR="00C248D7" w:rsidRPr="00C248D7" w:rsidRDefault="00C248D7" w:rsidP="00C248D7">
            <w:pPr>
              <w:spacing w:before="100" w:beforeAutospacing="1" w:after="100" w:afterAutospacing="1" w:line="240" w:lineRule="auto"/>
              <w:jc w:val="center"/>
              <w:textAlignment w:val="baseline"/>
              <w:rPr>
                <w:rFonts w:ascii="Times New Roman" w:eastAsia="Times New Roman" w:hAnsi="Times New Roman" w:cs="Times New Roman"/>
                <w:sz w:val="24"/>
                <w:szCs w:val="24"/>
                <w:lang w:eastAsia="ru-RU"/>
              </w:rPr>
            </w:pPr>
            <w:r w:rsidRPr="00C248D7">
              <w:rPr>
                <w:rFonts w:ascii="Times New Roman" w:eastAsia="Times New Roman" w:hAnsi="Times New Roman" w:cs="Times New Roman"/>
                <w:color w:val="000000"/>
                <w:sz w:val="20"/>
                <w:lang w:eastAsia="ru-RU"/>
              </w:rPr>
              <w:t>Путепровод «9-10»</w:t>
            </w:r>
            <w:r w:rsidRPr="00C248D7">
              <w:rPr>
                <w:rFonts w:ascii="Times New Roman" w:eastAsia="Times New Roman" w:hAnsi="Times New Roman" w:cs="Times New Roman"/>
                <w:sz w:val="20"/>
                <w:lang w:eastAsia="ru-RU"/>
              </w:rPr>
              <w:t> </w:t>
            </w:r>
          </w:p>
        </w:tc>
        <w:tc>
          <w:tcPr>
            <w:tcW w:w="2106" w:type="dxa"/>
            <w:tcBorders>
              <w:top w:val="nil"/>
              <w:left w:val="nil"/>
              <w:bottom w:val="single" w:sz="6" w:space="0" w:color="auto"/>
              <w:right w:val="single" w:sz="6" w:space="0" w:color="auto"/>
            </w:tcBorders>
            <w:shd w:val="clear" w:color="auto" w:fill="auto"/>
            <w:vAlign w:val="center"/>
            <w:hideMark/>
          </w:tcPr>
          <w:p w:rsidR="00C248D7" w:rsidRPr="00C248D7" w:rsidRDefault="00C248D7" w:rsidP="00C248D7">
            <w:pPr>
              <w:spacing w:before="100" w:beforeAutospacing="1" w:after="100" w:afterAutospacing="1" w:line="240" w:lineRule="auto"/>
              <w:jc w:val="center"/>
              <w:textAlignment w:val="baseline"/>
              <w:rPr>
                <w:rFonts w:ascii="Times New Roman" w:eastAsia="Times New Roman" w:hAnsi="Times New Roman" w:cs="Times New Roman"/>
                <w:sz w:val="24"/>
                <w:szCs w:val="24"/>
                <w:lang w:eastAsia="ru-RU"/>
              </w:rPr>
            </w:pPr>
            <w:r w:rsidRPr="00C248D7">
              <w:rPr>
                <w:rFonts w:ascii="Times New Roman" w:eastAsia="Times New Roman" w:hAnsi="Times New Roman" w:cs="Times New Roman"/>
                <w:color w:val="000000"/>
                <w:sz w:val="20"/>
                <w:lang w:eastAsia="ru-RU"/>
              </w:rPr>
              <w:t>Октябрьский район</w:t>
            </w:r>
            <w:r w:rsidRPr="00C248D7">
              <w:rPr>
                <w:rFonts w:ascii="Times New Roman" w:eastAsia="Times New Roman" w:hAnsi="Times New Roman" w:cs="Times New Roman"/>
                <w:sz w:val="20"/>
                <w:lang w:eastAsia="ru-RU"/>
              </w:rPr>
              <w:t> </w:t>
            </w:r>
          </w:p>
        </w:tc>
        <w:tc>
          <w:tcPr>
            <w:tcW w:w="2405" w:type="dxa"/>
            <w:tcBorders>
              <w:top w:val="nil"/>
              <w:left w:val="nil"/>
              <w:bottom w:val="single" w:sz="6" w:space="0" w:color="auto"/>
              <w:right w:val="single" w:sz="6" w:space="0" w:color="auto"/>
            </w:tcBorders>
            <w:shd w:val="clear" w:color="auto" w:fill="auto"/>
            <w:vAlign w:val="center"/>
            <w:hideMark/>
          </w:tcPr>
          <w:p w:rsidR="00C248D7" w:rsidRPr="00C248D7" w:rsidRDefault="00C248D7" w:rsidP="00C248D7">
            <w:pPr>
              <w:spacing w:before="100" w:beforeAutospacing="1" w:after="100" w:afterAutospacing="1" w:line="240" w:lineRule="auto"/>
              <w:jc w:val="center"/>
              <w:textAlignment w:val="baseline"/>
              <w:rPr>
                <w:rFonts w:ascii="Times New Roman" w:eastAsia="Times New Roman" w:hAnsi="Times New Roman" w:cs="Times New Roman"/>
                <w:sz w:val="24"/>
                <w:szCs w:val="24"/>
                <w:lang w:eastAsia="ru-RU"/>
              </w:rPr>
            </w:pPr>
            <w:r w:rsidRPr="00C248D7">
              <w:rPr>
                <w:rFonts w:ascii="Times New Roman" w:eastAsia="Times New Roman" w:hAnsi="Times New Roman" w:cs="Times New Roman"/>
                <w:color w:val="000000"/>
                <w:sz w:val="20"/>
                <w:lang w:eastAsia="ru-RU"/>
              </w:rPr>
              <w:t>7237,2</w:t>
            </w:r>
            <w:r w:rsidRPr="00C248D7">
              <w:rPr>
                <w:rFonts w:ascii="Times New Roman" w:eastAsia="Times New Roman" w:hAnsi="Times New Roman" w:cs="Times New Roman"/>
                <w:sz w:val="20"/>
                <w:lang w:eastAsia="ru-RU"/>
              </w:rPr>
              <w:t> </w:t>
            </w:r>
          </w:p>
        </w:tc>
      </w:tr>
      <w:tr w:rsidR="00C248D7" w:rsidRPr="00C248D7" w:rsidTr="00C248D7">
        <w:trPr>
          <w:trHeight w:val="272"/>
        </w:trPr>
        <w:tc>
          <w:tcPr>
            <w:tcW w:w="666" w:type="dxa"/>
            <w:tcBorders>
              <w:top w:val="nil"/>
              <w:left w:val="single" w:sz="6" w:space="0" w:color="auto"/>
              <w:bottom w:val="single" w:sz="6" w:space="0" w:color="auto"/>
              <w:right w:val="single" w:sz="6" w:space="0" w:color="auto"/>
            </w:tcBorders>
            <w:shd w:val="clear" w:color="auto" w:fill="auto"/>
            <w:vAlign w:val="center"/>
            <w:hideMark/>
          </w:tcPr>
          <w:p w:rsidR="00C248D7" w:rsidRPr="00C248D7" w:rsidRDefault="00C248D7" w:rsidP="00C248D7">
            <w:pPr>
              <w:spacing w:before="100" w:beforeAutospacing="1" w:after="100" w:afterAutospacing="1" w:line="240" w:lineRule="auto"/>
              <w:jc w:val="center"/>
              <w:textAlignment w:val="baseline"/>
              <w:rPr>
                <w:rFonts w:ascii="Times New Roman" w:eastAsia="Times New Roman" w:hAnsi="Times New Roman" w:cs="Times New Roman"/>
                <w:sz w:val="24"/>
                <w:szCs w:val="24"/>
                <w:lang w:eastAsia="ru-RU"/>
              </w:rPr>
            </w:pPr>
            <w:r w:rsidRPr="00C248D7">
              <w:rPr>
                <w:rFonts w:ascii="Times New Roman" w:eastAsia="Times New Roman" w:hAnsi="Times New Roman" w:cs="Times New Roman"/>
                <w:color w:val="000000"/>
                <w:sz w:val="20"/>
                <w:lang w:eastAsia="ru-RU"/>
              </w:rPr>
              <w:t>8</w:t>
            </w:r>
            <w:r w:rsidRPr="00C248D7">
              <w:rPr>
                <w:rFonts w:ascii="Times New Roman" w:eastAsia="Times New Roman" w:hAnsi="Times New Roman" w:cs="Times New Roman"/>
                <w:sz w:val="20"/>
                <w:lang w:eastAsia="ru-RU"/>
              </w:rPr>
              <w:t> </w:t>
            </w:r>
          </w:p>
        </w:tc>
        <w:tc>
          <w:tcPr>
            <w:tcW w:w="3247" w:type="dxa"/>
            <w:tcBorders>
              <w:top w:val="nil"/>
              <w:left w:val="nil"/>
              <w:bottom w:val="single" w:sz="6" w:space="0" w:color="auto"/>
              <w:right w:val="single" w:sz="6" w:space="0" w:color="auto"/>
            </w:tcBorders>
            <w:shd w:val="clear" w:color="auto" w:fill="auto"/>
            <w:vAlign w:val="center"/>
            <w:hideMark/>
          </w:tcPr>
          <w:p w:rsidR="00C248D7" w:rsidRPr="00C248D7" w:rsidRDefault="00C248D7" w:rsidP="00C248D7">
            <w:pPr>
              <w:spacing w:before="100" w:beforeAutospacing="1" w:after="100" w:afterAutospacing="1" w:line="240" w:lineRule="auto"/>
              <w:jc w:val="center"/>
              <w:textAlignment w:val="baseline"/>
              <w:rPr>
                <w:rFonts w:ascii="Times New Roman" w:eastAsia="Times New Roman" w:hAnsi="Times New Roman" w:cs="Times New Roman"/>
                <w:sz w:val="24"/>
                <w:szCs w:val="24"/>
                <w:lang w:eastAsia="ru-RU"/>
              </w:rPr>
            </w:pPr>
            <w:r w:rsidRPr="00C248D7">
              <w:rPr>
                <w:rFonts w:ascii="Times New Roman" w:eastAsia="Times New Roman" w:hAnsi="Times New Roman" w:cs="Times New Roman"/>
                <w:color w:val="000000"/>
                <w:sz w:val="20"/>
                <w:lang w:eastAsia="ru-RU"/>
              </w:rPr>
              <w:t>Путепровод «Алтынский»</w:t>
            </w:r>
            <w:r w:rsidRPr="00C248D7">
              <w:rPr>
                <w:rFonts w:ascii="Times New Roman" w:eastAsia="Times New Roman" w:hAnsi="Times New Roman" w:cs="Times New Roman"/>
                <w:sz w:val="20"/>
                <w:lang w:eastAsia="ru-RU"/>
              </w:rPr>
              <w:t> </w:t>
            </w:r>
          </w:p>
        </w:tc>
        <w:tc>
          <w:tcPr>
            <w:tcW w:w="2106" w:type="dxa"/>
            <w:tcBorders>
              <w:top w:val="nil"/>
              <w:left w:val="nil"/>
              <w:bottom w:val="single" w:sz="6" w:space="0" w:color="auto"/>
              <w:right w:val="single" w:sz="6" w:space="0" w:color="auto"/>
            </w:tcBorders>
            <w:shd w:val="clear" w:color="auto" w:fill="auto"/>
            <w:vAlign w:val="center"/>
            <w:hideMark/>
          </w:tcPr>
          <w:p w:rsidR="00C248D7" w:rsidRPr="00C248D7" w:rsidRDefault="00C248D7" w:rsidP="00C248D7">
            <w:pPr>
              <w:spacing w:before="100" w:beforeAutospacing="1" w:after="100" w:afterAutospacing="1" w:line="240" w:lineRule="auto"/>
              <w:jc w:val="center"/>
              <w:textAlignment w:val="baseline"/>
              <w:rPr>
                <w:rFonts w:ascii="Times New Roman" w:eastAsia="Times New Roman" w:hAnsi="Times New Roman" w:cs="Times New Roman"/>
                <w:sz w:val="24"/>
                <w:szCs w:val="24"/>
                <w:lang w:eastAsia="ru-RU"/>
              </w:rPr>
            </w:pPr>
            <w:r w:rsidRPr="00C248D7">
              <w:rPr>
                <w:rFonts w:ascii="Times New Roman" w:eastAsia="Times New Roman" w:hAnsi="Times New Roman" w:cs="Times New Roman"/>
                <w:color w:val="000000"/>
                <w:sz w:val="20"/>
                <w:lang w:eastAsia="ru-RU"/>
              </w:rPr>
              <w:t>Заводской район</w:t>
            </w:r>
            <w:r w:rsidRPr="00C248D7">
              <w:rPr>
                <w:rFonts w:ascii="Times New Roman" w:eastAsia="Times New Roman" w:hAnsi="Times New Roman" w:cs="Times New Roman"/>
                <w:sz w:val="20"/>
                <w:lang w:eastAsia="ru-RU"/>
              </w:rPr>
              <w:t> </w:t>
            </w:r>
          </w:p>
        </w:tc>
        <w:tc>
          <w:tcPr>
            <w:tcW w:w="2405" w:type="dxa"/>
            <w:tcBorders>
              <w:top w:val="nil"/>
              <w:left w:val="nil"/>
              <w:bottom w:val="single" w:sz="6" w:space="0" w:color="auto"/>
              <w:right w:val="single" w:sz="6" w:space="0" w:color="auto"/>
            </w:tcBorders>
            <w:shd w:val="clear" w:color="auto" w:fill="auto"/>
            <w:vAlign w:val="center"/>
            <w:hideMark/>
          </w:tcPr>
          <w:p w:rsidR="00C248D7" w:rsidRPr="00C248D7" w:rsidRDefault="00C248D7" w:rsidP="00C248D7">
            <w:pPr>
              <w:spacing w:before="100" w:beforeAutospacing="1" w:after="100" w:afterAutospacing="1" w:line="240" w:lineRule="auto"/>
              <w:jc w:val="center"/>
              <w:textAlignment w:val="baseline"/>
              <w:rPr>
                <w:rFonts w:ascii="Times New Roman" w:eastAsia="Times New Roman" w:hAnsi="Times New Roman" w:cs="Times New Roman"/>
                <w:sz w:val="24"/>
                <w:szCs w:val="24"/>
                <w:lang w:eastAsia="ru-RU"/>
              </w:rPr>
            </w:pPr>
            <w:r w:rsidRPr="00C248D7">
              <w:rPr>
                <w:rFonts w:ascii="Times New Roman" w:eastAsia="Times New Roman" w:hAnsi="Times New Roman" w:cs="Times New Roman"/>
                <w:color w:val="000000"/>
                <w:sz w:val="20"/>
                <w:lang w:eastAsia="ru-RU"/>
              </w:rPr>
              <w:t>8882,7</w:t>
            </w:r>
            <w:r w:rsidRPr="00C248D7">
              <w:rPr>
                <w:rFonts w:ascii="Times New Roman" w:eastAsia="Times New Roman" w:hAnsi="Times New Roman" w:cs="Times New Roman"/>
                <w:sz w:val="20"/>
                <w:lang w:eastAsia="ru-RU"/>
              </w:rPr>
              <w:t> </w:t>
            </w:r>
          </w:p>
        </w:tc>
      </w:tr>
      <w:tr w:rsidR="00C248D7" w:rsidRPr="00C248D7" w:rsidTr="00C248D7">
        <w:trPr>
          <w:trHeight w:val="272"/>
        </w:trPr>
        <w:tc>
          <w:tcPr>
            <w:tcW w:w="666" w:type="dxa"/>
            <w:tcBorders>
              <w:top w:val="nil"/>
              <w:left w:val="single" w:sz="6" w:space="0" w:color="auto"/>
              <w:bottom w:val="single" w:sz="6" w:space="0" w:color="auto"/>
              <w:right w:val="single" w:sz="6" w:space="0" w:color="auto"/>
            </w:tcBorders>
            <w:shd w:val="clear" w:color="auto" w:fill="auto"/>
            <w:vAlign w:val="center"/>
            <w:hideMark/>
          </w:tcPr>
          <w:p w:rsidR="00C248D7" w:rsidRPr="00C248D7" w:rsidRDefault="00C248D7" w:rsidP="00C248D7">
            <w:pPr>
              <w:spacing w:before="100" w:beforeAutospacing="1" w:after="100" w:afterAutospacing="1" w:line="240" w:lineRule="auto"/>
              <w:jc w:val="center"/>
              <w:textAlignment w:val="baseline"/>
              <w:rPr>
                <w:rFonts w:ascii="Times New Roman" w:eastAsia="Times New Roman" w:hAnsi="Times New Roman" w:cs="Times New Roman"/>
                <w:sz w:val="24"/>
                <w:szCs w:val="24"/>
                <w:lang w:eastAsia="ru-RU"/>
              </w:rPr>
            </w:pPr>
            <w:r w:rsidRPr="00C248D7">
              <w:rPr>
                <w:rFonts w:ascii="Times New Roman" w:eastAsia="Times New Roman" w:hAnsi="Times New Roman" w:cs="Times New Roman"/>
                <w:color w:val="000000"/>
                <w:sz w:val="20"/>
                <w:lang w:eastAsia="ru-RU"/>
              </w:rPr>
              <w:t>9</w:t>
            </w:r>
            <w:r w:rsidRPr="00C248D7">
              <w:rPr>
                <w:rFonts w:ascii="Times New Roman" w:eastAsia="Times New Roman" w:hAnsi="Times New Roman" w:cs="Times New Roman"/>
                <w:sz w:val="20"/>
                <w:lang w:eastAsia="ru-RU"/>
              </w:rPr>
              <w:t> </w:t>
            </w:r>
          </w:p>
        </w:tc>
        <w:tc>
          <w:tcPr>
            <w:tcW w:w="3247" w:type="dxa"/>
            <w:tcBorders>
              <w:top w:val="nil"/>
              <w:left w:val="nil"/>
              <w:bottom w:val="single" w:sz="6" w:space="0" w:color="auto"/>
              <w:right w:val="single" w:sz="6" w:space="0" w:color="auto"/>
            </w:tcBorders>
            <w:shd w:val="clear" w:color="auto" w:fill="auto"/>
            <w:vAlign w:val="center"/>
            <w:hideMark/>
          </w:tcPr>
          <w:p w:rsidR="00C248D7" w:rsidRPr="00C248D7" w:rsidRDefault="00C248D7" w:rsidP="00C248D7">
            <w:pPr>
              <w:spacing w:before="100" w:beforeAutospacing="1" w:after="100" w:afterAutospacing="1" w:line="240" w:lineRule="auto"/>
              <w:jc w:val="center"/>
              <w:textAlignment w:val="baseline"/>
              <w:rPr>
                <w:rFonts w:ascii="Times New Roman" w:eastAsia="Times New Roman" w:hAnsi="Times New Roman" w:cs="Times New Roman"/>
                <w:sz w:val="24"/>
                <w:szCs w:val="24"/>
                <w:lang w:eastAsia="ru-RU"/>
              </w:rPr>
            </w:pPr>
            <w:r w:rsidRPr="00C248D7">
              <w:rPr>
                <w:rFonts w:ascii="Times New Roman" w:eastAsia="Times New Roman" w:hAnsi="Times New Roman" w:cs="Times New Roman"/>
                <w:color w:val="000000"/>
                <w:sz w:val="20"/>
                <w:lang w:eastAsia="ru-RU"/>
              </w:rPr>
              <w:t>Путепровод «Московский»</w:t>
            </w:r>
            <w:r w:rsidRPr="00C248D7">
              <w:rPr>
                <w:rFonts w:ascii="Times New Roman" w:eastAsia="Times New Roman" w:hAnsi="Times New Roman" w:cs="Times New Roman"/>
                <w:sz w:val="20"/>
                <w:lang w:eastAsia="ru-RU"/>
              </w:rPr>
              <w:t> </w:t>
            </w:r>
          </w:p>
        </w:tc>
        <w:tc>
          <w:tcPr>
            <w:tcW w:w="2106" w:type="dxa"/>
            <w:tcBorders>
              <w:top w:val="nil"/>
              <w:left w:val="nil"/>
              <w:bottom w:val="single" w:sz="6" w:space="0" w:color="auto"/>
              <w:right w:val="single" w:sz="6" w:space="0" w:color="auto"/>
            </w:tcBorders>
            <w:shd w:val="clear" w:color="auto" w:fill="auto"/>
            <w:vAlign w:val="center"/>
            <w:hideMark/>
          </w:tcPr>
          <w:p w:rsidR="00C248D7" w:rsidRPr="00C248D7" w:rsidRDefault="00C248D7" w:rsidP="00C248D7">
            <w:pPr>
              <w:spacing w:before="100" w:beforeAutospacing="1" w:after="100" w:afterAutospacing="1" w:line="240" w:lineRule="auto"/>
              <w:jc w:val="center"/>
              <w:textAlignment w:val="baseline"/>
              <w:rPr>
                <w:rFonts w:ascii="Times New Roman" w:eastAsia="Times New Roman" w:hAnsi="Times New Roman" w:cs="Times New Roman"/>
                <w:sz w:val="24"/>
                <w:szCs w:val="24"/>
                <w:lang w:eastAsia="ru-RU"/>
              </w:rPr>
            </w:pPr>
            <w:r w:rsidRPr="00C248D7">
              <w:rPr>
                <w:rFonts w:ascii="Times New Roman" w:eastAsia="Times New Roman" w:hAnsi="Times New Roman" w:cs="Times New Roman"/>
                <w:color w:val="000000"/>
                <w:sz w:val="20"/>
                <w:lang w:eastAsia="ru-RU"/>
              </w:rPr>
              <w:t>Кировский район</w:t>
            </w:r>
            <w:r w:rsidRPr="00C248D7">
              <w:rPr>
                <w:rFonts w:ascii="Times New Roman" w:eastAsia="Times New Roman" w:hAnsi="Times New Roman" w:cs="Times New Roman"/>
                <w:sz w:val="20"/>
                <w:lang w:eastAsia="ru-RU"/>
              </w:rPr>
              <w:t> </w:t>
            </w:r>
          </w:p>
        </w:tc>
        <w:tc>
          <w:tcPr>
            <w:tcW w:w="2405" w:type="dxa"/>
            <w:tcBorders>
              <w:top w:val="nil"/>
              <w:left w:val="nil"/>
              <w:bottom w:val="single" w:sz="6" w:space="0" w:color="auto"/>
              <w:right w:val="single" w:sz="6" w:space="0" w:color="auto"/>
            </w:tcBorders>
            <w:shd w:val="clear" w:color="auto" w:fill="auto"/>
            <w:vAlign w:val="center"/>
            <w:hideMark/>
          </w:tcPr>
          <w:p w:rsidR="00C248D7" w:rsidRPr="00C248D7" w:rsidRDefault="00C248D7" w:rsidP="00C248D7">
            <w:pPr>
              <w:spacing w:before="100" w:beforeAutospacing="1" w:after="100" w:afterAutospacing="1" w:line="240" w:lineRule="auto"/>
              <w:jc w:val="center"/>
              <w:textAlignment w:val="baseline"/>
              <w:rPr>
                <w:rFonts w:ascii="Times New Roman" w:eastAsia="Times New Roman" w:hAnsi="Times New Roman" w:cs="Times New Roman"/>
                <w:sz w:val="24"/>
                <w:szCs w:val="24"/>
                <w:lang w:eastAsia="ru-RU"/>
              </w:rPr>
            </w:pPr>
            <w:r w:rsidRPr="00C248D7">
              <w:rPr>
                <w:rFonts w:ascii="Times New Roman" w:eastAsia="Times New Roman" w:hAnsi="Times New Roman" w:cs="Times New Roman"/>
                <w:color w:val="000000"/>
                <w:sz w:val="20"/>
                <w:lang w:eastAsia="ru-RU"/>
              </w:rPr>
              <w:t>1579</w:t>
            </w:r>
            <w:r w:rsidRPr="00C248D7">
              <w:rPr>
                <w:rFonts w:ascii="Times New Roman" w:eastAsia="Times New Roman" w:hAnsi="Times New Roman" w:cs="Times New Roman"/>
                <w:sz w:val="20"/>
                <w:lang w:eastAsia="ru-RU"/>
              </w:rPr>
              <w:t> </w:t>
            </w:r>
          </w:p>
        </w:tc>
      </w:tr>
      <w:tr w:rsidR="00C248D7" w:rsidRPr="00C248D7" w:rsidTr="00C248D7">
        <w:trPr>
          <w:trHeight w:val="272"/>
        </w:trPr>
        <w:tc>
          <w:tcPr>
            <w:tcW w:w="666" w:type="dxa"/>
            <w:tcBorders>
              <w:top w:val="nil"/>
              <w:left w:val="single" w:sz="6" w:space="0" w:color="auto"/>
              <w:bottom w:val="single" w:sz="6" w:space="0" w:color="auto"/>
              <w:right w:val="single" w:sz="6" w:space="0" w:color="auto"/>
            </w:tcBorders>
            <w:shd w:val="clear" w:color="auto" w:fill="auto"/>
            <w:vAlign w:val="center"/>
            <w:hideMark/>
          </w:tcPr>
          <w:p w:rsidR="00C248D7" w:rsidRPr="00C248D7" w:rsidRDefault="00C248D7" w:rsidP="00C248D7">
            <w:pPr>
              <w:spacing w:before="100" w:beforeAutospacing="1" w:after="100" w:afterAutospacing="1" w:line="240" w:lineRule="auto"/>
              <w:jc w:val="center"/>
              <w:textAlignment w:val="baseline"/>
              <w:rPr>
                <w:rFonts w:ascii="Times New Roman" w:eastAsia="Times New Roman" w:hAnsi="Times New Roman" w:cs="Times New Roman"/>
                <w:sz w:val="24"/>
                <w:szCs w:val="24"/>
                <w:lang w:eastAsia="ru-RU"/>
              </w:rPr>
            </w:pPr>
            <w:r w:rsidRPr="00C248D7">
              <w:rPr>
                <w:rFonts w:ascii="Times New Roman" w:eastAsia="Times New Roman" w:hAnsi="Times New Roman" w:cs="Times New Roman"/>
                <w:color w:val="000000"/>
                <w:sz w:val="20"/>
                <w:lang w:eastAsia="ru-RU"/>
              </w:rPr>
              <w:t>10</w:t>
            </w:r>
            <w:r w:rsidRPr="00C248D7">
              <w:rPr>
                <w:rFonts w:ascii="Times New Roman" w:eastAsia="Times New Roman" w:hAnsi="Times New Roman" w:cs="Times New Roman"/>
                <w:sz w:val="20"/>
                <w:lang w:eastAsia="ru-RU"/>
              </w:rPr>
              <w:t> </w:t>
            </w:r>
          </w:p>
        </w:tc>
        <w:tc>
          <w:tcPr>
            <w:tcW w:w="3247" w:type="dxa"/>
            <w:tcBorders>
              <w:top w:val="nil"/>
              <w:left w:val="nil"/>
              <w:bottom w:val="single" w:sz="6" w:space="0" w:color="auto"/>
              <w:right w:val="single" w:sz="6" w:space="0" w:color="auto"/>
            </w:tcBorders>
            <w:shd w:val="clear" w:color="auto" w:fill="auto"/>
            <w:vAlign w:val="center"/>
            <w:hideMark/>
          </w:tcPr>
          <w:p w:rsidR="00C248D7" w:rsidRPr="00C248D7" w:rsidRDefault="00C248D7" w:rsidP="00C248D7">
            <w:pPr>
              <w:spacing w:before="100" w:beforeAutospacing="1" w:after="100" w:afterAutospacing="1" w:line="240" w:lineRule="auto"/>
              <w:jc w:val="center"/>
              <w:textAlignment w:val="baseline"/>
              <w:rPr>
                <w:rFonts w:ascii="Times New Roman" w:eastAsia="Times New Roman" w:hAnsi="Times New Roman" w:cs="Times New Roman"/>
                <w:sz w:val="24"/>
                <w:szCs w:val="24"/>
                <w:lang w:eastAsia="ru-RU"/>
              </w:rPr>
            </w:pPr>
            <w:r w:rsidRPr="00C248D7">
              <w:rPr>
                <w:rFonts w:ascii="Times New Roman" w:eastAsia="Times New Roman" w:hAnsi="Times New Roman" w:cs="Times New Roman"/>
                <w:color w:val="000000"/>
                <w:sz w:val="20"/>
                <w:lang w:eastAsia="ru-RU"/>
              </w:rPr>
              <w:t>Путепровод «Радуга»</w:t>
            </w:r>
            <w:r w:rsidRPr="00C248D7">
              <w:rPr>
                <w:rFonts w:ascii="Times New Roman" w:eastAsia="Times New Roman" w:hAnsi="Times New Roman" w:cs="Times New Roman"/>
                <w:sz w:val="20"/>
                <w:lang w:eastAsia="ru-RU"/>
              </w:rPr>
              <w:t> </w:t>
            </w:r>
          </w:p>
        </w:tc>
        <w:tc>
          <w:tcPr>
            <w:tcW w:w="2106" w:type="dxa"/>
            <w:tcBorders>
              <w:top w:val="nil"/>
              <w:left w:val="nil"/>
              <w:bottom w:val="single" w:sz="6" w:space="0" w:color="auto"/>
              <w:right w:val="single" w:sz="6" w:space="0" w:color="auto"/>
            </w:tcBorders>
            <w:shd w:val="clear" w:color="auto" w:fill="auto"/>
            <w:vAlign w:val="center"/>
            <w:hideMark/>
          </w:tcPr>
          <w:p w:rsidR="00C248D7" w:rsidRPr="00C248D7" w:rsidRDefault="00C248D7" w:rsidP="00C248D7">
            <w:pPr>
              <w:spacing w:before="100" w:beforeAutospacing="1" w:after="100" w:afterAutospacing="1" w:line="240" w:lineRule="auto"/>
              <w:jc w:val="center"/>
              <w:textAlignment w:val="baseline"/>
              <w:rPr>
                <w:rFonts w:ascii="Times New Roman" w:eastAsia="Times New Roman" w:hAnsi="Times New Roman" w:cs="Times New Roman"/>
                <w:sz w:val="24"/>
                <w:szCs w:val="24"/>
                <w:lang w:eastAsia="ru-RU"/>
              </w:rPr>
            </w:pPr>
            <w:r w:rsidRPr="00C248D7">
              <w:rPr>
                <w:rFonts w:ascii="Times New Roman" w:eastAsia="Times New Roman" w:hAnsi="Times New Roman" w:cs="Times New Roman"/>
                <w:color w:val="000000"/>
                <w:sz w:val="20"/>
                <w:lang w:eastAsia="ru-RU"/>
              </w:rPr>
              <w:t>Заводской район</w:t>
            </w:r>
            <w:r w:rsidRPr="00C248D7">
              <w:rPr>
                <w:rFonts w:ascii="Times New Roman" w:eastAsia="Times New Roman" w:hAnsi="Times New Roman" w:cs="Times New Roman"/>
                <w:sz w:val="20"/>
                <w:lang w:eastAsia="ru-RU"/>
              </w:rPr>
              <w:t> </w:t>
            </w:r>
          </w:p>
        </w:tc>
        <w:tc>
          <w:tcPr>
            <w:tcW w:w="2405" w:type="dxa"/>
            <w:tcBorders>
              <w:top w:val="nil"/>
              <w:left w:val="nil"/>
              <w:bottom w:val="single" w:sz="6" w:space="0" w:color="auto"/>
              <w:right w:val="single" w:sz="6" w:space="0" w:color="auto"/>
            </w:tcBorders>
            <w:shd w:val="clear" w:color="auto" w:fill="auto"/>
            <w:vAlign w:val="center"/>
            <w:hideMark/>
          </w:tcPr>
          <w:p w:rsidR="00C248D7" w:rsidRPr="00C248D7" w:rsidRDefault="00C248D7" w:rsidP="00C248D7">
            <w:pPr>
              <w:spacing w:before="100" w:beforeAutospacing="1" w:after="100" w:afterAutospacing="1" w:line="240" w:lineRule="auto"/>
              <w:jc w:val="center"/>
              <w:textAlignment w:val="baseline"/>
              <w:rPr>
                <w:rFonts w:ascii="Times New Roman" w:eastAsia="Times New Roman" w:hAnsi="Times New Roman" w:cs="Times New Roman"/>
                <w:sz w:val="24"/>
                <w:szCs w:val="24"/>
                <w:lang w:eastAsia="ru-RU"/>
              </w:rPr>
            </w:pPr>
            <w:r w:rsidRPr="00C248D7">
              <w:rPr>
                <w:rFonts w:ascii="Times New Roman" w:eastAsia="Times New Roman" w:hAnsi="Times New Roman" w:cs="Times New Roman"/>
                <w:color w:val="000000"/>
                <w:sz w:val="20"/>
                <w:lang w:eastAsia="ru-RU"/>
              </w:rPr>
              <w:t>5662,2</w:t>
            </w:r>
            <w:r w:rsidRPr="00C248D7">
              <w:rPr>
                <w:rFonts w:ascii="Times New Roman" w:eastAsia="Times New Roman" w:hAnsi="Times New Roman" w:cs="Times New Roman"/>
                <w:sz w:val="20"/>
                <w:lang w:eastAsia="ru-RU"/>
              </w:rPr>
              <w:t> </w:t>
            </w:r>
          </w:p>
        </w:tc>
      </w:tr>
      <w:tr w:rsidR="00C248D7" w:rsidRPr="00C248D7" w:rsidTr="00C248D7">
        <w:trPr>
          <w:trHeight w:val="272"/>
        </w:trPr>
        <w:tc>
          <w:tcPr>
            <w:tcW w:w="666" w:type="dxa"/>
            <w:tcBorders>
              <w:top w:val="nil"/>
              <w:left w:val="single" w:sz="6" w:space="0" w:color="auto"/>
              <w:bottom w:val="single" w:sz="6" w:space="0" w:color="auto"/>
              <w:right w:val="single" w:sz="6" w:space="0" w:color="auto"/>
            </w:tcBorders>
            <w:shd w:val="clear" w:color="auto" w:fill="auto"/>
            <w:vAlign w:val="center"/>
            <w:hideMark/>
          </w:tcPr>
          <w:p w:rsidR="00C248D7" w:rsidRPr="00C248D7" w:rsidRDefault="00C248D7" w:rsidP="00C248D7">
            <w:pPr>
              <w:spacing w:before="100" w:beforeAutospacing="1" w:after="100" w:afterAutospacing="1" w:line="240" w:lineRule="auto"/>
              <w:jc w:val="center"/>
              <w:textAlignment w:val="baseline"/>
              <w:rPr>
                <w:rFonts w:ascii="Times New Roman" w:eastAsia="Times New Roman" w:hAnsi="Times New Roman" w:cs="Times New Roman"/>
                <w:sz w:val="24"/>
                <w:szCs w:val="24"/>
                <w:lang w:eastAsia="ru-RU"/>
              </w:rPr>
            </w:pPr>
            <w:r w:rsidRPr="00C248D7">
              <w:rPr>
                <w:rFonts w:ascii="Times New Roman" w:eastAsia="Times New Roman" w:hAnsi="Times New Roman" w:cs="Times New Roman"/>
                <w:color w:val="000000"/>
                <w:sz w:val="20"/>
                <w:lang w:eastAsia="ru-RU"/>
              </w:rPr>
              <w:t>11</w:t>
            </w:r>
            <w:r w:rsidRPr="00C248D7">
              <w:rPr>
                <w:rFonts w:ascii="Times New Roman" w:eastAsia="Times New Roman" w:hAnsi="Times New Roman" w:cs="Times New Roman"/>
                <w:sz w:val="20"/>
                <w:lang w:eastAsia="ru-RU"/>
              </w:rPr>
              <w:t> </w:t>
            </w:r>
          </w:p>
        </w:tc>
        <w:tc>
          <w:tcPr>
            <w:tcW w:w="3247" w:type="dxa"/>
            <w:tcBorders>
              <w:top w:val="nil"/>
              <w:left w:val="nil"/>
              <w:bottom w:val="single" w:sz="6" w:space="0" w:color="auto"/>
              <w:right w:val="single" w:sz="6" w:space="0" w:color="auto"/>
            </w:tcBorders>
            <w:shd w:val="clear" w:color="auto" w:fill="auto"/>
            <w:vAlign w:val="center"/>
            <w:hideMark/>
          </w:tcPr>
          <w:p w:rsidR="00C248D7" w:rsidRPr="00C248D7" w:rsidRDefault="00C248D7" w:rsidP="00C248D7">
            <w:pPr>
              <w:spacing w:before="100" w:beforeAutospacing="1" w:after="100" w:afterAutospacing="1" w:line="240" w:lineRule="auto"/>
              <w:jc w:val="center"/>
              <w:textAlignment w:val="baseline"/>
              <w:rPr>
                <w:rFonts w:ascii="Times New Roman" w:eastAsia="Times New Roman" w:hAnsi="Times New Roman" w:cs="Times New Roman"/>
                <w:sz w:val="24"/>
                <w:szCs w:val="24"/>
                <w:lang w:eastAsia="ru-RU"/>
              </w:rPr>
            </w:pPr>
            <w:r w:rsidRPr="00C248D7">
              <w:rPr>
                <w:rFonts w:ascii="Times New Roman" w:eastAsia="Times New Roman" w:hAnsi="Times New Roman" w:cs="Times New Roman"/>
                <w:color w:val="000000"/>
                <w:sz w:val="20"/>
                <w:lang w:eastAsia="ru-RU"/>
              </w:rPr>
              <w:t>Путепровод «Стрелка»</w:t>
            </w:r>
            <w:r w:rsidRPr="00C248D7">
              <w:rPr>
                <w:rFonts w:ascii="Times New Roman" w:eastAsia="Times New Roman" w:hAnsi="Times New Roman" w:cs="Times New Roman"/>
                <w:sz w:val="20"/>
                <w:lang w:eastAsia="ru-RU"/>
              </w:rPr>
              <w:t> </w:t>
            </w:r>
          </w:p>
        </w:tc>
        <w:tc>
          <w:tcPr>
            <w:tcW w:w="2106" w:type="dxa"/>
            <w:tcBorders>
              <w:top w:val="nil"/>
              <w:left w:val="nil"/>
              <w:bottom w:val="single" w:sz="6" w:space="0" w:color="auto"/>
              <w:right w:val="single" w:sz="6" w:space="0" w:color="auto"/>
            </w:tcBorders>
            <w:shd w:val="clear" w:color="auto" w:fill="auto"/>
            <w:vAlign w:val="center"/>
            <w:hideMark/>
          </w:tcPr>
          <w:p w:rsidR="00C248D7" w:rsidRPr="00C248D7" w:rsidRDefault="00C248D7" w:rsidP="00C248D7">
            <w:pPr>
              <w:spacing w:before="100" w:beforeAutospacing="1" w:after="100" w:afterAutospacing="1" w:line="240" w:lineRule="auto"/>
              <w:jc w:val="center"/>
              <w:textAlignment w:val="baseline"/>
              <w:rPr>
                <w:rFonts w:ascii="Times New Roman" w:eastAsia="Times New Roman" w:hAnsi="Times New Roman" w:cs="Times New Roman"/>
                <w:sz w:val="24"/>
                <w:szCs w:val="24"/>
                <w:lang w:eastAsia="ru-RU"/>
              </w:rPr>
            </w:pPr>
            <w:r w:rsidRPr="00C248D7">
              <w:rPr>
                <w:rFonts w:ascii="Times New Roman" w:eastAsia="Times New Roman" w:hAnsi="Times New Roman" w:cs="Times New Roman"/>
                <w:color w:val="000000"/>
                <w:sz w:val="20"/>
                <w:lang w:eastAsia="ru-RU"/>
              </w:rPr>
              <w:t>Кировский район</w:t>
            </w:r>
            <w:r w:rsidRPr="00C248D7">
              <w:rPr>
                <w:rFonts w:ascii="Times New Roman" w:eastAsia="Times New Roman" w:hAnsi="Times New Roman" w:cs="Times New Roman"/>
                <w:sz w:val="20"/>
                <w:lang w:eastAsia="ru-RU"/>
              </w:rPr>
              <w:t> </w:t>
            </w:r>
          </w:p>
        </w:tc>
        <w:tc>
          <w:tcPr>
            <w:tcW w:w="2405" w:type="dxa"/>
            <w:tcBorders>
              <w:top w:val="nil"/>
              <w:left w:val="nil"/>
              <w:bottom w:val="single" w:sz="6" w:space="0" w:color="auto"/>
              <w:right w:val="single" w:sz="6" w:space="0" w:color="auto"/>
            </w:tcBorders>
            <w:shd w:val="clear" w:color="auto" w:fill="auto"/>
            <w:vAlign w:val="center"/>
            <w:hideMark/>
          </w:tcPr>
          <w:p w:rsidR="00C248D7" w:rsidRPr="00C248D7" w:rsidRDefault="00C248D7" w:rsidP="00C248D7">
            <w:pPr>
              <w:spacing w:before="100" w:beforeAutospacing="1" w:after="100" w:afterAutospacing="1" w:line="240" w:lineRule="auto"/>
              <w:jc w:val="center"/>
              <w:textAlignment w:val="baseline"/>
              <w:rPr>
                <w:rFonts w:ascii="Times New Roman" w:eastAsia="Times New Roman" w:hAnsi="Times New Roman" w:cs="Times New Roman"/>
                <w:sz w:val="24"/>
                <w:szCs w:val="24"/>
                <w:lang w:eastAsia="ru-RU"/>
              </w:rPr>
            </w:pPr>
            <w:r w:rsidRPr="00C248D7">
              <w:rPr>
                <w:rFonts w:ascii="Times New Roman" w:eastAsia="Times New Roman" w:hAnsi="Times New Roman" w:cs="Times New Roman"/>
                <w:color w:val="000000"/>
                <w:sz w:val="20"/>
                <w:lang w:eastAsia="ru-RU"/>
              </w:rPr>
              <w:t>6085,5</w:t>
            </w:r>
            <w:r w:rsidRPr="00C248D7">
              <w:rPr>
                <w:rFonts w:ascii="Times New Roman" w:eastAsia="Times New Roman" w:hAnsi="Times New Roman" w:cs="Times New Roman"/>
                <w:sz w:val="20"/>
                <w:lang w:eastAsia="ru-RU"/>
              </w:rPr>
              <w:t> </w:t>
            </w:r>
          </w:p>
        </w:tc>
      </w:tr>
      <w:tr w:rsidR="00C248D7" w:rsidRPr="00C248D7" w:rsidTr="00C248D7">
        <w:trPr>
          <w:trHeight w:val="272"/>
        </w:trPr>
        <w:tc>
          <w:tcPr>
            <w:tcW w:w="666" w:type="dxa"/>
            <w:tcBorders>
              <w:top w:val="nil"/>
              <w:left w:val="single" w:sz="6" w:space="0" w:color="auto"/>
              <w:bottom w:val="single" w:sz="6" w:space="0" w:color="auto"/>
              <w:right w:val="single" w:sz="6" w:space="0" w:color="auto"/>
            </w:tcBorders>
            <w:shd w:val="clear" w:color="auto" w:fill="auto"/>
            <w:vAlign w:val="center"/>
            <w:hideMark/>
          </w:tcPr>
          <w:p w:rsidR="00C248D7" w:rsidRPr="00C248D7" w:rsidRDefault="00C248D7" w:rsidP="00C248D7">
            <w:pPr>
              <w:spacing w:before="100" w:beforeAutospacing="1" w:after="100" w:afterAutospacing="1" w:line="240" w:lineRule="auto"/>
              <w:jc w:val="center"/>
              <w:textAlignment w:val="baseline"/>
              <w:rPr>
                <w:rFonts w:ascii="Times New Roman" w:eastAsia="Times New Roman" w:hAnsi="Times New Roman" w:cs="Times New Roman"/>
                <w:sz w:val="24"/>
                <w:szCs w:val="24"/>
                <w:lang w:eastAsia="ru-RU"/>
              </w:rPr>
            </w:pPr>
            <w:r w:rsidRPr="00C248D7">
              <w:rPr>
                <w:rFonts w:ascii="Times New Roman" w:eastAsia="Times New Roman" w:hAnsi="Times New Roman" w:cs="Times New Roman"/>
                <w:color w:val="000000"/>
                <w:sz w:val="20"/>
                <w:lang w:eastAsia="ru-RU"/>
              </w:rPr>
              <w:t>12</w:t>
            </w:r>
            <w:r w:rsidRPr="00C248D7">
              <w:rPr>
                <w:rFonts w:ascii="Times New Roman" w:eastAsia="Times New Roman" w:hAnsi="Times New Roman" w:cs="Times New Roman"/>
                <w:sz w:val="20"/>
                <w:lang w:eastAsia="ru-RU"/>
              </w:rPr>
              <w:t> </w:t>
            </w:r>
          </w:p>
        </w:tc>
        <w:tc>
          <w:tcPr>
            <w:tcW w:w="3247" w:type="dxa"/>
            <w:tcBorders>
              <w:top w:val="nil"/>
              <w:left w:val="nil"/>
              <w:bottom w:val="single" w:sz="6" w:space="0" w:color="auto"/>
              <w:right w:val="single" w:sz="6" w:space="0" w:color="auto"/>
            </w:tcBorders>
            <w:shd w:val="clear" w:color="auto" w:fill="auto"/>
            <w:vAlign w:val="center"/>
            <w:hideMark/>
          </w:tcPr>
          <w:p w:rsidR="00C248D7" w:rsidRPr="00C248D7" w:rsidRDefault="00C248D7" w:rsidP="00C248D7">
            <w:pPr>
              <w:spacing w:before="100" w:beforeAutospacing="1" w:after="100" w:afterAutospacing="1" w:line="240" w:lineRule="auto"/>
              <w:jc w:val="center"/>
              <w:textAlignment w:val="baseline"/>
              <w:rPr>
                <w:rFonts w:ascii="Times New Roman" w:eastAsia="Times New Roman" w:hAnsi="Times New Roman" w:cs="Times New Roman"/>
                <w:sz w:val="24"/>
                <w:szCs w:val="24"/>
                <w:lang w:eastAsia="ru-RU"/>
              </w:rPr>
            </w:pPr>
            <w:r w:rsidRPr="00C248D7">
              <w:rPr>
                <w:rFonts w:ascii="Times New Roman" w:eastAsia="Times New Roman" w:hAnsi="Times New Roman" w:cs="Times New Roman"/>
                <w:color w:val="000000"/>
                <w:sz w:val="20"/>
                <w:lang w:eastAsia="ru-RU"/>
              </w:rPr>
              <w:t>Путепровод «Трофимовский»</w:t>
            </w:r>
            <w:r w:rsidRPr="00C248D7">
              <w:rPr>
                <w:rFonts w:ascii="Times New Roman" w:eastAsia="Times New Roman" w:hAnsi="Times New Roman" w:cs="Times New Roman"/>
                <w:sz w:val="20"/>
                <w:lang w:eastAsia="ru-RU"/>
              </w:rPr>
              <w:t> </w:t>
            </w:r>
          </w:p>
        </w:tc>
        <w:tc>
          <w:tcPr>
            <w:tcW w:w="2106" w:type="dxa"/>
            <w:tcBorders>
              <w:top w:val="nil"/>
              <w:left w:val="nil"/>
              <w:bottom w:val="single" w:sz="6" w:space="0" w:color="auto"/>
              <w:right w:val="single" w:sz="6" w:space="0" w:color="auto"/>
            </w:tcBorders>
            <w:shd w:val="clear" w:color="auto" w:fill="auto"/>
            <w:vAlign w:val="center"/>
            <w:hideMark/>
          </w:tcPr>
          <w:p w:rsidR="00C248D7" w:rsidRPr="00C248D7" w:rsidRDefault="00C248D7" w:rsidP="00C248D7">
            <w:pPr>
              <w:spacing w:before="100" w:beforeAutospacing="1" w:after="100" w:afterAutospacing="1" w:line="240" w:lineRule="auto"/>
              <w:jc w:val="center"/>
              <w:textAlignment w:val="baseline"/>
              <w:rPr>
                <w:rFonts w:ascii="Times New Roman" w:eastAsia="Times New Roman" w:hAnsi="Times New Roman" w:cs="Times New Roman"/>
                <w:sz w:val="24"/>
                <w:szCs w:val="24"/>
                <w:lang w:eastAsia="ru-RU"/>
              </w:rPr>
            </w:pPr>
            <w:r w:rsidRPr="00C248D7">
              <w:rPr>
                <w:rFonts w:ascii="Times New Roman" w:eastAsia="Times New Roman" w:hAnsi="Times New Roman" w:cs="Times New Roman"/>
                <w:color w:val="000000"/>
                <w:sz w:val="20"/>
                <w:lang w:eastAsia="ru-RU"/>
              </w:rPr>
              <w:t>Ленинский район</w:t>
            </w:r>
            <w:r w:rsidRPr="00C248D7">
              <w:rPr>
                <w:rFonts w:ascii="Times New Roman" w:eastAsia="Times New Roman" w:hAnsi="Times New Roman" w:cs="Times New Roman"/>
                <w:sz w:val="20"/>
                <w:lang w:eastAsia="ru-RU"/>
              </w:rPr>
              <w:t> </w:t>
            </w:r>
          </w:p>
        </w:tc>
        <w:tc>
          <w:tcPr>
            <w:tcW w:w="2405" w:type="dxa"/>
            <w:tcBorders>
              <w:top w:val="nil"/>
              <w:left w:val="nil"/>
              <w:bottom w:val="single" w:sz="6" w:space="0" w:color="auto"/>
              <w:right w:val="single" w:sz="6" w:space="0" w:color="auto"/>
            </w:tcBorders>
            <w:shd w:val="clear" w:color="auto" w:fill="auto"/>
            <w:vAlign w:val="center"/>
            <w:hideMark/>
          </w:tcPr>
          <w:p w:rsidR="00C248D7" w:rsidRPr="00C248D7" w:rsidRDefault="00C248D7" w:rsidP="00C248D7">
            <w:pPr>
              <w:spacing w:before="100" w:beforeAutospacing="1" w:after="100" w:afterAutospacing="1" w:line="240" w:lineRule="auto"/>
              <w:jc w:val="center"/>
              <w:textAlignment w:val="baseline"/>
              <w:rPr>
                <w:rFonts w:ascii="Times New Roman" w:eastAsia="Times New Roman" w:hAnsi="Times New Roman" w:cs="Times New Roman"/>
                <w:sz w:val="24"/>
                <w:szCs w:val="24"/>
                <w:lang w:eastAsia="ru-RU"/>
              </w:rPr>
            </w:pPr>
            <w:r w:rsidRPr="00C248D7">
              <w:rPr>
                <w:rFonts w:ascii="Times New Roman" w:eastAsia="Times New Roman" w:hAnsi="Times New Roman" w:cs="Times New Roman"/>
                <w:color w:val="000000"/>
                <w:sz w:val="20"/>
                <w:lang w:eastAsia="ru-RU"/>
              </w:rPr>
              <w:t>3087,6</w:t>
            </w:r>
            <w:r w:rsidRPr="00C248D7">
              <w:rPr>
                <w:rFonts w:ascii="Times New Roman" w:eastAsia="Times New Roman" w:hAnsi="Times New Roman" w:cs="Times New Roman"/>
                <w:sz w:val="20"/>
                <w:lang w:eastAsia="ru-RU"/>
              </w:rPr>
              <w:t> </w:t>
            </w:r>
          </w:p>
        </w:tc>
      </w:tr>
      <w:tr w:rsidR="00C248D7" w:rsidRPr="00C248D7" w:rsidTr="00C248D7">
        <w:trPr>
          <w:trHeight w:val="272"/>
        </w:trPr>
        <w:tc>
          <w:tcPr>
            <w:tcW w:w="666" w:type="dxa"/>
            <w:tcBorders>
              <w:top w:val="nil"/>
              <w:left w:val="single" w:sz="6" w:space="0" w:color="auto"/>
              <w:bottom w:val="single" w:sz="6" w:space="0" w:color="auto"/>
              <w:right w:val="single" w:sz="6" w:space="0" w:color="auto"/>
            </w:tcBorders>
            <w:shd w:val="clear" w:color="auto" w:fill="auto"/>
            <w:vAlign w:val="center"/>
            <w:hideMark/>
          </w:tcPr>
          <w:p w:rsidR="00C248D7" w:rsidRPr="00C248D7" w:rsidRDefault="00C248D7" w:rsidP="00C248D7">
            <w:pPr>
              <w:spacing w:before="100" w:beforeAutospacing="1" w:after="100" w:afterAutospacing="1" w:line="240" w:lineRule="auto"/>
              <w:jc w:val="center"/>
              <w:textAlignment w:val="baseline"/>
              <w:rPr>
                <w:rFonts w:ascii="Times New Roman" w:eastAsia="Times New Roman" w:hAnsi="Times New Roman" w:cs="Times New Roman"/>
                <w:sz w:val="24"/>
                <w:szCs w:val="24"/>
                <w:lang w:eastAsia="ru-RU"/>
              </w:rPr>
            </w:pPr>
            <w:r w:rsidRPr="00C248D7">
              <w:rPr>
                <w:rFonts w:ascii="Times New Roman" w:eastAsia="Times New Roman" w:hAnsi="Times New Roman" w:cs="Times New Roman"/>
                <w:color w:val="000000"/>
                <w:sz w:val="20"/>
                <w:lang w:eastAsia="ru-RU"/>
              </w:rPr>
              <w:t>13</w:t>
            </w:r>
            <w:r w:rsidRPr="00C248D7">
              <w:rPr>
                <w:rFonts w:ascii="Times New Roman" w:eastAsia="Times New Roman" w:hAnsi="Times New Roman" w:cs="Times New Roman"/>
                <w:sz w:val="20"/>
                <w:lang w:eastAsia="ru-RU"/>
              </w:rPr>
              <w:t> </w:t>
            </w:r>
          </w:p>
        </w:tc>
        <w:tc>
          <w:tcPr>
            <w:tcW w:w="3247" w:type="dxa"/>
            <w:tcBorders>
              <w:top w:val="nil"/>
              <w:left w:val="nil"/>
              <w:bottom w:val="single" w:sz="6" w:space="0" w:color="auto"/>
              <w:right w:val="single" w:sz="6" w:space="0" w:color="auto"/>
            </w:tcBorders>
            <w:shd w:val="clear" w:color="auto" w:fill="auto"/>
            <w:vAlign w:val="center"/>
            <w:hideMark/>
          </w:tcPr>
          <w:p w:rsidR="00C248D7" w:rsidRPr="00C248D7" w:rsidRDefault="00C248D7" w:rsidP="00C248D7">
            <w:pPr>
              <w:spacing w:before="100" w:beforeAutospacing="1" w:after="100" w:afterAutospacing="1" w:line="240" w:lineRule="auto"/>
              <w:jc w:val="center"/>
              <w:textAlignment w:val="baseline"/>
              <w:rPr>
                <w:rFonts w:ascii="Times New Roman" w:eastAsia="Times New Roman" w:hAnsi="Times New Roman" w:cs="Times New Roman"/>
                <w:sz w:val="24"/>
                <w:szCs w:val="24"/>
                <w:lang w:eastAsia="ru-RU"/>
              </w:rPr>
            </w:pPr>
            <w:r w:rsidRPr="00C248D7">
              <w:rPr>
                <w:rFonts w:ascii="Times New Roman" w:eastAsia="Times New Roman" w:hAnsi="Times New Roman" w:cs="Times New Roman"/>
                <w:color w:val="000000"/>
                <w:sz w:val="20"/>
                <w:lang w:eastAsia="ru-RU"/>
              </w:rPr>
              <w:t>Путепровод на 8-й Дачной</w:t>
            </w:r>
            <w:r w:rsidRPr="00C248D7">
              <w:rPr>
                <w:rFonts w:ascii="Times New Roman" w:eastAsia="Times New Roman" w:hAnsi="Times New Roman" w:cs="Times New Roman"/>
                <w:sz w:val="20"/>
                <w:lang w:eastAsia="ru-RU"/>
              </w:rPr>
              <w:t> </w:t>
            </w:r>
          </w:p>
        </w:tc>
        <w:tc>
          <w:tcPr>
            <w:tcW w:w="2106" w:type="dxa"/>
            <w:tcBorders>
              <w:top w:val="nil"/>
              <w:left w:val="nil"/>
              <w:bottom w:val="single" w:sz="6" w:space="0" w:color="auto"/>
              <w:right w:val="single" w:sz="6" w:space="0" w:color="auto"/>
            </w:tcBorders>
            <w:shd w:val="clear" w:color="auto" w:fill="auto"/>
            <w:vAlign w:val="center"/>
            <w:hideMark/>
          </w:tcPr>
          <w:p w:rsidR="00C248D7" w:rsidRPr="00C248D7" w:rsidRDefault="00C248D7" w:rsidP="00C248D7">
            <w:pPr>
              <w:spacing w:before="100" w:beforeAutospacing="1" w:after="100" w:afterAutospacing="1" w:line="240" w:lineRule="auto"/>
              <w:jc w:val="center"/>
              <w:textAlignment w:val="baseline"/>
              <w:rPr>
                <w:rFonts w:ascii="Times New Roman" w:eastAsia="Times New Roman" w:hAnsi="Times New Roman" w:cs="Times New Roman"/>
                <w:sz w:val="24"/>
                <w:szCs w:val="24"/>
                <w:lang w:eastAsia="ru-RU"/>
              </w:rPr>
            </w:pPr>
            <w:r w:rsidRPr="00C248D7">
              <w:rPr>
                <w:rFonts w:ascii="Times New Roman" w:eastAsia="Times New Roman" w:hAnsi="Times New Roman" w:cs="Times New Roman"/>
                <w:color w:val="000000"/>
                <w:sz w:val="20"/>
                <w:lang w:eastAsia="ru-RU"/>
              </w:rPr>
              <w:t>Ленинский район</w:t>
            </w:r>
            <w:r w:rsidRPr="00C248D7">
              <w:rPr>
                <w:rFonts w:ascii="Times New Roman" w:eastAsia="Times New Roman" w:hAnsi="Times New Roman" w:cs="Times New Roman"/>
                <w:sz w:val="20"/>
                <w:lang w:eastAsia="ru-RU"/>
              </w:rPr>
              <w:t> </w:t>
            </w:r>
          </w:p>
        </w:tc>
        <w:tc>
          <w:tcPr>
            <w:tcW w:w="2405" w:type="dxa"/>
            <w:tcBorders>
              <w:top w:val="nil"/>
              <w:left w:val="nil"/>
              <w:bottom w:val="single" w:sz="6" w:space="0" w:color="auto"/>
              <w:right w:val="single" w:sz="6" w:space="0" w:color="auto"/>
            </w:tcBorders>
            <w:shd w:val="clear" w:color="auto" w:fill="auto"/>
            <w:vAlign w:val="center"/>
            <w:hideMark/>
          </w:tcPr>
          <w:p w:rsidR="00C248D7" w:rsidRPr="00C248D7" w:rsidRDefault="00C248D7" w:rsidP="00C248D7">
            <w:pPr>
              <w:spacing w:before="100" w:beforeAutospacing="1" w:after="100" w:afterAutospacing="1" w:line="240" w:lineRule="auto"/>
              <w:jc w:val="center"/>
              <w:textAlignment w:val="baseline"/>
              <w:rPr>
                <w:rFonts w:ascii="Times New Roman" w:eastAsia="Times New Roman" w:hAnsi="Times New Roman" w:cs="Times New Roman"/>
                <w:sz w:val="24"/>
                <w:szCs w:val="24"/>
                <w:lang w:eastAsia="ru-RU"/>
              </w:rPr>
            </w:pPr>
            <w:r w:rsidRPr="00C248D7">
              <w:rPr>
                <w:rFonts w:ascii="Times New Roman" w:eastAsia="Times New Roman" w:hAnsi="Times New Roman" w:cs="Times New Roman"/>
                <w:color w:val="000000"/>
                <w:sz w:val="20"/>
                <w:lang w:eastAsia="ru-RU"/>
              </w:rPr>
              <w:t>2231,8</w:t>
            </w:r>
            <w:r w:rsidRPr="00C248D7">
              <w:rPr>
                <w:rFonts w:ascii="Times New Roman" w:eastAsia="Times New Roman" w:hAnsi="Times New Roman" w:cs="Times New Roman"/>
                <w:sz w:val="20"/>
                <w:lang w:eastAsia="ru-RU"/>
              </w:rPr>
              <w:t> </w:t>
            </w:r>
          </w:p>
        </w:tc>
      </w:tr>
      <w:tr w:rsidR="00C248D7" w:rsidRPr="00C248D7" w:rsidTr="00C248D7">
        <w:trPr>
          <w:trHeight w:val="272"/>
        </w:trPr>
        <w:tc>
          <w:tcPr>
            <w:tcW w:w="666" w:type="dxa"/>
            <w:tcBorders>
              <w:top w:val="nil"/>
              <w:left w:val="single" w:sz="6" w:space="0" w:color="auto"/>
              <w:bottom w:val="single" w:sz="6" w:space="0" w:color="auto"/>
              <w:right w:val="single" w:sz="6" w:space="0" w:color="auto"/>
            </w:tcBorders>
            <w:shd w:val="clear" w:color="auto" w:fill="auto"/>
            <w:vAlign w:val="center"/>
            <w:hideMark/>
          </w:tcPr>
          <w:p w:rsidR="00C248D7" w:rsidRPr="00C248D7" w:rsidRDefault="00C248D7" w:rsidP="00C248D7">
            <w:pPr>
              <w:spacing w:before="100" w:beforeAutospacing="1" w:after="100" w:afterAutospacing="1" w:line="240" w:lineRule="auto"/>
              <w:jc w:val="center"/>
              <w:textAlignment w:val="baseline"/>
              <w:rPr>
                <w:rFonts w:ascii="Times New Roman" w:eastAsia="Times New Roman" w:hAnsi="Times New Roman" w:cs="Times New Roman"/>
                <w:sz w:val="24"/>
                <w:szCs w:val="24"/>
                <w:lang w:eastAsia="ru-RU"/>
              </w:rPr>
            </w:pPr>
            <w:r w:rsidRPr="00C248D7">
              <w:rPr>
                <w:rFonts w:ascii="Times New Roman" w:eastAsia="Times New Roman" w:hAnsi="Times New Roman" w:cs="Times New Roman"/>
                <w:color w:val="000000"/>
                <w:sz w:val="20"/>
                <w:lang w:eastAsia="ru-RU"/>
              </w:rPr>
              <w:t>14</w:t>
            </w:r>
            <w:r w:rsidRPr="00C248D7">
              <w:rPr>
                <w:rFonts w:ascii="Times New Roman" w:eastAsia="Times New Roman" w:hAnsi="Times New Roman" w:cs="Times New Roman"/>
                <w:sz w:val="20"/>
                <w:lang w:eastAsia="ru-RU"/>
              </w:rPr>
              <w:t> </w:t>
            </w:r>
          </w:p>
        </w:tc>
        <w:tc>
          <w:tcPr>
            <w:tcW w:w="3247" w:type="dxa"/>
            <w:tcBorders>
              <w:top w:val="nil"/>
              <w:left w:val="nil"/>
              <w:bottom w:val="single" w:sz="6" w:space="0" w:color="auto"/>
              <w:right w:val="single" w:sz="6" w:space="0" w:color="auto"/>
            </w:tcBorders>
            <w:shd w:val="clear" w:color="auto" w:fill="auto"/>
            <w:vAlign w:val="center"/>
            <w:hideMark/>
          </w:tcPr>
          <w:p w:rsidR="00C248D7" w:rsidRPr="00C248D7" w:rsidRDefault="00C248D7" w:rsidP="00C248D7">
            <w:pPr>
              <w:spacing w:before="100" w:beforeAutospacing="1" w:after="100" w:afterAutospacing="1" w:line="240" w:lineRule="auto"/>
              <w:jc w:val="center"/>
              <w:textAlignment w:val="baseline"/>
              <w:rPr>
                <w:rFonts w:ascii="Times New Roman" w:eastAsia="Times New Roman" w:hAnsi="Times New Roman" w:cs="Times New Roman"/>
                <w:sz w:val="24"/>
                <w:szCs w:val="24"/>
                <w:lang w:eastAsia="ru-RU"/>
              </w:rPr>
            </w:pPr>
            <w:r w:rsidRPr="00C248D7">
              <w:rPr>
                <w:rFonts w:ascii="Times New Roman" w:eastAsia="Times New Roman" w:hAnsi="Times New Roman" w:cs="Times New Roman"/>
                <w:color w:val="000000"/>
                <w:sz w:val="20"/>
                <w:lang w:eastAsia="ru-RU"/>
              </w:rPr>
              <w:t>Путепровод по ул.Технической</w:t>
            </w:r>
            <w:r w:rsidRPr="00C248D7">
              <w:rPr>
                <w:rFonts w:ascii="Times New Roman" w:eastAsia="Times New Roman" w:hAnsi="Times New Roman" w:cs="Times New Roman"/>
                <w:sz w:val="20"/>
                <w:lang w:eastAsia="ru-RU"/>
              </w:rPr>
              <w:t> </w:t>
            </w:r>
          </w:p>
        </w:tc>
        <w:tc>
          <w:tcPr>
            <w:tcW w:w="2106" w:type="dxa"/>
            <w:tcBorders>
              <w:top w:val="nil"/>
              <w:left w:val="nil"/>
              <w:bottom w:val="single" w:sz="6" w:space="0" w:color="auto"/>
              <w:right w:val="single" w:sz="6" w:space="0" w:color="auto"/>
            </w:tcBorders>
            <w:shd w:val="clear" w:color="auto" w:fill="auto"/>
            <w:vAlign w:val="center"/>
            <w:hideMark/>
          </w:tcPr>
          <w:p w:rsidR="00C248D7" w:rsidRPr="00C248D7" w:rsidRDefault="00C248D7" w:rsidP="00C248D7">
            <w:pPr>
              <w:spacing w:before="100" w:beforeAutospacing="1" w:after="100" w:afterAutospacing="1" w:line="240" w:lineRule="auto"/>
              <w:jc w:val="center"/>
              <w:textAlignment w:val="baseline"/>
              <w:rPr>
                <w:rFonts w:ascii="Times New Roman" w:eastAsia="Times New Roman" w:hAnsi="Times New Roman" w:cs="Times New Roman"/>
                <w:sz w:val="24"/>
                <w:szCs w:val="24"/>
                <w:lang w:eastAsia="ru-RU"/>
              </w:rPr>
            </w:pPr>
            <w:r w:rsidRPr="00C248D7">
              <w:rPr>
                <w:rFonts w:ascii="Times New Roman" w:eastAsia="Times New Roman" w:hAnsi="Times New Roman" w:cs="Times New Roman"/>
                <w:color w:val="000000"/>
                <w:sz w:val="20"/>
                <w:lang w:eastAsia="ru-RU"/>
              </w:rPr>
              <w:t>Кировский район</w:t>
            </w:r>
            <w:r w:rsidRPr="00C248D7">
              <w:rPr>
                <w:rFonts w:ascii="Times New Roman" w:eastAsia="Times New Roman" w:hAnsi="Times New Roman" w:cs="Times New Roman"/>
                <w:sz w:val="20"/>
                <w:lang w:eastAsia="ru-RU"/>
              </w:rPr>
              <w:t> </w:t>
            </w:r>
          </w:p>
        </w:tc>
        <w:tc>
          <w:tcPr>
            <w:tcW w:w="2405" w:type="dxa"/>
            <w:tcBorders>
              <w:top w:val="nil"/>
              <w:left w:val="nil"/>
              <w:bottom w:val="single" w:sz="6" w:space="0" w:color="auto"/>
              <w:right w:val="single" w:sz="6" w:space="0" w:color="auto"/>
            </w:tcBorders>
            <w:shd w:val="clear" w:color="auto" w:fill="auto"/>
            <w:vAlign w:val="center"/>
            <w:hideMark/>
          </w:tcPr>
          <w:p w:rsidR="00C248D7" w:rsidRPr="00C248D7" w:rsidRDefault="00C248D7" w:rsidP="00C248D7">
            <w:pPr>
              <w:spacing w:before="100" w:beforeAutospacing="1" w:after="100" w:afterAutospacing="1" w:line="240" w:lineRule="auto"/>
              <w:jc w:val="center"/>
              <w:textAlignment w:val="baseline"/>
              <w:rPr>
                <w:rFonts w:ascii="Times New Roman" w:eastAsia="Times New Roman" w:hAnsi="Times New Roman" w:cs="Times New Roman"/>
                <w:sz w:val="24"/>
                <w:szCs w:val="24"/>
                <w:lang w:eastAsia="ru-RU"/>
              </w:rPr>
            </w:pPr>
            <w:r w:rsidRPr="00C248D7">
              <w:rPr>
                <w:rFonts w:ascii="Times New Roman" w:eastAsia="Times New Roman" w:hAnsi="Times New Roman" w:cs="Times New Roman"/>
                <w:color w:val="000000"/>
                <w:sz w:val="20"/>
                <w:lang w:eastAsia="ru-RU"/>
              </w:rPr>
              <w:t>10641,3</w:t>
            </w:r>
            <w:r w:rsidRPr="00C248D7">
              <w:rPr>
                <w:rFonts w:ascii="Times New Roman" w:eastAsia="Times New Roman" w:hAnsi="Times New Roman" w:cs="Times New Roman"/>
                <w:sz w:val="20"/>
                <w:lang w:eastAsia="ru-RU"/>
              </w:rPr>
              <w:t> </w:t>
            </w:r>
          </w:p>
        </w:tc>
      </w:tr>
      <w:tr w:rsidR="00C248D7" w:rsidRPr="00C248D7" w:rsidTr="00C248D7">
        <w:trPr>
          <w:trHeight w:val="272"/>
        </w:trPr>
        <w:tc>
          <w:tcPr>
            <w:tcW w:w="666" w:type="dxa"/>
            <w:tcBorders>
              <w:top w:val="nil"/>
              <w:left w:val="single" w:sz="6" w:space="0" w:color="auto"/>
              <w:bottom w:val="single" w:sz="6" w:space="0" w:color="auto"/>
              <w:right w:val="single" w:sz="6" w:space="0" w:color="auto"/>
            </w:tcBorders>
            <w:shd w:val="clear" w:color="auto" w:fill="auto"/>
            <w:vAlign w:val="center"/>
            <w:hideMark/>
          </w:tcPr>
          <w:p w:rsidR="00C248D7" w:rsidRPr="00C248D7" w:rsidRDefault="00C248D7" w:rsidP="00C248D7">
            <w:pPr>
              <w:spacing w:before="100" w:beforeAutospacing="1" w:after="100" w:afterAutospacing="1" w:line="240" w:lineRule="auto"/>
              <w:jc w:val="center"/>
              <w:textAlignment w:val="baseline"/>
              <w:rPr>
                <w:rFonts w:ascii="Times New Roman" w:eastAsia="Times New Roman" w:hAnsi="Times New Roman" w:cs="Times New Roman"/>
                <w:sz w:val="24"/>
                <w:szCs w:val="24"/>
                <w:lang w:eastAsia="ru-RU"/>
              </w:rPr>
            </w:pPr>
            <w:r w:rsidRPr="00C248D7">
              <w:rPr>
                <w:rFonts w:ascii="Times New Roman" w:eastAsia="Times New Roman" w:hAnsi="Times New Roman" w:cs="Times New Roman"/>
                <w:color w:val="000000"/>
                <w:sz w:val="20"/>
                <w:lang w:eastAsia="ru-RU"/>
              </w:rPr>
              <w:t>15</w:t>
            </w:r>
            <w:r w:rsidRPr="00C248D7">
              <w:rPr>
                <w:rFonts w:ascii="Times New Roman" w:eastAsia="Times New Roman" w:hAnsi="Times New Roman" w:cs="Times New Roman"/>
                <w:sz w:val="20"/>
                <w:lang w:eastAsia="ru-RU"/>
              </w:rPr>
              <w:t> </w:t>
            </w:r>
          </w:p>
        </w:tc>
        <w:tc>
          <w:tcPr>
            <w:tcW w:w="3247" w:type="dxa"/>
            <w:tcBorders>
              <w:top w:val="nil"/>
              <w:left w:val="nil"/>
              <w:bottom w:val="single" w:sz="6" w:space="0" w:color="auto"/>
              <w:right w:val="single" w:sz="6" w:space="0" w:color="auto"/>
            </w:tcBorders>
            <w:shd w:val="clear" w:color="auto" w:fill="auto"/>
            <w:vAlign w:val="center"/>
            <w:hideMark/>
          </w:tcPr>
          <w:p w:rsidR="00C248D7" w:rsidRPr="00C248D7" w:rsidRDefault="00C248D7" w:rsidP="00C248D7">
            <w:pPr>
              <w:spacing w:before="100" w:beforeAutospacing="1" w:after="100" w:afterAutospacing="1" w:line="240" w:lineRule="auto"/>
              <w:jc w:val="center"/>
              <w:textAlignment w:val="baseline"/>
              <w:rPr>
                <w:rFonts w:ascii="Times New Roman" w:eastAsia="Times New Roman" w:hAnsi="Times New Roman" w:cs="Times New Roman"/>
                <w:sz w:val="24"/>
                <w:szCs w:val="24"/>
                <w:lang w:eastAsia="ru-RU"/>
              </w:rPr>
            </w:pPr>
            <w:r w:rsidRPr="00C248D7">
              <w:rPr>
                <w:rFonts w:ascii="Times New Roman" w:eastAsia="Times New Roman" w:hAnsi="Times New Roman" w:cs="Times New Roman"/>
                <w:color w:val="000000"/>
                <w:sz w:val="20"/>
                <w:lang w:eastAsia="ru-RU"/>
              </w:rPr>
              <w:t>Эстакада</w:t>
            </w:r>
            <w:r w:rsidRPr="00C248D7">
              <w:rPr>
                <w:rFonts w:ascii="Times New Roman" w:eastAsia="Times New Roman" w:hAnsi="Times New Roman" w:cs="Times New Roman"/>
                <w:sz w:val="20"/>
                <w:lang w:eastAsia="ru-RU"/>
              </w:rPr>
              <w:t> </w:t>
            </w:r>
          </w:p>
        </w:tc>
        <w:tc>
          <w:tcPr>
            <w:tcW w:w="2106" w:type="dxa"/>
            <w:tcBorders>
              <w:top w:val="nil"/>
              <w:left w:val="nil"/>
              <w:bottom w:val="single" w:sz="6" w:space="0" w:color="auto"/>
              <w:right w:val="single" w:sz="6" w:space="0" w:color="auto"/>
            </w:tcBorders>
            <w:shd w:val="clear" w:color="auto" w:fill="auto"/>
            <w:vAlign w:val="center"/>
            <w:hideMark/>
          </w:tcPr>
          <w:p w:rsidR="00C248D7" w:rsidRPr="00C248D7" w:rsidRDefault="00C248D7" w:rsidP="00C248D7">
            <w:pPr>
              <w:spacing w:before="100" w:beforeAutospacing="1" w:after="100" w:afterAutospacing="1" w:line="240" w:lineRule="auto"/>
              <w:jc w:val="center"/>
              <w:textAlignment w:val="baseline"/>
              <w:rPr>
                <w:rFonts w:ascii="Times New Roman" w:eastAsia="Times New Roman" w:hAnsi="Times New Roman" w:cs="Times New Roman"/>
                <w:sz w:val="24"/>
                <w:szCs w:val="24"/>
                <w:lang w:eastAsia="ru-RU"/>
              </w:rPr>
            </w:pPr>
            <w:r w:rsidRPr="00C248D7">
              <w:rPr>
                <w:rFonts w:ascii="Times New Roman" w:eastAsia="Times New Roman" w:hAnsi="Times New Roman" w:cs="Times New Roman"/>
                <w:color w:val="000000"/>
                <w:sz w:val="20"/>
                <w:lang w:eastAsia="ru-RU"/>
              </w:rPr>
              <w:t>Волжский район </w:t>
            </w:r>
            <w:r w:rsidRPr="00C248D7">
              <w:rPr>
                <w:rFonts w:ascii="Times New Roman" w:eastAsia="Times New Roman" w:hAnsi="Times New Roman" w:cs="Times New Roman"/>
                <w:sz w:val="20"/>
                <w:lang w:eastAsia="ru-RU"/>
              </w:rPr>
              <w:t> </w:t>
            </w:r>
          </w:p>
        </w:tc>
        <w:tc>
          <w:tcPr>
            <w:tcW w:w="2405" w:type="dxa"/>
            <w:tcBorders>
              <w:top w:val="nil"/>
              <w:left w:val="nil"/>
              <w:bottom w:val="single" w:sz="6" w:space="0" w:color="auto"/>
              <w:right w:val="single" w:sz="6" w:space="0" w:color="auto"/>
            </w:tcBorders>
            <w:shd w:val="clear" w:color="auto" w:fill="auto"/>
            <w:vAlign w:val="center"/>
            <w:hideMark/>
          </w:tcPr>
          <w:p w:rsidR="00C248D7" w:rsidRPr="00C248D7" w:rsidRDefault="00C248D7" w:rsidP="00C248D7">
            <w:pPr>
              <w:spacing w:before="100" w:beforeAutospacing="1" w:after="100" w:afterAutospacing="1" w:line="240" w:lineRule="auto"/>
              <w:jc w:val="center"/>
              <w:textAlignment w:val="baseline"/>
              <w:rPr>
                <w:rFonts w:ascii="Times New Roman" w:eastAsia="Times New Roman" w:hAnsi="Times New Roman" w:cs="Times New Roman"/>
                <w:sz w:val="24"/>
                <w:szCs w:val="24"/>
                <w:lang w:eastAsia="ru-RU"/>
              </w:rPr>
            </w:pPr>
            <w:r w:rsidRPr="00C248D7">
              <w:rPr>
                <w:rFonts w:ascii="Times New Roman" w:eastAsia="Times New Roman" w:hAnsi="Times New Roman" w:cs="Times New Roman"/>
                <w:color w:val="000000"/>
                <w:sz w:val="20"/>
                <w:lang w:eastAsia="ru-RU"/>
              </w:rPr>
              <w:t>2305,4</w:t>
            </w:r>
            <w:r w:rsidRPr="00C248D7">
              <w:rPr>
                <w:rFonts w:ascii="Times New Roman" w:eastAsia="Times New Roman" w:hAnsi="Times New Roman" w:cs="Times New Roman"/>
                <w:sz w:val="20"/>
                <w:lang w:eastAsia="ru-RU"/>
              </w:rPr>
              <w:t> </w:t>
            </w:r>
          </w:p>
        </w:tc>
      </w:tr>
      <w:tr w:rsidR="00C248D7" w:rsidRPr="00C248D7" w:rsidTr="00C248D7">
        <w:trPr>
          <w:trHeight w:val="448"/>
        </w:trPr>
        <w:tc>
          <w:tcPr>
            <w:tcW w:w="666" w:type="dxa"/>
            <w:tcBorders>
              <w:top w:val="nil"/>
              <w:left w:val="single" w:sz="6" w:space="0" w:color="auto"/>
              <w:bottom w:val="single" w:sz="6" w:space="0" w:color="auto"/>
              <w:right w:val="single" w:sz="6" w:space="0" w:color="auto"/>
            </w:tcBorders>
            <w:shd w:val="clear" w:color="auto" w:fill="auto"/>
            <w:vAlign w:val="center"/>
            <w:hideMark/>
          </w:tcPr>
          <w:p w:rsidR="00C248D7" w:rsidRPr="00C248D7" w:rsidRDefault="00C248D7" w:rsidP="00C248D7">
            <w:pPr>
              <w:spacing w:before="100" w:beforeAutospacing="1" w:after="100" w:afterAutospacing="1" w:line="240" w:lineRule="auto"/>
              <w:jc w:val="center"/>
              <w:textAlignment w:val="baseline"/>
              <w:rPr>
                <w:rFonts w:ascii="Times New Roman" w:eastAsia="Times New Roman" w:hAnsi="Times New Roman" w:cs="Times New Roman"/>
                <w:sz w:val="24"/>
                <w:szCs w:val="24"/>
                <w:lang w:eastAsia="ru-RU"/>
              </w:rPr>
            </w:pPr>
            <w:r w:rsidRPr="00C248D7">
              <w:rPr>
                <w:rFonts w:ascii="Times New Roman" w:eastAsia="Times New Roman" w:hAnsi="Times New Roman" w:cs="Times New Roman"/>
                <w:color w:val="000000"/>
                <w:sz w:val="20"/>
                <w:lang w:eastAsia="ru-RU"/>
              </w:rPr>
              <w:t>16</w:t>
            </w:r>
            <w:r w:rsidRPr="00C248D7">
              <w:rPr>
                <w:rFonts w:ascii="Times New Roman" w:eastAsia="Times New Roman" w:hAnsi="Times New Roman" w:cs="Times New Roman"/>
                <w:sz w:val="20"/>
                <w:lang w:eastAsia="ru-RU"/>
              </w:rPr>
              <w:t> </w:t>
            </w:r>
          </w:p>
        </w:tc>
        <w:tc>
          <w:tcPr>
            <w:tcW w:w="3247" w:type="dxa"/>
            <w:tcBorders>
              <w:top w:val="nil"/>
              <w:left w:val="nil"/>
              <w:bottom w:val="single" w:sz="6" w:space="0" w:color="auto"/>
              <w:right w:val="single" w:sz="6" w:space="0" w:color="auto"/>
            </w:tcBorders>
            <w:shd w:val="clear" w:color="auto" w:fill="auto"/>
            <w:vAlign w:val="center"/>
            <w:hideMark/>
          </w:tcPr>
          <w:p w:rsidR="00C248D7" w:rsidRPr="00C248D7" w:rsidRDefault="00C248D7" w:rsidP="00C248D7">
            <w:pPr>
              <w:spacing w:before="100" w:beforeAutospacing="1" w:after="100" w:afterAutospacing="1" w:line="240" w:lineRule="auto"/>
              <w:jc w:val="center"/>
              <w:textAlignment w:val="baseline"/>
              <w:rPr>
                <w:rFonts w:ascii="Times New Roman" w:eastAsia="Times New Roman" w:hAnsi="Times New Roman" w:cs="Times New Roman"/>
                <w:sz w:val="24"/>
                <w:szCs w:val="24"/>
                <w:lang w:eastAsia="ru-RU"/>
              </w:rPr>
            </w:pPr>
            <w:r w:rsidRPr="00C248D7">
              <w:rPr>
                <w:rFonts w:ascii="Times New Roman" w:eastAsia="Times New Roman" w:hAnsi="Times New Roman" w:cs="Times New Roman"/>
                <w:color w:val="000000"/>
                <w:sz w:val="20"/>
                <w:lang w:eastAsia="ru-RU"/>
              </w:rPr>
              <w:t>Пешеходный путепровод на ост. «Молодежная»</w:t>
            </w:r>
            <w:r w:rsidRPr="00C248D7">
              <w:rPr>
                <w:rFonts w:ascii="Times New Roman" w:eastAsia="Times New Roman" w:hAnsi="Times New Roman" w:cs="Times New Roman"/>
                <w:sz w:val="20"/>
                <w:lang w:eastAsia="ru-RU"/>
              </w:rPr>
              <w:t> </w:t>
            </w:r>
          </w:p>
        </w:tc>
        <w:tc>
          <w:tcPr>
            <w:tcW w:w="2106" w:type="dxa"/>
            <w:tcBorders>
              <w:top w:val="nil"/>
              <w:left w:val="nil"/>
              <w:bottom w:val="single" w:sz="6" w:space="0" w:color="auto"/>
              <w:right w:val="single" w:sz="6" w:space="0" w:color="auto"/>
            </w:tcBorders>
            <w:shd w:val="clear" w:color="auto" w:fill="auto"/>
            <w:vAlign w:val="center"/>
            <w:hideMark/>
          </w:tcPr>
          <w:p w:rsidR="00C248D7" w:rsidRPr="00C248D7" w:rsidRDefault="00C248D7" w:rsidP="00C248D7">
            <w:pPr>
              <w:spacing w:before="100" w:beforeAutospacing="1" w:after="100" w:afterAutospacing="1" w:line="240" w:lineRule="auto"/>
              <w:jc w:val="center"/>
              <w:textAlignment w:val="baseline"/>
              <w:rPr>
                <w:rFonts w:ascii="Times New Roman" w:eastAsia="Times New Roman" w:hAnsi="Times New Roman" w:cs="Times New Roman"/>
                <w:sz w:val="24"/>
                <w:szCs w:val="24"/>
                <w:lang w:eastAsia="ru-RU"/>
              </w:rPr>
            </w:pPr>
            <w:r w:rsidRPr="00C248D7">
              <w:rPr>
                <w:rFonts w:ascii="Times New Roman" w:eastAsia="Times New Roman" w:hAnsi="Times New Roman" w:cs="Times New Roman"/>
                <w:color w:val="000000"/>
                <w:sz w:val="20"/>
                <w:lang w:eastAsia="ru-RU"/>
              </w:rPr>
              <w:t>Ленинский район</w:t>
            </w:r>
            <w:r w:rsidRPr="00C248D7">
              <w:rPr>
                <w:rFonts w:ascii="Times New Roman" w:eastAsia="Times New Roman" w:hAnsi="Times New Roman" w:cs="Times New Roman"/>
                <w:sz w:val="20"/>
                <w:lang w:eastAsia="ru-RU"/>
              </w:rPr>
              <w:t> </w:t>
            </w:r>
          </w:p>
        </w:tc>
        <w:tc>
          <w:tcPr>
            <w:tcW w:w="2405" w:type="dxa"/>
            <w:tcBorders>
              <w:top w:val="nil"/>
              <w:left w:val="nil"/>
              <w:bottom w:val="single" w:sz="6" w:space="0" w:color="auto"/>
              <w:right w:val="single" w:sz="6" w:space="0" w:color="auto"/>
            </w:tcBorders>
            <w:shd w:val="clear" w:color="auto" w:fill="auto"/>
            <w:vAlign w:val="center"/>
            <w:hideMark/>
          </w:tcPr>
          <w:p w:rsidR="00C248D7" w:rsidRPr="00C248D7" w:rsidRDefault="00C248D7" w:rsidP="00C248D7">
            <w:pPr>
              <w:spacing w:before="100" w:beforeAutospacing="1" w:after="100" w:afterAutospacing="1" w:line="240" w:lineRule="auto"/>
              <w:jc w:val="center"/>
              <w:textAlignment w:val="baseline"/>
              <w:rPr>
                <w:rFonts w:ascii="Times New Roman" w:eastAsia="Times New Roman" w:hAnsi="Times New Roman" w:cs="Times New Roman"/>
                <w:sz w:val="24"/>
                <w:szCs w:val="24"/>
                <w:lang w:eastAsia="ru-RU"/>
              </w:rPr>
            </w:pPr>
            <w:r w:rsidRPr="00C248D7">
              <w:rPr>
                <w:rFonts w:ascii="Times New Roman" w:eastAsia="Times New Roman" w:hAnsi="Times New Roman" w:cs="Times New Roman"/>
                <w:color w:val="000000"/>
                <w:sz w:val="20"/>
                <w:lang w:eastAsia="ru-RU"/>
              </w:rPr>
              <w:t>397,8 </w:t>
            </w:r>
            <w:r w:rsidRPr="00C248D7">
              <w:rPr>
                <w:rFonts w:ascii="Times New Roman" w:eastAsia="Times New Roman" w:hAnsi="Times New Roman" w:cs="Times New Roman"/>
                <w:sz w:val="20"/>
                <w:lang w:eastAsia="ru-RU"/>
              </w:rPr>
              <w:t> </w:t>
            </w:r>
          </w:p>
        </w:tc>
      </w:tr>
      <w:tr w:rsidR="00C248D7" w:rsidRPr="00C248D7" w:rsidTr="00C248D7">
        <w:trPr>
          <w:trHeight w:val="272"/>
        </w:trPr>
        <w:tc>
          <w:tcPr>
            <w:tcW w:w="666" w:type="dxa"/>
            <w:tcBorders>
              <w:top w:val="nil"/>
              <w:left w:val="single" w:sz="6" w:space="0" w:color="auto"/>
              <w:bottom w:val="single" w:sz="6" w:space="0" w:color="auto"/>
              <w:right w:val="single" w:sz="6" w:space="0" w:color="auto"/>
            </w:tcBorders>
            <w:shd w:val="clear" w:color="auto" w:fill="auto"/>
            <w:vAlign w:val="center"/>
            <w:hideMark/>
          </w:tcPr>
          <w:p w:rsidR="00C248D7" w:rsidRPr="00C248D7" w:rsidRDefault="00C248D7" w:rsidP="00C248D7">
            <w:pPr>
              <w:spacing w:before="100" w:beforeAutospacing="1" w:after="100" w:afterAutospacing="1" w:line="240" w:lineRule="auto"/>
              <w:jc w:val="center"/>
              <w:textAlignment w:val="baseline"/>
              <w:rPr>
                <w:rFonts w:ascii="Times New Roman" w:eastAsia="Times New Roman" w:hAnsi="Times New Roman" w:cs="Times New Roman"/>
                <w:sz w:val="24"/>
                <w:szCs w:val="24"/>
                <w:lang w:eastAsia="ru-RU"/>
              </w:rPr>
            </w:pPr>
            <w:r w:rsidRPr="00C248D7">
              <w:rPr>
                <w:rFonts w:ascii="Times New Roman" w:eastAsia="Times New Roman" w:hAnsi="Times New Roman" w:cs="Times New Roman"/>
                <w:color w:val="000000"/>
                <w:sz w:val="20"/>
                <w:lang w:eastAsia="ru-RU"/>
              </w:rPr>
              <w:t>17</w:t>
            </w:r>
            <w:r w:rsidRPr="00C248D7">
              <w:rPr>
                <w:rFonts w:ascii="Times New Roman" w:eastAsia="Times New Roman" w:hAnsi="Times New Roman" w:cs="Times New Roman"/>
                <w:sz w:val="20"/>
                <w:lang w:eastAsia="ru-RU"/>
              </w:rPr>
              <w:t> </w:t>
            </w:r>
          </w:p>
        </w:tc>
        <w:tc>
          <w:tcPr>
            <w:tcW w:w="3247" w:type="dxa"/>
            <w:tcBorders>
              <w:top w:val="nil"/>
              <w:left w:val="nil"/>
              <w:bottom w:val="single" w:sz="6" w:space="0" w:color="auto"/>
              <w:right w:val="single" w:sz="6" w:space="0" w:color="auto"/>
            </w:tcBorders>
            <w:shd w:val="clear" w:color="auto" w:fill="auto"/>
            <w:vAlign w:val="center"/>
            <w:hideMark/>
          </w:tcPr>
          <w:p w:rsidR="00C248D7" w:rsidRPr="00C248D7" w:rsidRDefault="00C248D7" w:rsidP="00C248D7">
            <w:pPr>
              <w:spacing w:before="100" w:beforeAutospacing="1" w:after="100" w:afterAutospacing="1" w:line="240" w:lineRule="auto"/>
              <w:jc w:val="center"/>
              <w:textAlignment w:val="baseline"/>
              <w:rPr>
                <w:rFonts w:ascii="Times New Roman" w:eastAsia="Times New Roman" w:hAnsi="Times New Roman" w:cs="Times New Roman"/>
                <w:sz w:val="24"/>
                <w:szCs w:val="24"/>
                <w:lang w:eastAsia="ru-RU"/>
              </w:rPr>
            </w:pPr>
            <w:r w:rsidRPr="00C248D7">
              <w:rPr>
                <w:rFonts w:ascii="Times New Roman" w:eastAsia="Times New Roman" w:hAnsi="Times New Roman" w:cs="Times New Roman"/>
                <w:color w:val="000000"/>
                <w:sz w:val="20"/>
                <w:lang w:eastAsia="ru-RU"/>
              </w:rPr>
              <w:t>Путепровод «Комсомольский»</w:t>
            </w:r>
            <w:r w:rsidRPr="00C248D7">
              <w:rPr>
                <w:rFonts w:ascii="Times New Roman" w:eastAsia="Times New Roman" w:hAnsi="Times New Roman" w:cs="Times New Roman"/>
                <w:sz w:val="20"/>
                <w:lang w:eastAsia="ru-RU"/>
              </w:rPr>
              <w:t> </w:t>
            </w:r>
          </w:p>
        </w:tc>
        <w:tc>
          <w:tcPr>
            <w:tcW w:w="2106" w:type="dxa"/>
            <w:tcBorders>
              <w:top w:val="nil"/>
              <w:left w:val="nil"/>
              <w:bottom w:val="single" w:sz="6" w:space="0" w:color="auto"/>
              <w:right w:val="single" w:sz="6" w:space="0" w:color="auto"/>
            </w:tcBorders>
            <w:shd w:val="clear" w:color="auto" w:fill="auto"/>
            <w:vAlign w:val="center"/>
            <w:hideMark/>
          </w:tcPr>
          <w:p w:rsidR="00C248D7" w:rsidRPr="00C248D7" w:rsidRDefault="00C248D7" w:rsidP="00C248D7">
            <w:pPr>
              <w:spacing w:before="100" w:beforeAutospacing="1" w:after="100" w:afterAutospacing="1" w:line="240" w:lineRule="auto"/>
              <w:jc w:val="center"/>
              <w:textAlignment w:val="baseline"/>
              <w:rPr>
                <w:rFonts w:ascii="Times New Roman" w:eastAsia="Times New Roman" w:hAnsi="Times New Roman" w:cs="Times New Roman"/>
                <w:sz w:val="24"/>
                <w:szCs w:val="24"/>
                <w:lang w:eastAsia="ru-RU"/>
              </w:rPr>
            </w:pPr>
            <w:r w:rsidRPr="00C248D7">
              <w:rPr>
                <w:rFonts w:ascii="Times New Roman" w:eastAsia="Times New Roman" w:hAnsi="Times New Roman" w:cs="Times New Roman"/>
                <w:color w:val="000000"/>
                <w:sz w:val="20"/>
                <w:lang w:eastAsia="ru-RU"/>
              </w:rPr>
              <w:t>Заводской район</w:t>
            </w:r>
            <w:r w:rsidRPr="00C248D7">
              <w:rPr>
                <w:rFonts w:ascii="Times New Roman" w:eastAsia="Times New Roman" w:hAnsi="Times New Roman" w:cs="Times New Roman"/>
                <w:sz w:val="20"/>
                <w:lang w:eastAsia="ru-RU"/>
              </w:rPr>
              <w:t> </w:t>
            </w:r>
          </w:p>
        </w:tc>
        <w:tc>
          <w:tcPr>
            <w:tcW w:w="2405" w:type="dxa"/>
            <w:tcBorders>
              <w:top w:val="nil"/>
              <w:left w:val="nil"/>
              <w:bottom w:val="single" w:sz="6" w:space="0" w:color="auto"/>
              <w:right w:val="single" w:sz="6" w:space="0" w:color="auto"/>
            </w:tcBorders>
            <w:shd w:val="clear" w:color="auto" w:fill="auto"/>
            <w:vAlign w:val="center"/>
            <w:hideMark/>
          </w:tcPr>
          <w:p w:rsidR="00C248D7" w:rsidRPr="00C248D7" w:rsidRDefault="00C248D7" w:rsidP="00C248D7">
            <w:pPr>
              <w:spacing w:before="100" w:beforeAutospacing="1" w:after="100" w:afterAutospacing="1" w:line="240" w:lineRule="auto"/>
              <w:jc w:val="center"/>
              <w:textAlignment w:val="baseline"/>
              <w:rPr>
                <w:rFonts w:ascii="Times New Roman" w:eastAsia="Times New Roman" w:hAnsi="Times New Roman" w:cs="Times New Roman"/>
                <w:sz w:val="24"/>
                <w:szCs w:val="24"/>
                <w:lang w:eastAsia="ru-RU"/>
              </w:rPr>
            </w:pPr>
            <w:r w:rsidRPr="00C248D7">
              <w:rPr>
                <w:rFonts w:ascii="Times New Roman" w:eastAsia="Times New Roman" w:hAnsi="Times New Roman" w:cs="Times New Roman"/>
                <w:color w:val="000000"/>
                <w:sz w:val="20"/>
                <w:lang w:eastAsia="ru-RU"/>
              </w:rPr>
              <w:t>17048,8 </w:t>
            </w:r>
            <w:r w:rsidRPr="00C248D7">
              <w:rPr>
                <w:rFonts w:ascii="Times New Roman" w:eastAsia="Times New Roman" w:hAnsi="Times New Roman" w:cs="Times New Roman"/>
                <w:sz w:val="20"/>
                <w:lang w:eastAsia="ru-RU"/>
              </w:rPr>
              <w:t> </w:t>
            </w:r>
          </w:p>
        </w:tc>
      </w:tr>
      <w:tr w:rsidR="00C248D7" w:rsidRPr="00C248D7" w:rsidTr="00C248D7">
        <w:trPr>
          <w:trHeight w:val="693"/>
        </w:trPr>
        <w:tc>
          <w:tcPr>
            <w:tcW w:w="666" w:type="dxa"/>
            <w:tcBorders>
              <w:top w:val="nil"/>
              <w:left w:val="single" w:sz="6" w:space="0" w:color="auto"/>
              <w:bottom w:val="single" w:sz="6" w:space="0" w:color="auto"/>
              <w:right w:val="single" w:sz="6" w:space="0" w:color="auto"/>
            </w:tcBorders>
            <w:shd w:val="clear" w:color="auto" w:fill="auto"/>
            <w:vAlign w:val="center"/>
            <w:hideMark/>
          </w:tcPr>
          <w:p w:rsidR="00C248D7" w:rsidRPr="00C248D7" w:rsidRDefault="00C248D7" w:rsidP="00C248D7">
            <w:pPr>
              <w:spacing w:before="100" w:beforeAutospacing="1" w:after="100" w:afterAutospacing="1" w:line="240" w:lineRule="auto"/>
              <w:jc w:val="center"/>
              <w:textAlignment w:val="baseline"/>
              <w:rPr>
                <w:rFonts w:ascii="Times New Roman" w:eastAsia="Times New Roman" w:hAnsi="Times New Roman" w:cs="Times New Roman"/>
                <w:sz w:val="24"/>
                <w:szCs w:val="24"/>
                <w:lang w:eastAsia="ru-RU"/>
              </w:rPr>
            </w:pPr>
            <w:r w:rsidRPr="00C248D7">
              <w:rPr>
                <w:rFonts w:ascii="Times New Roman" w:eastAsia="Times New Roman" w:hAnsi="Times New Roman" w:cs="Times New Roman"/>
                <w:color w:val="000000"/>
                <w:sz w:val="20"/>
                <w:lang w:eastAsia="ru-RU"/>
              </w:rPr>
              <w:t>18</w:t>
            </w:r>
            <w:r w:rsidRPr="00C248D7">
              <w:rPr>
                <w:rFonts w:ascii="Times New Roman" w:eastAsia="Times New Roman" w:hAnsi="Times New Roman" w:cs="Times New Roman"/>
                <w:sz w:val="20"/>
                <w:lang w:eastAsia="ru-RU"/>
              </w:rPr>
              <w:t> </w:t>
            </w:r>
          </w:p>
        </w:tc>
        <w:tc>
          <w:tcPr>
            <w:tcW w:w="3247" w:type="dxa"/>
            <w:tcBorders>
              <w:top w:val="nil"/>
              <w:left w:val="nil"/>
              <w:bottom w:val="single" w:sz="6" w:space="0" w:color="auto"/>
              <w:right w:val="single" w:sz="6" w:space="0" w:color="auto"/>
            </w:tcBorders>
            <w:shd w:val="clear" w:color="auto" w:fill="auto"/>
            <w:vAlign w:val="center"/>
            <w:hideMark/>
          </w:tcPr>
          <w:p w:rsidR="00C248D7" w:rsidRPr="00C248D7" w:rsidRDefault="00C248D7" w:rsidP="00C248D7">
            <w:pPr>
              <w:spacing w:before="100" w:beforeAutospacing="1" w:after="100" w:afterAutospacing="1" w:line="240" w:lineRule="auto"/>
              <w:jc w:val="center"/>
              <w:textAlignment w:val="baseline"/>
              <w:rPr>
                <w:rFonts w:ascii="Times New Roman" w:eastAsia="Times New Roman" w:hAnsi="Times New Roman" w:cs="Times New Roman"/>
                <w:sz w:val="24"/>
                <w:szCs w:val="24"/>
                <w:lang w:eastAsia="ru-RU"/>
              </w:rPr>
            </w:pPr>
            <w:r w:rsidRPr="00C248D7">
              <w:rPr>
                <w:rFonts w:ascii="Times New Roman" w:eastAsia="Times New Roman" w:hAnsi="Times New Roman" w:cs="Times New Roman"/>
                <w:color w:val="000000"/>
                <w:sz w:val="20"/>
                <w:lang w:eastAsia="ru-RU"/>
              </w:rPr>
              <w:t>Железнодорожный путепровод маршрута №3 через пр.50 лет Октября у Торгового центра</w:t>
            </w:r>
            <w:r w:rsidRPr="00C248D7">
              <w:rPr>
                <w:rFonts w:ascii="Times New Roman" w:eastAsia="Times New Roman" w:hAnsi="Times New Roman" w:cs="Times New Roman"/>
                <w:sz w:val="20"/>
                <w:lang w:eastAsia="ru-RU"/>
              </w:rPr>
              <w:t> </w:t>
            </w:r>
          </w:p>
        </w:tc>
        <w:tc>
          <w:tcPr>
            <w:tcW w:w="2106" w:type="dxa"/>
            <w:tcBorders>
              <w:top w:val="nil"/>
              <w:left w:val="nil"/>
              <w:bottom w:val="single" w:sz="6" w:space="0" w:color="auto"/>
              <w:right w:val="single" w:sz="6" w:space="0" w:color="auto"/>
            </w:tcBorders>
            <w:shd w:val="clear" w:color="auto" w:fill="auto"/>
            <w:vAlign w:val="center"/>
            <w:hideMark/>
          </w:tcPr>
          <w:p w:rsidR="00C248D7" w:rsidRPr="00C248D7" w:rsidRDefault="00C248D7" w:rsidP="00C248D7">
            <w:pPr>
              <w:spacing w:before="100" w:beforeAutospacing="1" w:after="100" w:afterAutospacing="1" w:line="240" w:lineRule="auto"/>
              <w:jc w:val="center"/>
              <w:textAlignment w:val="baseline"/>
              <w:rPr>
                <w:rFonts w:ascii="Times New Roman" w:eastAsia="Times New Roman" w:hAnsi="Times New Roman" w:cs="Times New Roman"/>
                <w:sz w:val="24"/>
                <w:szCs w:val="24"/>
                <w:lang w:eastAsia="ru-RU"/>
              </w:rPr>
            </w:pPr>
            <w:r w:rsidRPr="00C248D7">
              <w:rPr>
                <w:rFonts w:ascii="Times New Roman" w:eastAsia="Times New Roman" w:hAnsi="Times New Roman" w:cs="Times New Roman"/>
                <w:color w:val="000000"/>
                <w:sz w:val="20"/>
                <w:lang w:eastAsia="ru-RU"/>
              </w:rPr>
              <w:t>Ленинский район</w:t>
            </w:r>
            <w:r w:rsidRPr="00C248D7">
              <w:rPr>
                <w:rFonts w:ascii="Times New Roman" w:eastAsia="Times New Roman" w:hAnsi="Times New Roman" w:cs="Times New Roman"/>
                <w:sz w:val="20"/>
                <w:lang w:eastAsia="ru-RU"/>
              </w:rPr>
              <w:t> </w:t>
            </w:r>
          </w:p>
        </w:tc>
        <w:tc>
          <w:tcPr>
            <w:tcW w:w="2405" w:type="dxa"/>
            <w:tcBorders>
              <w:top w:val="nil"/>
              <w:left w:val="nil"/>
              <w:bottom w:val="single" w:sz="6" w:space="0" w:color="auto"/>
              <w:right w:val="single" w:sz="6" w:space="0" w:color="auto"/>
            </w:tcBorders>
            <w:shd w:val="clear" w:color="auto" w:fill="auto"/>
            <w:vAlign w:val="center"/>
            <w:hideMark/>
          </w:tcPr>
          <w:p w:rsidR="00C248D7" w:rsidRPr="00C248D7" w:rsidRDefault="00C248D7" w:rsidP="00C248D7">
            <w:pPr>
              <w:spacing w:before="100" w:beforeAutospacing="1" w:after="100" w:afterAutospacing="1" w:line="240" w:lineRule="auto"/>
              <w:jc w:val="center"/>
              <w:textAlignment w:val="baseline"/>
              <w:rPr>
                <w:rFonts w:ascii="Times New Roman" w:eastAsia="Times New Roman" w:hAnsi="Times New Roman" w:cs="Times New Roman"/>
                <w:sz w:val="24"/>
                <w:szCs w:val="24"/>
                <w:lang w:eastAsia="ru-RU"/>
              </w:rPr>
            </w:pPr>
            <w:r w:rsidRPr="00C248D7">
              <w:rPr>
                <w:rFonts w:ascii="Times New Roman" w:eastAsia="Times New Roman" w:hAnsi="Times New Roman" w:cs="Times New Roman"/>
                <w:color w:val="000000"/>
                <w:sz w:val="20"/>
                <w:lang w:eastAsia="ru-RU"/>
              </w:rPr>
              <w:t> </w:t>
            </w:r>
            <w:r w:rsidRPr="00C248D7">
              <w:rPr>
                <w:rFonts w:ascii="Times New Roman" w:eastAsia="Times New Roman" w:hAnsi="Times New Roman" w:cs="Times New Roman"/>
                <w:sz w:val="20"/>
                <w:lang w:eastAsia="ru-RU"/>
              </w:rPr>
              <w:t> </w:t>
            </w:r>
          </w:p>
        </w:tc>
      </w:tr>
    </w:tbl>
    <w:p w:rsidR="00C248D7" w:rsidRDefault="00C248D7" w:rsidP="0078268B">
      <w:pPr>
        <w:spacing w:before="100" w:beforeAutospacing="1" w:after="100" w:afterAutospacing="1" w:line="360" w:lineRule="auto"/>
        <w:jc w:val="both"/>
        <w:textAlignment w:val="baseline"/>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Pr="00C248D7">
        <w:rPr>
          <w:rFonts w:ascii="Times New Roman" w:eastAsia="Times New Roman" w:hAnsi="Times New Roman" w:cs="Times New Roman"/>
          <w:sz w:val="24"/>
          <w:szCs w:val="24"/>
          <w:lang w:eastAsia="ru-RU"/>
        </w:rPr>
        <w:t>Скоростной режим в г. Саратове в большинстве случаев предусматривает скорость в 60 км/ч, однако имеются участки движения с ограничением до 40 км/ч. Схема скоростного режима на территории МО «Город Саратов» представлена на рисунке 1.4.4. </w:t>
      </w:r>
    </w:p>
    <w:p w:rsidR="00C248D7" w:rsidRPr="009F6CA8" w:rsidRDefault="00C248D7" w:rsidP="00C248D7">
      <w:pPr>
        <w:spacing w:after="0" w:line="360" w:lineRule="auto"/>
        <w:jc w:val="center"/>
        <w:rPr>
          <w:rFonts w:ascii="Times New Roman" w:eastAsia="Times New Roman" w:hAnsi="Times New Roman" w:cs="Times New Roman"/>
          <w:sz w:val="24"/>
          <w:szCs w:val="24"/>
          <w:shd w:val="clear" w:color="auto" w:fill="FFFFFF"/>
          <w:lang w:eastAsia="ru-RU"/>
        </w:rPr>
      </w:pPr>
      <w:r w:rsidRPr="009F6CA8">
        <w:rPr>
          <w:rFonts w:ascii="Times New Roman" w:eastAsia="Times New Roman" w:hAnsi="Times New Roman" w:cs="Times New Roman"/>
          <w:noProof/>
          <w:sz w:val="24"/>
          <w:szCs w:val="24"/>
          <w:shd w:val="clear" w:color="auto" w:fill="FFFFFF"/>
          <w:lang w:eastAsia="ru-RU"/>
        </w:rPr>
        <w:lastRenderedPageBreak/>
        <w:drawing>
          <wp:inline distT="0" distB="0" distL="0" distR="0">
            <wp:extent cx="4865427" cy="5204851"/>
            <wp:effectExtent l="0" t="0" r="0" b="0"/>
            <wp:docPr id="13" name="Рисунок 13" descr="D:\САРАТОВ\графические материалы\Скоростной режим Саратов ужа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САРАТОВ\графические материалы\Скоростной режим Саратов ужат.jpg"/>
                    <pic:cNvPicPr>
                      <a:picLocks noChangeAspect="1" noChangeArrowheads="1"/>
                    </pic:cNvPicPr>
                  </pic:nvPicPr>
                  <pic:blipFill>
                    <a:blip r:embed="rId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4868002" cy="5207605"/>
                    </a:xfrm>
                    <a:prstGeom prst="rect">
                      <a:avLst/>
                    </a:prstGeom>
                    <a:noFill/>
                    <a:ln>
                      <a:noFill/>
                    </a:ln>
                  </pic:spPr>
                </pic:pic>
              </a:graphicData>
            </a:graphic>
          </wp:inline>
        </w:drawing>
      </w:r>
    </w:p>
    <w:p w:rsidR="00C248D7" w:rsidRPr="009F6CA8" w:rsidRDefault="00C248D7" w:rsidP="00C248D7">
      <w:pPr>
        <w:spacing w:after="0" w:line="360" w:lineRule="auto"/>
        <w:jc w:val="center"/>
        <w:rPr>
          <w:rFonts w:ascii="Times New Roman" w:eastAsia="Times New Roman" w:hAnsi="Times New Roman" w:cs="Times New Roman"/>
          <w:sz w:val="24"/>
          <w:szCs w:val="24"/>
          <w:shd w:val="clear" w:color="auto" w:fill="FFFFFF"/>
          <w:lang w:eastAsia="ru-RU"/>
        </w:rPr>
      </w:pPr>
      <w:r>
        <w:rPr>
          <w:rFonts w:ascii="Times New Roman" w:eastAsia="Times New Roman" w:hAnsi="Times New Roman" w:cs="Times New Roman"/>
          <w:sz w:val="24"/>
          <w:szCs w:val="24"/>
          <w:shd w:val="clear" w:color="auto" w:fill="FFFFFF"/>
          <w:lang w:eastAsia="ru-RU"/>
        </w:rPr>
        <w:t>Рисунок 1.4.4</w:t>
      </w:r>
      <w:r w:rsidRPr="009F6CA8">
        <w:rPr>
          <w:rFonts w:ascii="Times New Roman" w:eastAsia="Times New Roman" w:hAnsi="Times New Roman" w:cs="Times New Roman"/>
          <w:sz w:val="24"/>
          <w:szCs w:val="24"/>
          <w:shd w:val="clear" w:color="auto" w:fill="FFFFFF"/>
          <w:lang w:eastAsia="ru-RU"/>
        </w:rPr>
        <w:t xml:space="preserve"> – Схема односторонних улиц и зона действия ограничений движения грузового транспорта</w:t>
      </w:r>
    </w:p>
    <w:p w:rsidR="00C248D7" w:rsidRDefault="00C248D7" w:rsidP="0078268B">
      <w:pPr>
        <w:pStyle w:val="paragraph"/>
        <w:spacing w:line="360" w:lineRule="auto"/>
        <w:ind w:left="-57" w:right="-57" w:firstLine="556"/>
        <w:jc w:val="both"/>
        <w:textAlignment w:val="baseline"/>
      </w:pPr>
      <w:r>
        <w:rPr>
          <w:rStyle w:val="normaltextrun"/>
        </w:rPr>
        <w:t>Условия движения в г. Саратове в пиковые часы характеризуются высокими уровнями загрузки. В центральной части города систематически формируются дорожные заторы, время поездки на легковом транспорте увеличивается в 2-4 раза по сравнению со свободными условиями движения.</w:t>
      </w:r>
      <w:r>
        <w:rPr>
          <w:rStyle w:val="eop"/>
        </w:rPr>
        <w:t> </w:t>
      </w:r>
    </w:p>
    <w:p w:rsidR="00C248D7" w:rsidRDefault="00C248D7" w:rsidP="0078268B">
      <w:pPr>
        <w:pStyle w:val="paragraph"/>
        <w:spacing w:line="360" w:lineRule="auto"/>
        <w:ind w:left="-57" w:right="-57" w:firstLine="556"/>
        <w:jc w:val="both"/>
        <w:textAlignment w:val="baseline"/>
      </w:pPr>
      <w:r>
        <w:rPr>
          <w:rStyle w:val="eop"/>
        </w:rPr>
        <w:t> </w:t>
      </w:r>
    </w:p>
    <w:p w:rsidR="00C248D7" w:rsidRDefault="00C248D7" w:rsidP="0078268B">
      <w:pPr>
        <w:pStyle w:val="paragraph"/>
        <w:spacing w:line="360" w:lineRule="auto"/>
        <w:ind w:left="-57" w:right="-57" w:firstLine="556"/>
        <w:jc w:val="both"/>
        <w:textAlignment w:val="baseline"/>
      </w:pPr>
      <w:r>
        <w:rPr>
          <w:rStyle w:val="normaltextrun"/>
        </w:rPr>
        <w:t>1.5. Анализ состава парка транспортных средств и уровня автомобилизации в муниципальном образовании «Город Саратов», обеспеченность парковками (парковочными местами)</w:t>
      </w:r>
      <w:r>
        <w:rPr>
          <w:rStyle w:val="eop"/>
        </w:rPr>
        <w:t> </w:t>
      </w:r>
    </w:p>
    <w:p w:rsidR="00C248D7" w:rsidRDefault="00C248D7" w:rsidP="0078268B">
      <w:pPr>
        <w:pStyle w:val="paragraph"/>
        <w:spacing w:line="360" w:lineRule="auto"/>
        <w:ind w:left="-57" w:right="-57" w:firstLine="556"/>
        <w:jc w:val="both"/>
        <w:textAlignment w:val="baseline"/>
      </w:pPr>
      <w:r>
        <w:rPr>
          <w:rStyle w:val="normaltextrun"/>
        </w:rPr>
        <w:lastRenderedPageBreak/>
        <w:t xml:space="preserve">Согласно имеющейся информации, уровень автомобилизации (количество легковых автомобилей на 1000 чел. жителей города) в г. Саратове составляет 251 </w:t>
      </w:r>
      <w:r>
        <w:rPr>
          <w:rStyle w:val="spellingerror"/>
          <w:rFonts w:eastAsiaTheme="majorEastAsia"/>
        </w:rPr>
        <w:t>легк</w:t>
      </w:r>
      <w:r>
        <w:rPr>
          <w:rStyle w:val="normaltextrun"/>
        </w:rPr>
        <w:t xml:space="preserve">. ТС/1000 чел. Для сравнения, в Саратовской области автомобилизация составляет 246 </w:t>
      </w:r>
      <w:r>
        <w:rPr>
          <w:rStyle w:val="spellingerror"/>
          <w:rFonts w:eastAsiaTheme="majorEastAsia"/>
        </w:rPr>
        <w:t>легк</w:t>
      </w:r>
      <w:r>
        <w:rPr>
          <w:rStyle w:val="normaltextrun"/>
        </w:rPr>
        <w:t>. ТС/1000 чел.</w:t>
      </w:r>
      <w:r>
        <w:rPr>
          <w:rStyle w:val="eop"/>
        </w:rPr>
        <w:t> </w:t>
      </w:r>
    </w:p>
    <w:p w:rsidR="00C248D7" w:rsidRDefault="00C248D7" w:rsidP="0078268B">
      <w:pPr>
        <w:pStyle w:val="paragraph"/>
        <w:spacing w:line="360" w:lineRule="auto"/>
        <w:ind w:left="-57" w:right="-57" w:firstLine="556"/>
        <w:jc w:val="both"/>
        <w:textAlignment w:val="baseline"/>
      </w:pPr>
      <w:r>
        <w:rPr>
          <w:rStyle w:val="normaltextrun"/>
        </w:rPr>
        <w:t>В составе парка транспортных средств легковые автомобили занимают 62%, из них иномарки составляют 49%.</w:t>
      </w:r>
      <w:r>
        <w:rPr>
          <w:rStyle w:val="eop"/>
        </w:rPr>
        <w:t> </w:t>
      </w:r>
    </w:p>
    <w:p w:rsidR="00C248D7" w:rsidRDefault="00C248D7" w:rsidP="0078268B">
      <w:pPr>
        <w:pStyle w:val="paragraph"/>
        <w:spacing w:line="360" w:lineRule="auto"/>
        <w:ind w:right="-57"/>
        <w:jc w:val="both"/>
        <w:textAlignment w:val="baseline"/>
      </w:pPr>
      <w:r>
        <w:rPr>
          <w:rStyle w:val="normaltextrun"/>
        </w:rPr>
        <w:t>          Подвижной состав автобусов муниципальных и коммерческих перевозчиков разнороден, и включает в себя большое количество различных марок автобусов, распространена практика использования старых автобусов зарубежных производителей (</w:t>
      </w:r>
      <w:r>
        <w:rPr>
          <w:rStyle w:val="spellingerror"/>
          <w:rFonts w:eastAsiaTheme="majorEastAsia"/>
        </w:rPr>
        <w:t>Mercedes</w:t>
      </w:r>
      <w:r>
        <w:rPr>
          <w:rStyle w:val="normaltextrun"/>
        </w:rPr>
        <w:t xml:space="preserve"> O405, </w:t>
      </w:r>
      <w:r>
        <w:rPr>
          <w:rStyle w:val="spellingerror"/>
          <w:rFonts w:eastAsiaTheme="majorEastAsia"/>
        </w:rPr>
        <w:t>Mercedes</w:t>
      </w:r>
      <w:r>
        <w:rPr>
          <w:rStyle w:val="normaltextrun"/>
        </w:rPr>
        <w:t xml:space="preserve"> O405N, </w:t>
      </w:r>
      <w:r>
        <w:rPr>
          <w:rStyle w:val="spellingerror"/>
          <w:rFonts w:eastAsiaTheme="majorEastAsia"/>
        </w:rPr>
        <w:t>JonckheereTransit</w:t>
      </w:r>
      <w:r>
        <w:rPr>
          <w:rStyle w:val="normaltextrun"/>
        </w:rPr>
        <w:t xml:space="preserve">, </w:t>
      </w:r>
      <w:r>
        <w:rPr>
          <w:rStyle w:val="spellingerror"/>
          <w:rFonts w:eastAsiaTheme="majorEastAsia"/>
        </w:rPr>
        <w:t>Mercedes</w:t>
      </w:r>
      <w:r>
        <w:rPr>
          <w:rStyle w:val="normaltextrun"/>
        </w:rPr>
        <w:t xml:space="preserve"> O407, </w:t>
      </w:r>
      <w:r>
        <w:rPr>
          <w:rStyle w:val="spellingerror"/>
          <w:rFonts w:eastAsiaTheme="majorEastAsia"/>
        </w:rPr>
        <w:t>ScaniaOmniCity</w:t>
      </w:r>
      <w:r>
        <w:rPr>
          <w:rStyle w:val="normaltextrun"/>
        </w:rPr>
        <w:t xml:space="preserve"> и др.).</w:t>
      </w:r>
      <w:r>
        <w:rPr>
          <w:rStyle w:val="eop"/>
        </w:rPr>
        <w:t> </w:t>
      </w:r>
    </w:p>
    <w:p w:rsidR="00C248D7" w:rsidRDefault="00C248D7" w:rsidP="00C248D7">
      <w:pPr>
        <w:pStyle w:val="paragraph"/>
        <w:ind w:firstLine="503"/>
        <w:jc w:val="both"/>
        <w:textAlignment w:val="baseline"/>
      </w:pPr>
      <w:r>
        <w:rPr>
          <w:rStyle w:val="normaltextrun"/>
        </w:rPr>
        <w:t>          Схема парковочного пространства центральной части г. Саратова представлена на рисунке 1.5.1.</w:t>
      </w:r>
      <w:r>
        <w:rPr>
          <w:rStyle w:val="eop"/>
        </w:rPr>
        <w:t> </w:t>
      </w:r>
    </w:p>
    <w:p w:rsidR="00C248D7" w:rsidRPr="00E01053" w:rsidRDefault="00C248D7" w:rsidP="00C248D7">
      <w:pPr>
        <w:spacing w:after="0" w:line="360" w:lineRule="auto"/>
        <w:jc w:val="center"/>
        <w:rPr>
          <w:rFonts w:ascii="Times New Roman" w:eastAsia="Times New Roman" w:hAnsi="Times New Roman" w:cs="Times New Roman"/>
          <w:sz w:val="24"/>
          <w:szCs w:val="24"/>
          <w:lang w:eastAsia="ru-RU"/>
        </w:rPr>
      </w:pPr>
      <w:r w:rsidRPr="00E01053">
        <w:rPr>
          <w:rFonts w:ascii="Times New Roman" w:eastAsia="Times New Roman" w:hAnsi="Times New Roman" w:cs="Times New Roman"/>
          <w:noProof/>
          <w:sz w:val="24"/>
          <w:szCs w:val="24"/>
          <w:lang w:eastAsia="ru-RU"/>
        </w:rPr>
        <w:drawing>
          <wp:inline distT="0" distB="0" distL="0" distR="0">
            <wp:extent cx="6006465" cy="4016331"/>
            <wp:effectExtent l="0" t="0" r="0" b="381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pic:blipFill>
                  <pic:spPr bwMode="auto">
                    <a:xfrm>
                      <a:off x="0" y="0"/>
                      <a:ext cx="6023614" cy="4027798"/>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C248D7" w:rsidRPr="00E01053" w:rsidRDefault="00C248D7" w:rsidP="00C248D7">
      <w:pPr>
        <w:spacing w:after="0" w:line="360" w:lineRule="auto"/>
        <w:jc w:val="center"/>
        <w:rPr>
          <w:rFonts w:ascii="Times New Roman" w:eastAsia="Times New Roman" w:hAnsi="Times New Roman" w:cs="Times New Roman"/>
          <w:sz w:val="24"/>
          <w:szCs w:val="24"/>
          <w:lang w:eastAsia="ru-RU"/>
        </w:rPr>
      </w:pPr>
      <w:r w:rsidRPr="00E01053">
        <w:rPr>
          <w:rFonts w:ascii="Times New Roman" w:eastAsia="Times New Roman" w:hAnsi="Times New Roman" w:cs="Times New Roman"/>
          <w:sz w:val="24"/>
          <w:szCs w:val="24"/>
          <w:lang w:eastAsia="ru-RU"/>
        </w:rPr>
        <w:t>Рисунок 1.</w:t>
      </w:r>
      <w:r>
        <w:rPr>
          <w:rFonts w:ascii="Times New Roman" w:eastAsia="Times New Roman" w:hAnsi="Times New Roman" w:cs="Times New Roman"/>
          <w:sz w:val="24"/>
          <w:szCs w:val="24"/>
          <w:lang w:eastAsia="ru-RU"/>
        </w:rPr>
        <w:t>5.1</w:t>
      </w:r>
      <w:r w:rsidRPr="00E01053">
        <w:rPr>
          <w:rFonts w:ascii="Times New Roman" w:eastAsia="Times New Roman" w:hAnsi="Times New Roman" w:cs="Times New Roman"/>
          <w:sz w:val="24"/>
          <w:szCs w:val="24"/>
          <w:lang w:eastAsia="ru-RU"/>
        </w:rPr>
        <w:t xml:space="preserve"> – Схема парковочного пространства центральной части г. Саратова</w:t>
      </w:r>
    </w:p>
    <w:p w:rsidR="00C248D7" w:rsidRDefault="00C248D7" w:rsidP="0078268B">
      <w:pPr>
        <w:pStyle w:val="paragraph"/>
        <w:spacing w:line="360" w:lineRule="auto"/>
        <w:ind w:firstLine="505"/>
        <w:jc w:val="both"/>
        <w:textAlignment w:val="baseline"/>
      </w:pPr>
      <w:r>
        <w:rPr>
          <w:rStyle w:val="normaltextrun"/>
        </w:rPr>
        <w:t>В центральной части города имеется дефицит парковочного пространства. При этом на многих участках улиц парковка не упорядочена, автомобили паркуются на тротуарах, газонах, а также в два ряда (рисунок 1.5.2). </w:t>
      </w:r>
      <w:r>
        <w:rPr>
          <w:rStyle w:val="eop"/>
        </w:rPr>
        <w:t> </w:t>
      </w:r>
    </w:p>
    <w:p w:rsidR="00C248D7" w:rsidRPr="00E01053" w:rsidRDefault="00C248D7" w:rsidP="00C248D7">
      <w:pPr>
        <w:spacing w:after="0" w:line="360" w:lineRule="auto"/>
        <w:jc w:val="center"/>
        <w:rPr>
          <w:rFonts w:ascii="Times New Roman" w:eastAsia="Times New Roman" w:hAnsi="Times New Roman" w:cs="Times New Roman"/>
          <w:sz w:val="24"/>
          <w:szCs w:val="24"/>
          <w:lang w:eastAsia="ru-RU"/>
        </w:rPr>
      </w:pPr>
      <w:r w:rsidRPr="00E01053">
        <w:rPr>
          <w:rFonts w:ascii="Times New Roman" w:eastAsia="Times New Roman" w:hAnsi="Times New Roman" w:cs="Times New Roman"/>
          <w:noProof/>
          <w:sz w:val="24"/>
          <w:szCs w:val="24"/>
          <w:lang w:eastAsia="ru-RU"/>
        </w:rPr>
        <w:lastRenderedPageBreak/>
        <w:drawing>
          <wp:inline distT="0" distB="0" distL="0" distR="0">
            <wp:extent cx="5478460" cy="1604407"/>
            <wp:effectExtent l="0" t="0" r="8255" b="0"/>
            <wp:docPr id="15"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2"/>
                    <pic:cNvPicPr>
                      <a:picLocks noChangeAspect="1"/>
                    </pic:cNvPicPr>
                  </pic:nvPicPr>
                  <pic:blipFill rotWithShape="1">
                    <a:blip r:embed="rId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pic:blipFill>
                  <pic:spPr>
                    <a:xfrm>
                      <a:off x="0" y="0"/>
                      <a:ext cx="5509155" cy="1613396"/>
                    </a:xfrm>
                    <a:prstGeom prst="rect">
                      <a:avLst/>
                    </a:prstGeom>
                  </pic:spPr>
                </pic:pic>
              </a:graphicData>
            </a:graphic>
          </wp:inline>
        </w:drawing>
      </w:r>
    </w:p>
    <w:p w:rsidR="00C248D7" w:rsidRPr="00E01053" w:rsidRDefault="00C248D7" w:rsidP="00C248D7">
      <w:pPr>
        <w:spacing w:after="0" w:line="360" w:lineRule="auto"/>
        <w:jc w:val="center"/>
        <w:rPr>
          <w:rFonts w:ascii="Times New Roman" w:eastAsia="Times New Roman" w:hAnsi="Times New Roman" w:cs="Times New Roman"/>
          <w:sz w:val="24"/>
          <w:szCs w:val="24"/>
          <w:lang w:eastAsia="ru-RU"/>
        </w:rPr>
      </w:pPr>
      <w:r w:rsidRPr="00E01053">
        <w:rPr>
          <w:rFonts w:ascii="Times New Roman" w:eastAsia="Times New Roman" w:hAnsi="Times New Roman" w:cs="Times New Roman"/>
          <w:sz w:val="24"/>
          <w:szCs w:val="24"/>
          <w:lang w:eastAsia="ru-RU"/>
        </w:rPr>
        <w:t>Рисунок 1.</w:t>
      </w:r>
      <w:r>
        <w:rPr>
          <w:rFonts w:ascii="Times New Roman" w:eastAsia="Times New Roman" w:hAnsi="Times New Roman" w:cs="Times New Roman"/>
          <w:sz w:val="24"/>
          <w:szCs w:val="24"/>
          <w:lang w:eastAsia="ru-RU"/>
        </w:rPr>
        <w:t>5.2</w:t>
      </w:r>
      <w:r w:rsidRPr="00E01053">
        <w:rPr>
          <w:rFonts w:ascii="Times New Roman" w:eastAsia="Times New Roman" w:hAnsi="Times New Roman" w:cs="Times New Roman"/>
          <w:sz w:val="24"/>
          <w:szCs w:val="24"/>
          <w:lang w:eastAsia="ru-RU"/>
        </w:rPr>
        <w:t xml:space="preserve"> – Пример парковки автотранспорта на улице г. Саратова</w:t>
      </w:r>
    </w:p>
    <w:p w:rsidR="00C248D7" w:rsidRDefault="00C248D7" w:rsidP="0078268B">
      <w:pPr>
        <w:pStyle w:val="paragraph"/>
        <w:spacing w:line="360" w:lineRule="auto"/>
        <w:ind w:firstLine="505"/>
        <w:jc w:val="both"/>
        <w:textAlignment w:val="baseline"/>
      </w:pPr>
      <w:r>
        <w:rPr>
          <w:rStyle w:val="normaltextrun"/>
        </w:rPr>
        <w:t>1.6. Характеристика работы транспортных средств общего пользования, включая анализ пассажиропотока</w:t>
      </w:r>
      <w:r>
        <w:rPr>
          <w:rStyle w:val="eop"/>
        </w:rPr>
        <w:t> </w:t>
      </w:r>
    </w:p>
    <w:p w:rsidR="00C248D7" w:rsidRDefault="00C248D7" w:rsidP="0078268B">
      <w:pPr>
        <w:pStyle w:val="paragraph"/>
        <w:spacing w:line="360" w:lineRule="auto"/>
        <w:ind w:firstLine="505"/>
        <w:jc w:val="both"/>
        <w:textAlignment w:val="baseline"/>
      </w:pPr>
      <w:r>
        <w:rPr>
          <w:rStyle w:val="normaltextrun"/>
        </w:rPr>
        <w:t>На территории г. Саратова работают 10 трамвайных, 11 троллейбусных и 91 автобусный маршрут. Протяженность маршрутной сети (оборотных рейсов по реестру) составляет 2307 км, в т.ч. трамвайных маршрутов 144,8 км, троллейбусных маршрутов 174,7 км, автобусных маршрутов – 1988,0 км. Выпуск подвижного состава на маршруты составляет 1213 единиц, в том числе трамваев 50, троллейбусов 67, автобусов 1096.</w:t>
      </w:r>
      <w:r>
        <w:rPr>
          <w:rStyle w:val="eop"/>
        </w:rPr>
        <w:t> </w:t>
      </w:r>
    </w:p>
    <w:p w:rsidR="00C248D7" w:rsidRDefault="00C248D7" w:rsidP="0078268B">
      <w:pPr>
        <w:pStyle w:val="paragraph"/>
        <w:spacing w:line="360" w:lineRule="auto"/>
        <w:ind w:firstLine="505"/>
        <w:jc w:val="both"/>
        <w:textAlignment w:val="baseline"/>
      </w:pPr>
      <w:r>
        <w:rPr>
          <w:rStyle w:val="normaltextrun"/>
        </w:rPr>
        <w:t>Для анализа пассажиропотока на основе данных АСМ-ПП были построены диаграммы усредненных пассажиропотоков в сечениях городских маршрутов г. Саратова. Для каждого перегона было получено среднее количество пассажиров в салоне автобуса по всем выходам, проходящим в течение заданного часа суток. Для получения суммарного пассажиропотока в заданный час в сечении среднее наполнение автобуса в данный час, полученное из обследований, было умножено на количество рейсов, проходящих в данном сечении.</w:t>
      </w:r>
      <w:r>
        <w:rPr>
          <w:rStyle w:val="eop"/>
        </w:rPr>
        <w:t> </w:t>
      </w:r>
    </w:p>
    <w:p w:rsidR="00C248D7" w:rsidRDefault="00C248D7" w:rsidP="0078268B">
      <w:pPr>
        <w:pStyle w:val="paragraph"/>
        <w:spacing w:line="360" w:lineRule="auto"/>
        <w:ind w:firstLine="505"/>
        <w:jc w:val="both"/>
        <w:textAlignment w:val="baseline"/>
      </w:pPr>
      <w:r>
        <w:rPr>
          <w:rStyle w:val="normaltextrun"/>
        </w:rPr>
        <w:t xml:space="preserve">Примеры диаграмм пассажиропотоков по отдельным маршрутам представлены на рисунках 1.6.1 – 1.6.3. </w:t>
      </w:r>
    </w:p>
    <w:p w:rsidR="00C248D7" w:rsidRPr="00E01053" w:rsidRDefault="00C248D7" w:rsidP="00C248D7">
      <w:pPr>
        <w:keepNext/>
        <w:spacing w:after="0" w:line="360" w:lineRule="auto"/>
        <w:contextualSpacing/>
        <w:jc w:val="both"/>
        <w:rPr>
          <w:rFonts w:ascii="Times New Roman" w:eastAsia="Times New Roman" w:hAnsi="Times New Roman" w:cs="Times New Roman"/>
          <w:sz w:val="24"/>
          <w:szCs w:val="24"/>
          <w:lang w:eastAsia="ru-RU"/>
        </w:rPr>
      </w:pPr>
      <w:r w:rsidRPr="00E01053">
        <w:rPr>
          <w:rFonts w:ascii="Times New Roman" w:eastAsia="Times New Roman" w:hAnsi="Times New Roman" w:cs="Times New Roman"/>
          <w:noProof/>
          <w:sz w:val="24"/>
          <w:szCs w:val="24"/>
          <w:lang w:eastAsia="ru-RU"/>
        </w:rPr>
        <w:lastRenderedPageBreak/>
        <w:drawing>
          <wp:inline distT="0" distB="0" distL="0" distR="0">
            <wp:extent cx="5940425" cy="5459730"/>
            <wp:effectExtent l="0" t="0" r="3175" b="762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5940425" cy="5459730"/>
                    </a:xfrm>
                    <a:prstGeom prst="rect">
                      <a:avLst/>
                    </a:prstGeom>
                    <a:noFill/>
                    <a:ln>
                      <a:noFill/>
                    </a:ln>
                  </pic:spPr>
                </pic:pic>
              </a:graphicData>
            </a:graphic>
          </wp:inline>
        </w:drawing>
      </w:r>
    </w:p>
    <w:p w:rsidR="00C248D7" w:rsidRPr="00E01053" w:rsidRDefault="00C248D7" w:rsidP="00C248D7">
      <w:pPr>
        <w:spacing w:after="0" w:line="360" w:lineRule="auto"/>
        <w:jc w:val="center"/>
        <w:rPr>
          <w:rFonts w:ascii="Times New Roman" w:eastAsia="Times New Roman" w:hAnsi="Times New Roman" w:cs="Times New Roman"/>
          <w:sz w:val="24"/>
          <w:szCs w:val="24"/>
          <w:lang w:eastAsia="ru-RU"/>
        </w:rPr>
      </w:pPr>
      <w:r w:rsidRPr="00E01053">
        <w:rPr>
          <w:rFonts w:ascii="Times New Roman" w:eastAsia="Times New Roman" w:hAnsi="Times New Roman" w:cs="Times New Roman"/>
          <w:sz w:val="24"/>
          <w:szCs w:val="24"/>
          <w:lang w:eastAsia="ru-RU"/>
        </w:rPr>
        <w:t>Рисунок 1.</w:t>
      </w:r>
      <w:r>
        <w:rPr>
          <w:rFonts w:ascii="Times New Roman" w:eastAsia="Times New Roman" w:hAnsi="Times New Roman" w:cs="Times New Roman"/>
          <w:sz w:val="24"/>
          <w:szCs w:val="24"/>
          <w:lang w:eastAsia="ru-RU"/>
        </w:rPr>
        <w:t>6.1</w:t>
      </w:r>
      <w:r w:rsidRPr="00E01053">
        <w:rPr>
          <w:rFonts w:ascii="Times New Roman" w:eastAsia="Times New Roman" w:hAnsi="Times New Roman" w:cs="Times New Roman"/>
          <w:sz w:val="24"/>
          <w:szCs w:val="24"/>
          <w:lang w:eastAsia="ru-RU"/>
        </w:rPr>
        <w:t xml:space="preserve"> – Диаграмма пассажиропотока (пассажирооборот по остановкам и пассажиропоток в сечениях), трамвай №3, 17 часов</w:t>
      </w:r>
    </w:p>
    <w:p w:rsidR="00C248D7" w:rsidRPr="00E01053" w:rsidRDefault="00C248D7" w:rsidP="00C248D7">
      <w:pPr>
        <w:keepNext/>
        <w:spacing w:after="0" w:line="240" w:lineRule="auto"/>
        <w:jc w:val="center"/>
        <w:rPr>
          <w:rFonts w:ascii="Times New Roman" w:eastAsia="Calibri" w:hAnsi="Times New Roman" w:cs="Times New Roman"/>
          <w:iCs/>
          <w:noProof/>
          <w:sz w:val="24"/>
          <w:szCs w:val="28"/>
          <w:lang w:eastAsia="ru-RU"/>
        </w:rPr>
      </w:pPr>
      <w:r w:rsidRPr="00E01053">
        <w:rPr>
          <w:rFonts w:ascii="Times New Roman" w:eastAsia="Calibri" w:hAnsi="Times New Roman" w:cs="Times New Roman"/>
          <w:iCs/>
          <w:noProof/>
          <w:sz w:val="24"/>
          <w:szCs w:val="28"/>
          <w:lang w:eastAsia="ru-RU"/>
        </w:rPr>
        <w:lastRenderedPageBreak/>
        <w:drawing>
          <wp:inline distT="0" distB="0" distL="0" distR="0">
            <wp:extent cx="5940425" cy="5459730"/>
            <wp:effectExtent l="0" t="0" r="3175" b="762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5940425" cy="5459730"/>
                    </a:xfrm>
                    <a:prstGeom prst="rect">
                      <a:avLst/>
                    </a:prstGeom>
                    <a:noFill/>
                    <a:ln>
                      <a:noFill/>
                    </a:ln>
                  </pic:spPr>
                </pic:pic>
              </a:graphicData>
            </a:graphic>
          </wp:inline>
        </w:drawing>
      </w:r>
    </w:p>
    <w:p w:rsidR="00C248D7" w:rsidRPr="00E01053" w:rsidRDefault="00C248D7" w:rsidP="00C248D7">
      <w:pPr>
        <w:spacing w:after="0" w:line="360" w:lineRule="auto"/>
        <w:jc w:val="center"/>
        <w:rPr>
          <w:rFonts w:ascii="Times New Roman" w:eastAsia="Times New Roman" w:hAnsi="Times New Roman" w:cs="Times New Roman"/>
          <w:sz w:val="24"/>
          <w:szCs w:val="24"/>
          <w:lang w:eastAsia="ru-RU"/>
        </w:rPr>
      </w:pPr>
      <w:r w:rsidRPr="00E01053">
        <w:rPr>
          <w:rFonts w:ascii="Times New Roman" w:eastAsia="Times New Roman" w:hAnsi="Times New Roman" w:cs="Times New Roman"/>
          <w:sz w:val="24"/>
          <w:szCs w:val="24"/>
          <w:lang w:eastAsia="ru-RU"/>
        </w:rPr>
        <w:t>Рисунок 1.</w:t>
      </w:r>
      <w:r>
        <w:rPr>
          <w:rFonts w:ascii="Times New Roman" w:eastAsia="Times New Roman" w:hAnsi="Times New Roman" w:cs="Times New Roman"/>
          <w:sz w:val="24"/>
          <w:szCs w:val="24"/>
          <w:lang w:eastAsia="ru-RU"/>
        </w:rPr>
        <w:t>6.2</w:t>
      </w:r>
      <w:r w:rsidRPr="00E01053">
        <w:rPr>
          <w:rFonts w:ascii="Times New Roman" w:eastAsia="Times New Roman" w:hAnsi="Times New Roman" w:cs="Times New Roman"/>
          <w:sz w:val="24"/>
          <w:szCs w:val="24"/>
          <w:lang w:eastAsia="ru-RU"/>
        </w:rPr>
        <w:t xml:space="preserve"> – Диаграмма пассажиропотока (пассажирооборот по остановкам и пассажиропоток в сечениях), троллейбус №3, 17 часов</w:t>
      </w:r>
    </w:p>
    <w:p w:rsidR="00C248D7" w:rsidRPr="00E01053" w:rsidRDefault="00C248D7" w:rsidP="00C248D7">
      <w:pPr>
        <w:spacing w:after="0" w:line="360" w:lineRule="auto"/>
        <w:contextualSpacing/>
        <w:jc w:val="both"/>
        <w:rPr>
          <w:rFonts w:ascii="Times New Roman" w:eastAsia="Times New Roman" w:hAnsi="Times New Roman" w:cs="Times New Roman"/>
          <w:sz w:val="24"/>
          <w:szCs w:val="24"/>
          <w:lang w:eastAsia="ru-RU"/>
        </w:rPr>
      </w:pPr>
      <w:r w:rsidRPr="00E01053">
        <w:rPr>
          <w:rFonts w:ascii="Times New Roman" w:eastAsia="Times New Roman" w:hAnsi="Times New Roman" w:cs="Times New Roman"/>
          <w:noProof/>
          <w:sz w:val="24"/>
          <w:szCs w:val="24"/>
          <w:lang w:eastAsia="ru-RU"/>
        </w:rPr>
        <w:lastRenderedPageBreak/>
        <w:drawing>
          <wp:inline distT="0" distB="0" distL="0" distR="0">
            <wp:extent cx="5940425" cy="5459730"/>
            <wp:effectExtent l="0" t="0" r="3175" b="762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5940425" cy="5459730"/>
                    </a:xfrm>
                    <a:prstGeom prst="rect">
                      <a:avLst/>
                    </a:prstGeom>
                    <a:noFill/>
                    <a:ln>
                      <a:noFill/>
                    </a:ln>
                  </pic:spPr>
                </pic:pic>
              </a:graphicData>
            </a:graphic>
          </wp:inline>
        </w:drawing>
      </w:r>
    </w:p>
    <w:p w:rsidR="00C248D7" w:rsidRPr="00E01053" w:rsidRDefault="00C248D7" w:rsidP="00C248D7">
      <w:pPr>
        <w:spacing w:after="0" w:line="360" w:lineRule="auto"/>
        <w:jc w:val="center"/>
        <w:rPr>
          <w:rFonts w:ascii="Times New Roman" w:eastAsia="Times New Roman" w:hAnsi="Times New Roman" w:cs="Times New Roman"/>
          <w:sz w:val="24"/>
          <w:szCs w:val="24"/>
          <w:lang w:eastAsia="ru-RU"/>
        </w:rPr>
      </w:pPr>
      <w:r w:rsidRPr="00E01053">
        <w:rPr>
          <w:rFonts w:ascii="Times New Roman" w:eastAsia="Times New Roman" w:hAnsi="Times New Roman" w:cs="Times New Roman"/>
          <w:sz w:val="24"/>
          <w:szCs w:val="24"/>
          <w:lang w:eastAsia="ru-RU"/>
        </w:rPr>
        <w:t>Рисунок 1.</w:t>
      </w:r>
      <w:r>
        <w:rPr>
          <w:rFonts w:ascii="Times New Roman" w:eastAsia="Times New Roman" w:hAnsi="Times New Roman" w:cs="Times New Roman"/>
          <w:sz w:val="24"/>
          <w:szCs w:val="24"/>
          <w:lang w:eastAsia="ru-RU"/>
        </w:rPr>
        <w:t>6.3</w:t>
      </w:r>
      <w:r w:rsidRPr="00E01053">
        <w:rPr>
          <w:rFonts w:ascii="Times New Roman" w:eastAsia="Times New Roman" w:hAnsi="Times New Roman" w:cs="Times New Roman"/>
          <w:sz w:val="24"/>
          <w:szCs w:val="24"/>
          <w:lang w:eastAsia="ru-RU"/>
        </w:rPr>
        <w:t xml:space="preserve"> – Диаграмма пассажиропотока (пассажирооборот по остановкам и пассажиропоток в сечениях), автобус №11, 17 часов</w:t>
      </w:r>
    </w:p>
    <w:p w:rsidR="00C248D7" w:rsidRPr="00E01053" w:rsidRDefault="00C248D7" w:rsidP="00C248D7">
      <w:pPr>
        <w:spacing w:after="0" w:line="360" w:lineRule="auto"/>
        <w:ind w:firstLine="567"/>
        <w:jc w:val="both"/>
        <w:rPr>
          <w:rFonts w:ascii="Times New Roman" w:eastAsia="Times New Roman" w:hAnsi="Times New Roman" w:cs="Times New Roman"/>
          <w:sz w:val="24"/>
          <w:szCs w:val="24"/>
          <w:lang w:eastAsia="ru-RU"/>
        </w:rPr>
      </w:pPr>
    </w:p>
    <w:p w:rsidR="00C248D7" w:rsidRDefault="00C248D7" w:rsidP="00C248D7">
      <w:pPr>
        <w:pStyle w:val="paragraph"/>
        <w:ind w:firstLine="503"/>
        <w:jc w:val="both"/>
        <w:textAlignment w:val="baseline"/>
      </w:pPr>
      <w:r>
        <w:rPr>
          <w:rStyle w:val="normaltextrun"/>
        </w:rPr>
        <w:t>1.7. Характеристика условий пешеходного и велосипедного движения</w:t>
      </w:r>
      <w:r>
        <w:rPr>
          <w:rStyle w:val="eop"/>
        </w:rPr>
        <w:t> </w:t>
      </w:r>
    </w:p>
    <w:p w:rsidR="00C248D7" w:rsidRDefault="00C248D7" w:rsidP="00C248D7">
      <w:pPr>
        <w:pStyle w:val="paragraph"/>
        <w:ind w:firstLine="503"/>
        <w:jc w:val="both"/>
        <w:textAlignment w:val="baseline"/>
      </w:pPr>
      <w:r>
        <w:rPr>
          <w:rStyle w:val="eop"/>
        </w:rPr>
        <w:t> </w:t>
      </w:r>
    </w:p>
    <w:p w:rsidR="00C248D7" w:rsidRDefault="00C248D7" w:rsidP="0078268B">
      <w:pPr>
        <w:pStyle w:val="paragraph"/>
        <w:spacing w:line="360" w:lineRule="auto"/>
        <w:ind w:firstLine="505"/>
        <w:jc w:val="both"/>
        <w:textAlignment w:val="baseline"/>
      </w:pPr>
      <w:r>
        <w:rPr>
          <w:rStyle w:val="normaltextrun"/>
        </w:rPr>
        <w:t>Передвижение пешеходов на территории города осуществляется преимущественно по тротуарам с твердым покрытием. Пересечение улиц и дорог пешеходами осуществляется по регулируемым и нерегулируемым пешеходным переходам. Основные потоки пешеходного движения на территории округа направлены к местам приложения труда, социального обслуживания населения, центрам культурно-бытового назначения, остановочным пунктам общественного транспорта и зонам отдыха.</w:t>
      </w:r>
      <w:r>
        <w:rPr>
          <w:rStyle w:val="eop"/>
        </w:rPr>
        <w:t> </w:t>
      </w:r>
    </w:p>
    <w:p w:rsidR="00C248D7" w:rsidRDefault="00C248D7" w:rsidP="0078268B">
      <w:pPr>
        <w:pStyle w:val="paragraph"/>
        <w:spacing w:line="360" w:lineRule="auto"/>
        <w:ind w:firstLine="503"/>
        <w:jc w:val="both"/>
        <w:textAlignment w:val="baseline"/>
      </w:pPr>
      <w:r>
        <w:rPr>
          <w:rStyle w:val="normaltextrun"/>
        </w:rPr>
        <w:lastRenderedPageBreak/>
        <w:t xml:space="preserve">В настоящее время на УДС г. Саратова </w:t>
      </w:r>
      <w:r>
        <w:rPr>
          <w:rStyle w:val="spellingerror"/>
          <w:rFonts w:eastAsiaTheme="majorEastAsia"/>
        </w:rPr>
        <w:t>велотранспортная</w:t>
      </w:r>
      <w:r>
        <w:rPr>
          <w:rStyle w:val="normaltextrun"/>
        </w:rPr>
        <w:t xml:space="preserve"> инфраструктура представлена 2-мя </w:t>
      </w:r>
      <w:r>
        <w:rPr>
          <w:rStyle w:val="spellingerror"/>
          <w:rFonts w:eastAsiaTheme="majorEastAsia"/>
        </w:rPr>
        <w:t>веломаршрутами</w:t>
      </w:r>
      <w:r>
        <w:rPr>
          <w:rStyle w:val="normaltextrun"/>
        </w:rPr>
        <w:t xml:space="preserve"> (рисунок 1.7.1): </w:t>
      </w:r>
      <w:r>
        <w:rPr>
          <w:rStyle w:val="eop"/>
        </w:rPr>
        <w:t> </w:t>
      </w:r>
    </w:p>
    <w:p w:rsidR="00C248D7" w:rsidRDefault="00C248D7" w:rsidP="0078268B">
      <w:pPr>
        <w:pStyle w:val="paragraph"/>
        <w:spacing w:line="360" w:lineRule="auto"/>
        <w:ind w:firstLine="503"/>
        <w:jc w:val="both"/>
        <w:textAlignment w:val="baseline"/>
      </w:pPr>
      <w:r>
        <w:rPr>
          <w:rStyle w:val="normaltextrun"/>
        </w:rPr>
        <w:t>- маршрут Детский парк - сквер по Астраханской - сквер по Второй Садовой - сквер по Рахова - улица Рабочая - Детский парк протяженностью 4 км;</w:t>
      </w:r>
      <w:r>
        <w:rPr>
          <w:rStyle w:val="eop"/>
        </w:rPr>
        <w:t> </w:t>
      </w:r>
    </w:p>
    <w:p w:rsidR="00C248D7" w:rsidRDefault="00C248D7" w:rsidP="0078268B">
      <w:pPr>
        <w:pStyle w:val="paragraph"/>
        <w:spacing w:line="360" w:lineRule="auto"/>
        <w:ind w:firstLine="503"/>
        <w:jc w:val="both"/>
        <w:textAlignment w:val="baseline"/>
      </w:pPr>
      <w:r>
        <w:rPr>
          <w:rStyle w:val="normaltextrun"/>
        </w:rPr>
        <w:t>- маршрут по ул. Волжская от ул. Радищева до ул. Октябрьская протяженностью около 0,7 км. </w:t>
      </w:r>
      <w:r>
        <w:rPr>
          <w:rStyle w:val="eop"/>
        </w:rPr>
        <w:t> </w:t>
      </w:r>
    </w:p>
    <w:p w:rsidR="00C248D7" w:rsidRDefault="00C248D7" w:rsidP="0078268B">
      <w:pPr>
        <w:pStyle w:val="paragraph"/>
        <w:spacing w:line="360" w:lineRule="auto"/>
        <w:ind w:firstLine="503"/>
        <w:jc w:val="both"/>
        <w:textAlignment w:val="baseline"/>
      </w:pPr>
      <w:r>
        <w:rPr>
          <w:rStyle w:val="normaltextrun"/>
        </w:rPr>
        <w:t>На набережной р. Волга организован велопрокат.</w:t>
      </w:r>
      <w:r>
        <w:rPr>
          <w:rStyle w:val="eop"/>
        </w:rPr>
        <w:t> </w:t>
      </w:r>
    </w:p>
    <w:p w:rsidR="00C248D7" w:rsidRPr="00E01053" w:rsidRDefault="00C248D7" w:rsidP="00C248D7">
      <w:pPr>
        <w:spacing w:after="0" w:line="360" w:lineRule="auto"/>
        <w:jc w:val="center"/>
        <w:rPr>
          <w:rFonts w:ascii="Times New Roman" w:eastAsia="Times New Roman" w:hAnsi="Times New Roman" w:cs="Times New Roman"/>
          <w:sz w:val="24"/>
          <w:szCs w:val="24"/>
          <w:lang w:eastAsia="ru-RU"/>
        </w:rPr>
      </w:pPr>
      <w:r w:rsidRPr="00E01053">
        <w:rPr>
          <w:rFonts w:ascii="Times New Roman" w:eastAsia="Times New Roman" w:hAnsi="Times New Roman" w:cs="Times New Roman"/>
          <w:noProof/>
          <w:sz w:val="24"/>
          <w:szCs w:val="24"/>
          <w:lang w:eastAsia="ru-RU"/>
        </w:rPr>
        <w:drawing>
          <wp:inline distT="0" distB="0" distL="0" distR="0">
            <wp:extent cx="5186477" cy="3339632"/>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pic:blipFill>
                  <pic:spPr bwMode="auto">
                    <a:xfrm>
                      <a:off x="0" y="0"/>
                      <a:ext cx="5199314" cy="3347898"/>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C248D7" w:rsidRPr="00E01053" w:rsidRDefault="00C248D7" w:rsidP="00C248D7">
      <w:pPr>
        <w:spacing w:after="0" w:line="360" w:lineRule="auto"/>
        <w:jc w:val="center"/>
        <w:rPr>
          <w:rFonts w:ascii="Times New Roman" w:eastAsia="Times New Roman" w:hAnsi="Times New Roman" w:cs="Times New Roman"/>
          <w:sz w:val="24"/>
          <w:szCs w:val="24"/>
          <w:lang w:eastAsia="ru-RU"/>
        </w:rPr>
      </w:pPr>
      <w:r w:rsidRPr="00E01053">
        <w:rPr>
          <w:rFonts w:ascii="Times New Roman" w:eastAsia="Times New Roman" w:hAnsi="Times New Roman" w:cs="Times New Roman"/>
          <w:sz w:val="24"/>
          <w:szCs w:val="24"/>
          <w:lang w:eastAsia="ru-RU"/>
        </w:rPr>
        <w:t>Рисунок 1.</w:t>
      </w:r>
      <w:r>
        <w:rPr>
          <w:rFonts w:ascii="Times New Roman" w:eastAsia="Times New Roman" w:hAnsi="Times New Roman" w:cs="Times New Roman"/>
          <w:sz w:val="24"/>
          <w:szCs w:val="24"/>
          <w:lang w:eastAsia="ru-RU"/>
        </w:rPr>
        <w:t>7.1</w:t>
      </w:r>
      <w:r w:rsidRPr="00E01053">
        <w:rPr>
          <w:rFonts w:ascii="Times New Roman" w:eastAsia="Times New Roman" w:hAnsi="Times New Roman" w:cs="Times New Roman"/>
          <w:sz w:val="24"/>
          <w:szCs w:val="24"/>
          <w:lang w:eastAsia="ru-RU"/>
        </w:rPr>
        <w:t xml:space="preserve"> – Схема велодорожек на территории г. Саратова</w:t>
      </w:r>
    </w:p>
    <w:p w:rsidR="00C248D7" w:rsidRPr="00E01053" w:rsidRDefault="00C248D7" w:rsidP="00C248D7">
      <w:pPr>
        <w:spacing w:after="0" w:line="360" w:lineRule="auto"/>
        <w:ind w:firstLine="567"/>
        <w:jc w:val="both"/>
        <w:rPr>
          <w:rFonts w:ascii="Times New Roman" w:eastAsia="Times New Roman" w:hAnsi="Times New Roman" w:cs="Times New Roman"/>
          <w:sz w:val="24"/>
          <w:szCs w:val="24"/>
          <w:lang w:eastAsia="ru-RU"/>
        </w:rPr>
      </w:pPr>
    </w:p>
    <w:p w:rsidR="00C248D7" w:rsidRPr="00E01053" w:rsidRDefault="00C248D7" w:rsidP="0078268B">
      <w:pPr>
        <w:spacing w:after="0" w:line="360" w:lineRule="auto"/>
        <w:ind w:firstLine="567"/>
        <w:jc w:val="both"/>
        <w:rPr>
          <w:rFonts w:ascii="Times New Roman" w:eastAsia="Times New Roman" w:hAnsi="Times New Roman" w:cs="Times New Roman"/>
          <w:sz w:val="24"/>
          <w:szCs w:val="24"/>
          <w:lang w:eastAsia="ru-RU"/>
        </w:rPr>
      </w:pPr>
      <w:r w:rsidRPr="00E01053">
        <w:rPr>
          <w:rFonts w:ascii="Times New Roman" w:eastAsia="Times New Roman" w:hAnsi="Times New Roman" w:cs="Times New Roman"/>
          <w:sz w:val="24"/>
          <w:szCs w:val="24"/>
          <w:lang w:eastAsia="ru-RU"/>
        </w:rPr>
        <w:t>В городе с 2012 г. существует сообщество «Саратов велосипедный», разрабатывающее обоснованные предложения по развитию велосипедной инфраструктуры в г. Саратове. Перспективная схема велодорожек на территории г. Саратова представлена на рисунке 1.</w:t>
      </w:r>
      <w:r>
        <w:rPr>
          <w:rFonts w:ascii="Times New Roman" w:eastAsia="Times New Roman" w:hAnsi="Times New Roman" w:cs="Times New Roman"/>
          <w:sz w:val="24"/>
          <w:szCs w:val="24"/>
          <w:lang w:eastAsia="ru-RU"/>
        </w:rPr>
        <w:t>7.2</w:t>
      </w:r>
      <w:r w:rsidRPr="00E01053">
        <w:rPr>
          <w:rFonts w:ascii="Times New Roman" w:eastAsia="Times New Roman" w:hAnsi="Times New Roman" w:cs="Times New Roman"/>
          <w:sz w:val="24"/>
          <w:szCs w:val="24"/>
          <w:lang w:eastAsia="ru-RU"/>
        </w:rPr>
        <w:t>.</w:t>
      </w:r>
    </w:p>
    <w:p w:rsidR="00C248D7" w:rsidRPr="00E01053" w:rsidRDefault="00C248D7" w:rsidP="00C248D7">
      <w:pPr>
        <w:spacing w:after="0" w:line="360" w:lineRule="auto"/>
        <w:ind w:firstLine="567"/>
        <w:jc w:val="both"/>
        <w:rPr>
          <w:rFonts w:ascii="Times New Roman" w:eastAsia="Times New Roman" w:hAnsi="Times New Roman" w:cs="Times New Roman"/>
          <w:sz w:val="24"/>
          <w:szCs w:val="24"/>
          <w:lang w:eastAsia="ru-RU"/>
        </w:rPr>
      </w:pPr>
    </w:p>
    <w:p w:rsidR="00C248D7" w:rsidRPr="00E01053" w:rsidRDefault="00C248D7" w:rsidP="00C248D7">
      <w:pPr>
        <w:spacing w:after="0" w:line="360" w:lineRule="auto"/>
        <w:jc w:val="center"/>
        <w:rPr>
          <w:rFonts w:ascii="Times New Roman" w:eastAsia="Times New Roman" w:hAnsi="Times New Roman" w:cs="Times New Roman"/>
          <w:sz w:val="24"/>
          <w:szCs w:val="24"/>
          <w:lang w:eastAsia="ru-RU"/>
        </w:rPr>
      </w:pPr>
      <w:r w:rsidRPr="00E01053">
        <w:rPr>
          <w:rFonts w:ascii="Times New Roman" w:eastAsia="Times New Roman" w:hAnsi="Times New Roman" w:cs="Times New Roman"/>
          <w:noProof/>
          <w:sz w:val="24"/>
          <w:szCs w:val="24"/>
          <w:lang w:eastAsia="ru-RU"/>
        </w:rPr>
        <w:lastRenderedPageBreak/>
        <w:drawing>
          <wp:inline distT="0" distB="0" distL="0" distR="0">
            <wp:extent cx="5940425" cy="5516880"/>
            <wp:effectExtent l="0" t="0" r="3175" b="762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Схема велодорожек Саратова ПЛАН.jpg"/>
                    <pic:cNvPicPr/>
                  </pic:nvPicPr>
                  <pic:blipFill>
                    <a:blip r:embed="rId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5940425" cy="5516880"/>
                    </a:xfrm>
                    <a:prstGeom prst="rect">
                      <a:avLst/>
                    </a:prstGeom>
                  </pic:spPr>
                </pic:pic>
              </a:graphicData>
            </a:graphic>
          </wp:inline>
        </w:drawing>
      </w:r>
    </w:p>
    <w:p w:rsidR="00C248D7" w:rsidRPr="00E01053" w:rsidRDefault="00C248D7" w:rsidP="00C248D7">
      <w:pPr>
        <w:spacing w:after="0" w:line="360" w:lineRule="auto"/>
        <w:jc w:val="center"/>
        <w:rPr>
          <w:rFonts w:ascii="Times New Roman" w:eastAsia="Times New Roman" w:hAnsi="Times New Roman" w:cs="Times New Roman"/>
          <w:sz w:val="24"/>
          <w:szCs w:val="24"/>
          <w:lang w:eastAsia="ru-RU"/>
        </w:rPr>
      </w:pPr>
      <w:r w:rsidRPr="00E01053">
        <w:rPr>
          <w:rFonts w:ascii="Times New Roman" w:eastAsia="Times New Roman" w:hAnsi="Times New Roman" w:cs="Times New Roman"/>
          <w:sz w:val="24"/>
          <w:szCs w:val="24"/>
          <w:lang w:eastAsia="ru-RU"/>
        </w:rPr>
        <w:t>Рисунок 1.</w:t>
      </w:r>
      <w:r>
        <w:rPr>
          <w:rFonts w:ascii="Times New Roman" w:eastAsia="Times New Roman" w:hAnsi="Times New Roman" w:cs="Times New Roman"/>
          <w:sz w:val="24"/>
          <w:szCs w:val="24"/>
          <w:lang w:eastAsia="ru-RU"/>
        </w:rPr>
        <w:t>7.2–</w:t>
      </w:r>
      <w:r w:rsidRPr="00E01053">
        <w:rPr>
          <w:rFonts w:ascii="Times New Roman" w:eastAsia="Times New Roman" w:hAnsi="Times New Roman" w:cs="Times New Roman"/>
          <w:sz w:val="24"/>
          <w:szCs w:val="24"/>
          <w:lang w:eastAsia="ru-RU"/>
        </w:rPr>
        <w:t xml:space="preserve"> Перспективная схема велодорожек на территории г. Саратова</w:t>
      </w:r>
    </w:p>
    <w:p w:rsidR="00C248D7" w:rsidRDefault="00C248D7" w:rsidP="0078268B">
      <w:pPr>
        <w:pStyle w:val="paragraph"/>
        <w:spacing w:line="360" w:lineRule="auto"/>
        <w:ind w:firstLine="638"/>
        <w:jc w:val="both"/>
        <w:textAlignment w:val="baseline"/>
      </w:pPr>
      <w:r>
        <w:rPr>
          <w:rStyle w:val="normaltextrun"/>
        </w:rPr>
        <w:t>1.8. Характеристика движения грузовых транспортных средств, оценка работы транспортных средств коммунальных и дорожных служб, состояния инфраструктуры для данных транспортных средств</w:t>
      </w:r>
      <w:r>
        <w:rPr>
          <w:rStyle w:val="eop"/>
        </w:rPr>
        <w:t> </w:t>
      </w:r>
    </w:p>
    <w:p w:rsidR="00C248D7" w:rsidRDefault="00C248D7" w:rsidP="0078268B">
      <w:pPr>
        <w:pStyle w:val="paragraph"/>
        <w:spacing w:line="360" w:lineRule="auto"/>
        <w:ind w:firstLine="503"/>
        <w:jc w:val="both"/>
        <w:textAlignment w:val="baseline"/>
      </w:pPr>
      <w:r>
        <w:rPr>
          <w:rStyle w:val="eop"/>
        </w:rPr>
        <w:t> </w:t>
      </w:r>
    </w:p>
    <w:p w:rsidR="00C248D7" w:rsidRDefault="00C248D7" w:rsidP="0078268B">
      <w:pPr>
        <w:pStyle w:val="paragraph"/>
        <w:spacing w:line="360" w:lineRule="auto"/>
        <w:ind w:firstLine="503"/>
        <w:jc w:val="both"/>
        <w:textAlignment w:val="baseline"/>
      </w:pPr>
      <w:r>
        <w:rPr>
          <w:rStyle w:val="normaltextrun"/>
        </w:rPr>
        <w:t>Город Саратов является крупным промышленным центром и региональным распределительным центром. Основу автомобильного грузового каркаса составили участки УДС города, связывающие направления на г. Волгоград (южное), на Москву (северо-западное) и на г. Самару (северное), отражающие установившиеся внутри- и межрегиональные транспортные связи:</w:t>
      </w:r>
      <w:r>
        <w:rPr>
          <w:rStyle w:val="eop"/>
        </w:rPr>
        <w:t> </w:t>
      </w:r>
    </w:p>
    <w:p w:rsidR="00C248D7" w:rsidRDefault="00C248D7" w:rsidP="0078268B">
      <w:pPr>
        <w:pStyle w:val="paragraph"/>
        <w:spacing w:line="360" w:lineRule="auto"/>
        <w:ind w:firstLine="503"/>
        <w:jc w:val="both"/>
        <w:textAlignment w:val="baseline"/>
      </w:pPr>
      <w:r>
        <w:rPr>
          <w:rStyle w:val="normaltextrun"/>
        </w:rPr>
        <w:t>- федеральная автодорога Р-158;</w:t>
      </w:r>
      <w:r>
        <w:rPr>
          <w:rStyle w:val="eop"/>
        </w:rPr>
        <w:t> </w:t>
      </w:r>
    </w:p>
    <w:p w:rsidR="00C248D7" w:rsidRDefault="00C248D7" w:rsidP="0078268B">
      <w:pPr>
        <w:pStyle w:val="paragraph"/>
        <w:spacing w:line="360" w:lineRule="auto"/>
        <w:ind w:firstLine="503"/>
        <w:jc w:val="both"/>
        <w:textAlignment w:val="baseline"/>
      </w:pPr>
      <w:r>
        <w:rPr>
          <w:rStyle w:val="normaltextrun"/>
        </w:rPr>
        <w:lastRenderedPageBreak/>
        <w:t>- федеральная автодорога Р-228.</w:t>
      </w:r>
      <w:r>
        <w:rPr>
          <w:rStyle w:val="eop"/>
        </w:rPr>
        <w:t> </w:t>
      </w:r>
    </w:p>
    <w:p w:rsidR="00C248D7" w:rsidRDefault="00C248D7" w:rsidP="0078268B">
      <w:pPr>
        <w:pStyle w:val="paragraph"/>
        <w:spacing w:line="360" w:lineRule="auto"/>
        <w:ind w:firstLine="503"/>
        <w:jc w:val="both"/>
        <w:textAlignment w:val="baseline"/>
      </w:pPr>
      <w:r>
        <w:rPr>
          <w:rStyle w:val="normaltextrun"/>
        </w:rPr>
        <w:t>Грузовой транспорт создает дополнительную нагрузку на УДС, ухудшает условия проживания населения и оказывает негативное воздействие на окружающую среду. В связи с этим при разработке решений по ОДД грузового транспорта необходимо предусматривать ограничение его перемещения по селитебным территориям.</w:t>
      </w:r>
      <w:r>
        <w:rPr>
          <w:rStyle w:val="eop"/>
        </w:rPr>
        <w:t> </w:t>
      </w:r>
    </w:p>
    <w:p w:rsidR="00C248D7" w:rsidRDefault="00C248D7" w:rsidP="0078268B">
      <w:pPr>
        <w:pStyle w:val="paragraph"/>
        <w:spacing w:line="360" w:lineRule="auto"/>
        <w:ind w:right="-54"/>
        <w:jc w:val="both"/>
        <w:textAlignment w:val="baseline"/>
      </w:pPr>
      <w:r>
        <w:rPr>
          <w:rStyle w:val="normaltextrun"/>
        </w:rPr>
        <w:t>          В г. Саратове действует ограничение на движение грузового транспорта в центральной части города. Движение грузового транспорта регулируется дорожными знаками.</w:t>
      </w:r>
      <w:r>
        <w:rPr>
          <w:rStyle w:val="eop"/>
        </w:rPr>
        <w:t> </w:t>
      </w:r>
    </w:p>
    <w:p w:rsidR="00C248D7" w:rsidRDefault="00C248D7" w:rsidP="0078268B">
      <w:pPr>
        <w:pStyle w:val="paragraph"/>
        <w:spacing w:line="360" w:lineRule="auto"/>
        <w:ind w:firstLine="503"/>
        <w:jc w:val="both"/>
        <w:textAlignment w:val="baseline"/>
      </w:pPr>
      <w:r>
        <w:rPr>
          <w:rStyle w:val="normaltextrun"/>
        </w:rPr>
        <w:t>В летние месяцы с целью обеспечения безопасности дорожного движения в период аномального повышения температуры воздуха ежедневно с 09.00 по 21.00 вводится ограничение въезда на территорию муниципального образования «Город Саратов» грузового автотранспорта грузоподъемностью более 5 тонн.</w:t>
      </w:r>
      <w:r>
        <w:rPr>
          <w:rStyle w:val="eop"/>
        </w:rPr>
        <w:t> </w:t>
      </w:r>
    </w:p>
    <w:p w:rsidR="00C248D7" w:rsidRDefault="00C248D7" w:rsidP="0078268B">
      <w:pPr>
        <w:pStyle w:val="paragraph"/>
        <w:spacing w:line="360" w:lineRule="auto"/>
        <w:ind w:firstLine="503"/>
        <w:jc w:val="both"/>
        <w:textAlignment w:val="baseline"/>
      </w:pPr>
      <w:r>
        <w:rPr>
          <w:rStyle w:val="normaltextrun"/>
        </w:rPr>
        <w:t>По результатам выполненного транспортного обследования, максимальные потоки грузового транспорта зарегистрированы на въезде в город по Московскому ш., в районе транспортной развязки с ул. Буровая: здесь доля грузового транспорта в потоке доходит до 14%, преимущественно большой грузоподъемностью (9%). В среднем по городу доля грузового транспорта в потоке составляет 5,4% в утренние часы и 3,1% в вечерние часы. </w:t>
      </w:r>
      <w:r>
        <w:rPr>
          <w:rStyle w:val="eop"/>
        </w:rPr>
        <w:t> </w:t>
      </w:r>
    </w:p>
    <w:p w:rsidR="00C248D7" w:rsidRDefault="00C248D7" w:rsidP="0078268B">
      <w:pPr>
        <w:pStyle w:val="paragraph"/>
        <w:spacing w:line="360" w:lineRule="auto"/>
        <w:ind w:right="-54"/>
        <w:jc w:val="both"/>
        <w:textAlignment w:val="baseline"/>
      </w:pPr>
      <w:r>
        <w:rPr>
          <w:rStyle w:val="eop"/>
        </w:rPr>
        <w:t> </w:t>
      </w:r>
    </w:p>
    <w:p w:rsidR="00C248D7" w:rsidRDefault="00C248D7" w:rsidP="0078268B">
      <w:pPr>
        <w:pStyle w:val="paragraph"/>
        <w:spacing w:line="360" w:lineRule="auto"/>
        <w:ind w:firstLine="503"/>
        <w:jc w:val="both"/>
        <w:textAlignment w:val="baseline"/>
      </w:pPr>
      <w:r>
        <w:rPr>
          <w:rStyle w:val="normaltextrun"/>
        </w:rPr>
        <w:t>1.9. Анализ уровня безопасности дорожного движения</w:t>
      </w:r>
      <w:r>
        <w:rPr>
          <w:rStyle w:val="eop"/>
        </w:rPr>
        <w:t> </w:t>
      </w:r>
    </w:p>
    <w:p w:rsidR="00C248D7" w:rsidRDefault="00C248D7" w:rsidP="0078268B">
      <w:pPr>
        <w:pStyle w:val="paragraph"/>
        <w:spacing w:line="360" w:lineRule="auto"/>
        <w:ind w:firstLine="503"/>
        <w:jc w:val="both"/>
        <w:textAlignment w:val="baseline"/>
      </w:pPr>
      <w:r>
        <w:rPr>
          <w:rStyle w:val="normaltextrun"/>
        </w:rPr>
        <w:t>Стоит отметить высокий уровень социального риска и нестабильный уровень состояния безопасности дорожного движения. С 2017 г. отмечается сокращение числа ДТП и количества раненых. Однако, количество погибших после снижения в 2015 и 2016 гг., резко увеличилось в 2017 г. Уровень социального риска в 2017 г. также ощутимо вырос по сравнению с 2015 и 2016 гг.</w:t>
      </w:r>
      <w:r>
        <w:rPr>
          <w:rStyle w:val="eop"/>
        </w:rPr>
        <w:t> </w:t>
      </w:r>
    </w:p>
    <w:p w:rsidR="00C248D7" w:rsidRDefault="00C248D7" w:rsidP="0078268B">
      <w:pPr>
        <w:pStyle w:val="paragraph"/>
        <w:spacing w:line="360" w:lineRule="auto"/>
        <w:ind w:right="-54"/>
        <w:jc w:val="both"/>
        <w:textAlignment w:val="baseline"/>
      </w:pPr>
      <w:r>
        <w:rPr>
          <w:rStyle w:val="normaltextrun"/>
        </w:rPr>
        <w:t>         Наиболее сложная ситуация с уровнем безопасности движения сложилась в Ленинском районе, который на протяжении последних лет лидирует среди всех районов по количеству ДТП, погибших и раненых.</w:t>
      </w:r>
      <w:r>
        <w:rPr>
          <w:rStyle w:val="eop"/>
        </w:rPr>
        <w:t> </w:t>
      </w:r>
    </w:p>
    <w:p w:rsidR="00C248D7" w:rsidRDefault="00C248D7" w:rsidP="0078268B">
      <w:pPr>
        <w:pStyle w:val="paragraph"/>
        <w:spacing w:line="360" w:lineRule="auto"/>
        <w:ind w:left="-54" w:right="-54" w:firstLine="557"/>
        <w:jc w:val="both"/>
        <w:textAlignment w:val="baseline"/>
      </w:pPr>
      <w:r>
        <w:rPr>
          <w:rStyle w:val="normaltextrun"/>
        </w:rPr>
        <w:t>1.10. Оценка уровня негативного воздействия транспортной инфраструктуры на окружающую среду, безопасность и здоровье населения</w:t>
      </w:r>
      <w:r>
        <w:rPr>
          <w:rStyle w:val="eop"/>
        </w:rPr>
        <w:t> </w:t>
      </w:r>
    </w:p>
    <w:p w:rsidR="00C248D7" w:rsidRDefault="00C248D7" w:rsidP="0078268B">
      <w:pPr>
        <w:pStyle w:val="paragraph"/>
        <w:spacing w:line="360" w:lineRule="auto"/>
        <w:jc w:val="both"/>
        <w:textAlignment w:val="baseline"/>
      </w:pPr>
      <w:r>
        <w:rPr>
          <w:rStyle w:val="normaltextrun"/>
        </w:rPr>
        <w:lastRenderedPageBreak/>
        <w:t xml:space="preserve">          Выбросы загрязняющих веществ в атмосферу на территории Саратова в 2018 году составили 83,6 тыс. </w:t>
      </w:r>
      <w:r>
        <w:rPr>
          <w:rStyle w:val="contextualspellingandgrammarerror"/>
          <w:rFonts w:eastAsiaTheme="majorEastAsia"/>
        </w:rPr>
        <w:t>т,  в</w:t>
      </w:r>
      <w:r>
        <w:rPr>
          <w:rStyle w:val="normaltextrun"/>
        </w:rPr>
        <w:t xml:space="preserve"> том числе:</w:t>
      </w:r>
      <w:r>
        <w:rPr>
          <w:rStyle w:val="eop"/>
        </w:rPr>
        <w:t> </w:t>
      </w:r>
    </w:p>
    <w:p w:rsidR="00C248D7" w:rsidRDefault="00C248D7" w:rsidP="0078268B">
      <w:pPr>
        <w:pStyle w:val="paragraph"/>
        <w:spacing w:line="360" w:lineRule="auto"/>
        <w:ind w:firstLine="652"/>
        <w:jc w:val="both"/>
        <w:textAlignment w:val="baseline"/>
      </w:pPr>
      <w:r>
        <w:rPr>
          <w:rStyle w:val="normaltextrun"/>
        </w:rPr>
        <w:t>• от стационарных источников – 18,0 тыс. т;</w:t>
      </w:r>
      <w:r>
        <w:rPr>
          <w:rStyle w:val="eop"/>
        </w:rPr>
        <w:t> </w:t>
      </w:r>
    </w:p>
    <w:p w:rsidR="00C248D7" w:rsidRDefault="00C248D7" w:rsidP="0078268B">
      <w:pPr>
        <w:pStyle w:val="paragraph"/>
        <w:spacing w:line="360" w:lineRule="auto"/>
        <w:ind w:firstLine="652"/>
        <w:jc w:val="both"/>
        <w:textAlignment w:val="baseline"/>
      </w:pPr>
      <w:r>
        <w:rPr>
          <w:rStyle w:val="normaltextrun"/>
        </w:rPr>
        <w:t>• от автотранспорта – 65,6 тыс. т.</w:t>
      </w:r>
      <w:r>
        <w:rPr>
          <w:rStyle w:val="eop"/>
        </w:rPr>
        <w:t> </w:t>
      </w:r>
    </w:p>
    <w:p w:rsidR="00C248D7" w:rsidRDefault="00C248D7" w:rsidP="0078268B">
      <w:pPr>
        <w:pStyle w:val="paragraph"/>
        <w:spacing w:line="360" w:lineRule="auto"/>
        <w:ind w:firstLine="652"/>
        <w:jc w:val="both"/>
        <w:textAlignment w:val="baseline"/>
      </w:pPr>
      <w:r>
        <w:rPr>
          <w:rStyle w:val="normaltextrun"/>
        </w:rPr>
        <w:t>По сравнению с предыдущим годом суммарный объем выбросов увеличился на               14,8 тыс. т (21,5%) – за счет увеличения выбросов от автотранспорта. </w:t>
      </w:r>
      <w:r>
        <w:rPr>
          <w:rStyle w:val="eop"/>
        </w:rPr>
        <w:t> </w:t>
      </w:r>
    </w:p>
    <w:p w:rsidR="00C248D7" w:rsidRDefault="00C248D7" w:rsidP="0078268B">
      <w:pPr>
        <w:pStyle w:val="paragraph"/>
        <w:spacing w:line="360" w:lineRule="auto"/>
        <w:ind w:firstLine="652"/>
        <w:jc w:val="both"/>
        <w:textAlignment w:val="baseline"/>
        <w:rPr>
          <w:rStyle w:val="eop"/>
        </w:rPr>
      </w:pPr>
      <w:r>
        <w:rPr>
          <w:rStyle w:val="normaltextrun"/>
        </w:rPr>
        <w:t>Динамика выбросов загрязняющих веществ от стационарных и передвижных источников в атмосферу города за последние пять лет представлена на рисунке 1.10.1.</w:t>
      </w:r>
      <w:r>
        <w:rPr>
          <w:rStyle w:val="eop"/>
        </w:rPr>
        <w:t> </w:t>
      </w:r>
    </w:p>
    <w:p w:rsidR="00C248D7" w:rsidRDefault="00C248D7" w:rsidP="00C248D7">
      <w:pPr>
        <w:pStyle w:val="paragraph"/>
        <w:ind w:firstLine="652"/>
        <w:jc w:val="both"/>
        <w:textAlignment w:val="baseline"/>
      </w:pPr>
    </w:p>
    <w:p w:rsidR="00C248D7" w:rsidRDefault="00C248D7" w:rsidP="00C248D7">
      <w:pPr>
        <w:pStyle w:val="paragraph"/>
        <w:ind w:left="-54" w:right="-54" w:firstLine="557"/>
        <w:jc w:val="both"/>
        <w:textAlignment w:val="baseline"/>
      </w:pPr>
      <w:r>
        <w:rPr>
          <w:rStyle w:val="eop"/>
        </w:rPr>
        <w:t> </w:t>
      </w:r>
      <w:r>
        <w:rPr>
          <w:noProof/>
        </w:rPr>
        <w:drawing>
          <wp:inline distT="0" distB="0" distL="0" distR="0">
            <wp:extent cx="5940425" cy="254001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srcRect/>
                    <a:stretch>
                      <a:fillRect/>
                    </a:stretch>
                  </pic:blipFill>
                  <pic:spPr bwMode="auto">
                    <a:xfrm>
                      <a:off x="0" y="0"/>
                      <a:ext cx="5940425" cy="2540010"/>
                    </a:xfrm>
                    <a:prstGeom prst="rect">
                      <a:avLst/>
                    </a:prstGeom>
                    <a:noFill/>
                    <a:ln w="9525">
                      <a:noFill/>
                      <a:miter lim="800000"/>
                      <a:headEnd/>
                      <a:tailEnd/>
                    </a:ln>
                  </pic:spPr>
                </pic:pic>
              </a:graphicData>
            </a:graphic>
          </wp:inline>
        </w:drawing>
      </w:r>
    </w:p>
    <w:p w:rsidR="00C248D7" w:rsidRDefault="00C248D7" w:rsidP="00C248D7">
      <w:pPr>
        <w:pStyle w:val="paragraph"/>
        <w:ind w:left="-54" w:right="-54" w:firstLine="557"/>
        <w:jc w:val="both"/>
        <w:textAlignment w:val="baseline"/>
      </w:pPr>
      <w:r>
        <w:rPr>
          <w:rStyle w:val="normaltextrun"/>
        </w:rPr>
        <w:t>Рисунок 1.10.1-Динамика выбросов загрязняющих веществ</w:t>
      </w:r>
      <w:r>
        <w:rPr>
          <w:rStyle w:val="eop"/>
        </w:rPr>
        <w:t> </w:t>
      </w:r>
    </w:p>
    <w:p w:rsidR="00C248D7" w:rsidRDefault="00C248D7" w:rsidP="0078268B">
      <w:pPr>
        <w:pStyle w:val="paragraph"/>
        <w:spacing w:line="360" w:lineRule="auto"/>
        <w:ind w:firstLine="505"/>
        <w:jc w:val="both"/>
        <w:textAlignment w:val="baseline"/>
      </w:pPr>
      <w:r>
        <w:rPr>
          <w:rStyle w:val="normaltextrun"/>
        </w:rPr>
        <w:t>Дальнейшее снижение объемов выброса загрязняющих веществ от автотранспорта планируется обеспечить за счет:</w:t>
      </w:r>
      <w:r>
        <w:rPr>
          <w:rStyle w:val="eop"/>
        </w:rPr>
        <w:t> </w:t>
      </w:r>
    </w:p>
    <w:p w:rsidR="00C248D7" w:rsidRDefault="00C248D7" w:rsidP="0078268B">
      <w:pPr>
        <w:pStyle w:val="paragraph"/>
        <w:spacing w:line="360" w:lineRule="auto"/>
        <w:ind w:firstLine="505"/>
        <w:jc w:val="both"/>
        <w:textAlignment w:val="baseline"/>
      </w:pPr>
      <w:r>
        <w:rPr>
          <w:rStyle w:val="normaltextrun"/>
        </w:rPr>
        <w:t>- повышения эффективности управления дорожным движением;</w:t>
      </w:r>
      <w:r>
        <w:rPr>
          <w:rStyle w:val="eop"/>
        </w:rPr>
        <w:t> </w:t>
      </w:r>
    </w:p>
    <w:p w:rsidR="00C248D7" w:rsidRDefault="00C248D7" w:rsidP="0078268B">
      <w:pPr>
        <w:pStyle w:val="paragraph"/>
        <w:spacing w:line="360" w:lineRule="auto"/>
        <w:ind w:firstLine="505"/>
        <w:jc w:val="both"/>
        <w:textAlignment w:val="baseline"/>
      </w:pPr>
      <w:r>
        <w:rPr>
          <w:rStyle w:val="normaltextrun"/>
        </w:rPr>
        <w:t>- стимулирования использования городского пассажирского транспорта общего пользования, повышая его привлекательность для жителей;</w:t>
      </w:r>
      <w:r>
        <w:rPr>
          <w:rStyle w:val="eop"/>
        </w:rPr>
        <w:t> </w:t>
      </w:r>
    </w:p>
    <w:p w:rsidR="00C248D7" w:rsidRDefault="00C248D7" w:rsidP="0078268B">
      <w:pPr>
        <w:pStyle w:val="paragraph"/>
        <w:spacing w:line="360" w:lineRule="auto"/>
        <w:ind w:firstLine="505"/>
        <w:jc w:val="both"/>
        <w:textAlignment w:val="baseline"/>
      </w:pPr>
      <w:r>
        <w:rPr>
          <w:rStyle w:val="normaltextrun"/>
        </w:rPr>
        <w:t>- строительства и реконструкции объектов транспортной инфраструктуры;</w:t>
      </w:r>
      <w:r>
        <w:rPr>
          <w:rStyle w:val="eop"/>
        </w:rPr>
        <w:t> </w:t>
      </w:r>
    </w:p>
    <w:p w:rsidR="00C248D7" w:rsidRDefault="00C248D7" w:rsidP="0078268B">
      <w:pPr>
        <w:pStyle w:val="paragraph"/>
        <w:spacing w:line="360" w:lineRule="auto"/>
        <w:ind w:firstLine="505"/>
        <w:jc w:val="both"/>
        <w:textAlignment w:val="baseline"/>
      </w:pPr>
      <w:r>
        <w:rPr>
          <w:rStyle w:val="normaltextrun"/>
        </w:rPr>
        <w:t>- повышения экологического класса используемых в городе автобусов;</w:t>
      </w:r>
      <w:r>
        <w:rPr>
          <w:rStyle w:val="eop"/>
        </w:rPr>
        <w:t> </w:t>
      </w:r>
    </w:p>
    <w:p w:rsidR="00C248D7" w:rsidRDefault="00C248D7" w:rsidP="0078268B">
      <w:pPr>
        <w:pStyle w:val="paragraph"/>
        <w:spacing w:line="360" w:lineRule="auto"/>
        <w:ind w:firstLine="505"/>
        <w:jc w:val="both"/>
        <w:textAlignment w:val="baseline"/>
      </w:pPr>
      <w:r>
        <w:rPr>
          <w:rStyle w:val="normaltextrun"/>
        </w:rPr>
        <w:lastRenderedPageBreak/>
        <w:t>- политики по ограничению движения грузового транспорта в центральной части г. Саратова;</w:t>
      </w:r>
      <w:r>
        <w:rPr>
          <w:rStyle w:val="eop"/>
        </w:rPr>
        <w:t> </w:t>
      </w:r>
    </w:p>
    <w:p w:rsidR="00C248D7" w:rsidRDefault="00C248D7" w:rsidP="0078268B">
      <w:pPr>
        <w:pStyle w:val="paragraph"/>
        <w:spacing w:line="360" w:lineRule="auto"/>
        <w:ind w:firstLine="503"/>
        <w:jc w:val="both"/>
        <w:textAlignment w:val="baseline"/>
      </w:pPr>
      <w:r>
        <w:rPr>
          <w:rStyle w:val="normaltextrun"/>
        </w:rPr>
        <w:t>- развития городского электрического транспорта.</w:t>
      </w:r>
      <w:r>
        <w:rPr>
          <w:rStyle w:val="eop"/>
        </w:rPr>
        <w:t> </w:t>
      </w:r>
    </w:p>
    <w:p w:rsidR="00C248D7" w:rsidRDefault="00C248D7" w:rsidP="0078268B">
      <w:pPr>
        <w:pStyle w:val="paragraph"/>
        <w:spacing w:line="360" w:lineRule="auto"/>
        <w:ind w:left="-54" w:right="-54" w:firstLine="557"/>
        <w:jc w:val="both"/>
        <w:textAlignment w:val="baseline"/>
      </w:pPr>
      <w:r>
        <w:rPr>
          <w:rStyle w:val="eop"/>
        </w:rPr>
        <w:t> </w:t>
      </w:r>
    </w:p>
    <w:p w:rsidR="00C248D7" w:rsidRDefault="00C248D7" w:rsidP="0078268B">
      <w:pPr>
        <w:pStyle w:val="paragraph"/>
        <w:spacing w:line="360" w:lineRule="auto"/>
        <w:ind w:firstLine="638"/>
        <w:jc w:val="both"/>
        <w:textAlignment w:val="baseline"/>
      </w:pPr>
      <w:r>
        <w:rPr>
          <w:rStyle w:val="normaltextrun"/>
        </w:rPr>
        <w:t>1.11. Характеристика существующих условий и перспектив развития и размещения транспортной инфраструктуры муниципального образования «Город Саратов»</w:t>
      </w:r>
      <w:r>
        <w:rPr>
          <w:rStyle w:val="eop"/>
        </w:rPr>
        <w:t> </w:t>
      </w:r>
    </w:p>
    <w:p w:rsidR="00C248D7" w:rsidRDefault="00C248D7" w:rsidP="0078268B">
      <w:pPr>
        <w:pStyle w:val="paragraph"/>
        <w:spacing w:line="360" w:lineRule="auto"/>
        <w:ind w:firstLine="503"/>
        <w:jc w:val="both"/>
        <w:textAlignment w:val="baseline"/>
      </w:pPr>
      <w:r>
        <w:rPr>
          <w:rStyle w:val="eop"/>
        </w:rPr>
        <w:t> </w:t>
      </w:r>
    </w:p>
    <w:p w:rsidR="00C248D7" w:rsidRDefault="00C248D7" w:rsidP="0078268B">
      <w:pPr>
        <w:pStyle w:val="paragraph"/>
        <w:spacing w:line="360" w:lineRule="auto"/>
        <w:ind w:firstLine="503"/>
        <w:jc w:val="both"/>
        <w:textAlignment w:val="baseline"/>
      </w:pPr>
      <w:r>
        <w:rPr>
          <w:rStyle w:val="normaltextrun"/>
          <w:i/>
          <w:iCs/>
        </w:rPr>
        <w:t>Характеристика существующих условий и перспектив развития и размещения инфраструктуры автомобильного транспорта</w:t>
      </w:r>
      <w:r>
        <w:rPr>
          <w:rStyle w:val="eop"/>
        </w:rPr>
        <w:t> </w:t>
      </w:r>
    </w:p>
    <w:p w:rsidR="00C248D7" w:rsidRDefault="00C248D7" w:rsidP="0078268B">
      <w:pPr>
        <w:pStyle w:val="paragraph"/>
        <w:spacing w:line="360" w:lineRule="auto"/>
        <w:ind w:firstLine="503"/>
        <w:jc w:val="both"/>
        <w:textAlignment w:val="baseline"/>
      </w:pPr>
      <w:r>
        <w:rPr>
          <w:rStyle w:val="normaltextrun"/>
        </w:rPr>
        <w:t>Существующие условия размещения транспортной инфраструктуры муниципального образования «Город Саратов» определяются рельефом местности, прохождением железной дороги по территории города, и сложившейся городской застройкой. Центральная историческая часть города с плотной городской застройкой «зажата» между р. Волга, Соколовой горой, и железной дорогой. Ввиду давно сложившейся плотной исторической застройки, любое строительство и реконструкция новых объектов транспортной инфраструктуры в центральной части города затруднено. При этом движение осуществляется по прямоугольной сети узких улиц, расстояния между перекрестками по направлению «север-юг» составляют около 100 м, по направлению «запад-восток» - 200 м. В связи с этим УДС в центральной части города имеет крайне низкую пропускную способность.</w:t>
      </w:r>
      <w:r>
        <w:rPr>
          <w:rStyle w:val="eop"/>
        </w:rPr>
        <w:t> </w:t>
      </w:r>
    </w:p>
    <w:p w:rsidR="00C248D7" w:rsidRDefault="00C248D7" w:rsidP="0078268B">
      <w:pPr>
        <w:pStyle w:val="paragraph"/>
        <w:spacing w:line="360" w:lineRule="auto"/>
        <w:ind w:left="-54" w:right="-54" w:firstLine="557"/>
        <w:jc w:val="both"/>
        <w:textAlignment w:val="baseline"/>
      </w:pPr>
      <w:r>
        <w:rPr>
          <w:rStyle w:val="normaltextrun"/>
        </w:rPr>
        <w:t>Транспортные потоки через железнодорожные пути концентрируются на нескольких ключевых путепроводах, расположенных на удобных для водителей путях движения автотранспорта. При этом уже сейчас за железной дорогой размещаются районы города с высотной жилой застройкой.</w:t>
      </w:r>
      <w:r>
        <w:rPr>
          <w:rStyle w:val="eop"/>
        </w:rPr>
        <w:t> </w:t>
      </w:r>
    </w:p>
    <w:p w:rsidR="00C248D7" w:rsidRDefault="00C248D7" w:rsidP="0078268B">
      <w:pPr>
        <w:pStyle w:val="paragraph"/>
        <w:spacing w:line="360" w:lineRule="auto"/>
        <w:ind w:firstLine="503"/>
        <w:jc w:val="both"/>
        <w:textAlignment w:val="baseline"/>
      </w:pPr>
      <w:r>
        <w:rPr>
          <w:rStyle w:val="normaltextrun"/>
        </w:rPr>
        <w:t>Перспективы развития транспортной инфраструктуры связаны с застройкой и освоением новых территорий, включая территорию старого аэродрома и старого аэропорта. </w:t>
      </w:r>
      <w:r>
        <w:rPr>
          <w:rStyle w:val="eop"/>
        </w:rPr>
        <w:t> </w:t>
      </w:r>
    </w:p>
    <w:p w:rsidR="00256D1C" w:rsidRPr="00F56416" w:rsidRDefault="00256D1C" w:rsidP="00256D1C">
      <w:pPr>
        <w:spacing w:after="0" w:line="360" w:lineRule="auto"/>
        <w:jc w:val="center"/>
        <w:rPr>
          <w:rFonts w:ascii="Times New Roman" w:eastAsia="Times New Roman" w:hAnsi="Times New Roman" w:cs="Times New Roman"/>
          <w:sz w:val="24"/>
          <w:szCs w:val="24"/>
          <w:lang w:eastAsia="ru-RU"/>
        </w:rPr>
      </w:pPr>
      <w:r w:rsidRPr="00F56416">
        <w:rPr>
          <w:rFonts w:ascii="Times New Roman" w:eastAsia="Times New Roman" w:hAnsi="Times New Roman" w:cs="Times New Roman"/>
          <w:noProof/>
          <w:sz w:val="24"/>
          <w:szCs w:val="24"/>
          <w:lang w:eastAsia="ru-RU"/>
        </w:rPr>
        <w:lastRenderedPageBreak/>
        <w:drawing>
          <wp:inline distT="0" distB="0" distL="0" distR="0">
            <wp:extent cx="5891645" cy="6393277"/>
            <wp:effectExtent l="0" t="0" r="0" b="7620"/>
            <wp:docPr id="466" name="Рисунок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pic:blipFill>
                  <pic:spPr bwMode="auto">
                    <a:xfrm>
                      <a:off x="0" y="0"/>
                      <a:ext cx="5902146" cy="6404672"/>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256D1C" w:rsidRPr="00F56416" w:rsidRDefault="00256D1C" w:rsidP="00256D1C">
      <w:pPr>
        <w:spacing w:after="0" w:line="360" w:lineRule="auto"/>
        <w:jc w:val="center"/>
        <w:rPr>
          <w:rFonts w:ascii="Times New Roman" w:eastAsia="Times New Roman" w:hAnsi="Times New Roman" w:cs="Times New Roman"/>
          <w:sz w:val="24"/>
          <w:szCs w:val="24"/>
          <w:lang w:eastAsia="ru-RU"/>
        </w:rPr>
      </w:pPr>
      <w:r w:rsidRPr="00F56416">
        <w:rPr>
          <w:rFonts w:ascii="Times New Roman" w:eastAsia="Times New Roman" w:hAnsi="Times New Roman" w:cs="Times New Roman"/>
          <w:sz w:val="24"/>
          <w:szCs w:val="24"/>
          <w:lang w:eastAsia="ru-RU"/>
        </w:rPr>
        <w:t>Рисунок 1.</w:t>
      </w:r>
      <w:r>
        <w:rPr>
          <w:rFonts w:ascii="Times New Roman" w:eastAsia="Times New Roman" w:hAnsi="Times New Roman" w:cs="Times New Roman"/>
          <w:sz w:val="24"/>
          <w:szCs w:val="24"/>
          <w:lang w:eastAsia="ru-RU"/>
        </w:rPr>
        <w:t>11.2</w:t>
      </w:r>
      <w:r w:rsidRPr="00F56416">
        <w:rPr>
          <w:rFonts w:ascii="Times New Roman" w:eastAsia="Times New Roman" w:hAnsi="Times New Roman" w:cs="Times New Roman"/>
          <w:sz w:val="24"/>
          <w:szCs w:val="24"/>
          <w:lang w:eastAsia="ru-RU"/>
        </w:rPr>
        <w:t xml:space="preserve"> – Перспективная схема функционального зонирования территории г. Саратова</w:t>
      </w:r>
    </w:p>
    <w:p w:rsidR="00256D1C" w:rsidRDefault="00256D1C" w:rsidP="0078268B">
      <w:pPr>
        <w:pStyle w:val="paragraph"/>
        <w:spacing w:line="360" w:lineRule="auto"/>
        <w:ind w:firstLine="505"/>
        <w:jc w:val="both"/>
        <w:textAlignment w:val="baseline"/>
      </w:pPr>
      <w:r>
        <w:rPr>
          <w:rStyle w:val="normaltextrun"/>
          <w:i/>
          <w:iCs/>
        </w:rPr>
        <w:t>Характеристика существующих условий и перспектив развития и размещения инфраструктуры пассажирского транспорта общего пользования</w:t>
      </w:r>
      <w:r>
        <w:rPr>
          <w:rStyle w:val="eop"/>
        </w:rPr>
        <w:t> </w:t>
      </w:r>
    </w:p>
    <w:p w:rsidR="00256D1C" w:rsidRDefault="00256D1C" w:rsidP="0078268B">
      <w:pPr>
        <w:pStyle w:val="paragraph"/>
        <w:spacing w:line="360" w:lineRule="auto"/>
        <w:ind w:firstLine="505"/>
        <w:jc w:val="both"/>
        <w:textAlignment w:val="baseline"/>
      </w:pPr>
      <w:r>
        <w:rPr>
          <w:rStyle w:val="eop"/>
        </w:rPr>
        <w:t> </w:t>
      </w:r>
      <w:r>
        <w:rPr>
          <w:rStyle w:val="normaltextrun"/>
        </w:rPr>
        <w:t>Основными статьями расходов при эксплуатации транспорта общего пользования являются:</w:t>
      </w:r>
      <w:r>
        <w:rPr>
          <w:rStyle w:val="eop"/>
        </w:rPr>
        <w:t> </w:t>
      </w:r>
    </w:p>
    <w:p w:rsidR="00256D1C" w:rsidRDefault="00256D1C" w:rsidP="0078268B">
      <w:pPr>
        <w:pStyle w:val="paragraph"/>
        <w:numPr>
          <w:ilvl w:val="0"/>
          <w:numId w:val="16"/>
        </w:numPr>
        <w:spacing w:line="360" w:lineRule="auto"/>
        <w:ind w:left="2011"/>
        <w:jc w:val="both"/>
        <w:textAlignment w:val="baseline"/>
      </w:pPr>
      <w:r>
        <w:rPr>
          <w:rStyle w:val="normaltextrun"/>
        </w:rPr>
        <w:t>оплата труда водителей;</w:t>
      </w:r>
      <w:r>
        <w:rPr>
          <w:rStyle w:val="eop"/>
        </w:rPr>
        <w:t> </w:t>
      </w:r>
    </w:p>
    <w:p w:rsidR="00256D1C" w:rsidRDefault="00256D1C" w:rsidP="0078268B">
      <w:pPr>
        <w:pStyle w:val="paragraph"/>
        <w:numPr>
          <w:ilvl w:val="0"/>
          <w:numId w:val="16"/>
        </w:numPr>
        <w:spacing w:line="360" w:lineRule="auto"/>
        <w:ind w:left="2011"/>
        <w:jc w:val="both"/>
        <w:textAlignment w:val="baseline"/>
      </w:pPr>
      <w:r>
        <w:rPr>
          <w:rStyle w:val="normaltextrun"/>
        </w:rPr>
        <w:t>оплата энергии и топлива;</w:t>
      </w:r>
      <w:r>
        <w:rPr>
          <w:rStyle w:val="eop"/>
        </w:rPr>
        <w:t> </w:t>
      </w:r>
    </w:p>
    <w:p w:rsidR="00256D1C" w:rsidRDefault="00256D1C" w:rsidP="0078268B">
      <w:pPr>
        <w:pStyle w:val="paragraph"/>
        <w:numPr>
          <w:ilvl w:val="0"/>
          <w:numId w:val="17"/>
        </w:numPr>
        <w:spacing w:line="360" w:lineRule="auto"/>
        <w:ind w:left="2011"/>
        <w:jc w:val="both"/>
        <w:textAlignment w:val="baseline"/>
      </w:pPr>
      <w:r>
        <w:rPr>
          <w:rStyle w:val="normaltextrun"/>
        </w:rPr>
        <w:lastRenderedPageBreak/>
        <w:t>ремонт и запчасти;</w:t>
      </w:r>
      <w:r>
        <w:rPr>
          <w:rStyle w:val="eop"/>
        </w:rPr>
        <w:t> </w:t>
      </w:r>
    </w:p>
    <w:p w:rsidR="00256D1C" w:rsidRDefault="00256D1C" w:rsidP="0078268B">
      <w:pPr>
        <w:pStyle w:val="paragraph"/>
        <w:numPr>
          <w:ilvl w:val="0"/>
          <w:numId w:val="17"/>
        </w:numPr>
        <w:spacing w:line="360" w:lineRule="auto"/>
        <w:ind w:left="2011"/>
        <w:jc w:val="both"/>
        <w:textAlignment w:val="baseline"/>
      </w:pPr>
      <w:r>
        <w:rPr>
          <w:rStyle w:val="normaltextrun"/>
        </w:rPr>
        <w:t>амортизация;</w:t>
      </w:r>
      <w:r>
        <w:rPr>
          <w:rStyle w:val="eop"/>
        </w:rPr>
        <w:t> </w:t>
      </w:r>
    </w:p>
    <w:p w:rsidR="00256D1C" w:rsidRDefault="00256D1C" w:rsidP="0078268B">
      <w:pPr>
        <w:pStyle w:val="paragraph"/>
        <w:numPr>
          <w:ilvl w:val="0"/>
          <w:numId w:val="17"/>
        </w:numPr>
        <w:spacing w:line="360" w:lineRule="auto"/>
        <w:ind w:left="2011"/>
        <w:jc w:val="both"/>
        <w:textAlignment w:val="baseline"/>
      </w:pPr>
      <w:r>
        <w:rPr>
          <w:rStyle w:val="normaltextrun"/>
        </w:rPr>
        <w:t>работа депо;</w:t>
      </w:r>
      <w:r>
        <w:rPr>
          <w:rStyle w:val="eop"/>
        </w:rPr>
        <w:t> </w:t>
      </w:r>
    </w:p>
    <w:p w:rsidR="00256D1C" w:rsidRDefault="00256D1C" w:rsidP="0078268B">
      <w:pPr>
        <w:pStyle w:val="paragraph"/>
        <w:numPr>
          <w:ilvl w:val="0"/>
          <w:numId w:val="17"/>
        </w:numPr>
        <w:spacing w:line="360" w:lineRule="auto"/>
        <w:ind w:left="2011"/>
        <w:jc w:val="both"/>
        <w:textAlignment w:val="baseline"/>
      </w:pPr>
      <w:r>
        <w:rPr>
          <w:rStyle w:val="normaltextrun"/>
        </w:rPr>
        <w:t>работа трамвайных путей;</w:t>
      </w:r>
      <w:r>
        <w:rPr>
          <w:rStyle w:val="eop"/>
        </w:rPr>
        <w:t> </w:t>
      </w:r>
    </w:p>
    <w:p w:rsidR="00256D1C" w:rsidRDefault="00256D1C" w:rsidP="0078268B">
      <w:pPr>
        <w:pStyle w:val="paragraph"/>
        <w:numPr>
          <w:ilvl w:val="0"/>
          <w:numId w:val="17"/>
        </w:numPr>
        <w:spacing w:line="360" w:lineRule="auto"/>
        <w:ind w:left="2011"/>
        <w:jc w:val="both"/>
        <w:textAlignment w:val="baseline"/>
      </w:pPr>
      <w:r>
        <w:rPr>
          <w:rStyle w:val="normaltextrun"/>
        </w:rPr>
        <w:t>работа контактной сети.</w:t>
      </w:r>
      <w:r>
        <w:rPr>
          <w:rStyle w:val="eop"/>
        </w:rPr>
        <w:t> </w:t>
      </w:r>
    </w:p>
    <w:p w:rsidR="00256D1C" w:rsidRDefault="00256D1C" w:rsidP="0078268B">
      <w:pPr>
        <w:pStyle w:val="paragraph"/>
        <w:spacing w:line="360" w:lineRule="auto"/>
        <w:ind w:firstLine="503"/>
        <w:jc w:val="both"/>
        <w:textAlignment w:val="baseline"/>
      </w:pPr>
      <w:r>
        <w:rPr>
          <w:rStyle w:val="normaltextrun"/>
        </w:rPr>
        <w:t xml:space="preserve">В соответствии с указанной структурой была рассчитана доля затрат, приходящаяся на каждый вид транспорта в зависимости от вида транспорта и вместимости подвижного состава. Результаты расчетов представлены в таблице </w:t>
      </w:r>
      <w:r>
        <w:rPr>
          <w:rStyle w:val="contextualspellingandgrammarerror"/>
          <w:rFonts w:eastAsiaTheme="majorEastAsia"/>
        </w:rPr>
        <w:t>1.11.1.</w:t>
      </w:r>
      <w:r>
        <w:rPr>
          <w:rStyle w:val="eop"/>
        </w:rPr>
        <w:t> </w:t>
      </w:r>
    </w:p>
    <w:p w:rsidR="00256D1C" w:rsidRPr="00F56416" w:rsidRDefault="00256D1C" w:rsidP="00256D1C">
      <w:pPr>
        <w:spacing w:after="0" w:line="360" w:lineRule="auto"/>
        <w:contextualSpacing/>
        <w:jc w:val="both"/>
        <w:rPr>
          <w:rFonts w:ascii="Times New Roman" w:eastAsia="Times New Roman" w:hAnsi="Times New Roman" w:cs="Times New Roman"/>
          <w:sz w:val="24"/>
          <w:szCs w:val="24"/>
          <w:lang w:eastAsia="ru-RU"/>
        </w:rPr>
      </w:pPr>
      <w:bookmarkStart w:id="11" w:name="_Ref522288670"/>
      <w:r w:rsidRPr="00F56416">
        <w:rPr>
          <w:rFonts w:ascii="Times New Roman" w:eastAsia="Times New Roman" w:hAnsi="Times New Roman" w:cs="Times New Roman"/>
          <w:sz w:val="24"/>
          <w:szCs w:val="24"/>
          <w:lang w:eastAsia="ru-RU"/>
        </w:rPr>
        <w:t>Таблица</w:t>
      </w:r>
      <w:bookmarkEnd w:id="11"/>
      <w:r w:rsidRPr="00F56416">
        <w:rPr>
          <w:rFonts w:ascii="Times New Roman" w:eastAsia="Times New Roman" w:hAnsi="Times New Roman" w:cs="Times New Roman"/>
          <w:sz w:val="24"/>
          <w:szCs w:val="24"/>
          <w:lang w:eastAsia="ru-RU"/>
        </w:rPr>
        <w:t xml:space="preserve"> 1.</w:t>
      </w:r>
      <w:r>
        <w:rPr>
          <w:rFonts w:ascii="Times New Roman" w:eastAsia="Times New Roman" w:hAnsi="Times New Roman" w:cs="Times New Roman"/>
          <w:sz w:val="24"/>
          <w:szCs w:val="24"/>
          <w:lang w:eastAsia="ru-RU"/>
        </w:rPr>
        <w:t>11.1–</w:t>
      </w:r>
      <w:r w:rsidRPr="00F56416">
        <w:rPr>
          <w:rFonts w:ascii="Times New Roman" w:eastAsia="Times New Roman" w:hAnsi="Times New Roman" w:cs="Times New Roman"/>
          <w:sz w:val="24"/>
          <w:szCs w:val="24"/>
          <w:lang w:eastAsia="ru-RU"/>
        </w:rPr>
        <w:t xml:space="preserve"> Структуры эксплуатационных затрат по видам транспорта (трамвай, троллейбус, автобус)</w:t>
      </w:r>
    </w:p>
    <w:p w:rsidR="00256D1C" w:rsidRPr="00F56416" w:rsidRDefault="00256D1C" w:rsidP="00256D1C">
      <w:pPr>
        <w:keepNext/>
        <w:spacing w:after="0" w:line="240" w:lineRule="auto"/>
        <w:jc w:val="center"/>
        <w:rPr>
          <w:rFonts w:ascii="Times New Roman" w:eastAsia="Calibri" w:hAnsi="Times New Roman" w:cs="Times New Roman"/>
          <w:iCs/>
          <w:noProof/>
          <w:sz w:val="24"/>
          <w:szCs w:val="28"/>
          <w:lang w:eastAsia="ru-RU"/>
        </w:rPr>
      </w:pPr>
      <w:r w:rsidRPr="00F56416">
        <w:rPr>
          <w:rFonts w:ascii="Times New Roman" w:eastAsia="Calibri" w:hAnsi="Times New Roman" w:cs="Times New Roman"/>
          <w:iCs/>
          <w:noProof/>
          <w:sz w:val="24"/>
          <w:szCs w:val="28"/>
          <w:lang w:eastAsia="ru-RU"/>
        </w:rPr>
        <w:drawing>
          <wp:inline distT="0" distB="0" distL="0" distR="0">
            <wp:extent cx="5840499" cy="1850390"/>
            <wp:effectExtent l="0" t="0" r="8255" b="0"/>
            <wp:docPr id="454" name="Рисунок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5842767" cy="1851109"/>
                    </a:xfrm>
                    <a:prstGeom prst="rect">
                      <a:avLst/>
                    </a:prstGeom>
                    <a:noFill/>
                    <a:ln>
                      <a:noFill/>
                    </a:ln>
                  </pic:spPr>
                </pic:pic>
              </a:graphicData>
            </a:graphic>
          </wp:inline>
        </w:drawing>
      </w:r>
    </w:p>
    <w:p w:rsidR="00256D1C" w:rsidRPr="00F56416" w:rsidRDefault="00256D1C" w:rsidP="00256D1C">
      <w:pPr>
        <w:spacing w:after="0" w:line="360" w:lineRule="auto"/>
        <w:ind w:firstLine="709"/>
        <w:contextualSpacing/>
        <w:jc w:val="both"/>
        <w:rPr>
          <w:rFonts w:ascii="Times New Roman" w:eastAsia="Times New Roman" w:hAnsi="Times New Roman" w:cs="Times New Roman"/>
          <w:sz w:val="24"/>
          <w:szCs w:val="24"/>
          <w:lang w:eastAsia="ru-RU" w:bidi="he-IL"/>
        </w:rPr>
      </w:pPr>
    </w:p>
    <w:p w:rsidR="00256D1C" w:rsidRDefault="00256D1C" w:rsidP="0078268B">
      <w:pPr>
        <w:pStyle w:val="paragraph"/>
        <w:spacing w:line="360" w:lineRule="auto"/>
        <w:ind w:firstLine="503"/>
        <w:jc w:val="both"/>
        <w:textAlignment w:val="baseline"/>
      </w:pPr>
      <w:r>
        <w:rPr>
          <w:rStyle w:val="normaltextrun"/>
        </w:rPr>
        <w:t>Анализ показывает, что наиболее существенными статьями затрат являются расходы на оплату труда водителей по всем видам транспорта, однако наименьшая их доля (до 1</w:t>
      </w:r>
      <w:r w:rsidR="00A92046">
        <w:rPr>
          <w:rStyle w:val="normaltextrun"/>
        </w:rPr>
        <w:t>9,7</w:t>
      </w:r>
      <w:r>
        <w:rPr>
          <w:rStyle w:val="normaltextrun"/>
        </w:rPr>
        <w:t>%) на наиболее вместительном транспорте – трамвайном, а наибольшая доля наблюдается на менее вместительном и менее капиталоёмком автобусном транспорте (до 51%). </w:t>
      </w:r>
      <w:r>
        <w:rPr>
          <w:rStyle w:val="eop"/>
        </w:rPr>
        <w:t> </w:t>
      </w:r>
    </w:p>
    <w:p w:rsidR="00256D1C" w:rsidRDefault="00256D1C" w:rsidP="0078268B">
      <w:pPr>
        <w:pStyle w:val="paragraph"/>
        <w:spacing w:line="360" w:lineRule="auto"/>
        <w:ind w:firstLine="503"/>
        <w:jc w:val="both"/>
        <w:textAlignment w:val="baseline"/>
      </w:pPr>
      <w:r>
        <w:rPr>
          <w:rStyle w:val="normaltextrun"/>
        </w:rPr>
        <w:t>Топливо в структуре затрат традиционно имеет большую долю на автобусе. Затраты на работу депо (коммунальные услуги, охрана, офисная работа и т.п.) на всех видах транспорта составляет примерно равную долю в расходах. По объективным причинам на трамвае высока доля инфраструктурных затрат.</w:t>
      </w:r>
      <w:r>
        <w:rPr>
          <w:rStyle w:val="eop"/>
        </w:rPr>
        <w:t> </w:t>
      </w:r>
    </w:p>
    <w:p w:rsidR="00256D1C" w:rsidRDefault="00256D1C" w:rsidP="0078268B">
      <w:pPr>
        <w:pStyle w:val="paragraph"/>
        <w:spacing w:line="360" w:lineRule="auto"/>
        <w:ind w:left="-54" w:right="-54" w:firstLine="557"/>
        <w:jc w:val="both"/>
        <w:textAlignment w:val="baseline"/>
      </w:pPr>
      <w:r>
        <w:rPr>
          <w:rStyle w:val="eop"/>
        </w:rPr>
        <w:t> </w:t>
      </w:r>
    </w:p>
    <w:p w:rsidR="00256D1C" w:rsidRDefault="00256D1C" w:rsidP="0078268B">
      <w:pPr>
        <w:pStyle w:val="paragraph"/>
        <w:spacing w:line="360" w:lineRule="auto"/>
        <w:ind w:firstLine="503"/>
        <w:jc w:val="both"/>
        <w:textAlignment w:val="baseline"/>
      </w:pPr>
      <w:r>
        <w:rPr>
          <w:rStyle w:val="normaltextrun"/>
          <w:i/>
          <w:iCs/>
        </w:rPr>
        <w:t>Оценка уровня дублирования маршрутной сети в целом по сети</w:t>
      </w:r>
      <w:r>
        <w:rPr>
          <w:rStyle w:val="eop"/>
        </w:rPr>
        <w:t> </w:t>
      </w:r>
    </w:p>
    <w:p w:rsidR="00256D1C" w:rsidRDefault="00256D1C" w:rsidP="0078268B">
      <w:pPr>
        <w:pStyle w:val="paragraph"/>
        <w:spacing w:line="360" w:lineRule="auto"/>
        <w:ind w:firstLine="503"/>
        <w:jc w:val="both"/>
        <w:textAlignment w:val="baseline"/>
      </w:pPr>
      <w:r>
        <w:rPr>
          <w:rStyle w:val="normaltextrun"/>
        </w:rPr>
        <w:lastRenderedPageBreak/>
        <w:t xml:space="preserve">С целью оценки дублирования маршрутов была разработана структура маршрутной сети в модельном комплексе </w:t>
      </w:r>
      <w:r>
        <w:rPr>
          <w:rStyle w:val="spellingerror"/>
          <w:rFonts w:eastAsiaTheme="majorEastAsia"/>
        </w:rPr>
        <w:t>Транскад</w:t>
      </w:r>
      <w:r>
        <w:rPr>
          <w:rStyle w:val="normaltextrun"/>
        </w:rPr>
        <w:t>. В систему были внесены улицы, предназначенные для проезда транспорта общего пользования, и трамвайные пути; на эту транспортную сеть были наложены остановочные пункты и существующие маршруты общественного транспорта.</w:t>
      </w:r>
      <w:r>
        <w:rPr>
          <w:rStyle w:val="eop"/>
        </w:rPr>
        <w:t> </w:t>
      </w:r>
    </w:p>
    <w:p w:rsidR="00256D1C" w:rsidRDefault="00256D1C" w:rsidP="0078268B">
      <w:pPr>
        <w:pStyle w:val="paragraph"/>
        <w:spacing w:line="360" w:lineRule="auto"/>
        <w:ind w:firstLine="503"/>
        <w:jc w:val="both"/>
        <w:textAlignment w:val="baseline"/>
      </w:pPr>
      <w:r>
        <w:rPr>
          <w:rStyle w:val="normaltextrun"/>
        </w:rPr>
        <w:t>Оценивалась степень функционального дублирования маршрутов – то есть дублирование связей, которые обеспечивает как один, так и другой маршрут.</w:t>
      </w:r>
      <w:r>
        <w:rPr>
          <w:rStyle w:val="eop"/>
        </w:rPr>
        <w:t> </w:t>
      </w:r>
    </w:p>
    <w:p w:rsidR="00256D1C" w:rsidRDefault="00256D1C" w:rsidP="0078268B">
      <w:pPr>
        <w:pStyle w:val="paragraph"/>
        <w:spacing w:line="360" w:lineRule="auto"/>
        <w:ind w:firstLine="503"/>
        <w:jc w:val="both"/>
        <w:textAlignment w:val="baseline"/>
        <w:rPr>
          <w:rStyle w:val="eop"/>
        </w:rPr>
      </w:pPr>
      <w:r>
        <w:rPr>
          <w:rStyle w:val="normaltextrun"/>
        </w:rPr>
        <w:t>Например, для маршрута трамвая №9, 16% его связей дублируются маршрутом трамвая №10; для маршрута трамвая №10 (более короткого), 42% его связей дублируются маршрутом трамвая №9. </w:t>
      </w:r>
      <w:r>
        <w:rPr>
          <w:rStyle w:val="eop"/>
        </w:rPr>
        <w:t> </w:t>
      </w:r>
    </w:p>
    <w:p w:rsidR="00723217" w:rsidRDefault="00723217" w:rsidP="0078268B">
      <w:pPr>
        <w:pStyle w:val="paragraph"/>
        <w:spacing w:line="360" w:lineRule="auto"/>
        <w:ind w:firstLine="555"/>
        <w:jc w:val="both"/>
        <w:textAlignment w:val="baseline"/>
      </w:pPr>
      <w:r>
        <w:rPr>
          <w:rStyle w:val="normaltextrun"/>
        </w:rPr>
        <w:t>Основная часть дублирующих маршрутов проходит в сечениях с высоким пассажиропотоком, что приводит к экономической неэффективности транспорта большой вместимости (автобусы, трамвай, троллейбус). </w:t>
      </w:r>
      <w:r>
        <w:rPr>
          <w:rStyle w:val="eop"/>
        </w:rPr>
        <w:t> </w:t>
      </w:r>
    </w:p>
    <w:p w:rsidR="00723217" w:rsidRDefault="00723217" w:rsidP="0078268B">
      <w:pPr>
        <w:pStyle w:val="paragraph"/>
        <w:spacing w:line="360" w:lineRule="auto"/>
        <w:ind w:firstLine="555"/>
        <w:jc w:val="both"/>
        <w:textAlignment w:val="baseline"/>
      </w:pPr>
      <w:r>
        <w:rPr>
          <w:rStyle w:val="normaltextrun"/>
        </w:rPr>
        <w:t>Основной проблемой дублирования маршрутов является снижение эффективности работы транспорта повышенной вместимости, который в нормальных условиях позволяет снизить прямые затраты на 40-60% по сравнению с транспортом средней и малой вместимости, в 4-5 раз сократить количество ДТП со смертельным исходом по вине водителя, уменьшить потребность в улично-дорожной сети, сократить загрязнение окружающей среды. Цель планировщика транспортной сети – найти как можно больше возможностей для эффективного использования транспорта повышенной (как можно большей) вместимости, и применять транспорт средней и малой вместимости только в случае, если транспорт большой вместимости не удается наполнить пассажирами.</w:t>
      </w:r>
      <w:r>
        <w:rPr>
          <w:rStyle w:val="eop"/>
        </w:rPr>
        <w:t> </w:t>
      </w:r>
    </w:p>
    <w:p w:rsidR="00723217" w:rsidRDefault="00723217" w:rsidP="0078268B">
      <w:pPr>
        <w:pStyle w:val="paragraph"/>
        <w:spacing w:line="360" w:lineRule="auto"/>
        <w:ind w:firstLine="555"/>
        <w:jc w:val="both"/>
        <w:textAlignment w:val="baseline"/>
      </w:pPr>
      <w:r w:rsidRPr="00A30AE6">
        <w:rPr>
          <w:rStyle w:val="normaltextrun"/>
        </w:rPr>
        <w:t>Чтобы обеспечить эффективность транспорта большой вместимости, необходимо обеспечить его высокое наполнение (до нормативных значений). Для этого перед проездом транспорта большой вместимости необходимо выдержать интервал 5-10 минут, в течение которого никакие другие маршруты и транспортные средства не должны проезжать перед транспортом большой вместимости и собирать пассажиров. При высокой степени дублирования интервал для наполнения вместительного транспортного средства не выдерживается, в результате чего трамвай или троллейбус идет недогруженным и становится неэффективным; однако суммарные затраты на работу маршрутной сети при этом вырастают.</w:t>
      </w:r>
      <w:r>
        <w:rPr>
          <w:rStyle w:val="eop"/>
        </w:rPr>
        <w:t> </w:t>
      </w:r>
    </w:p>
    <w:p w:rsidR="00723217" w:rsidRDefault="00723217" w:rsidP="0078268B">
      <w:pPr>
        <w:pStyle w:val="paragraph"/>
        <w:spacing w:line="360" w:lineRule="auto"/>
        <w:ind w:firstLine="555"/>
        <w:jc w:val="both"/>
        <w:textAlignment w:val="baseline"/>
      </w:pPr>
      <w:r>
        <w:rPr>
          <w:rStyle w:val="normaltextrun"/>
        </w:rPr>
        <w:lastRenderedPageBreak/>
        <w:t>Например, свыше 97% связей, обеспечиваемых трамвайным маршрутом №5, дублируется маршрутом автобуса №№38; свыше 67% связей трамвая №8 дублируются автобусом №3, работающим с интервалом 3 минуты; маршрут трамвая №4 на 46% дублируется автобусом №46, работающим с интервалом 4 минуты. Указанные маршруты, не обеспечивая пассажирам дополнительных связей по сравнению с базовым маршрутом, забирают пассажиропоток и снижают эффективность указанных маршрутов большой вместимости, что приводит к их убыточности и создает риск ликвидации наиболее экономичного, экологичного и безопасного трамвайного и троллейбусного транспорта.</w:t>
      </w:r>
      <w:r>
        <w:rPr>
          <w:rStyle w:val="eop"/>
        </w:rPr>
        <w:t> </w:t>
      </w:r>
    </w:p>
    <w:p w:rsidR="00723217" w:rsidRDefault="00723217" w:rsidP="0078268B">
      <w:pPr>
        <w:pStyle w:val="paragraph"/>
        <w:spacing w:line="360" w:lineRule="auto"/>
        <w:ind w:firstLine="555"/>
        <w:jc w:val="both"/>
        <w:textAlignment w:val="baseline"/>
      </w:pPr>
      <w:r>
        <w:rPr>
          <w:rStyle w:val="normaltextrun"/>
        </w:rPr>
        <w:t>Обращает на себя внимание структура сети в центральной части города, где из-за переплетения десятков маршрутов ни приезжие, ни жители г. Саратова не могут увидеть структуру сети в целом. Горожанам трудно запомнить структуру сети: зная хорошо свои маршруты, они не знают сети по городу в целом, поэтому поездка в другие районы вызывает неудобства и трудности с ориентированием, затрудняет пользование общественным транспортом для поездок по городу в целом. </w:t>
      </w:r>
      <w:r>
        <w:rPr>
          <w:rStyle w:val="eop"/>
        </w:rPr>
        <w:t> </w:t>
      </w:r>
    </w:p>
    <w:p w:rsidR="00723217" w:rsidRDefault="00723217" w:rsidP="0078268B">
      <w:pPr>
        <w:pStyle w:val="paragraph"/>
        <w:spacing w:line="360" w:lineRule="auto"/>
        <w:textAlignment w:val="baseline"/>
      </w:pPr>
      <w:r>
        <w:rPr>
          <w:rStyle w:val="eop"/>
          <w:rFonts w:ascii="Calibri" w:hAnsi="Calibri" w:cs="Calibri"/>
          <w:sz w:val="22"/>
          <w:szCs w:val="22"/>
        </w:rPr>
        <w:t> </w:t>
      </w:r>
    </w:p>
    <w:p w:rsidR="00723217" w:rsidRDefault="00723217" w:rsidP="0078268B">
      <w:pPr>
        <w:pStyle w:val="paragraph"/>
        <w:spacing w:line="360" w:lineRule="auto"/>
        <w:ind w:firstLine="555"/>
        <w:jc w:val="both"/>
        <w:textAlignment w:val="baseline"/>
      </w:pPr>
      <w:r>
        <w:rPr>
          <w:rStyle w:val="normaltextrun"/>
          <w:i/>
          <w:iCs/>
        </w:rPr>
        <w:t>Анализ причин задержек транспорта общего пользования, среднее время в пути по сети</w:t>
      </w:r>
      <w:r>
        <w:rPr>
          <w:rStyle w:val="eop"/>
        </w:rPr>
        <w:t> </w:t>
      </w:r>
    </w:p>
    <w:p w:rsidR="00723217" w:rsidRDefault="00723217" w:rsidP="0078268B">
      <w:pPr>
        <w:pStyle w:val="paragraph"/>
        <w:spacing w:line="360" w:lineRule="auto"/>
        <w:ind w:firstLine="555"/>
        <w:jc w:val="both"/>
        <w:textAlignment w:val="baseline"/>
      </w:pPr>
      <w:r>
        <w:rPr>
          <w:rStyle w:val="normaltextrun"/>
        </w:rPr>
        <w:t>При анализе задержек общественного транспорта были использованы данные Диспетчерского отчета с 2012 г. по сентябрь 2019 г.</w:t>
      </w:r>
      <w:r>
        <w:rPr>
          <w:rStyle w:val="eop"/>
        </w:rPr>
        <w:t> </w:t>
      </w:r>
    </w:p>
    <w:p w:rsidR="00723217" w:rsidRDefault="00723217" w:rsidP="0078268B">
      <w:pPr>
        <w:pStyle w:val="paragraph"/>
        <w:spacing w:line="360" w:lineRule="auto"/>
        <w:ind w:firstLine="555"/>
        <w:jc w:val="both"/>
        <w:textAlignment w:val="baseline"/>
      </w:pPr>
      <w:r>
        <w:rPr>
          <w:rStyle w:val="normaltextrun"/>
          <w:color w:val="000000"/>
        </w:rPr>
        <w:t>Анализ причин задержек транспорта общего пользования наиболее актуален для городского электротранспорта, который тесно взаимодействует с линейной инфраструктурой (пути и контактная сеть) и при недостаточном уходе за инфраструктурой имеет больше шансов на задержку движения. По автобусу в г. Саратов статистика задержек не ведется (кроме базы данных навигационных отметок, по которой возможно выявить задержки, но невозможно обнаружить их причины).</w:t>
      </w:r>
      <w:r>
        <w:rPr>
          <w:rStyle w:val="eop"/>
        </w:rPr>
        <w:t> </w:t>
      </w:r>
    </w:p>
    <w:p w:rsidR="00723217" w:rsidRDefault="00723217" w:rsidP="0078268B">
      <w:pPr>
        <w:pStyle w:val="paragraph"/>
        <w:spacing w:line="360" w:lineRule="auto"/>
        <w:ind w:firstLine="555"/>
        <w:jc w:val="both"/>
        <w:textAlignment w:val="baseline"/>
      </w:pPr>
      <w:r>
        <w:rPr>
          <w:rStyle w:val="normaltextrun"/>
          <w:color w:val="000000"/>
        </w:rPr>
        <w:t xml:space="preserve">Всего за исследуемый период произошло – 35857 задержек. 85% задержек приходится на троллейбус и 15% трамвай. Основная причина задержек – заторы на дороге, причем как правило в обоих направлениях и на протяжении всего маршрута. Основные причины задержек трамвая — это столкновения транспорта на полотне, нарушение правил ПДД (выезд транспорта на полосу трамвая), и плохое состояние полотна. Среднее время задержек от 20 минут до 1 часа. Основной объем задержек </w:t>
      </w:r>
      <w:r>
        <w:rPr>
          <w:rStyle w:val="normaltextrun"/>
          <w:color w:val="000000"/>
        </w:rPr>
        <w:lastRenderedPageBreak/>
        <w:t>транспорта, происходит в рабочее время и в течение рабочей недели, что приводит к реальным потерям в экономике г. Саратов.</w:t>
      </w:r>
      <w:r>
        <w:rPr>
          <w:rStyle w:val="eop"/>
        </w:rPr>
        <w:t> </w:t>
      </w:r>
    </w:p>
    <w:p w:rsidR="00723217" w:rsidRDefault="00723217" w:rsidP="0078268B">
      <w:pPr>
        <w:pStyle w:val="paragraph"/>
        <w:spacing w:line="360" w:lineRule="auto"/>
        <w:ind w:firstLine="556"/>
        <w:jc w:val="both"/>
        <w:textAlignment w:val="baseline"/>
      </w:pPr>
      <w:r>
        <w:rPr>
          <w:rStyle w:val="normaltextrun"/>
          <w:color w:val="000000"/>
        </w:rPr>
        <w:t>В период с января по сентябрь 2019 г. произошло 4144 задержки. Причиной задержек в 97%, были заторы на дороге, которые были отмечены на всем протяжении маршрутов, в обоих направлениях. Среднее время задержки от 30 минут до 1 часа.</w:t>
      </w:r>
      <w:r>
        <w:rPr>
          <w:rStyle w:val="eop"/>
        </w:rPr>
        <w:t> </w:t>
      </w:r>
    </w:p>
    <w:p w:rsidR="00723217" w:rsidRDefault="00723217" w:rsidP="0078268B">
      <w:pPr>
        <w:pStyle w:val="paragraph"/>
        <w:spacing w:line="360" w:lineRule="auto"/>
        <w:ind w:firstLine="556"/>
        <w:jc w:val="both"/>
        <w:textAlignment w:val="baseline"/>
      </w:pPr>
      <w:r>
        <w:rPr>
          <w:rStyle w:val="normaltextrun"/>
          <w:color w:val="000000"/>
        </w:rPr>
        <w:t> Причины задержек трамваев – это заторы, плохое состояние полотна, связанное с природно-климатическими условиями, нарушение ПДД. Основные задержки приходятся на маршруты №10,11,15,16 троллейбуса и №10,11 трамвая.</w:t>
      </w:r>
      <w:r>
        <w:rPr>
          <w:rStyle w:val="eop"/>
        </w:rPr>
        <w:t> </w:t>
      </w:r>
    </w:p>
    <w:p w:rsidR="00723217" w:rsidRDefault="00723217" w:rsidP="0078268B">
      <w:pPr>
        <w:pStyle w:val="paragraph"/>
        <w:spacing w:line="360" w:lineRule="auto"/>
        <w:ind w:firstLine="556"/>
        <w:jc w:val="both"/>
        <w:textAlignment w:val="baseline"/>
      </w:pPr>
      <w:r>
        <w:rPr>
          <w:rStyle w:val="normaltextrun"/>
          <w:color w:val="000000"/>
        </w:rPr>
        <w:t>Одной из причин задержек транспорта является – проведение ремонтных работ в дневное время. В будущем, необходимо организовывать проведение работ в ночное время.</w:t>
      </w:r>
      <w:r>
        <w:rPr>
          <w:rStyle w:val="eop"/>
        </w:rPr>
        <w:t> </w:t>
      </w:r>
    </w:p>
    <w:p w:rsidR="00723217" w:rsidRDefault="00723217" w:rsidP="0078268B">
      <w:pPr>
        <w:pStyle w:val="paragraph"/>
        <w:spacing w:line="360" w:lineRule="auto"/>
        <w:ind w:firstLine="556"/>
        <w:jc w:val="both"/>
        <w:textAlignment w:val="baseline"/>
      </w:pPr>
      <w:r>
        <w:rPr>
          <w:rStyle w:val="normaltextrun"/>
          <w:color w:val="000000"/>
        </w:rPr>
        <w:t>По приведенной статистике дорожно-транспортных происшествий, трамвай является самым безопасным общественным транспортом. Анализ показывает, что при сравнительно равномерном распределении происшествий, зима отличается повышенным количества задержек.</w:t>
      </w:r>
      <w:r>
        <w:rPr>
          <w:rStyle w:val="eop"/>
        </w:rPr>
        <w:t> </w:t>
      </w:r>
    </w:p>
    <w:p w:rsidR="00723217" w:rsidRDefault="00723217" w:rsidP="0078268B">
      <w:pPr>
        <w:pStyle w:val="paragraph"/>
        <w:spacing w:line="360" w:lineRule="auto"/>
        <w:ind w:firstLine="556"/>
        <w:jc w:val="both"/>
        <w:textAlignment w:val="baseline"/>
      </w:pPr>
      <w:r>
        <w:rPr>
          <w:rStyle w:val="normaltextrun"/>
        </w:rPr>
        <w:t>1.12. Оценка нормативно-правовой базы, необходимой для функционирования и развития транспортной инфраструктуры муниципального образования «Город Саратов»</w:t>
      </w:r>
      <w:r>
        <w:rPr>
          <w:rStyle w:val="eop"/>
        </w:rPr>
        <w:t> </w:t>
      </w:r>
    </w:p>
    <w:p w:rsidR="00723217" w:rsidRDefault="00723217" w:rsidP="0078268B">
      <w:pPr>
        <w:pStyle w:val="paragraph"/>
        <w:spacing w:line="360" w:lineRule="auto"/>
        <w:ind w:firstLine="556"/>
        <w:jc w:val="both"/>
        <w:textAlignment w:val="baseline"/>
      </w:pPr>
      <w:r>
        <w:rPr>
          <w:rStyle w:val="eop"/>
        </w:rPr>
        <w:t> </w:t>
      </w:r>
    </w:p>
    <w:p w:rsidR="00723217" w:rsidRDefault="00723217" w:rsidP="0078268B">
      <w:pPr>
        <w:pStyle w:val="paragraph"/>
        <w:spacing w:line="360" w:lineRule="auto"/>
        <w:ind w:firstLine="556"/>
        <w:jc w:val="both"/>
        <w:textAlignment w:val="baseline"/>
      </w:pPr>
      <w:r>
        <w:rPr>
          <w:rStyle w:val="normaltextrun"/>
        </w:rPr>
        <w:t>Высшим нормативным паровым актом Российской Федерации является Конституция Российской Федерации</w:t>
      </w:r>
      <w:r w:rsidR="00EA24FC">
        <w:rPr>
          <w:rStyle w:val="normaltextrun"/>
        </w:rPr>
        <w:t xml:space="preserve">. </w:t>
      </w:r>
      <w:r>
        <w:rPr>
          <w:rStyle w:val="normaltextrun"/>
          <w:color w:val="000000"/>
        </w:rPr>
        <w:t>Конституция гарантирует каждому гражданину свободу передвижения, которая реализуется в том числе посредств</w:t>
      </w:r>
      <w:r w:rsidR="00EA24FC">
        <w:rPr>
          <w:rStyle w:val="normaltextrun"/>
          <w:color w:val="000000"/>
        </w:rPr>
        <w:t>о</w:t>
      </w:r>
      <w:r>
        <w:rPr>
          <w:rStyle w:val="normaltextrun"/>
          <w:color w:val="000000"/>
        </w:rPr>
        <w:t>м транспортного законодательства.</w:t>
      </w:r>
      <w:r>
        <w:rPr>
          <w:rStyle w:val="eop"/>
        </w:rPr>
        <w:t> </w:t>
      </w:r>
    </w:p>
    <w:p w:rsidR="00723217" w:rsidRDefault="00723217" w:rsidP="0078268B">
      <w:pPr>
        <w:pStyle w:val="paragraph"/>
        <w:spacing w:line="360" w:lineRule="auto"/>
        <w:ind w:firstLine="556"/>
        <w:jc w:val="both"/>
        <w:textAlignment w:val="baseline"/>
      </w:pPr>
      <w:r>
        <w:rPr>
          <w:rStyle w:val="normaltextrun"/>
        </w:rPr>
        <w:t>Базовыми федеральными законами, регламентирующими деятельность транспортной системы страны, являются уставы и кодексы:</w:t>
      </w:r>
      <w:r>
        <w:rPr>
          <w:rStyle w:val="eop"/>
        </w:rPr>
        <w:t> </w:t>
      </w:r>
    </w:p>
    <w:p w:rsidR="00723217" w:rsidRDefault="00723217" w:rsidP="0078268B">
      <w:pPr>
        <w:pStyle w:val="paragraph"/>
        <w:spacing w:line="360" w:lineRule="auto"/>
        <w:ind w:firstLine="556"/>
        <w:jc w:val="both"/>
        <w:textAlignment w:val="baseline"/>
      </w:pPr>
      <w:r>
        <w:rPr>
          <w:rStyle w:val="normaltextrun"/>
        </w:rPr>
        <w:t>- Воздушный кодекс Российской Федерации от 19.03.1997 г. № 60-ФЗ;</w:t>
      </w:r>
      <w:r>
        <w:rPr>
          <w:rStyle w:val="eop"/>
        </w:rPr>
        <w:t> </w:t>
      </w:r>
    </w:p>
    <w:p w:rsidR="00723217" w:rsidRDefault="00723217" w:rsidP="00723217">
      <w:pPr>
        <w:pStyle w:val="paragraph"/>
        <w:ind w:firstLine="555"/>
        <w:jc w:val="both"/>
        <w:textAlignment w:val="baseline"/>
      </w:pPr>
      <w:r>
        <w:rPr>
          <w:rStyle w:val="normaltextrun"/>
        </w:rPr>
        <w:t>- Водный кодекс Российской Федерации от 3.06.2006 г № 74-ФЗ;</w:t>
      </w:r>
      <w:r>
        <w:rPr>
          <w:rStyle w:val="eop"/>
        </w:rPr>
        <w:t> </w:t>
      </w:r>
    </w:p>
    <w:p w:rsidR="00723217" w:rsidRDefault="00723217" w:rsidP="00723217">
      <w:pPr>
        <w:pStyle w:val="paragraph"/>
        <w:ind w:firstLine="555"/>
        <w:jc w:val="both"/>
        <w:textAlignment w:val="baseline"/>
      </w:pPr>
      <w:r>
        <w:rPr>
          <w:rStyle w:val="normaltextrun"/>
        </w:rPr>
        <w:t xml:space="preserve">- </w:t>
      </w:r>
      <w:hyperlink r:id="rId34" w:tgtFrame="_blank" w:history="1">
        <w:r>
          <w:rPr>
            <w:rStyle w:val="normaltextrun"/>
            <w:color w:val="0000FF"/>
          </w:rPr>
          <w:t>Кодекс внутреннего водного транспорта Российской Федерации</w:t>
        </w:r>
      </w:hyperlink>
      <w:r>
        <w:rPr>
          <w:rStyle w:val="normaltextrun"/>
        </w:rPr>
        <w:t xml:space="preserve"> от 07.03.2001 г. № 24-ФЗ;</w:t>
      </w:r>
      <w:r>
        <w:rPr>
          <w:rStyle w:val="eop"/>
        </w:rPr>
        <w:t> </w:t>
      </w:r>
    </w:p>
    <w:p w:rsidR="00723217" w:rsidRDefault="00723217" w:rsidP="00723217">
      <w:pPr>
        <w:pStyle w:val="paragraph"/>
        <w:ind w:firstLine="555"/>
        <w:jc w:val="both"/>
        <w:textAlignment w:val="baseline"/>
      </w:pPr>
      <w:r>
        <w:rPr>
          <w:rStyle w:val="normaltextrun"/>
        </w:rPr>
        <w:lastRenderedPageBreak/>
        <w:t>- Устав автомобильного транспорта и городского наземного электрического транспорта от 08.11.2007г. № 259-ФЗ;</w:t>
      </w:r>
      <w:r>
        <w:rPr>
          <w:rStyle w:val="eop"/>
        </w:rPr>
        <w:t> </w:t>
      </w:r>
    </w:p>
    <w:p w:rsidR="00723217" w:rsidRDefault="00723217" w:rsidP="00723217">
      <w:pPr>
        <w:pStyle w:val="paragraph"/>
        <w:ind w:firstLine="555"/>
        <w:jc w:val="both"/>
        <w:textAlignment w:val="baseline"/>
      </w:pPr>
      <w:r>
        <w:rPr>
          <w:rStyle w:val="normaltextrun"/>
        </w:rPr>
        <w:t>- Устав железнодорожного транспорта Российской Федерации от 10.01.2003г. № 18-ФЗ.</w:t>
      </w:r>
      <w:r>
        <w:rPr>
          <w:rStyle w:val="eop"/>
        </w:rPr>
        <w:t> </w:t>
      </w:r>
    </w:p>
    <w:p w:rsidR="00723217" w:rsidRDefault="00723217" w:rsidP="00CD6187">
      <w:pPr>
        <w:pStyle w:val="paragraph"/>
        <w:spacing w:line="360" w:lineRule="auto"/>
        <w:ind w:firstLine="555"/>
        <w:jc w:val="both"/>
        <w:textAlignment w:val="baseline"/>
      </w:pPr>
      <w:r>
        <w:rPr>
          <w:rStyle w:val="normaltextrun"/>
        </w:rPr>
        <w:t xml:space="preserve">Указанные уставы и кодексы регулируют отношения, возникающие в сфере функционирования </w:t>
      </w:r>
      <w:r w:rsidRPr="00EA24FC">
        <w:rPr>
          <w:rStyle w:val="normaltextrun"/>
          <w:color w:val="000000" w:themeColor="text1"/>
        </w:rPr>
        <w:t xml:space="preserve">транспортной </w:t>
      </w:r>
      <w:hyperlink r:id="rId35" w:tgtFrame="_blank" w:history="1">
        <w:r w:rsidRPr="00EA24FC">
          <w:rPr>
            <w:rStyle w:val="normaltextrun"/>
            <w:color w:val="000000" w:themeColor="text1"/>
          </w:rPr>
          <w:t>системы</w:t>
        </w:r>
      </w:hyperlink>
      <w:r w:rsidR="00EA24FC" w:rsidRPr="00EA24FC">
        <w:rPr>
          <w:color w:val="000000" w:themeColor="text1"/>
        </w:rPr>
        <w:t xml:space="preserve"> </w:t>
      </w:r>
      <w:hyperlink r:id="rId36" w:tgtFrame="_blank" w:history="1">
        <w:r w:rsidRPr="00EA24FC">
          <w:rPr>
            <w:rStyle w:val="normaltextrun"/>
            <w:color w:val="000000" w:themeColor="text1"/>
          </w:rPr>
          <w:t>Российской Федерации</w:t>
        </w:r>
      </w:hyperlink>
      <w:r w:rsidRPr="00EA24FC">
        <w:rPr>
          <w:rStyle w:val="normaltextrun"/>
          <w:color w:val="000000" w:themeColor="text1"/>
        </w:rPr>
        <w:t xml:space="preserve"> и осуществления деятельности в области </w:t>
      </w:r>
      <w:hyperlink r:id="rId37" w:tgtFrame="_blank" w:history="1">
        <w:r w:rsidRPr="00EA24FC">
          <w:rPr>
            <w:rStyle w:val="normaltextrun"/>
            <w:color w:val="000000" w:themeColor="text1"/>
          </w:rPr>
          <w:t>транспорта</w:t>
        </w:r>
      </w:hyperlink>
      <w:r>
        <w:rPr>
          <w:rStyle w:val="normaltextrun"/>
        </w:rPr>
        <w:t xml:space="preserve"> по отраслям.</w:t>
      </w:r>
      <w:r>
        <w:rPr>
          <w:rStyle w:val="eop"/>
        </w:rPr>
        <w:t> </w:t>
      </w:r>
    </w:p>
    <w:p w:rsidR="00723217" w:rsidRDefault="00723217" w:rsidP="00CD6187">
      <w:pPr>
        <w:pStyle w:val="paragraph"/>
        <w:spacing w:line="360" w:lineRule="auto"/>
        <w:ind w:firstLine="555"/>
        <w:jc w:val="both"/>
        <w:textAlignment w:val="baseline"/>
      </w:pPr>
      <w:r>
        <w:rPr>
          <w:rStyle w:val="normaltextrun"/>
        </w:rPr>
        <w:t>Помимо уставов и кодексов, в части регулирования отношений, возникающих в процессе функционирования транспортного комплекса, в Российской Федерации приняты и действуют следующие федеральные законы:</w:t>
      </w:r>
      <w:r>
        <w:rPr>
          <w:rStyle w:val="eop"/>
        </w:rPr>
        <w:t> </w:t>
      </w:r>
    </w:p>
    <w:p w:rsidR="00723217" w:rsidRDefault="00723217" w:rsidP="00CD6187">
      <w:pPr>
        <w:pStyle w:val="paragraph"/>
        <w:spacing w:line="360" w:lineRule="auto"/>
        <w:ind w:firstLine="555"/>
        <w:jc w:val="both"/>
        <w:textAlignment w:val="baseline"/>
      </w:pPr>
      <w:r>
        <w:rPr>
          <w:rStyle w:val="normaltextrun"/>
        </w:rPr>
        <w:t>Гражданский кодекс Российской Федерации от 30.11.1994 г. № 52-ФЗ</w:t>
      </w:r>
      <w:r>
        <w:rPr>
          <w:rStyle w:val="eop"/>
        </w:rPr>
        <w:t> </w:t>
      </w:r>
    </w:p>
    <w:p w:rsidR="00723217" w:rsidRDefault="00723217" w:rsidP="00CD6187">
      <w:pPr>
        <w:pStyle w:val="paragraph"/>
        <w:spacing w:line="360" w:lineRule="auto"/>
        <w:ind w:firstLine="555"/>
        <w:jc w:val="both"/>
        <w:textAlignment w:val="baseline"/>
      </w:pPr>
      <w:r>
        <w:rPr>
          <w:rStyle w:val="normaltextrun"/>
        </w:rPr>
        <w:t>Федеральный закон от 08.01.1998г. №10-ФЗ «О государственном регулировании развития авиации»;</w:t>
      </w:r>
      <w:r>
        <w:rPr>
          <w:rStyle w:val="eop"/>
        </w:rPr>
        <w:t> </w:t>
      </w:r>
    </w:p>
    <w:p w:rsidR="00723217" w:rsidRDefault="00723217" w:rsidP="00CD6187">
      <w:pPr>
        <w:pStyle w:val="paragraph"/>
        <w:spacing w:line="360" w:lineRule="auto"/>
        <w:ind w:firstLine="555"/>
        <w:jc w:val="both"/>
        <w:textAlignment w:val="baseline"/>
      </w:pPr>
      <w:r>
        <w:rPr>
          <w:rStyle w:val="normaltextrun"/>
        </w:rPr>
        <w:t>Федеральный закон от 10.01.2003.г № 17-ФЗ «О железнодорожном транспорте в Российской Федерации»;</w:t>
      </w:r>
      <w:r>
        <w:rPr>
          <w:rStyle w:val="eop"/>
        </w:rPr>
        <w:t> </w:t>
      </w:r>
    </w:p>
    <w:p w:rsidR="00723217" w:rsidRDefault="00723217" w:rsidP="00CD6187">
      <w:pPr>
        <w:pStyle w:val="paragraph"/>
        <w:spacing w:line="360" w:lineRule="auto"/>
        <w:ind w:firstLine="555"/>
        <w:jc w:val="both"/>
        <w:textAlignment w:val="baseline"/>
      </w:pPr>
      <w:r>
        <w:rPr>
          <w:rStyle w:val="normaltextrun"/>
        </w:rPr>
        <w:t>Федеральный закон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r>
        <w:rPr>
          <w:rStyle w:val="eop"/>
        </w:rPr>
        <w:t> </w:t>
      </w:r>
    </w:p>
    <w:p w:rsidR="00723217" w:rsidRDefault="00723217" w:rsidP="00CD6187">
      <w:pPr>
        <w:pStyle w:val="paragraph"/>
        <w:spacing w:line="360" w:lineRule="auto"/>
        <w:ind w:firstLine="555"/>
        <w:jc w:val="both"/>
        <w:textAlignment w:val="baseline"/>
      </w:pPr>
      <w:r>
        <w:rPr>
          <w:rStyle w:val="normaltextrun"/>
        </w:rPr>
        <w:t>Федеральный закон от 29.12.2017г. № 443-ФЗ «Об организации дорожного движения в Российской Федерации и о внесении изменений в отдельные законодательные акты Российской Федерации</w:t>
      </w:r>
      <w:r>
        <w:rPr>
          <w:rStyle w:val="contextualspellingandgrammarerror"/>
        </w:rPr>
        <w:t>» ;</w:t>
      </w:r>
      <w:r>
        <w:rPr>
          <w:rStyle w:val="eop"/>
        </w:rPr>
        <w:t> </w:t>
      </w:r>
    </w:p>
    <w:p w:rsidR="00723217" w:rsidRDefault="00723217" w:rsidP="00CD6187">
      <w:pPr>
        <w:pStyle w:val="paragraph"/>
        <w:spacing w:line="360" w:lineRule="auto"/>
        <w:ind w:firstLine="555"/>
        <w:jc w:val="both"/>
        <w:textAlignment w:val="baseline"/>
      </w:pPr>
      <w:r>
        <w:rPr>
          <w:rStyle w:val="normaltextrun"/>
        </w:rPr>
        <w:t>Федеральный закон от 13.07.2015г. № 220-ФЗ «Об организации регулярных перевозок пассажиров и багажа автомобильным транспортом и городским наземным электрическим транспортом в Российской Федерации и о внесении изменений в отдельные законодательные акты Российской Федерации»;</w:t>
      </w:r>
      <w:r>
        <w:rPr>
          <w:rStyle w:val="eop"/>
        </w:rPr>
        <w:t> </w:t>
      </w:r>
    </w:p>
    <w:p w:rsidR="00723217" w:rsidRDefault="00723217" w:rsidP="00CD6187">
      <w:pPr>
        <w:pStyle w:val="paragraph"/>
        <w:spacing w:line="360" w:lineRule="auto"/>
        <w:ind w:firstLine="555"/>
        <w:jc w:val="both"/>
        <w:textAlignment w:val="baseline"/>
      </w:pPr>
      <w:r>
        <w:rPr>
          <w:rStyle w:val="normaltextrun"/>
        </w:rPr>
        <w:t>Федеральный закон от 10.12.1995г. № 196-ФЗ «</w:t>
      </w:r>
      <w:hyperlink r:id="rId38" w:tgtFrame="_blank" w:history="1">
        <w:r>
          <w:rPr>
            <w:rStyle w:val="normaltextrun"/>
            <w:color w:val="0000FF"/>
          </w:rPr>
          <w:t>О безопасности дорожного движения»;</w:t>
        </w:r>
      </w:hyperlink>
      <w:r>
        <w:rPr>
          <w:rStyle w:val="eop"/>
        </w:rPr>
        <w:t> </w:t>
      </w:r>
    </w:p>
    <w:p w:rsidR="00723217" w:rsidRDefault="00723217" w:rsidP="00CD6187">
      <w:pPr>
        <w:pStyle w:val="paragraph"/>
        <w:spacing w:line="360" w:lineRule="auto"/>
        <w:ind w:firstLine="555"/>
        <w:jc w:val="both"/>
        <w:textAlignment w:val="baseline"/>
      </w:pPr>
      <w:r>
        <w:rPr>
          <w:rStyle w:val="normaltextrun"/>
        </w:rPr>
        <w:t>Федеральный закон от 04.05.2011г. № 99-ФЗ «О лицензировании отдельных видов деятельности»; </w:t>
      </w:r>
      <w:r>
        <w:rPr>
          <w:rStyle w:val="eop"/>
        </w:rPr>
        <w:t> </w:t>
      </w:r>
    </w:p>
    <w:p w:rsidR="00723217" w:rsidRDefault="00723217" w:rsidP="00CD6187">
      <w:pPr>
        <w:pStyle w:val="paragraph"/>
        <w:spacing w:line="360" w:lineRule="auto"/>
        <w:ind w:firstLine="555"/>
        <w:jc w:val="both"/>
        <w:textAlignment w:val="baseline"/>
      </w:pPr>
      <w:r>
        <w:rPr>
          <w:rStyle w:val="normaltextrun"/>
        </w:rPr>
        <w:lastRenderedPageBreak/>
        <w:t>Федеральный закон от 09.02.2007 г. №16-ФЗ «</w:t>
      </w:r>
      <w:hyperlink r:id="rId39" w:tgtFrame="_blank" w:history="1">
        <w:r>
          <w:rPr>
            <w:rStyle w:val="normaltextrun"/>
            <w:color w:val="0000FF"/>
          </w:rPr>
          <w:t>О транспортной безопасности</w:t>
        </w:r>
      </w:hyperlink>
      <w:r>
        <w:rPr>
          <w:rStyle w:val="normaltextrun"/>
        </w:rPr>
        <w:t>»;</w:t>
      </w:r>
      <w:r>
        <w:rPr>
          <w:rStyle w:val="eop"/>
        </w:rPr>
        <w:t> </w:t>
      </w:r>
    </w:p>
    <w:p w:rsidR="00723217" w:rsidRDefault="00723217" w:rsidP="00CD6187">
      <w:pPr>
        <w:pStyle w:val="paragraph"/>
        <w:spacing w:line="360" w:lineRule="auto"/>
        <w:ind w:firstLine="555"/>
        <w:jc w:val="both"/>
        <w:textAlignment w:val="baseline"/>
      </w:pPr>
      <w:r>
        <w:rPr>
          <w:rStyle w:val="normaltextrun"/>
        </w:rPr>
        <w:t>Федеральный закон от 06.10.2003г. № 131-ФЗ «Об общих принципах организации местного самоуправления в Российской Федерации»;</w:t>
      </w:r>
      <w:r>
        <w:rPr>
          <w:rStyle w:val="eop"/>
        </w:rPr>
        <w:t> </w:t>
      </w:r>
    </w:p>
    <w:p w:rsidR="00723217" w:rsidRDefault="00723217" w:rsidP="00CD6187">
      <w:pPr>
        <w:pStyle w:val="paragraph"/>
        <w:spacing w:line="360" w:lineRule="auto"/>
        <w:ind w:firstLine="555"/>
        <w:jc w:val="both"/>
        <w:textAlignment w:val="baseline"/>
      </w:pPr>
      <w:r>
        <w:rPr>
          <w:rStyle w:val="normaltextrun"/>
        </w:rPr>
        <w:t>Прочие федеральные законы.</w:t>
      </w:r>
      <w:r>
        <w:rPr>
          <w:rStyle w:val="eop"/>
        </w:rPr>
        <w:t> </w:t>
      </w:r>
    </w:p>
    <w:p w:rsidR="00723217" w:rsidRDefault="00723217" w:rsidP="00CD6187">
      <w:pPr>
        <w:pStyle w:val="paragraph"/>
        <w:spacing w:line="360" w:lineRule="auto"/>
        <w:ind w:firstLine="555"/>
        <w:jc w:val="both"/>
        <w:textAlignment w:val="baseline"/>
      </w:pPr>
      <w:r>
        <w:rPr>
          <w:rStyle w:val="normaltextrun"/>
          <w:color w:val="000000"/>
        </w:rPr>
        <w:t xml:space="preserve">Целый ряд постановлений Правительства Российской Федерации дополняет </w:t>
      </w:r>
      <w:r>
        <w:rPr>
          <w:rStyle w:val="normaltextrun"/>
        </w:rPr>
        <w:t>положения кодексов, уставов и законов:</w:t>
      </w:r>
      <w:r>
        <w:rPr>
          <w:rStyle w:val="eop"/>
        </w:rPr>
        <w:t> </w:t>
      </w:r>
    </w:p>
    <w:p w:rsidR="00723217" w:rsidRDefault="00723217" w:rsidP="00CD6187">
      <w:pPr>
        <w:pStyle w:val="paragraph"/>
        <w:spacing w:line="360" w:lineRule="auto"/>
        <w:ind w:firstLine="555"/>
        <w:jc w:val="both"/>
        <w:textAlignment w:val="baseline"/>
      </w:pPr>
      <w:r>
        <w:rPr>
          <w:rStyle w:val="normaltextrun"/>
        </w:rPr>
        <w:t>Постановление Правительства Российской Федерации от 14.02.2009 г. № 112 «Об утверждении Правил перевозок пассажиров и багажа автомобильным транспортом и городским наземным электрическим транспортом»;</w:t>
      </w:r>
      <w:r>
        <w:rPr>
          <w:rStyle w:val="eop"/>
        </w:rPr>
        <w:t> </w:t>
      </w:r>
    </w:p>
    <w:p w:rsidR="00723217" w:rsidRDefault="00723217" w:rsidP="00CD6187">
      <w:pPr>
        <w:pStyle w:val="paragraph"/>
        <w:spacing w:line="360" w:lineRule="auto"/>
        <w:ind w:firstLine="555"/>
        <w:jc w:val="both"/>
        <w:textAlignment w:val="baseline"/>
      </w:pPr>
      <w:r>
        <w:rPr>
          <w:rStyle w:val="normaltextrun"/>
        </w:rPr>
        <w:t>Постановление Правительства РФ от 27.02.2019 № 195 "О лицензировании деятельности по перевозкам пассажиров и иных лиц автобусами" (вместе с "Положением о лицензировании деятельности по перевозкам пассажиров и иных лиц автобусами");</w:t>
      </w:r>
      <w:r>
        <w:rPr>
          <w:rStyle w:val="eop"/>
        </w:rPr>
        <w:t> </w:t>
      </w:r>
    </w:p>
    <w:p w:rsidR="00723217" w:rsidRDefault="00723217" w:rsidP="00CD6187">
      <w:pPr>
        <w:pStyle w:val="paragraph"/>
        <w:spacing w:line="360" w:lineRule="auto"/>
        <w:ind w:firstLine="555"/>
        <w:jc w:val="both"/>
        <w:textAlignment w:val="baseline"/>
      </w:pPr>
      <w:r>
        <w:rPr>
          <w:rStyle w:val="normaltextrun"/>
          <w:color w:val="000000"/>
        </w:rPr>
        <w:t>Постановление Правительства Российской Федерации от 25.12.2015г. № 1440 «Об утверждении требований к программам комплексного развития транспортной инфраструктуры поселений, городских округов»;</w:t>
      </w:r>
      <w:r>
        <w:rPr>
          <w:rStyle w:val="eop"/>
        </w:rPr>
        <w:t> </w:t>
      </w:r>
    </w:p>
    <w:p w:rsidR="00723217" w:rsidRDefault="00723217" w:rsidP="00CD6187">
      <w:pPr>
        <w:pStyle w:val="paragraph"/>
        <w:spacing w:line="360" w:lineRule="auto"/>
        <w:ind w:firstLine="555"/>
        <w:jc w:val="both"/>
        <w:textAlignment w:val="baseline"/>
      </w:pPr>
      <w:r>
        <w:rPr>
          <w:rStyle w:val="normaltextrun"/>
          <w:color w:val="000000"/>
        </w:rPr>
        <w:t>Прочие Постановления Правительства Российской Федерации.</w:t>
      </w:r>
      <w:r>
        <w:rPr>
          <w:rStyle w:val="eop"/>
        </w:rPr>
        <w:t> </w:t>
      </w:r>
    </w:p>
    <w:p w:rsidR="00723217" w:rsidRDefault="00723217" w:rsidP="00CD6187">
      <w:pPr>
        <w:pStyle w:val="paragraph"/>
        <w:spacing w:line="360" w:lineRule="auto"/>
        <w:ind w:firstLine="555"/>
        <w:jc w:val="both"/>
        <w:textAlignment w:val="baseline"/>
      </w:pPr>
      <w:r>
        <w:rPr>
          <w:rStyle w:val="normaltextrun"/>
          <w:color w:val="000000"/>
        </w:rPr>
        <w:t>В части развития и функционирования транспорта Российской Федерация (включая пути сообщения, инфраструктуру, транспортные средства) Правительством Российской Федерации приняты и реализуются:</w:t>
      </w:r>
      <w:r>
        <w:rPr>
          <w:rStyle w:val="eop"/>
        </w:rPr>
        <w:t> </w:t>
      </w:r>
    </w:p>
    <w:p w:rsidR="00723217" w:rsidRDefault="00723217" w:rsidP="00CD6187">
      <w:pPr>
        <w:pStyle w:val="paragraph"/>
        <w:spacing w:line="360" w:lineRule="auto"/>
        <w:ind w:firstLine="555"/>
        <w:jc w:val="both"/>
        <w:textAlignment w:val="baseline"/>
      </w:pPr>
      <w:r>
        <w:rPr>
          <w:rStyle w:val="normaltextrun"/>
          <w:color w:val="000000"/>
        </w:rPr>
        <w:t>Распоряжение</w:t>
      </w:r>
      <w:r>
        <w:rPr>
          <w:rStyle w:val="normaltextrun"/>
        </w:rPr>
        <w:t xml:space="preserve"> Правительства Российской Федерации от 22.11.2008г. № 1734-р «Об </w:t>
      </w:r>
      <w:r>
        <w:rPr>
          <w:rStyle w:val="normaltextrun"/>
          <w:color w:val="000000"/>
        </w:rPr>
        <w:t xml:space="preserve">утверждении </w:t>
      </w:r>
      <w:hyperlink r:id="rId40" w:tgtFrame="_blank" w:history="1">
        <w:r w:rsidRPr="00EA24FC">
          <w:rPr>
            <w:rStyle w:val="normaltextrun"/>
            <w:color w:val="000000" w:themeColor="text1"/>
          </w:rPr>
          <w:t>Транспортной стратегии Российской Федерации</w:t>
        </w:r>
      </w:hyperlink>
      <w:r w:rsidRPr="00EA24FC">
        <w:rPr>
          <w:rStyle w:val="normaltextrun"/>
          <w:color w:val="000000" w:themeColor="text1"/>
        </w:rPr>
        <w:t>»;</w:t>
      </w:r>
      <w:r>
        <w:rPr>
          <w:rStyle w:val="eop"/>
        </w:rPr>
        <w:t> </w:t>
      </w:r>
    </w:p>
    <w:p w:rsidR="00723217" w:rsidRDefault="00723217" w:rsidP="00CD6187">
      <w:pPr>
        <w:pStyle w:val="paragraph"/>
        <w:spacing w:line="360" w:lineRule="auto"/>
        <w:ind w:firstLine="555"/>
        <w:jc w:val="both"/>
        <w:textAlignment w:val="baseline"/>
      </w:pPr>
      <w:r>
        <w:rPr>
          <w:rStyle w:val="normaltextrun"/>
        </w:rPr>
        <w:t>Распоряжение Правительства Российской Федерации от 19.03.</w:t>
      </w:r>
      <w:r>
        <w:rPr>
          <w:rStyle w:val="normaltextrun"/>
          <w:color w:val="000000"/>
        </w:rPr>
        <w:t>2013г. № 384-р «Об утверждении схемы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w:t>
      </w:r>
      <w:r>
        <w:rPr>
          <w:rStyle w:val="eop"/>
        </w:rPr>
        <w:t> </w:t>
      </w:r>
    </w:p>
    <w:p w:rsidR="00723217" w:rsidRDefault="00723217" w:rsidP="00CD6187">
      <w:pPr>
        <w:pStyle w:val="paragraph"/>
        <w:spacing w:line="360" w:lineRule="auto"/>
        <w:ind w:firstLine="555"/>
        <w:jc w:val="both"/>
        <w:textAlignment w:val="baseline"/>
      </w:pPr>
      <w:r>
        <w:rPr>
          <w:rStyle w:val="normaltextrun"/>
          <w:color w:val="000000"/>
        </w:rPr>
        <w:lastRenderedPageBreak/>
        <w:t xml:space="preserve">Постановление Правительства Российской Федерации от 20 декабря 2017 г № 1596 «Об утверждении </w:t>
      </w:r>
      <w:hyperlink r:id="rId41" w:tgtFrame="_blank" w:history="1">
        <w:r>
          <w:rPr>
            <w:rStyle w:val="normaltextrun"/>
            <w:color w:val="000000"/>
          </w:rPr>
          <w:t>государственной программы Российской Федерации «Развитие транспортной системы»</w:t>
        </w:r>
      </w:hyperlink>
      <w:r>
        <w:rPr>
          <w:rStyle w:val="normaltextrun"/>
          <w:color w:val="000000"/>
        </w:rPr>
        <w:t>».</w:t>
      </w:r>
      <w:r>
        <w:rPr>
          <w:rStyle w:val="eop"/>
        </w:rPr>
        <w:t> </w:t>
      </w:r>
    </w:p>
    <w:p w:rsidR="00723217" w:rsidRDefault="00723217" w:rsidP="00CD6187">
      <w:pPr>
        <w:pStyle w:val="paragraph"/>
        <w:spacing w:line="360" w:lineRule="auto"/>
        <w:ind w:firstLine="555"/>
        <w:jc w:val="both"/>
        <w:textAlignment w:val="baseline"/>
      </w:pPr>
      <w:r>
        <w:rPr>
          <w:rStyle w:val="normaltextrun"/>
          <w:color w:val="000000"/>
        </w:rPr>
        <w:t>Ведомственными нормативными правовыми актами в сфере транспорта, являются приказы, распоряжения, рекомендации Министерства транспорта Российской Федерации, как федерального органа исполнительной власти в области транспорта, осуществляющим функции по выработке государственной политики в сфере гражданской авиации, использования воздушного пространства, морского, внутреннего водного, железнодорожного, автомобильного, городского электрического и промышленного транспорта, дорожного хозяйства, обеспечения безопасности судоходных гидротехнических сооружений, обеспечения транспортной безопасности, регистрации прав на воздушные суда, и организации дорожного движения в части организационно-правовых мероприятий по управлению движением на автодорогах.</w:t>
      </w:r>
      <w:r>
        <w:rPr>
          <w:rStyle w:val="eop"/>
        </w:rPr>
        <w:t> </w:t>
      </w:r>
    </w:p>
    <w:p w:rsidR="00723217" w:rsidRDefault="00723217" w:rsidP="00CD6187">
      <w:pPr>
        <w:pStyle w:val="paragraph"/>
        <w:spacing w:line="360" w:lineRule="auto"/>
        <w:ind w:firstLine="555"/>
        <w:jc w:val="both"/>
        <w:textAlignment w:val="baseline"/>
      </w:pPr>
      <w:r>
        <w:rPr>
          <w:rStyle w:val="normaltextrun"/>
          <w:color w:val="000000"/>
        </w:rPr>
        <w:t>К нормативным правовым актам Министерства транспорта Российской Федерации в части регулирования функционирования транспорта можно отнести:</w:t>
      </w:r>
      <w:r>
        <w:rPr>
          <w:rStyle w:val="eop"/>
        </w:rPr>
        <w:t> </w:t>
      </w:r>
    </w:p>
    <w:p w:rsidR="00723217" w:rsidRDefault="00723217" w:rsidP="00CD6187">
      <w:pPr>
        <w:pStyle w:val="paragraph"/>
        <w:spacing w:line="360" w:lineRule="auto"/>
        <w:ind w:firstLine="555"/>
        <w:jc w:val="both"/>
        <w:textAlignment w:val="baseline"/>
      </w:pPr>
      <w:r>
        <w:rPr>
          <w:rStyle w:val="normaltextrun"/>
          <w:color w:val="000000"/>
        </w:rPr>
        <w:t>Приказ Минтранса России от 12.04.2010г. № 87 «</w:t>
      </w:r>
      <w:hyperlink r:id="rId42" w:tgtFrame="_blank" w:history="1">
        <w:r>
          <w:rPr>
            <w:rStyle w:val="normaltextrun"/>
            <w:color w:val="000000"/>
          </w:rPr>
          <w:t>О Порядке проведения оценки уязвимости объектов транспортной инфраструктуры и транспортных средств» </w:t>
        </w:r>
      </w:hyperlink>
      <w:r>
        <w:rPr>
          <w:rStyle w:val="eop"/>
        </w:rPr>
        <w:t> </w:t>
      </w:r>
    </w:p>
    <w:p w:rsidR="00723217" w:rsidRDefault="00723217" w:rsidP="00CD6187">
      <w:pPr>
        <w:pStyle w:val="paragraph"/>
        <w:spacing w:line="360" w:lineRule="auto"/>
        <w:ind w:firstLine="555"/>
        <w:jc w:val="both"/>
        <w:textAlignment w:val="baseline"/>
      </w:pPr>
      <w:r>
        <w:rPr>
          <w:rStyle w:val="normaltextrun"/>
          <w:color w:val="000000"/>
        </w:rPr>
        <w:t>Распоряжение Минтранса России от 25.09.2019 № АС-131-р "Об утверждении Методики определения начальной (максимальной) цены контракта, заключаемого с поставщиком (в том числе с единственным), при осуществлении закупок в сфере регулярных перевозок пассажиров и багажа автомобильным транспортом и городским наземным электрическим транспортом";</w:t>
      </w:r>
      <w:r>
        <w:rPr>
          <w:rStyle w:val="eop"/>
        </w:rPr>
        <w:t> </w:t>
      </w:r>
    </w:p>
    <w:p w:rsidR="00723217" w:rsidRDefault="00723217" w:rsidP="00CD6187">
      <w:pPr>
        <w:pStyle w:val="paragraph"/>
        <w:spacing w:line="360" w:lineRule="auto"/>
        <w:ind w:firstLine="555"/>
        <w:jc w:val="both"/>
        <w:textAlignment w:val="baseline"/>
      </w:pPr>
      <w:r>
        <w:rPr>
          <w:rStyle w:val="normaltextrun"/>
          <w:color w:val="000000"/>
        </w:rPr>
        <w:t>Приказ Минтранса России от 26.12.2018 № 480 "Об утверждении Правил подготовки документации по организации дорожного движения";</w:t>
      </w:r>
      <w:r>
        <w:rPr>
          <w:rStyle w:val="eop"/>
        </w:rPr>
        <w:t> </w:t>
      </w:r>
    </w:p>
    <w:p w:rsidR="00723217" w:rsidRDefault="00723217" w:rsidP="00CD6187">
      <w:pPr>
        <w:pStyle w:val="paragraph"/>
        <w:spacing w:line="360" w:lineRule="auto"/>
        <w:ind w:firstLine="555"/>
        <w:jc w:val="both"/>
        <w:textAlignment w:val="baseline"/>
      </w:pPr>
      <w:r>
        <w:rPr>
          <w:rStyle w:val="normaltextrun"/>
          <w:color w:val="000000"/>
        </w:rPr>
        <w:t>Прочие нормативные правовые акты Минтранса России.</w:t>
      </w:r>
      <w:r>
        <w:rPr>
          <w:rStyle w:val="eop"/>
        </w:rPr>
        <w:t> </w:t>
      </w:r>
    </w:p>
    <w:p w:rsidR="00723217" w:rsidRDefault="00723217" w:rsidP="00CD6187">
      <w:pPr>
        <w:pStyle w:val="paragraph"/>
        <w:spacing w:line="360" w:lineRule="auto"/>
        <w:ind w:firstLine="555"/>
        <w:jc w:val="both"/>
        <w:textAlignment w:val="baseline"/>
      </w:pPr>
      <w:r>
        <w:rPr>
          <w:rStyle w:val="normaltextrun"/>
          <w:color w:val="000000"/>
        </w:rPr>
        <w:t>Таким образом, нормативно правовая база, необходимая для функционирования и развития транспортной инфраструктуры на федеральном уровне сформирована.</w:t>
      </w:r>
      <w:r>
        <w:rPr>
          <w:rStyle w:val="eop"/>
        </w:rPr>
        <w:t> </w:t>
      </w:r>
    </w:p>
    <w:p w:rsidR="00723217" w:rsidRDefault="00723217" w:rsidP="00CD6187">
      <w:pPr>
        <w:pStyle w:val="paragraph"/>
        <w:spacing w:line="360" w:lineRule="auto"/>
        <w:ind w:firstLine="555"/>
        <w:jc w:val="both"/>
        <w:textAlignment w:val="baseline"/>
      </w:pPr>
      <w:r>
        <w:rPr>
          <w:rStyle w:val="normaltextrun"/>
          <w:color w:val="000000"/>
        </w:rPr>
        <w:t>На уровне муниципального образования «Город Саратов» действуют следующие документы, определяющие развитие, в том числе транспортной инфраструктуры:</w:t>
      </w:r>
      <w:r>
        <w:rPr>
          <w:rStyle w:val="eop"/>
        </w:rPr>
        <w:t> </w:t>
      </w:r>
    </w:p>
    <w:p w:rsidR="00723217" w:rsidRDefault="00723217" w:rsidP="00CD6187">
      <w:pPr>
        <w:pStyle w:val="paragraph"/>
        <w:spacing w:line="360" w:lineRule="auto"/>
        <w:ind w:firstLine="555"/>
        <w:jc w:val="both"/>
        <w:textAlignment w:val="baseline"/>
      </w:pPr>
      <w:r>
        <w:rPr>
          <w:rStyle w:val="normaltextrun"/>
          <w:color w:val="000000"/>
        </w:rPr>
        <w:lastRenderedPageBreak/>
        <w:t>- решение Саратовской городской Думы от 31.01.2018 № 29-223 «О Генеральном плане муниципального образования «Город Саратов»»;</w:t>
      </w:r>
      <w:r>
        <w:rPr>
          <w:rStyle w:val="eop"/>
        </w:rPr>
        <w:t> </w:t>
      </w:r>
    </w:p>
    <w:p w:rsidR="00723217" w:rsidRDefault="00723217" w:rsidP="00CD6187">
      <w:pPr>
        <w:pStyle w:val="paragraph"/>
        <w:spacing w:line="360" w:lineRule="auto"/>
        <w:ind w:firstLine="555"/>
        <w:jc w:val="both"/>
        <w:textAlignment w:val="baseline"/>
      </w:pPr>
      <w:r>
        <w:rPr>
          <w:rStyle w:val="normaltextrun"/>
          <w:color w:val="000000"/>
        </w:rPr>
        <w:t xml:space="preserve">- постановление </w:t>
      </w:r>
      <w:r w:rsidR="00806A40">
        <w:rPr>
          <w:rStyle w:val="normaltextrun"/>
          <w:color w:val="000000"/>
        </w:rPr>
        <w:t>а</w:t>
      </w:r>
      <w:r>
        <w:rPr>
          <w:rStyle w:val="normaltextrun"/>
          <w:color w:val="000000"/>
        </w:rPr>
        <w:t>дминистрации муниципального образования «Город Саратов» от 13 октября 2017 года № 2963 «Об утверждении муниципальной программы "Развитие дорожно-транспортного комплекса муниципального образования "Город Саратов" на 2018-2020 годы»;</w:t>
      </w:r>
      <w:r>
        <w:rPr>
          <w:rStyle w:val="eop"/>
        </w:rPr>
        <w:t> </w:t>
      </w:r>
    </w:p>
    <w:p w:rsidR="00723217" w:rsidRDefault="00723217" w:rsidP="00CD6187">
      <w:pPr>
        <w:pStyle w:val="paragraph"/>
        <w:spacing w:line="360" w:lineRule="auto"/>
        <w:ind w:firstLine="555"/>
        <w:jc w:val="both"/>
        <w:textAlignment w:val="baseline"/>
      </w:pPr>
      <w:r>
        <w:rPr>
          <w:rStyle w:val="normaltextrun"/>
        </w:rPr>
        <w:t xml:space="preserve">- </w:t>
      </w:r>
      <w:r>
        <w:rPr>
          <w:rStyle w:val="normaltextrun"/>
          <w:color w:val="000000"/>
        </w:rPr>
        <w:t xml:space="preserve">постановление </w:t>
      </w:r>
      <w:r w:rsidR="004A477A">
        <w:rPr>
          <w:rStyle w:val="normaltextrun"/>
          <w:color w:val="000000"/>
        </w:rPr>
        <w:t>а</w:t>
      </w:r>
      <w:r>
        <w:rPr>
          <w:rStyle w:val="normaltextrun"/>
          <w:color w:val="000000"/>
        </w:rPr>
        <w:t>дминистрации муниципального образования "Город Саратов" от 30 марта 2018 года N 623 Об утверждении муниципальной программы "Формирование современной городской среды муниципального образования "Город Саратов" на 2018-2022 годы</w:t>
      </w:r>
      <w:r>
        <w:rPr>
          <w:rStyle w:val="normaltextrun"/>
        </w:rPr>
        <w:t>;</w:t>
      </w:r>
      <w:r>
        <w:rPr>
          <w:rStyle w:val="eop"/>
        </w:rPr>
        <w:t> </w:t>
      </w:r>
    </w:p>
    <w:p w:rsidR="00723217" w:rsidRDefault="00723217" w:rsidP="00CD6187">
      <w:pPr>
        <w:pStyle w:val="paragraph"/>
        <w:spacing w:line="360" w:lineRule="auto"/>
        <w:ind w:firstLine="555"/>
        <w:jc w:val="both"/>
        <w:textAlignment w:val="baseline"/>
      </w:pPr>
      <w:r>
        <w:rPr>
          <w:rStyle w:val="normaltextrun"/>
          <w:color w:val="000000"/>
        </w:rPr>
        <w:t xml:space="preserve">- постановление </w:t>
      </w:r>
      <w:r w:rsidR="00554C38">
        <w:rPr>
          <w:rStyle w:val="normaltextrun"/>
          <w:color w:val="000000"/>
        </w:rPr>
        <w:t>а</w:t>
      </w:r>
      <w:r>
        <w:rPr>
          <w:rStyle w:val="normaltextrun"/>
          <w:color w:val="000000"/>
        </w:rPr>
        <w:t>дминистрации муниципального образования «Город Саратов» от 14 февраля 2017 года № 262 «Об утверждении документа планирования регулярных перевозок по муниципальным маршрутам регулярных перевозок на территории муниципального образования «Город Саратов» на 2017-2018 годы»;</w:t>
      </w:r>
      <w:r>
        <w:rPr>
          <w:rStyle w:val="eop"/>
        </w:rPr>
        <w:t> </w:t>
      </w:r>
    </w:p>
    <w:p w:rsidR="00723217" w:rsidRDefault="00723217" w:rsidP="00CD6187">
      <w:pPr>
        <w:pStyle w:val="paragraph"/>
        <w:spacing w:line="360" w:lineRule="auto"/>
        <w:ind w:firstLine="555"/>
        <w:jc w:val="both"/>
        <w:textAlignment w:val="baseline"/>
      </w:pPr>
      <w:r>
        <w:rPr>
          <w:rStyle w:val="normaltextrun"/>
        </w:rPr>
        <w:t xml:space="preserve">- постановление </w:t>
      </w:r>
      <w:r w:rsidR="00554C38">
        <w:rPr>
          <w:rStyle w:val="normaltextrun"/>
        </w:rPr>
        <w:t>а</w:t>
      </w:r>
      <w:r>
        <w:rPr>
          <w:rStyle w:val="normaltextrun"/>
        </w:rPr>
        <w:t>дминистрации МО «Город Саратов» от 30.10.2012</w:t>
      </w:r>
      <w:r w:rsidR="00554C38">
        <w:rPr>
          <w:rStyle w:val="normaltextrun"/>
        </w:rPr>
        <w:t xml:space="preserve"> </w:t>
      </w:r>
      <w:r>
        <w:rPr>
          <w:rStyle w:val="normaltextrun"/>
        </w:rPr>
        <w:t xml:space="preserve">г. № 2513 « Об утверждении проектов организации дорожного движения на автомобильные дороги общего пользования местного значения </w:t>
      </w:r>
      <w:r w:rsidR="00554C38">
        <w:rPr>
          <w:rStyle w:val="normaltextrun"/>
        </w:rPr>
        <w:t xml:space="preserve">муниципального образования </w:t>
      </w:r>
      <w:r>
        <w:rPr>
          <w:rStyle w:val="normaltextrun"/>
        </w:rPr>
        <w:t xml:space="preserve"> «Город Саратов» и другие.</w:t>
      </w:r>
      <w:r>
        <w:rPr>
          <w:rStyle w:val="eop"/>
        </w:rPr>
        <w:t> </w:t>
      </w:r>
    </w:p>
    <w:p w:rsidR="00723217" w:rsidRDefault="00723217" w:rsidP="00CD6187">
      <w:pPr>
        <w:pStyle w:val="paragraph"/>
        <w:spacing w:line="360" w:lineRule="auto"/>
        <w:ind w:firstLine="555"/>
        <w:jc w:val="both"/>
        <w:textAlignment w:val="baseline"/>
      </w:pPr>
      <w:r>
        <w:rPr>
          <w:rStyle w:val="normaltextrun"/>
        </w:rPr>
        <w:t xml:space="preserve">При этом </w:t>
      </w:r>
      <w:r w:rsidR="004A477A">
        <w:rPr>
          <w:rStyle w:val="normaltextrun"/>
        </w:rPr>
        <w:t>в</w:t>
      </w:r>
      <w:r>
        <w:rPr>
          <w:rStyle w:val="normaltextrun"/>
        </w:rPr>
        <w:t xml:space="preserve"> муниципально</w:t>
      </w:r>
      <w:r w:rsidR="004A477A">
        <w:rPr>
          <w:rStyle w:val="normaltextrun"/>
        </w:rPr>
        <w:t>м</w:t>
      </w:r>
      <w:r>
        <w:rPr>
          <w:rStyle w:val="normaltextrun"/>
        </w:rPr>
        <w:t xml:space="preserve"> образовани</w:t>
      </w:r>
      <w:r w:rsidR="004A477A">
        <w:rPr>
          <w:rStyle w:val="normaltextrun"/>
        </w:rPr>
        <w:t>и</w:t>
      </w:r>
      <w:r>
        <w:rPr>
          <w:rStyle w:val="normaltextrun"/>
        </w:rPr>
        <w:t xml:space="preserve"> «Город Саратов» отсутствует утвержденная в установленном порядке Программа комплексного развития транспортной инфраструктуры и Комплексная схема организации дорожного движения.</w:t>
      </w:r>
      <w:r>
        <w:rPr>
          <w:rStyle w:val="eop"/>
        </w:rPr>
        <w:t> </w:t>
      </w:r>
    </w:p>
    <w:p w:rsidR="00BE0F7E" w:rsidRDefault="00BE0F7E" w:rsidP="00554C38">
      <w:pPr>
        <w:pStyle w:val="paragraph"/>
        <w:spacing w:line="360" w:lineRule="auto"/>
        <w:ind w:firstLine="705"/>
        <w:jc w:val="both"/>
        <w:textAlignment w:val="baseline"/>
      </w:pPr>
      <w:r>
        <w:rPr>
          <w:rStyle w:val="normaltextrun"/>
        </w:rPr>
        <w:t>1.13. Оценка финансирования транспортной инфраструктуры</w:t>
      </w:r>
      <w:r>
        <w:rPr>
          <w:rStyle w:val="eop"/>
        </w:rPr>
        <w:t>  </w:t>
      </w:r>
    </w:p>
    <w:p w:rsidR="00BE0F7E" w:rsidRDefault="00BE0F7E" w:rsidP="00CD6187">
      <w:pPr>
        <w:pStyle w:val="paragraph"/>
        <w:spacing w:line="360" w:lineRule="auto"/>
        <w:ind w:firstLine="555"/>
        <w:jc w:val="both"/>
        <w:textAlignment w:val="baseline"/>
      </w:pPr>
      <w:r>
        <w:rPr>
          <w:rStyle w:val="normaltextrun"/>
        </w:rPr>
        <w:t>Оценка финансирования транспортной инфраструктуры осуществлялась посредствам анализа информации о бюджете муниципального образования «Город Саратов» на 2016, 2017 и 2018 год, соответственно.</w:t>
      </w:r>
      <w:r>
        <w:rPr>
          <w:rStyle w:val="eop"/>
        </w:rPr>
        <w:t> </w:t>
      </w:r>
    </w:p>
    <w:p w:rsidR="00BE0F7E" w:rsidRDefault="00BE0F7E" w:rsidP="00CD6187">
      <w:pPr>
        <w:pStyle w:val="paragraph"/>
        <w:spacing w:line="360" w:lineRule="auto"/>
        <w:ind w:firstLine="555"/>
        <w:jc w:val="both"/>
        <w:textAlignment w:val="baseline"/>
      </w:pPr>
      <w:r>
        <w:rPr>
          <w:rStyle w:val="normaltextrun"/>
        </w:rPr>
        <w:t xml:space="preserve">Расходы бюджета в 2016-2018 гг. составили 16 718 095,1 тыс. руб., 15 652 973,0 тыс. руб. и 15 889 126,5 тыс. руб. соответственно. При этом утверждаемые бюджеты являются дефицитными, с выраженной тенденцией к сокращению размера дефицита, как в </w:t>
      </w:r>
      <w:r>
        <w:rPr>
          <w:rStyle w:val="normaltextrun"/>
        </w:rPr>
        <w:lastRenderedPageBreak/>
        <w:t>абсолютном, так и в относительном выражении. Так, бюджеты в 2016-2018 годах имели дефицит 15,9%, 10%, 4,1%, соответственно.</w:t>
      </w:r>
      <w:r>
        <w:rPr>
          <w:rStyle w:val="eop"/>
        </w:rPr>
        <w:t> </w:t>
      </w:r>
    </w:p>
    <w:p w:rsidR="00BE0F7E" w:rsidRDefault="00BE0F7E" w:rsidP="00CD6187">
      <w:pPr>
        <w:pStyle w:val="paragraph"/>
        <w:spacing w:line="360" w:lineRule="auto"/>
        <w:ind w:firstLine="555"/>
        <w:jc w:val="both"/>
        <w:textAlignment w:val="baseline"/>
      </w:pPr>
      <w:r>
        <w:rPr>
          <w:rStyle w:val="normaltextrun"/>
        </w:rPr>
        <w:t xml:space="preserve">Объем бюджетных ассигнований дорожного фонда муниципального образования «Город Саратов» для 2016-2018 гг. составляет </w:t>
      </w:r>
      <w:r w:rsidR="006F6B3B" w:rsidRPr="002909CE">
        <w:rPr>
          <w:bCs/>
          <w:szCs w:val="28"/>
        </w:rPr>
        <w:t xml:space="preserve">1 555 </w:t>
      </w:r>
      <w:r w:rsidR="006F6B3B">
        <w:rPr>
          <w:bCs/>
          <w:szCs w:val="28"/>
        </w:rPr>
        <w:t>663</w:t>
      </w:r>
      <w:r w:rsidR="006F6B3B" w:rsidRPr="002909CE">
        <w:rPr>
          <w:bCs/>
          <w:szCs w:val="28"/>
        </w:rPr>
        <w:t>,</w:t>
      </w:r>
      <w:r w:rsidR="006F6B3B">
        <w:rPr>
          <w:bCs/>
          <w:szCs w:val="28"/>
        </w:rPr>
        <w:t>8</w:t>
      </w:r>
      <w:r w:rsidR="006F6B3B" w:rsidRPr="002909CE">
        <w:rPr>
          <w:bCs/>
          <w:szCs w:val="28"/>
        </w:rPr>
        <w:t xml:space="preserve"> </w:t>
      </w:r>
      <w:r>
        <w:rPr>
          <w:rStyle w:val="normaltextrun"/>
        </w:rPr>
        <w:t xml:space="preserve">тыс. руб., </w:t>
      </w:r>
      <w:r w:rsidR="006F6B3B" w:rsidRPr="00555B88">
        <w:rPr>
          <w:color w:val="000000"/>
          <w:szCs w:val="28"/>
        </w:rPr>
        <w:t>2 003 272,6</w:t>
      </w:r>
      <w:r w:rsidR="006F6B3B">
        <w:rPr>
          <w:color w:val="000000"/>
          <w:szCs w:val="28"/>
        </w:rPr>
        <w:t xml:space="preserve"> </w:t>
      </w:r>
      <w:r>
        <w:rPr>
          <w:rStyle w:val="normaltextrun"/>
        </w:rPr>
        <w:t xml:space="preserve">тыс. руб., </w:t>
      </w:r>
      <w:r w:rsidR="006F6B3B">
        <w:rPr>
          <w:szCs w:val="28"/>
        </w:rPr>
        <w:t xml:space="preserve">2 119 </w:t>
      </w:r>
      <w:r w:rsidR="006F6B3B" w:rsidRPr="00F25EB0">
        <w:rPr>
          <w:szCs w:val="28"/>
        </w:rPr>
        <w:t>947,1</w:t>
      </w:r>
      <w:r w:rsidR="006F6B3B" w:rsidRPr="00C21D71">
        <w:rPr>
          <w:szCs w:val="28"/>
        </w:rPr>
        <w:t xml:space="preserve"> </w:t>
      </w:r>
      <w:r>
        <w:rPr>
          <w:rStyle w:val="normaltextrun"/>
        </w:rPr>
        <w:t>тыс. руб., соответственно.</w:t>
      </w:r>
      <w:r>
        <w:rPr>
          <w:rStyle w:val="eop"/>
        </w:rPr>
        <w:t> </w:t>
      </w:r>
    </w:p>
    <w:p w:rsidR="00BE0F7E" w:rsidRDefault="00BE0F7E" w:rsidP="00CD6187">
      <w:pPr>
        <w:pStyle w:val="paragraph"/>
        <w:spacing w:line="360" w:lineRule="auto"/>
        <w:ind w:firstLine="555"/>
        <w:jc w:val="both"/>
        <w:textAlignment w:val="baseline"/>
      </w:pPr>
      <w:r>
        <w:rPr>
          <w:rStyle w:val="normaltextrun"/>
        </w:rPr>
        <w:t>Информация о величине относительной доли расходов по статьям «Транспорт» и «Дорожное хозяйство» в бюджете муниципального образования «Город Саратов» представлена на рисунке 1.13.1.</w:t>
      </w:r>
      <w:r>
        <w:rPr>
          <w:rStyle w:val="eop"/>
        </w:rPr>
        <w:t> </w:t>
      </w:r>
    </w:p>
    <w:p w:rsidR="00BE0F7E" w:rsidRPr="00F56416" w:rsidRDefault="00BE0F7E" w:rsidP="00BE0F7E">
      <w:pPr>
        <w:spacing w:after="60" w:line="240" w:lineRule="auto"/>
        <w:jc w:val="center"/>
        <w:rPr>
          <w:rFonts w:ascii="Times New Roman" w:eastAsia="Times New Roman" w:hAnsi="Times New Roman" w:cs="Times New Roman"/>
          <w:sz w:val="24"/>
          <w:szCs w:val="24"/>
          <w:lang w:eastAsia="ru-RU"/>
        </w:rPr>
      </w:pPr>
      <w:r w:rsidRPr="00F56416">
        <w:rPr>
          <w:rFonts w:ascii="Times New Roman" w:eastAsia="Times New Roman" w:hAnsi="Times New Roman" w:cs="Times New Roman"/>
          <w:noProof/>
          <w:sz w:val="24"/>
          <w:szCs w:val="24"/>
          <w:lang w:eastAsia="ru-RU"/>
        </w:rPr>
        <w:drawing>
          <wp:inline distT="0" distB="0" distL="0" distR="0">
            <wp:extent cx="5924550" cy="3752850"/>
            <wp:effectExtent l="0" t="0" r="0" b="0"/>
            <wp:docPr id="467" name="Диаграмма 467"/>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BE0F7E" w:rsidRPr="00F56416" w:rsidRDefault="00BE0F7E" w:rsidP="00BE0F7E">
      <w:pPr>
        <w:spacing w:after="60" w:line="360" w:lineRule="auto"/>
        <w:jc w:val="center"/>
        <w:rPr>
          <w:rFonts w:ascii="Times New Roman" w:eastAsia="Times New Roman" w:hAnsi="Times New Roman" w:cs="Times New Roman"/>
          <w:sz w:val="24"/>
          <w:szCs w:val="24"/>
          <w:lang w:eastAsia="ru-RU"/>
        </w:rPr>
      </w:pPr>
      <w:r w:rsidRPr="00F56416">
        <w:rPr>
          <w:rFonts w:ascii="Times New Roman" w:eastAsia="Times New Roman" w:hAnsi="Times New Roman" w:cs="Times New Roman"/>
          <w:sz w:val="24"/>
          <w:szCs w:val="24"/>
          <w:lang w:eastAsia="ru-RU"/>
        </w:rPr>
        <w:t>Рисунок 1.</w:t>
      </w:r>
      <w:r>
        <w:rPr>
          <w:rFonts w:ascii="Times New Roman" w:eastAsia="Times New Roman" w:hAnsi="Times New Roman" w:cs="Times New Roman"/>
          <w:sz w:val="24"/>
          <w:szCs w:val="24"/>
          <w:lang w:eastAsia="ru-RU"/>
        </w:rPr>
        <w:t>13.1–</w:t>
      </w:r>
      <w:r w:rsidRPr="00F56416">
        <w:rPr>
          <w:rFonts w:ascii="Times New Roman" w:eastAsia="Times New Roman" w:hAnsi="Times New Roman" w:cs="Times New Roman"/>
          <w:sz w:val="24"/>
          <w:szCs w:val="24"/>
          <w:lang w:eastAsia="ru-RU"/>
        </w:rPr>
        <w:t xml:space="preserve"> Доля расходов по статье «Транспорт» и «Дорожное хозяйство» в бюджете</w:t>
      </w:r>
    </w:p>
    <w:p w:rsidR="00BE0F7E" w:rsidRDefault="00BE0F7E" w:rsidP="00CD6187">
      <w:pPr>
        <w:pStyle w:val="paragraph"/>
        <w:spacing w:line="360" w:lineRule="auto"/>
        <w:ind w:firstLine="556"/>
        <w:jc w:val="both"/>
        <w:textAlignment w:val="baseline"/>
      </w:pPr>
      <w:r>
        <w:rPr>
          <w:rStyle w:val="normaltextrun"/>
        </w:rPr>
        <w:t>Как видно из диаграммы доля расходов на развитие и функционирование транспортной инфраструктуры не превышает 8%, при этом расходы по статье «Дорожное хозяйство» превышает расходы по статье «Транспорт» в 5,8-7,15 раза. Однако, фактически предусмотренное финансирование ежегодно отстает от нормативной потребности в финансировании затрат на ремонт и содержание улично-дорожной сети муниципального образования «Город Саратов».</w:t>
      </w:r>
      <w:r>
        <w:rPr>
          <w:rStyle w:val="eop"/>
        </w:rPr>
        <w:t> </w:t>
      </w:r>
    </w:p>
    <w:p w:rsidR="00BE0F7E" w:rsidRDefault="00BE0F7E" w:rsidP="00CD6187">
      <w:pPr>
        <w:pStyle w:val="paragraph"/>
        <w:spacing w:line="360" w:lineRule="auto"/>
        <w:ind w:firstLine="556"/>
        <w:jc w:val="both"/>
        <w:textAlignment w:val="baseline"/>
      </w:pPr>
      <w:r>
        <w:rPr>
          <w:rStyle w:val="normaltextrun"/>
        </w:rPr>
        <w:lastRenderedPageBreak/>
        <w:t>Одним из оснований на получение безвозмездных поступлений в бюджет муниципального образования «Город Саратов» является приоритетный проект «Безопасные и качественные дороги». </w:t>
      </w:r>
      <w:r>
        <w:rPr>
          <w:rStyle w:val="eop"/>
        </w:rPr>
        <w:t> </w:t>
      </w:r>
    </w:p>
    <w:p w:rsidR="00BE0F7E" w:rsidRDefault="00BE0F7E" w:rsidP="00CD6187">
      <w:pPr>
        <w:pStyle w:val="paragraph"/>
        <w:spacing w:line="360" w:lineRule="auto"/>
        <w:ind w:firstLine="556"/>
        <w:jc w:val="both"/>
        <w:textAlignment w:val="baseline"/>
      </w:pPr>
      <w:r>
        <w:rPr>
          <w:rStyle w:val="normaltextrun"/>
        </w:rPr>
        <w:t>Таким образом, по результатам оценки финансирования транспортной инфраструктуры можно сделать следующие выводы:</w:t>
      </w:r>
      <w:r>
        <w:rPr>
          <w:rStyle w:val="eop"/>
        </w:rPr>
        <w:t> </w:t>
      </w:r>
    </w:p>
    <w:p w:rsidR="00BE0F7E" w:rsidRDefault="00BE0F7E" w:rsidP="00CD6187">
      <w:pPr>
        <w:pStyle w:val="paragraph"/>
        <w:spacing w:line="360" w:lineRule="auto"/>
        <w:ind w:firstLine="556"/>
        <w:jc w:val="both"/>
        <w:textAlignment w:val="baseline"/>
      </w:pPr>
      <w:r>
        <w:rPr>
          <w:rStyle w:val="normaltextrun"/>
        </w:rPr>
        <w:t>- расходная часть бюджета превышает доходную часть, т.е. наблюдается факт дефицита бюджета, при этом отмечается тенденция по его сокращению;</w:t>
      </w:r>
      <w:r>
        <w:rPr>
          <w:rStyle w:val="eop"/>
        </w:rPr>
        <w:t> </w:t>
      </w:r>
    </w:p>
    <w:p w:rsidR="00BE0F7E" w:rsidRDefault="00BE0F7E" w:rsidP="00CD6187">
      <w:pPr>
        <w:pStyle w:val="paragraph"/>
        <w:spacing w:line="360" w:lineRule="auto"/>
        <w:ind w:firstLine="556"/>
        <w:jc w:val="both"/>
        <w:textAlignment w:val="baseline"/>
      </w:pPr>
      <w:r>
        <w:rPr>
          <w:rStyle w:val="normaltextrun"/>
        </w:rPr>
        <w:t>- расходы на статьи бюджета, относимые к статье «Дорожное хозяйство (дорожные фонды)» значительно (в 5,8-7,15) раза в рассматриваемый период) превышают расходы по статьям «Транспорт»;</w:t>
      </w:r>
      <w:r>
        <w:rPr>
          <w:rStyle w:val="eop"/>
        </w:rPr>
        <w:t> </w:t>
      </w:r>
    </w:p>
    <w:p w:rsidR="00BE0F7E" w:rsidRDefault="00BE0F7E" w:rsidP="00CD6187">
      <w:pPr>
        <w:pStyle w:val="paragraph"/>
        <w:spacing w:line="360" w:lineRule="auto"/>
        <w:ind w:firstLine="556"/>
        <w:jc w:val="both"/>
        <w:textAlignment w:val="baseline"/>
      </w:pPr>
      <w:r>
        <w:rPr>
          <w:rStyle w:val="normaltextrun"/>
        </w:rPr>
        <w:t>- в процентном выражении бюджетные расходы на транспорт увеличиваются, расходы на дорожное хозяйство (за исключением 2017 г.) также увеличиваются;</w:t>
      </w:r>
      <w:r>
        <w:rPr>
          <w:rStyle w:val="eop"/>
        </w:rPr>
        <w:t> </w:t>
      </w:r>
    </w:p>
    <w:p w:rsidR="00BE0F7E" w:rsidRDefault="00BE0F7E" w:rsidP="00CD6187">
      <w:pPr>
        <w:pStyle w:val="paragraph"/>
        <w:spacing w:line="360" w:lineRule="auto"/>
        <w:ind w:firstLine="556"/>
        <w:jc w:val="both"/>
        <w:textAlignment w:val="baseline"/>
      </w:pPr>
      <w:r>
        <w:rPr>
          <w:rStyle w:val="normaltextrun"/>
        </w:rPr>
        <w:t>- суммарная доля расходов по статьям «Транспорт» и «Дорожное хозяйство» в структуре расходов бюджета не превышает 8%;</w:t>
      </w:r>
      <w:r>
        <w:rPr>
          <w:rStyle w:val="eop"/>
        </w:rPr>
        <w:t> </w:t>
      </w:r>
    </w:p>
    <w:p w:rsidR="00BE0F7E" w:rsidRDefault="00BE0F7E" w:rsidP="00CD6187">
      <w:pPr>
        <w:pStyle w:val="paragraph"/>
        <w:spacing w:line="360" w:lineRule="auto"/>
        <w:ind w:firstLine="555"/>
        <w:jc w:val="both"/>
        <w:textAlignment w:val="baseline"/>
      </w:pPr>
      <w:r>
        <w:rPr>
          <w:rStyle w:val="normaltextrun"/>
        </w:rPr>
        <w:t>- сохраняется отставание финансировани</w:t>
      </w:r>
      <w:r w:rsidR="00A92046">
        <w:rPr>
          <w:rStyle w:val="normaltextrun"/>
        </w:rPr>
        <w:t>я</w:t>
      </w:r>
      <w:r>
        <w:rPr>
          <w:rStyle w:val="normaltextrun"/>
        </w:rPr>
        <w:t xml:space="preserve"> затрат на ремонт и содержание улично-дорожной сети от нормативной потребности; </w:t>
      </w:r>
      <w:r>
        <w:rPr>
          <w:rStyle w:val="eop"/>
        </w:rPr>
        <w:t> </w:t>
      </w:r>
    </w:p>
    <w:p w:rsidR="00BE0F7E" w:rsidRDefault="00BE0F7E" w:rsidP="00CD6187">
      <w:pPr>
        <w:pStyle w:val="paragraph"/>
        <w:spacing w:line="360" w:lineRule="auto"/>
        <w:ind w:firstLine="555"/>
        <w:jc w:val="both"/>
        <w:textAlignment w:val="baseline"/>
      </w:pPr>
      <w:r>
        <w:rPr>
          <w:rStyle w:val="normaltextrun"/>
        </w:rPr>
        <w:t>- участие в приоритетном проекте «Безопасные и качественные дороги» является стимулом в развитии улично-дорожной сети, а также ее ремонте и содержании.</w:t>
      </w:r>
      <w:r>
        <w:rPr>
          <w:rStyle w:val="eop"/>
        </w:rPr>
        <w:t> </w:t>
      </w:r>
    </w:p>
    <w:p w:rsidR="00B929D1" w:rsidRPr="00B929D1" w:rsidRDefault="00B929D1" w:rsidP="00B929D1">
      <w:pPr>
        <w:jc w:val="both"/>
        <w:rPr>
          <w:rFonts w:ascii="Times New Roman" w:eastAsia="Calibri" w:hAnsi="Times New Roman" w:cs="Times New Roman"/>
          <w:iCs/>
          <w:noProof/>
          <w:sz w:val="24"/>
          <w:szCs w:val="24"/>
          <w:lang w:eastAsia="ru-RU"/>
        </w:rPr>
      </w:pPr>
      <w:bookmarkStart w:id="12" w:name="_Toc532242059"/>
      <w:r w:rsidRPr="00B929D1">
        <w:rPr>
          <w:rFonts w:ascii="Times New Roman" w:eastAsia="Times New Roman" w:hAnsi="Times New Roman" w:cs="Times New Roman"/>
          <w:sz w:val="24"/>
          <w:szCs w:val="24"/>
          <w:lang w:eastAsia="ru-RU"/>
        </w:rPr>
        <w:t>2. Прогноз показателей транспортного спроса, изменения объемов и характера передвижения населения и перевозок грузов на территории городского округа</w:t>
      </w:r>
      <w:bookmarkEnd w:id="12"/>
    </w:p>
    <w:p w:rsidR="002267E2" w:rsidRPr="0041760F" w:rsidRDefault="00A90F27" w:rsidP="0041760F">
      <w:pPr>
        <w:pStyle w:val="3"/>
        <w:keepLines w:val="0"/>
        <w:widowControl w:val="0"/>
        <w:autoSpaceDE w:val="0"/>
        <w:autoSpaceDN w:val="0"/>
        <w:adjustRightInd w:val="0"/>
        <w:spacing w:before="0" w:line="360" w:lineRule="auto"/>
        <w:ind w:firstLine="567"/>
        <w:jc w:val="both"/>
        <w:rPr>
          <w:rFonts w:ascii="Times New Roman" w:eastAsia="Calibri" w:hAnsi="Times New Roman" w:cs="Times New Roman"/>
          <w:bCs/>
          <w:color w:val="auto"/>
        </w:rPr>
      </w:pPr>
      <w:bookmarkStart w:id="13" w:name="_Toc532242060"/>
      <w:r w:rsidRPr="0041760F">
        <w:rPr>
          <w:rFonts w:ascii="Times New Roman" w:eastAsia="Calibri" w:hAnsi="Times New Roman" w:cs="Times New Roman"/>
          <w:bCs/>
          <w:color w:val="auto"/>
        </w:rPr>
        <w:t>2</w:t>
      </w:r>
      <w:r w:rsidR="002267E2" w:rsidRPr="0041760F">
        <w:rPr>
          <w:rFonts w:ascii="Times New Roman" w:eastAsia="Calibri" w:hAnsi="Times New Roman" w:cs="Times New Roman"/>
          <w:bCs/>
          <w:color w:val="auto"/>
        </w:rPr>
        <w:t>.1 Прогноз социально-экономического и градостроительного развития городского округа</w:t>
      </w:r>
      <w:bookmarkEnd w:id="13"/>
    </w:p>
    <w:p w:rsidR="002B0FC2" w:rsidRPr="003554A9" w:rsidRDefault="0058133C" w:rsidP="00B929D1">
      <w:pPr>
        <w:spacing w:after="0" w:line="360" w:lineRule="auto"/>
        <w:ind w:firstLine="567"/>
        <w:jc w:val="both"/>
        <w:rPr>
          <w:rFonts w:ascii="Times New Roman" w:hAnsi="Times New Roman" w:cs="Times New Roman"/>
          <w:sz w:val="24"/>
          <w:szCs w:val="24"/>
        </w:rPr>
      </w:pPr>
      <w:r w:rsidRPr="003554A9">
        <w:rPr>
          <w:rFonts w:ascii="Times New Roman" w:hAnsi="Times New Roman" w:cs="Times New Roman"/>
          <w:sz w:val="24"/>
          <w:szCs w:val="24"/>
        </w:rPr>
        <w:t>Прогноз основных показателей социально-экономического развития г. Саратова разрабатывается на основании:</w:t>
      </w:r>
    </w:p>
    <w:p w:rsidR="0058133C" w:rsidRPr="003554A9" w:rsidRDefault="0058133C" w:rsidP="00B929D1">
      <w:pPr>
        <w:spacing w:after="0" w:line="360" w:lineRule="auto"/>
        <w:ind w:firstLine="567"/>
        <w:jc w:val="both"/>
        <w:rPr>
          <w:rFonts w:ascii="Times New Roman" w:hAnsi="Times New Roman" w:cs="Times New Roman"/>
          <w:sz w:val="24"/>
          <w:szCs w:val="24"/>
        </w:rPr>
      </w:pPr>
      <w:r w:rsidRPr="003554A9">
        <w:rPr>
          <w:rFonts w:ascii="Times New Roman" w:hAnsi="Times New Roman" w:cs="Times New Roman"/>
          <w:sz w:val="24"/>
          <w:szCs w:val="24"/>
        </w:rPr>
        <w:t>- официальных данных Территориального органа службы государственной статистики по Саратовской области</w:t>
      </w:r>
      <w:r w:rsidR="00CC1DC6">
        <w:rPr>
          <w:rFonts w:ascii="Times New Roman" w:hAnsi="Times New Roman" w:cs="Times New Roman"/>
          <w:sz w:val="24"/>
          <w:szCs w:val="24"/>
        </w:rPr>
        <w:t xml:space="preserve"> </w:t>
      </w:r>
      <w:r w:rsidR="00476977">
        <w:rPr>
          <w:rFonts w:ascii="Times New Roman" w:hAnsi="Times New Roman" w:cs="Times New Roman"/>
          <w:sz w:val="24"/>
          <w:szCs w:val="24"/>
        </w:rPr>
        <w:t>(далее – Росстат)</w:t>
      </w:r>
      <w:r w:rsidRPr="003554A9">
        <w:rPr>
          <w:rFonts w:ascii="Times New Roman" w:hAnsi="Times New Roman" w:cs="Times New Roman"/>
          <w:sz w:val="24"/>
          <w:szCs w:val="24"/>
        </w:rPr>
        <w:t>,</w:t>
      </w:r>
    </w:p>
    <w:p w:rsidR="0058133C" w:rsidRPr="003554A9" w:rsidRDefault="0058133C" w:rsidP="00B929D1">
      <w:pPr>
        <w:spacing w:after="0" w:line="360" w:lineRule="auto"/>
        <w:ind w:firstLine="567"/>
        <w:jc w:val="both"/>
        <w:rPr>
          <w:rFonts w:ascii="Times New Roman" w:hAnsi="Times New Roman" w:cs="Times New Roman"/>
          <w:sz w:val="24"/>
          <w:szCs w:val="24"/>
        </w:rPr>
      </w:pPr>
      <w:r w:rsidRPr="003554A9">
        <w:rPr>
          <w:rFonts w:ascii="Times New Roman" w:hAnsi="Times New Roman" w:cs="Times New Roman"/>
          <w:sz w:val="24"/>
          <w:szCs w:val="24"/>
        </w:rPr>
        <w:t>- показателей Стратегии социально-экономического развития муниципального образования «Город Саратов» до 2030 года, утвержденной решением Саратовской городской Думы от 16.02.2017 № 13-102</w:t>
      </w:r>
      <w:r w:rsidR="00B929D1">
        <w:rPr>
          <w:rFonts w:ascii="Times New Roman" w:hAnsi="Times New Roman" w:cs="Times New Roman"/>
          <w:sz w:val="24"/>
          <w:szCs w:val="24"/>
        </w:rPr>
        <w:t xml:space="preserve"> </w:t>
      </w:r>
      <w:r w:rsidR="00476977">
        <w:rPr>
          <w:rFonts w:ascii="Times New Roman" w:hAnsi="Times New Roman" w:cs="Times New Roman"/>
          <w:sz w:val="24"/>
          <w:szCs w:val="24"/>
        </w:rPr>
        <w:t>(далее – Стратегия)</w:t>
      </w:r>
      <w:r w:rsidR="00606B5A" w:rsidRPr="003554A9">
        <w:rPr>
          <w:rFonts w:ascii="Times New Roman" w:hAnsi="Times New Roman" w:cs="Times New Roman"/>
          <w:sz w:val="24"/>
          <w:szCs w:val="24"/>
        </w:rPr>
        <w:t>.</w:t>
      </w:r>
    </w:p>
    <w:p w:rsidR="00606B5A" w:rsidRDefault="003F2254" w:rsidP="009F4E59">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 xml:space="preserve">Демографическая ситуация в городском округе будет складываться под воздействием текущих тенденций, а также в результате реализации запланированных мероприятий. </w:t>
      </w:r>
      <w:r w:rsidR="005B03D9">
        <w:rPr>
          <w:rFonts w:ascii="Times New Roman" w:hAnsi="Times New Roman" w:cs="Times New Roman"/>
          <w:sz w:val="24"/>
          <w:szCs w:val="24"/>
        </w:rPr>
        <w:t xml:space="preserve">В настоящий момент ее состояние остается одной из самых серьезных угроз для развития города. Основными предпосылками ее возможной деградации являются текущая естественная убыль населения, которая традиционно возмещается положительным миграционным приростом. Данная </w:t>
      </w:r>
      <w:r w:rsidR="00476977">
        <w:rPr>
          <w:rFonts w:ascii="Times New Roman" w:hAnsi="Times New Roman" w:cs="Times New Roman"/>
          <w:sz w:val="24"/>
          <w:szCs w:val="24"/>
        </w:rPr>
        <w:t>демографическая модель</w:t>
      </w:r>
      <w:r w:rsidR="005B03D9">
        <w:rPr>
          <w:rFonts w:ascii="Times New Roman" w:hAnsi="Times New Roman" w:cs="Times New Roman"/>
          <w:sz w:val="24"/>
          <w:szCs w:val="24"/>
        </w:rPr>
        <w:t xml:space="preserve"> противоречит принципам </w:t>
      </w:r>
      <w:r w:rsidR="00476977">
        <w:rPr>
          <w:rFonts w:ascii="Times New Roman" w:hAnsi="Times New Roman" w:cs="Times New Roman"/>
          <w:sz w:val="24"/>
          <w:szCs w:val="24"/>
        </w:rPr>
        <w:t>устойчивого развития, принятого Стратегией.</w:t>
      </w:r>
    </w:p>
    <w:p w:rsidR="00BE512E" w:rsidRDefault="00476977" w:rsidP="009F4E59">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Ввиду сложившихся проблем, в числе которых – «старение» населения», запланирован ряд мероприятий по улучшению демографической ситуации. Эти мероприятия носят как финансовый характер (</w:t>
      </w:r>
      <w:r w:rsidR="00BE512E">
        <w:rPr>
          <w:rFonts w:ascii="Times New Roman" w:hAnsi="Times New Roman" w:cs="Times New Roman"/>
          <w:sz w:val="24"/>
          <w:szCs w:val="24"/>
        </w:rPr>
        <w:t xml:space="preserve">например, </w:t>
      </w:r>
      <w:r>
        <w:rPr>
          <w:rFonts w:ascii="Times New Roman" w:hAnsi="Times New Roman" w:cs="Times New Roman"/>
          <w:sz w:val="24"/>
          <w:szCs w:val="24"/>
        </w:rPr>
        <w:t>поддержка многодетных с</w:t>
      </w:r>
      <w:r w:rsidR="00BE512E">
        <w:rPr>
          <w:rFonts w:ascii="Times New Roman" w:hAnsi="Times New Roman" w:cs="Times New Roman"/>
          <w:sz w:val="24"/>
          <w:szCs w:val="24"/>
        </w:rPr>
        <w:t>емей), так и профилактические цели (пропаганда здорового образа жизни, семейных ценностей и т.п.).</w:t>
      </w:r>
    </w:p>
    <w:p w:rsidR="00BE512E" w:rsidRDefault="00BE512E" w:rsidP="00A30AE6">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В результате принятых мер ожидается, что к 2030 году </w:t>
      </w:r>
      <w:r w:rsidR="00760FF6">
        <w:rPr>
          <w:rFonts w:ascii="Times New Roman" w:hAnsi="Times New Roman" w:cs="Times New Roman"/>
          <w:sz w:val="24"/>
          <w:szCs w:val="24"/>
        </w:rPr>
        <w:t xml:space="preserve">среднегодовая </w:t>
      </w:r>
      <w:r>
        <w:rPr>
          <w:rFonts w:ascii="Times New Roman" w:hAnsi="Times New Roman" w:cs="Times New Roman"/>
          <w:sz w:val="24"/>
          <w:szCs w:val="24"/>
        </w:rPr>
        <w:t xml:space="preserve">численность населения достигнет </w:t>
      </w:r>
      <w:r w:rsidR="00760FF6" w:rsidRPr="00760FF6">
        <w:rPr>
          <w:rFonts w:ascii="Times New Roman" w:hAnsi="Times New Roman" w:cs="Times New Roman"/>
          <w:sz w:val="24"/>
          <w:szCs w:val="24"/>
        </w:rPr>
        <w:t>903</w:t>
      </w:r>
      <w:r>
        <w:rPr>
          <w:rFonts w:ascii="Times New Roman" w:hAnsi="Times New Roman" w:cs="Times New Roman"/>
          <w:sz w:val="24"/>
          <w:szCs w:val="24"/>
        </w:rPr>
        <w:t xml:space="preserve"> тыс. человек. Однако в последующем рост будет замедляться в результате ослабления первоначальных положительных эффектов и влияния текущего «старения» населения на общую численность населения в будущем.</w:t>
      </w:r>
      <w:r w:rsidR="00CC1DC6">
        <w:rPr>
          <w:rFonts w:ascii="Times New Roman" w:hAnsi="Times New Roman" w:cs="Times New Roman"/>
          <w:sz w:val="24"/>
          <w:szCs w:val="24"/>
        </w:rPr>
        <w:t xml:space="preserve"> </w:t>
      </w:r>
    </w:p>
    <w:p w:rsidR="00FD73E9" w:rsidRDefault="0017533E" w:rsidP="009F4E59">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Материальное общественное производство на территории городского округа будет характеризоваться стабильным ежегодным ростом основных показателей. Объем отгруженных товаров собственного производства и оказанных услуг собственными силами к концу прогнозного периода </w:t>
      </w:r>
      <w:r w:rsidR="00FD73E9">
        <w:rPr>
          <w:rFonts w:ascii="Times New Roman" w:hAnsi="Times New Roman" w:cs="Times New Roman"/>
          <w:sz w:val="24"/>
          <w:szCs w:val="24"/>
        </w:rPr>
        <w:t>вырастет в 2 раза.</w:t>
      </w:r>
    </w:p>
    <w:p w:rsidR="00FD73E9" w:rsidRDefault="00FD73E9" w:rsidP="009F4E59">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Стабильный экономический рост городской экономики будет обеспечиваться комплексом мер по соответствующим направлениям, одним из которых должно стать содействие формированию транспортно-логистического комплекс межрегионального значения.</w:t>
      </w:r>
    </w:p>
    <w:p w:rsidR="00FD73E9" w:rsidRPr="00D17EFE" w:rsidRDefault="21C1924D" w:rsidP="009F4E59">
      <w:pPr>
        <w:spacing w:after="0" w:line="360" w:lineRule="auto"/>
        <w:ind w:firstLine="567"/>
        <w:jc w:val="both"/>
        <w:rPr>
          <w:rFonts w:ascii="Times New Roman" w:hAnsi="Times New Roman" w:cs="Times New Roman"/>
          <w:sz w:val="24"/>
          <w:szCs w:val="24"/>
        </w:rPr>
      </w:pPr>
      <w:r w:rsidRPr="21C1924D">
        <w:rPr>
          <w:rFonts w:ascii="Times New Roman" w:hAnsi="Times New Roman" w:cs="Times New Roman"/>
          <w:sz w:val="24"/>
          <w:szCs w:val="24"/>
        </w:rPr>
        <w:t>Другим важным направлением деятельности органов муниципальной власти станет содействие развитию научного, научно-технического и инновационного потенциала города, что должно обеспечить интенсивное (качественное) развитие как человеческого капитала, та</w:t>
      </w:r>
      <w:r w:rsidR="00806DB7">
        <w:rPr>
          <w:rFonts w:ascii="Times New Roman" w:hAnsi="Times New Roman" w:cs="Times New Roman"/>
          <w:sz w:val="24"/>
          <w:szCs w:val="24"/>
        </w:rPr>
        <w:t xml:space="preserve">к и других средств </w:t>
      </w:r>
      <w:r w:rsidRPr="21C1924D">
        <w:rPr>
          <w:rFonts w:ascii="Times New Roman" w:hAnsi="Times New Roman" w:cs="Times New Roman"/>
          <w:sz w:val="24"/>
          <w:szCs w:val="24"/>
        </w:rPr>
        <w:t>производства, повысить добавочную стоимость производимой продукции и конкурентоспособность местных товаров на внешних рынках.</w:t>
      </w:r>
    </w:p>
    <w:p w:rsidR="00FD73E9" w:rsidRDefault="21C1924D" w:rsidP="009F4E59">
      <w:pPr>
        <w:spacing w:after="0" w:line="360" w:lineRule="auto"/>
        <w:ind w:firstLine="567"/>
        <w:jc w:val="both"/>
        <w:rPr>
          <w:rFonts w:ascii="Times New Roman" w:hAnsi="Times New Roman" w:cs="Times New Roman"/>
          <w:sz w:val="24"/>
          <w:szCs w:val="24"/>
        </w:rPr>
      </w:pPr>
      <w:r w:rsidRPr="21C1924D">
        <w:rPr>
          <w:rFonts w:ascii="Times New Roman" w:hAnsi="Times New Roman" w:cs="Times New Roman"/>
          <w:sz w:val="24"/>
          <w:szCs w:val="24"/>
        </w:rPr>
        <w:t>Ввиду роста благосостояния населения и общей положительной динамики демографических показателей значительное развитие планируется и в сфере торговли. Оборот розничной торговли в прогнозном периоде вырастет в 4 раза.</w:t>
      </w:r>
    </w:p>
    <w:p w:rsidR="00864248" w:rsidRDefault="21C1924D" w:rsidP="009F4E59">
      <w:pPr>
        <w:spacing w:after="0" w:line="360" w:lineRule="auto"/>
        <w:ind w:firstLine="567"/>
        <w:jc w:val="both"/>
        <w:rPr>
          <w:rFonts w:ascii="Times New Roman" w:hAnsi="Times New Roman" w:cs="Times New Roman"/>
          <w:sz w:val="24"/>
          <w:szCs w:val="24"/>
        </w:rPr>
      </w:pPr>
      <w:r w:rsidRPr="21C1924D">
        <w:rPr>
          <w:rFonts w:ascii="Times New Roman" w:hAnsi="Times New Roman" w:cs="Times New Roman"/>
          <w:sz w:val="24"/>
          <w:szCs w:val="24"/>
        </w:rPr>
        <w:t xml:space="preserve">Прогнозные показатели социально-экономического развития городского округа указаны в таблице </w:t>
      </w:r>
      <w:r w:rsidR="00A90F27">
        <w:rPr>
          <w:rFonts w:ascii="Times New Roman" w:hAnsi="Times New Roman" w:cs="Times New Roman"/>
          <w:sz w:val="24"/>
          <w:szCs w:val="24"/>
        </w:rPr>
        <w:t>2</w:t>
      </w:r>
      <w:r w:rsidRPr="21C1924D">
        <w:rPr>
          <w:rFonts w:ascii="Times New Roman" w:hAnsi="Times New Roman" w:cs="Times New Roman"/>
          <w:sz w:val="24"/>
          <w:szCs w:val="24"/>
        </w:rPr>
        <w:t>.1.1.</w:t>
      </w:r>
    </w:p>
    <w:p w:rsidR="008E2727" w:rsidRDefault="008E2727" w:rsidP="00D17EFE">
      <w:pPr>
        <w:pStyle w:val="7320"/>
        <w:rPr>
          <w:sz w:val="24"/>
          <w:lang w:eastAsia="ru-RU"/>
        </w:rPr>
        <w:sectPr w:rsidR="008E2727" w:rsidSect="00723217">
          <w:type w:val="continuous"/>
          <w:pgSz w:w="11906" w:h="16838"/>
          <w:pgMar w:top="1134" w:right="850" w:bottom="1134" w:left="1701" w:header="708" w:footer="708" w:gutter="0"/>
          <w:cols w:space="708"/>
          <w:docGrid w:linePitch="360"/>
        </w:sectPr>
      </w:pPr>
    </w:p>
    <w:p w:rsidR="00290935" w:rsidRPr="00BC7E18" w:rsidRDefault="00290935" w:rsidP="00290935">
      <w:pPr>
        <w:pStyle w:val="7320"/>
        <w:ind w:firstLine="0"/>
        <w:rPr>
          <w:rFonts w:eastAsia="Times New Roman" w:cs="Times New Roman"/>
          <w:sz w:val="24"/>
          <w:szCs w:val="24"/>
        </w:rPr>
      </w:pPr>
      <w:r w:rsidRPr="0BECF683">
        <w:rPr>
          <w:rFonts w:eastAsia="Times New Roman" w:cs="Times New Roman"/>
          <w:sz w:val="24"/>
          <w:szCs w:val="24"/>
        </w:rPr>
        <w:lastRenderedPageBreak/>
        <w:t xml:space="preserve">Таблица </w:t>
      </w:r>
      <w:r w:rsidR="00A90F27">
        <w:rPr>
          <w:rFonts w:eastAsia="Times New Roman" w:cs="Times New Roman"/>
          <w:sz w:val="24"/>
          <w:szCs w:val="24"/>
        </w:rPr>
        <w:t>2</w:t>
      </w:r>
      <w:r>
        <w:rPr>
          <w:rFonts w:eastAsia="Times New Roman" w:cs="Times New Roman"/>
          <w:sz w:val="24"/>
          <w:szCs w:val="24"/>
        </w:rPr>
        <w:t>.1.</w:t>
      </w:r>
      <w:r w:rsidRPr="0BECF683">
        <w:rPr>
          <w:rFonts w:eastAsia="Times New Roman" w:cs="Times New Roman"/>
          <w:sz w:val="24"/>
          <w:szCs w:val="24"/>
        </w:rPr>
        <w:t xml:space="preserve">1 – Прогноз </w:t>
      </w:r>
      <w:r>
        <w:rPr>
          <w:rFonts w:eastAsia="Times New Roman" w:cs="Times New Roman"/>
          <w:sz w:val="24"/>
          <w:szCs w:val="24"/>
        </w:rPr>
        <w:t>социально-экономических</w:t>
      </w:r>
      <w:r w:rsidRPr="0BECF683">
        <w:rPr>
          <w:rFonts w:eastAsia="Times New Roman" w:cs="Times New Roman"/>
          <w:sz w:val="24"/>
          <w:szCs w:val="24"/>
        </w:rPr>
        <w:t xml:space="preserve"> показателей</w:t>
      </w:r>
    </w:p>
    <w:tbl>
      <w:tblPr>
        <w:tblStyle w:val="a8"/>
        <w:tblW w:w="13826" w:type="dxa"/>
        <w:tblLayout w:type="fixed"/>
        <w:tblLook w:val="04A0"/>
      </w:tblPr>
      <w:tblGrid>
        <w:gridCol w:w="534"/>
        <w:gridCol w:w="3005"/>
        <w:gridCol w:w="964"/>
        <w:gridCol w:w="1165"/>
        <w:gridCol w:w="1165"/>
        <w:gridCol w:w="1166"/>
        <w:gridCol w:w="1165"/>
        <w:gridCol w:w="1166"/>
        <w:gridCol w:w="1165"/>
        <w:gridCol w:w="1166"/>
        <w:gridCol w:w="1165"/>
      </w:tblGrid>
      <w:tr w:rsidR="00A30AE6" w:rsidRPr="000F3062" w:rsidTr="00A30AE6">
        <w:tc>
          <w:tcPr>
            <w:tcW w:w="534" w:type="dxa"/>
            <w:vAlign w:val="center"/>
          </w:tcPr>
          <w:p w:rsidR="00A30AE6" w:rsidRPr="000F3062" w:rsidRDefault="00A30AE6" w:rsidP="00AF0846">
            <w:pPr>
              <w:pStyle w:val="7320"/>
              <w:spacing w:line="276" w:lineRule="auto"/>
              <w:ind w:firstLine="0"/>
              <w:jc w:val="center"/>
              <w:rPr>
                <w:b/>
                <w:sz w:val="20"/>
                <w:szCs w:val="20"/>
              </w:rPr>
            </w:pPr>
            <w:r w:rsidRPr="000F3062">
              <w:rPr>
                <w:b/>
                <w:sz w:val="20"/>
                <w:szCs w:val="20"/>
              </w:rPr>
              <w:t>№ п/п</w:t>
            </w:r>
          </w:p>
        </w:tc>
        <w:tc>
          <w:tcPr>
            <w:tcW w:w="3005" w:type="dxa"/>
            <w:vAlign w:val="center"/>
          </w:tcPr>
          <w:p w:rsidR="00A30AE6" w:rsidRPr="000F3062" w:rsidRDefault="00A30AE6" w:rsidP="00AF0846">
            <w:pPr>
              <w:pStyle w:val="7320"/>
              <w:spacing w:line="276" w:lineRule="auto"/>
              <w:ind w:firstLine="0"/>
              <w:jc w:val="center"/>
              <w:rPr>
                <w:b/>
                <w:sz w:val="20"/>
                <w:szCs w:val="20"/>
              </w:rPr>
            </w:pPr>
            <w:r w:rsidRPr="000F3062">
              <w:rPr>
                <w:b/>
                <w:sz w:val="20"/>
                <w:szCs w:val="20"/>
              </w:rPr>
              <w:t>Наименование параметра</w:t>
            </w:r>
          </w:p>
        </w:tc>
        <w:tc>
          <w:tcPr>
            <w:tcW w:w="964" w:type="dxa"/>
            <w:vAlign w:val="center"/>
          </w:tcPr>
          <w:p w:rsidR="00A30AE6" w:rsidRPr="000F3062" w:rsidRDefault="00A30AE6" w:rsidP="00AF0846">
            <w:pPr>
              <w:pStyle w:val="7320"/>
              <w:spacing w:line="276" w:lineRule="auto"/>
              <w:ind w:firstLine="0"/>
              <w:jc w:val="center"/>
              <w:rPr>
                <w:b/>
                <w:sz w:val="20"/>
                <w:szCs w:val="20"/>
              </w:rPr>
            </w:pPr>
            <w:r w:rsidRPr="000F3062">
              <w:rPr>
                <w:b/>
                <w:sz w:val="20"/>
                <w:szCs w:val="20"/>
              </w:rPr>
              <w:t>Ед. изм.</w:t>
            </w:r>
          </w:p>
        </w:tc>
        <w:tc>
          <w:tcPr>
            <w:tcW w:w="1165" w:type="dxa"/>
            <w:vAlign w:val="center"/>
          </w:tcPr>
          <w:p w:rsidR="00A30AE6" w:rsidRPr="000F3062" w:rsidRDefault="00A30AE6" w:rsidP="00AF0846">
            <w:pPr>
              <w:pStyle w:val="7320"/>
              <w:spacing w:line="276" w:lineRule="auto"/>
              <w:ind w:firstLine="0"/>
              <w:jc w:val="center"/>
              <w:rPr>
                <w:b/>
                <w:color w:val="000000"/>
                <w:sz w:val="20"/>
                <w:szCs w:val="20"/>
              </w:rPr>
            </w:pPr>
            <w:r w:rsidRPr="000F3062">
              <w:rPr>
                <w:b/>
                <w:color w:val="000000"/>
                <w:sz w:val="20"/>
                <w:szCs w:val="20"/>
              </w:rPr>
              <w:t>2017 год</w:t>
            </w:r>
          </w:p>
        </w:tc>
        <w:tc>
          <w:tcPr>
            <w:tcW w:w="1165" w:type="dxa"/>
            <w:vAlign w:val="center"/>
          </w:tcPr>
          <w:p w:rsidR="00A30AE6" w:rsidRPr="000F3062" w:rsidRDefault="00A30AE6" w:rsidP="00AF0846">
            <w:pPr>
              <w:pStyle w:val="7320"/>
              <w:spacing w:line="276" w:lineRule="auto"/>
              <w:ind w:firstLine="0"/>
              <w:jc w:val="center"/>
              <w:rPr>
                <w:b/>
                <w:color w:val="000000"/>
                <w:sz w:val="20"/>
                <w:szCs w:val="20"/>
              </w:rPr>
            </w:pPr>
            <w:r w:rsidRPr="000F3062">
              <w:rPr>
                <w:b/>
                <w:color w:val="000000"/>
                <w:sz w:val="20"/>
                <w:szCs w:val="20"/>
              </w:rPr>
              <w:t>2018 год</w:t>
            </w:r>
          </w:p>
        </w:tc>
        <w:tc>
          <w:tcPr>
            <w:tcW w:w="1166" w:type="dxa"/>
            <w:vAlign w:val="center"/>
          </w:tcPr>
          <w:p w:rsidR="00A30AE6" w:rsidRPr="000F3062" w:rsidRDefault="00A30AE6" w:rsidP="00AF0846">
            <w:pPr>
              <w:pStyle w:val="7320"/>
              <w:spacing w:line="276" w:lineRule="auto"/>
              <w:ind w:firstLine="0"/>
              <w:jc w:val="center"/>
              <w:rPr>
                <w:b/>
                <w:color w:val="000000"/>
                <w:sz w:val="20"/>
                <w:szCs w:val="20"/>
              </w:rPr>
            </w:pPr>
            <w:r w:rsidRPr="000F3062">
              <w:rPr>
                <w:b/>
                <w:color w:val="000000"/>
                <w:sz w:val="20"/>
                <w:szCs w:val="20"/>
              </w:rPr>
              <w:t>2019 год</w:t>
            </w:r>
          </w:p>
        </w:tc>
        <w:tc>
          <w:tcPr>
            <w:tcW w:w="1165" w:type="dxa"/>
            <w:vAlign w:val="center"/>
          </w:tcPr>
          <w:p w:rsidR="00A30AE6" w:rsidRPr="000F3062" w:rsidRDefault="00A30AE6" w:rsidP="00AF0846">
            <w:pPr>
              <w:pStyle w:val="7320"/>
              <w:spacing w:line="276" w:lineRule="auto"/>
              <w:ind w:firstLine="0"/>
              <w:jc w:val="center"/>
              <w:rPr>
                <w:b/>
                <w:color w:val="000000"/>
                <w:sz w:val="20"/>
                <w:szCs w:val="20"/>
              </w:rPr>
            </w:pPr>
            <w:r w:rsidRPr="000F3062">
              <w:rPr>
                <w:b/>
                <w:color w:val="000000"/>
                <w:sz w:val="20"/>
                <w:szCs w:val="20"/>
              </w:rPr>
              <w:t>2020 год</w:t>
            </w:r>
          </w:p>
        </w:tc>
        <w:tc>
          <w:tcPr>
            <w:tcW w:w="1166" w:type="dxa"/>
            <w:vAlign w:val="center"/>
          </w:tcPr>
          <w:p w:rsidR="00A30AE6" w:rsidRPr="000F3062" w:rsidRDefault="00A30AE6" w:rsidP="00AF0846">
            <w:pPr>
              <w:pStyle w:val="7320"/>
              <w:spacing w:line="276" w:lineRule="auto"/>
              <w:ind w:firstLine="0"/>
              <w:jc w:val="center"/>
              <w:rPr>
                <w:b/>
                <w:color w:val="000000"/>
                <w:sz w:val="20"/>
                <w:szCs w:val="20"/>
              </w:rPr>
            </w:pPr>
            <w:r w:rsidRPr="000F3062">
              <w:rPr>
                <w:b/>
                <w:color w:val="000000"/>
                <w:sz w:val="20"/>
                <w:szCs w:val="20"/>
              </w:rPr>
              <w:t>2021 год</w:t>
            </w:r>
          </w:p>
        </w:tc>
        <w:tc>
          <w:tcPr>
            <w:tcW w:w="1165" w:type="dxa"/>
            <w:vAlign w:val="center"/>
          </w:tcPr>
          <w:p w:rsidR="00A30AE6" w:rsidRPr="000F3062" w:rsidRDefault="00A30AE6" w:rsidP="00AF0846">
            <w:pPr>
              <w:pStyle w:val="7320"/>
              <w:spacing w:line="276" w:lineRule="auto"/>
              <w:ind w:firstLine="0"/>
              <w:jc w:val="center"/>
              <w:rPr>
                <w:b/>
                <w:color w:val="000000"/>
                <w:sz w:val="20"/>
                <w:szCs w:val="20"/>
              </w:rPr>
            </w:pPr>
            <w:r w:rsidRPr="000F3062">
              <w:rPr>
                <w:b/>
                <w:color w:val="000000"/>
                <w:sz w:val="20"/>
                <w:szCs w:val="20"/>
              </w:rPr>
              <w:t>2022 год</w:t>
            </w:r>
          </w:p>
        </w:tc>
        <w:tc>
          <w:tcPr>
            <w:tcW w:w="1166" w:type="dxa"/>
            <w:vAlign w:val="center"/>
          </w:tcPr>
          <w:p w:rsidR="00A30AE6" w:rsidRPr="000F3062" w:rsidRDefault="00A30AE6" w:rsidP="00AF0846">
            <w:pPr>
              <w:pStyle w:val="7320"/>
              <w:spacing w:line="276" w:lineRule="auto"/>
              <w:ind w:firstLine="0"/>
              <w:jc w:val="center"/>
              <w:rPr>
                <w:b/>
                <w:color w:val="000000"/>
                <w:sz w:val="20"/>
                <w:szCs w:val="20"/>
              </w:rPr>
            </w:pPr>
            <w:r w:rsidRPr="000F3062">
              <w:rPr>
                <w:b/>
                <w:color w:val="000000"/>
                <w:sz w:val="20"/>
                <w:szCs w:val="20"/>
              </w:rPr>
              <w:t>2023 год</w:t>
            </w:r>
          </w:p>
        </w:tc>
        <w:tc>
          <w:tcPr>
            <w:tcW w:w="1165" w:type="dxa"/>
            <w:vAlign w:val="center"/>
          </w:tcPr>
          <w:p w:rsidR="00A30AE6" w:rsidRPr="000F3062" w:rsidRDefault="00A30AE6" w:rsidP="00AF0846">
            <w:pPr>
              <w:pStyle w:val="7320"/>
              <w:spacing w:line="276" w:lineRule="auto"/>
              <w:ind w:firstLine="0"/>
              <w:jc w:val="center"/>
              <w:rPr>
                <w:b/>
                <w:color w:val="000000"/>
                <w:sz w:val="20"/>
                <w:szCs w:val="20"/>
              </w:rPr>
            </w:pPr>
            <w:r w:rsidRPr="000F3062">
              <w:rPr>
                <w:b/>
                <w:color w:val="000000"/>
                <w:sz w:val="20"/>
                <w:szCs w:val="20"/>
              </w:rPr>
              <w:t>203</w:t>
            </w:r>
            <w:r>
              <w:rPr>
                <w:b/>
                <w:color w:val="000000"/>
                <w:sz w:val="20"/>
                <w:szCs w:val="20"/>
              </w:rPr>
              <w:t>0</w:t>
            </w:r>
            <w:r w:rsidRPr="000F3062">
              <w:rPr>
                <w:b/>
                <w:color w:val="000000"/>
                <w:sz w:val="20"/>
                <w:szCs w:val="20"/>
              </w:rPr>
              <w:t xml:space="preserve"> год</w:t>
            </w:r>
          </w:p>
        </w:tc>
      </w:tr>
      <w:tr w:rsidR="00A30AE6" w:rsidRPr="00BC7E18" w:rsidTr="00A30AE6">
        <w:trPr>
          <w:trHeight w:val="510"/>
        </w:trPr>
        <w:tc>
          <w:tcPr>
            <w:tcW w:w="534" w:type="dxa"/>
            <w:noWrap/>
            <w:vAlign w:val="center"/>
            <w:hideMark/>
          </w:tcPr>
          <w:p w:rsidR="00A30AE6" w:rsidRPr="00BC7E18" w:rsidRDefault="00A30AE6" w:rsidP="00AF0846">
            <w:pPr>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w:t>
            </w:r>
          </w:p>
        </w:tc>
        <w:tc>
          <w:tcPr>
            <w:tcW w:w="3005" w:type="dxa"/>
            <w:hideMark/>
          </w:tcPr>
          <w:p w:rsidR="00A30AE6" w:rsidRPr="00BC7E18" w:rsidRDefault="00A30AE6" w:rsidP="00AF0846">
            <w:pPr>
              <w:rPr>
                <w:rFonts w:ascii="Times New Roman" w:eastAsia="Times New Roman" w:hAnsi="Times New Roman" w:cs="Times New Roman"/>
                <w:color w:val="000000"/>
                <w:sz w:val="20"/>
                <w:szCs w:val="20"/>
                <w:lang w:eastAsia="ru-RU"/>
              </w:rPr>
            </w:pPr>
            <w:r w:rsidRPr="00BC7E18">
              <w:rPr>
                <w:rFonts w:ascii="Times New Roman" w:eastAsia="Times New Roman" w:hAnsi="Times New Roman" w:cs="Times New Roman"/>
                <w:color w:val="000000"/>
                <w:sz w:val="20"/>
                <w:szCs w:val="20"/>
                <w:lang w:eastAsia="ru-RU"/>
              </w:rPr>
              <w:t>Среднегодовая численность населения</w:t>
            </w:r>
          </w:p>
        </w:tc>
        <w:tc>
          <w:tcPr>
            <w:tcW w:w="964" w:type="dxa"/>
            <w:vAlign w:val="center"/>
            <w:hideMark/>
          </w:tcPr>
          <w:p w:rsidR="00A30AE6" w:rsidRPr="00BC7E18" w:rsidRDefault="00A30AE6" w:rsidP="00AF0846">
            <w:pPr>
              <w:jc w:val="center"/>
              <w:rPr>
                <w:rFonts w:ascii="Times New Roman" w:eastAsia="Times New Roman" w:hAnsi="Times New Roman" w:cs="Times New Roman"/>
                <w:color w:val="000000"/>
                <w:sz w:val="20"/>
                <w:szCs w:val="20"/>
                <w:lang w:eastAsia="ru-RU"/>
              </w:rPr>
            </w:pPr>
            <w:r w:rsidRPr="00BC7E18">
              <w:rPr>
                <w:rFonts w:ascii="Times New Roman" w:eastAsia="Times New Roman" w:hAnsi="Times New Roman" w:cs="Times New Roman"/>
                <w:color w:val="000000"/>
                <w:sz w:val="20"/>
                <w:szCs w:val="20"/>
                <w:lang w:eastAsia="ru-RU"/>
              </w:rPr>
              <w:t>человек</w:t>
            </w:r>
          </w:p>
        </w:tc>
        <w:tc>
          <w:tcPr>
            <w:tcW w:w="1165" w:type="dxa"/>
            <w:noWrap/>
            <w:vAlign w:val="center"/>
          </w:tcPr>
          <w:p w:rsidR="00A30AE6" w:rsidRPr="00774305" w:rsidRDefault="00A30AE6" w:rsidP="00AF0846">
            <w:pPr>
              <w:pStyle w:val="7320"/>
              <w:spacing w:line="276" w:lineRule="auto"/>
              <w:ind w:firstLine="0"/>
              <w:jc w:val="center"/>
              <w:rPr>
                <w:color w:val="000000"/>
                <w:sz w:val="20"/>
                <w:szCs w:val="20"/>
              </w:rPr>
            </w:pPr>
            <w:r w:rsidRPr="00774305">
              <w:rPr>
                <w:color w:val="000000"/>
                <w:sz w:val="20"/>
                <w:szCs w:val="20"/>
              </w:rPr>
              <w:t>845 079</w:t>
            </w:r>
          </w:p>
        </w:tc>
        <w:tc>
          <w:tcPr>
            <w:tcW w:w="1165" w:type="dxa"/>
            <w:vAlign w:val="center"/>
          </w:tcPr>
          <w:p w:rsidR="00A30AE6" w:rsidRPr="00227B2A" w:rsidRDefault="00A30AE6" w:rsidP="00AF0846">
            <w:pPr>
              <w:pStyle w:val="7320"/>
              <w:spacing w:line="276" w:lineRule="auto"/>
              <w:ind w:firstLine="0"/>
              <w:jc w:val="center"/>
              <w:rPr>
                <w:color w:val="000000"/>
                <w:sz w:val="20"/>
                <w:szCs w:val="20"/>
              </w:rPr>
            </w:pPr>
            <w:r>
              <w:rPr>
                <w:bCs/>
                <w:color w:val="000000"/>
                <w:sz w:val="20"/>
                <w:szCs w:val="20"/>
              </w:rPr>
              <w:t>847 154</w:t>
            </w:r>
          </w:p>
        </w:tc>
        <w:tc>
          <w:tcPr>
            <w:tcW w:w="1166" w:type="dxa"/>
            <w:noWrap/>
            <w:vAlign w:val="center"/>
          </w:tcPr>
          <w:p w:rsidR="00A30AE6" w:rsidRPr="00774305" w:rsidRDefault="00A30AE6" w:rsidP="00AF0846">
            <w:pPr>
              <w:pStyle w:val="7320"/>
              <w:spacing w:line="276" w:lineRule="auto"/>
              <w:ind w:firstLine="0"/>
              <w:jc w:val="center"/>
              <w:rPr>
                <w:color w:val="000000"/>
                <w:sz w:val="20"/>
                <w:szCs w:val="20"/>
              </w:rPr>
            </w:pPr>
            <w:r w:rsidRPr="00774305">
              <w:rPr>
                <w:color w:val="000000"/>
                <w:sz w:val="20"/>
                <w:szCs w:val="20"/>
              </w:rPr>
              <w:t>851 746</w:t>
            </w:r>
          </w:p>
        </w:tc>
        <w:tc>
          <w:tcPr>
            <w:tcW w:w="1165" w:type="dxa"/>
            <w:noWrap/>
            <w:vAlign w:val="center"/>
          </w:tcPr>
          <w:p w:rsidR="00A30AE6" w:rsidRPr="00774305" w:rsidRDefault="00A30AE6" w:rsidP="00AF0846">
            <w:pPr>
              <w:pStyle w:val="7320"/>
              <w:spacing w:line="276" w:lineRule="auto"/>
              <w:ind w:firstLine="0"/>
              <w:jc w:val="center"/>
              <w:rPr>
                <w:color w:val="000000"/>
                <w:sz w:val="20"/>
                <w:szCs w:val="20"/>
              </w:rPr>
            </w:pPr>
            <w:r w:rsidRPr="00774305">
              <w:rPr>
                <w:color w:val="000000"/>
                <w:sz w:val="20"/>
                <w:szCs w:val="20"/>
              </w:rPr>
              <w:t>856 337</w:t>
            </w:r>
          </w:p>
        </w:tc>
        <w:tc>
          <w:tcPr>
            <w:tcW w:w="1166" w:type="dxa"/>
            <w:noWrap/>
            <w:vAlign w:val="center"/>
          </w:tcPr>
          <w:p w:rsidR="00A30AE6" w:rsidRPr="00774305" w:rsidRDefault="00A30AE6" w:rsidP="00AF0846">
            <w:pPr>
              <w:pStyle w:val="7320"/>
              <w:spacing w:line="276" w:lineRule="auto"/>
              <w:ind w:firstLine="0"/>
              <w:jc w:val="center"/>
              <w:rPr>
                <w:color w:val="000000"/>
                <w:sz w:val="20"/>
                <w:szCs w:val="20"/>
              </w:rPr>
            </w:pPr>
            <w:r w:rsidRPr="00774305">
              <w:rPr>
                <w:color w:val="000000"/>
                <w:sz w:val="20"/>
                <w:szCs w:val="20"/>
              </w:rPr>
              <w:t>860 929</w:t>
            </w:r>
          </w:p>
        </w:tc>
        <w:tc>
          <w:tcPr>
            <w:tcW w:w="1165" w:type="dxa"/>
            <w:noWrap/>
            <w:vAlign w:val="center"/>
          </w:tcPr>
          <w:p w:rsidR="00A30AE6" w:rsidRPr="00774305" w:rsidRDefault="00A30AE6" w:rsidP="00AF0846">
            <w:pPr>
              <w:pStyle w:val="7320"/>
              <w:spacing w:line="276" w:lineRule="auto"/>
              <w:ind w:firstLine="0"/>
              <w:jc w:val="center"/>
              <w:rPr>
                <w:color w:val="000000"/>
                <w:sz w:val="20"/>
                <w:szCs w:val="20"/>
              </w:rPr>
            </w:pPr>
            <w:r w:rsidRPr="00774305">
              <w:rPr>
                <w:color w:val="000000"/>
                <w:sz w:val="20"/>
                <w:szCs w:val="20"/>
              </w:rPr>
              <w:t>865 521</w:t>
            </w:r>
          </w:p>
        </w:tc>
        <w:tc>
          <w:tcPr>
            <w:tcW w:w="1166" w:type="dxa"/>
            <w:noWrap/>
            <w:vAlign w:val="center"/>
          </w:tcPr>
          <w:p w:rsidR="00A30AE6" w:rsidRPr="00774305" w:rsidRDefault="00A30AE6" w:rsidP="00AF0846">
            <w:pPr>
              <w:pStyle w:val="7320"/>
              <w:spacing w:line="276" w:lineRule="auto"/>
              <w:ind w:firstLine="0"/>
              <w:jc w:val="center"/>
              <w:rPr>
                <w:color w:val="000000"/>
                <w:sz w:val="20"/>
                <w:szCs w:val="20"/>
              </w:rPr>
            </w:pPr>
            <w:r w:rsidRPr="00774305">
              <w:rPr>
                <w:color w:val="000000"/>
                <w:sz w:val="20"/>
                <w:szCs w:val="20"/>
              </w:rPr>
              <w:t>872 408</w:t>
            </w:r>
          </w:p>
        </w:tc>
        <w:tc>
          <w:tcPr>
            <w:tcW w:w="1165" w:type="dxa"/>
            <w:vAlign w:val="center"/>
          </w:tcPr>
          <w:p w:rsidR="00A30AE6" w:rsidRPr="00774305" w:rsidRDefault="00A30AE6" w:rsidP="00AF0846">
            <w:pPr>
              <w:pStyle w:val="7320"/>
              <w:spacing w:line="276" w:lineRule="auto"/>
              <w:ind w:firstLine="0"/>
              <w:jc w:val="center"/>
              <w:rPr>
                <w:color w:val="000000"/>
                <w:sz w:val="20"/>
                <w:szCs w:val="20"/>
              </w:rPr>
            </w:pPr>
            <w:r w:rsidRPr="004768F4">
              <w:rPr>
                <w:color w:val="000000"/>
                <w:sz w:val="20"/>
                <w:szCs w:val="20"/>
              </w:rPr>
              <w:t>903 390</w:t>
            </w:r>
          </w:p>
        </w:tc>
      </w:tr>
      <w:tr w:rsidR="00A30AE6" w:rsidRPr="00BC7E18" w:rsidTr="00A30AE6">
        <w:trPr>
          <w:trHeight w:val="765"/>
        </w:trPr>
        <w:tc>
          <w:tcPr>
            <w:tcW w:w="534" w:type="dxa"/>
            <w:noWrap/>
            <w:vAlign w:val="center"/>
            <w:hideMark/>
          </w:tcPr>
          <w:p w:rsidR="00A30AE6" w:rsidRPr="00BC7E18" w:rsidRDefault="00A30AE6" w:rsidP="00AF0846">
            <w:pPr>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w:t>
            </w:r>
          </w:p>
        </w:tc>
        <w:tc>
          <w:tcPr>
            <w:tcW w:w="3005" w:type="dxa"/>
            <w:hideMark/>
          </w:tcPr>
          <w:p w:rsidR="00A30AE6" w:rsidRPr="00BC7E18" w:rsidRDefault="00A30AE6" w:rsidP="00AF0846">
            <w:pPr>
              <w:rPr>
                <w:rFonts w:ascii="Times New Roman" w:eastAsia="Times New Roman" w:hAnsi="Times New Roman" w:cs="Times New Roman"/>
                <w:color w:val="000000"/>
                <w:sz w:val="20"/>
                <w:szCs w:val="20"/>
                <w:lang w:eastAsia="ru-RU"/>
              </w:rPr>
            </w:pPr>
            <w:r w:rsidRPr="00BC7E18">
              <w:rPr>
                <w:rFonts w:ascii="Times New Roman" w:eastAsia="Times New Roman" w:hAnsi="Times New Roman" w:cs="Times New Roman"/>
                <w:color w:val="000000"/>
                <w:sz w:val="20"/>
                <w:szCs w:val="20"/>
                <w:lang w:eastAsia="ru-RU"/>
              </w:rPr>
              <w:t>Среднегодовая численность населения в трудоспособном возрасте</w:t>
            </w:r>
          </w:p>
        </w:tc>
        <w:tc>
          <w:tcPr>
            <w:tcW w:w="964" w:type="dxa"/>
            <w:vAlign w:val="center"/>
            <w:hideMark/>
          </w:tcPr>
          <w:p w:rsidR="00A30AE6" w:rsidRPr="00BC7E18" w:rsidRDefault="00A30AE6" w:rsidP="00AF0846">
            <w:pPr>
              <w:jc w:val="center"/>
              <w:rPr>
                <w:rFonts w:ascii="Times New Roman" w:eastAsia="Times New Roman" w:hAnsi="Times New Roman" w:cs="Times New Roman"/>
                <w:color w:val="000000"/>
                <w:sz w:val="20"/>
                <w:szCs w:val="20"/>
                <w:lang w:eastAsia="ru-RU"/>
              </w:rPr>
            </w:pPr>
            <w:r w:rsidRPr="00BC7E18">
              <w:rPr>
                <w:rFonts w:ascii="Times New Roman" w:eastAsia="Times New Roman" w:hAnsi="Times New Roman" w:cs="Times New Roman"/>
                <w:color w:val="000000"/>
                <w:sz w:val="20"/>
                <w:szCs w:val="20"/>
                <w:lang w:eastAsia="ru-RU"/>
              </w:rPr>
              <w:t>человек</w:t>
            </w:r>
          </w:p>
        </w:tc>
        <w:tc>
          <w:tcPr>
            <w:tcW w:w="1165" w:type="dxa"/>
            <w:noWrap/>
            <w:vAlign w:val="center"/>
          </w:tcPr>
          <w:p w:rsidR="00A30AE6" w:rsidRPr="00774305" w:rsidRDefault="00A30AE6" w:rsidP="00AF0846">
            <w:pPr>
              <w:pStyle w:val="7320"/>
              <w:spacing w:line="276" w:lineRule="auto"/>
              <w:ind w:firstLine="0"/>
              <w:jc w:val="center"/>
              <w:rPr>
                <w:color w:val="000000"/>
                <w:sz w:val="20"/>
                <w:szCs w:val="20"/>
              </w:rPr>
            </w:pPr>
            <w:r w:rsidRPr="00774305">
              <w:rPr>
                <w:color w:val="000000"/>
                <w:sz w:val="20"/>
                <w:szCs w:val="20"/>
              </w:rPr>
              <w:t>488 223</w:t>
            </w:r>
          </w:p>
        </w:tc>
        <w:tc>
          <w:tcPr>
            <w:tcW w:w="1165" w:type="dxa"/>
            <w:vAlign w:val="center"/>
          </w:tcPr>
          <w:p w:rsidR="00A30AE6" w:rsidRPr="00774305" w:rsidRDefault="00A30AE6" w:rsidP="00AF0846">
            <w:pPr>
              <w:pStyle w:val="7320"/>
              <w:spacing w:line="276" w:lineRule="auto"/>
              <w:ind w:firstLine="0"/>
              <w:jc w:val="center"/>
              <w:rPr>
                <w:color w:val="000000"/>
                <w:sz w:val="20"/>
                <w:szCs w:val="20"/>
              </w:rPr>
            </w:pPr>
            <w:r>
              <w:rPr>
                <w:color w:val="000000"/>
                <w:sz w:val="20"/>
                <w:szCs w:val="20"/>
              </w:rPr>
              <w:t>480 280</w:t>
            </w:r>
          </w:p>
        </w:tc>
        <w:tc>
          <w:tcPr>
            <w:tcW w:w="1166" w:type="dxa"/>
            <w:noWrap/>
            <w:vAlign w:val="center"/>
          </w:tcPr>
          <w:p w:rsidR="00A30AE6" w:rsidRPr="00774305" w:rsidRDefault="00A30AE6" w:rsidP="00AF0846">
            <w:pPr>
              <w:pStyle w:val="7320"/>
              <w:spacing w:line="276" w:lineRule="auto"/>
              <w:ind w:firstLine="0"/>
              <w:jc w:val="center"/>
              <w:rPr>
                <w:color w:val="000000"/>
                <w:sz w:val="20"/>
                <w:szCs w:val="20"/>
              </w:rPr>
            </w:pPr>
            <w:r w:rsidRPr="00774305">
              <w:rPr>
                <w:color w:val="000000"/>
                <w:sz w:val="20"/>
                <w:szCs w:val="20"/>
              </w:rPr>
              <w:t>480 266</w:t>
            </w:r>
          </w:p>
        </w:tc>
        <w:tc>
          <w:tcPr>
            <w:tcW w:w="1165" w:type="dxa"/>
            <w:noWrap/>
            <w:vAlign w:val="center"/>
          </w:tcPr>
          <w:p w:rsidR="00A30AE6" w:rsidRPr="00774305" w:rsidRDefault="00A30AE6" w:rsidP="00AF0846">
            <w:pPr>
              <w:pStyle w:val="7320"/>
              <w:spacing w:line="276" w:lineRule="auto"/>
              <w:ind w:firstLine="0"/>
              <w:jc w:val="center"/>
              <w:rPr>
                <w:color w:val="000000"/>
                <w:sz w:val="20"/>
                <w:szCs w:val="20"/>
              </w:rPr>
            </w:pPr>
            <w:r w:rsidRPr="00774305">
              <w:rPr>
                <w:color w:val="000000"/>
                <w:sz w:val="20"/>
                <w:szCs w:val="20"/>
              </w:rPr>
              <w:t>476 963</w:t>
            </w:r>
          </w:p>
        </w:tc>
        <w:tc>
          <w:tcPr>
            <w:tcW w:w="1166" w:type="dxa"/>
            <w:noWrap/>
            <w:vAlign w:val="center"/>
          </w:tcPr>
          <w:p w:rsidR="00A30AE6" w:rsidRPr="00774305" w:rsidRDefault="00A30AE6" w:rsidP="00AF0846">
            <w:pPr>
              <w:pStyle w:val="7320"/>
              <w:spacing w:line="276" w:lineRule="auto"/>
              <w:ind w:firstLine="0"/>
              <w:jc w:val="center"/>
              <w:rPr>
                <w:color w:val="000000"/>
                <w:sz w:val="20"/>
                <w:szCs w:val="20"/>
              </w:rPr>
            </w:pPr>
            <w:r w:rsidRPr="00774305">
              <w:rPr>
                <w:color w:val="000000"/>
                <w:sz w:val="20"/>
                <w:szCs w:val="20"/>
              </w:rPr>
              <w:t>473 596</w:t>
            </w:r>
          </w:p>
        </w:tc>
        <w:tc>
          <w:tcPr>
            <w:tcW w:w="1165" w:type="dxa"/>
            <w:noWrap/>
            <w:vAlign w:val="center"/>
          </w:tcPr>
          <w:p w:rsidR="00A30AE6" w:rsidRPr="00774305" w:rsidRDefault="00A30AE6" w:rsidP="00AF0846">
            <w:pPr>
              <w:pStyle w:val="7320"/>
              <w:spacing w:line="276" w:lineRule="auto"/>
              <w:ind w:firstLine="0"/>
              <w:jc w:val="center"/>
              <w:rPr>
                <w:color w:val="000000"/>
                <w:sz w:val="20"/>
                <w:szCs w:val="20"/>
              </w:rPr>
            </w:pPr>
            <w:r w:rsidRPr="00774305">
              <w:rPr>
                <w:color w:val="000000"/>
                <w:sz w:val="20"/>
                <w:szCs w:val="20"/>
              </w:rPr>
              <w:t>470 166</w:t>
            </w:r>
          </w:p>
        </w:tc>
        <w:tc>
          <w:tcPr>
            <w:tcW w:w="1166" w:type="dxa"/>
            <w:noWrap/>
            <w:vAlign w:val="center"/>
          </w:tcPr>
          <w:p w:rsidR="00A30AE6" w:rsidRPr="00774305" w:rsidRDefault="00A30AE6" w:rsidP="00AF0846">
            <w:pPr>
              <w:pStyle w:val="7320"/>
              <w:spacing w:line="276" w:lineRule="auto"/>
              <w:ind w:firstLine="0"/>
              <w:jc w:val="center"/>
              <w:rPr>
                <w:color w:val="000000"/>
                <w:sz w:val="20"/>
                <w:szCs w:val="20"/>
              </w:rPr>
            </w:pPr>
            <w:r w:rsidRPr="00774305">
              <w:rPr>
                <w:color w:val="000000"/>
                <w:sz w:val="20"/>
                <w:szCs w:val="20"/>
              </w:rPr>
              <w:t>469 768</w:t>
            </w:r>
          </w:p>
        </w:tc>
        <w:tc>
          <w:tcPr>
            <w:tcW w:w="1165" w:type="dxa"/>
            <w:vAlign w:val="center"/>
          </w:tcPr>
          <w:p w:rsidR="00A30AE6" w:rsidRPr="00774305" w:rsidRDefault="00A30AE6" w:rsidP="00AF0846">
            <w:pPr>
              <w:pStyle w:val="7320"/>
              <w:spacing w:line="276" w:lineRule="auto"/>
              <w:ind w:firstLine="0"/>
              <w:jc w:val="center"/>
              <w:rPr>
                <w:color w:val="000000"/>
                <w:sz w:val="20"/>
                <w:szCs w:val="20"/>
              </w:rPr>
            </w:pPr>
            <w:r w:rsidRPr="0013620E">
              <w:rPr>
                <w:color w:val="000000"/>
                <w:sz w:val="20"/>
                <w:szCs w:val="20"/>
              </w:rPr>
              <w:t>524 031</w:t>
            </w:r>
          </w:p>
        </w:tc>
      </w:tr>
      <w:tr w:rsidR="00A30AE6" w:rsidRPr="00BC7E18" w:rsidTr="00A30AE6">
        <w:trPr>
          <w:trHeight w:val="255"/>
        </w:trPr>
        <w:tc>
          <w:tcPr>
            <w:tcW w:w="534" w:type="dxa"/>
            <w:noWrap/>
            <w:vAlign w:val="center"/>
            <w:hideMark/>
          </w:tcPr>
          <w:p w:rsidR="00A30AE6" w:rsidRPr="00BC7E18" w:rsidRDefault="00A30AE6" w:rsidP="00AF0846">
            <w:pPr>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w:t>
            </w:r>
          </w:p>
        </w:tc>
        <w:tc>
          <w:tcPr>
            <w:tcW w:w="3005" w:type="dxa"/>
            <w:hideMark/>
          </w:tcPr>
          <w:p w:rsidR="00A30AE6" w:rsidRPr="00BC7E18" w:rsidRDefault="00A30AE6" w:rsidP="00AF0846">
            <w:pPr>
              <w:rPr>
                <w:rFonts w:ascii="Times New Roman" w:eastAsia="Times New Roman" w:hAnsi="Times New Roman" w:cs="Times New Roman"/>
                <w:color w:val="000000"/>
                <w:sz w:val="20"/>
                <w:szCs w:val="20"/>
                <w:lang w:eastAsia="ru-RU"/>
              </w:rPr>
            </w:pPr>
            <w:r w:rsidRPr="00BC7E18">
              <w:rPr>
                <w:rFonts w:ascii="Times New Roman" w:eastAsia="Times New Roman" w:hAnsi="Times New Roman" w:cs="Times New Roman"/>
                <w:color w:val="000000"/>
                <w:sz w:val="20"/>
                <w:szCs w:val="20"/>
                <w:lang w:eastAsia="ru-RU"/>
              </w:rPr>
              <w:t>Доля в общей численности</w:t>
            </w:r>
          </w:p>
        </w:tc>
        <w:tc>
          <w:tcPr>
            <w:tcW w:w="964" w:type="dxa"/>
            <w:vAlign w:val="center"/>
            <w:hideMark/>
          </w:tcPr>
          <w:p w:rsidR="00A30AE6" w:rsidRPr="00BC7E18" w:rsidRDefault="00A30AE6" w:rsidP="00AF0846">
            <w:pPr>
              <w:jc w:val="center"/>
              <w:rPr>
                <w:rFonts w:ascii="Times New Roman" w:eastAsia="Times New Roman" w:hAnsi="Times New Roman" w:cs="Times New Roman"/>
                <w:color w:val="000000"/>
                <w:sz w:val="20"/>
                <w:szCs w:val="20"/>
                <w:lang w:eastAsia="ru-RU"/>
              </w:rPr>
            </w:pPr>
            <w:r w:rsidRPr="00BC7E18">
              <w:rPr>
                <w:rFonts w:ascii="Times New Roman" w:eastAsia="Times New Roman" w:hAnsi="Times New Roman" w:cs="Times New Roman"/>
                <w:color w:val="000000"/>
                <w:sz w:val="20"/>
                <w:szCs w:val="20"/>
                <w:lang w:eastAsia="ru-RU"/>
              </w:rPr>
              <w:t>проценты</w:t>
            </w:r>
          </w:p>
        </w:tc>
        <w:tc>
          <w:tcPr>
            <w:tcW w:w="1165" w:type="dxa"/>
            <w:noWrap/>
            <w:vAlign w:val="center"/>
          </w:tcPr>
          <w:p w:rsidR="00A30AE6" w:rsidRPr="00774305" w:rsidRDefault="00A30AE6" w:rsidP="00AF0846">
            <w:pPr>
              <w:pStyle w:val="7320"/>
              <w:spacing w:line="276" w:lineRule="auto"/>
              <w:ind w:firstLine="0"/>
              <w:jc w:val="center"/>
              <w:rPr>
                <w:color w:val="000000"/>
                <w:sz w:val="20"/>
                <w:szCs w:val="20"/>
              </w:rPr>
            </w:pPr>
            <w:r w:rsidRPr="00774305">
              <w:rPr>
                <w:color w:val="000000"/>
                <w:sz w:val="20"/>
                <w:szCs w:val="20"/>
              </w:rPr>
              <w:t>58</w:t>
            </w:r>
          </w:p>
        </w:tc>
        <w:tc>
          <w:tcPr>
            <w:tcW w:w="1165" w:type="dxa"/>
            <w:vAlign w:val="center"/>
          </w:tcPr>
          <w:p w:rsidR="00A30AE6" w:rsidRPr="00774305" w:rsidRDefault="00A30AE6" w:rsidP="00AF0846">
            <w:pPr>
              <w:pStyle w:val="7320"/>
              <w:spacing w:line="276" w:lineRule="auto"/>
              <w:ind w:firstLine="0"/>
              <w:jc w:val="center"/>
              <w:rPr>
                <w:color w:val="000000"/>
                <w:sz w:val="20"/>
                <w:szCs w:val="20"/>
              </w:rPr>
            </w:pPr>
            <w:r w:rsidRPr="00774305">
              <w:rPr>
                <w:color w:val="000000"/>
                <w:sz w:val="20"/>
                <w:szCs w:val="20"/>
              </w:rPr>
              <w:t>57</w:t>
            </w:r>
          </w:p>
        </w:tc>
        <w:tc>
          <w:tcPr>
            <w:tcW w:w="1166" w:type="dxa"/>
            <w:noWrap/>
            <w:vAlign w:val="center"/>
          </w:tcPr>
          <w:p w:rsidR="00A30AE6" w:rsidRPr="00774305" w:rsidRDefault="00A30AE6" w:rsidP="00AF0846">
            <w:pPr>
              <w:pStyle w:val="7320"/>
              <w:spacing w:line="276" w:lineRule="auto"/>
              <w:ind w:firstLine="0"/>
              <w:jc w:val="center"/>
              <w:rPr>
                <w:color w:val="000000"/>
                <w:sz w:val="20"/>
                <w:szCs w:val="20"/>
              </w:rPr>
            </w:pPr>
            <w:r w:rsidRPr="00774305">
              <w:rPr>
                <w:color w:val="000000"/>
                <w:sz w:val="20"/>
                <w:szCs w:val="20"/>
              </w:rPr>
              <w:t>57</w:t>
            </w:r>
          </w:p>
        </w:tc>
        <w:tc>
          <w:tcPr>
            <w:tcW w:w="1165" w:type="dxa"/>
            <w:noWrap/>
            <w:vAlign w:val="center"/>
          </w:tcPr>
          <w:p w:rsidR="00A30AE6" w:rsidRPr="00774305" w:rsidRDefault="00A30AE6" w:rsidP="00AF0846">
            <w:pPr>
              <w:pStyle w:val="7320"/>
              <w:spacing w:line="276" w:lineRule="auto"/>
              <w:ind w:firstLine="0"/>
              <w:jc w:val="center"/>
              <w:rPr>
                <w:color w:val="000000"/>
                <w:sz w:val="20"/>
                <w:szCs w:val="20"/>
              </w:rPr>
            </w:pPr>
            <w:r w:rsidRPr="00774305">
              <w:rPr>
                <w:color w:val="000000"/>
                <w:sz w:val="20"/>
                <w:szCs w:val="20"/>
              </w:rPr>
              <w:t>56</w:t>
            </w:r>
          </w:p>
        </w:tc>
        <w:tc>
          <w:tcPr>
            <w:tcW w:w="1166" w:type="dxa"/>
            <w:noWrap/>
            <w:vAlign w:val="center"/>
          </w:tcPr>
          <w:p w:rsidR="00A30AE6" w:rsidRPr="00774305" w:rsidRDefault="00A30AE6" w:rsidP="00AF0846">
            <w:pPr>
              <w:pStyle w:val="7320"/>
              <w:spacing w:line="276" w:lineRule="auto"/>
              <w:ind w:firstLine="0"/>
              <w:jc w:val="center"/>
              <w:rPr>
                <w:color w:val="000000"/>
                <w:sz w:val="20"/>
                <w:szCs w:val="20"/>
              </w:rPr>
            </w:pPr>
            <w:r w:rsidRPr="00774305">
              <w:rPr>
                <w:color w:val="000000"/>
                <w:sz w:val="20"/>
                <w:szCs w:val="20"/>
              </w:rPr>
              <w:t>55</w:t>
            </w:r>
          </w:p>
        </w:tc>
        <w:tc>
          <w:tcPr>
            <w:tcW w:w="1165" w:type="dxa"/>
            <w:noWrap/>
            <w:vAlign w:val="center"/>
          </w:tcPr>
          <w:p w:rsidR="00A30AE6" w:rsidRPr="00774305" w:rsidRDefault="00A30AE6" w:rsidP="00AF0846">
            <w:pPr>
              <w:pStyle w:val="7320"/>
              <w:spacing w:line="276" w:lineRule="auto"/>
              <w:ind w:firstLine="0"/>
              <w:jc w:val="center"/>
              <w:rPr>
                <w:color w:val="000000"/>
                <w:sz w:val="20"/>
                <w:szCs w:val="20"/>
              </w:rPr>
            </w:pPr>
            <w:r w:rsidRPr="00774305">
              <w:rPr>
                <w:color w:val="000000"/>
                <w:sz w:val="20"/>
                <w:szCs w:val="20"/>
              </w:rPr>
              <w:t>55</w:t>
            </w:r>
          </w:p>
        </w:tc>
        <w:tc>
          <w:tcPr>
            <w:tcW w:w="1166" w:type="dxa"/>
            <w:noWrap/>
            <w:vAlign w:val="center"/>
          </w:tcPr>
          <w:p w:rsidR="00A30AE6" w:rsidRPr="00774305" w:rsidRDefault="00A30AE6" w:rsidP="00AF0846">
            <w:pPr>
              <w:pStyle w:val="7320"/>
              <w:spacing w:line="276" w:lineRule="auto"/>
              <w:ind w:firstLine="0"/>
              <w:jc w:val="center"/>
              <w:rPr>
                <w:color w:val="000000"/>
                <w:sz w:val="20"/>
                <w:szCs w:val="20"/>
              </w:rPr>
            </w:pPr>
            <w:r w:rsidRPr="00774305">
              <w:rPr>
                <w:color w:val="000000"/>
                <w:sz w:val="20"/>
                <w:szCs w:val="20"/>
              </w:rPr>
              <w:t>54</w:t>
            </w:r>
          </w:p>
        </w:tc>
        <w:tc>
          <w:tcPr>
            <w:tcW w:w="1165" w:type="dxa"/>
            <w:vAlign w:val="center"/>
          </w:tcPr>
          <w:p w:rsidR="00A30AE6" w:rsidRPr="00774305" w:rsidRDefault="00A30AE6" w:rsidP="00C300EA">
            <w:pPr>
              <w:pStyle w:val="7320"/>
              <w:spacing w:line="276" w:lineRule="auto"/>
              <w:ind w:firstLine="0"/>
              <w:jc w:val="center"/>
              <w:rPr>
                <w:color w:val="000000"/>
                <w:sz w:val="20"/>
                <w:szCs w:val="20"/>
              </w:rPr>
            </w:pPr>
            <w:r>
              <w:rPr>
                <w:color w:val="000000"/>
                <w:sz w:val="20"/>
                <w:szCs w:val="20"/>
              </w:rPr>
              <w:t>5</w:t>
            </w:r>
            <w:r w:rsidR="00C300EA">
              <w:rPr>
                <w:color w:val="000000"/>
                <w:sz w:val="20"/>
                <w:szCs w:val="20"/>
              </w:rPr>
              <w:t>8</w:t>
            </w:r>
          </w:p>
        </w:tc>
      </w:tr>
      <w:tr w:rsidR="00A30AE6" w:rsidRPr="00240017" w:rsidTr="00A30AE6">
        <w:trPr>
          <w:trHeight w:val="491"/>
        </w:trPr>
        <w:tc>
          <w:tcPr>
            <w:tcW w:w="534" w:type="dxa"/>
            <w:noWrap/>
            <w:vAlign w:val="center"/>
            <w:hideMark/>
          </w:tcPr>
          <w:p w:rsidR="00A30AE6" w:rsidRPr="00240017" w:rsidRDefault="00A30AE6" w:rsidP="00AF0846">
            <w:pPr>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w:t>
            </w:r>
          </w:p>
        </w:tc>
        <w:tc>
          <w:tcPr>
            <w:tcW w:w="3005" w:type="dxa"/>
            <w:vAlign w:val="center"/>
            <w:hideMark/>
          </w:tcPr>
          <w:p w:rsidR="00A30AE6" w:rsidRPr="00240017" w:rsidRDefault="00A30AE6" w:rsidP="00AF0846">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Средняя численность работающих в организациях, не относящихся к субъектам малого предпринимательства, средняя численность работников которых превышает 15 человек</w:t>
            </w:r>
          </w:p>
        </w:tc>
        <w:tc>
          <w:tcPr>
            <w:tcW w:w="964" w:type="dxa"/>
            <w:noWrap/>
            <w:vAlign w:val="center"/>
            <w:hideMark/>
          </w:tcPr>
          <w:p w:rsidR="00A30AE6" w:rsidRPr="00240017" w:rsidRDefault="00A30AE6" w:rsidP="00AF0846">
            <w:pPr>
              <w:jc w:val="center"/>
              <w:rPr>
                <w:rFonts w:ascii="Times New Roman" w:eastAsia="Times New Roman" w:hAnsi="Times New Roman" w:cs="Times New Roman"/>
                <w:color w:val="000000"/>
                <w:sz w:val="20"/>
                <w:szCs w:val="20"/>
                <w:lang w:eastAsia="ru-RU"/>
              </w:rPr>
            </w:pPr>
            <w:r w:rsidRPr="00240017">
              <w:rPr>
                <w:rFonts w:ascii="Times New Roman" w:eastAsia="Times New Roman" w:hAnsi="Times New Roman" w:cs="Times New Roman"/>
                <w:color w:val="000000"/>
                <w:sz w:val="20"/>
                <w:szCs w:val="20"/>
                <w:lang w:eastAsia="ru-RU"/>
              </w:rPr>
              <w:t>человек</w:t>
            </w:r>
          </w:p>
        </w:tc>
        <w:tc>
          <w:tcPr>
            <w:tcW w:w="1165" w:type="dxa"/>
            <w:noWrap/>
            <w:vAlign w:val="center"/>
          </w:tcPr>
          <w:p w:rsidR="00A30AE6" w:rsidRPr="00774305" w:rsidRDefault="00A30AE6" w:rsidP="00AF0846">
            <w:pPr>
              <w:pStyle w:val="7320"/>
              <w:spacing w:line="276" w:lineRule="auto"/>
              <w:ind w:firstLine="0"/>
              <w:jc w:val="center"/>
              <w:rPr>
                <w:color w:val="000000"/>
                <w:sz w:val="20"/>
                <w:szCs w:val="20"/>
              </w:rPr>
            </w:pPr>
            <w:r>
              <w:rPr>
                <w:color w:val="000000"/>
                <w:sz w:val="20"/>
                <w:szCs w:val="20"/>
              </w:rPr>
              <w:t>226 687</w:t>
            </w:r>
          </w:p>
        </w:tc>
        <w:tc>
          <w:tcPr>
            <w:tcW w:w="1165" w:type="dxa"/>
            <w:vAlign w:val="center"/>
          </w:tcPr>
          <w:p w:rsidR="00A30AE6" w:rsidRPr="00774305" w:rsidRDefault="00A30AE6" w:rsidP="00AF0846">
            <w:pPr>
              <w:pStyle w:val="7320"/>
              <w:spacing w:line="276" w:lineRule="auto"/>
              <w:ind w:firstLine="0"/>
              <w:jc w:val="center"/>
              <w:rPr>
                <w:color w:val="000000"/>
                <w:sz w:val="20"/>
                <w:szCs w:val="20"/>
              </w:rPr>
            </w:pPr>
            <w:r>
              <w:rPr>
                <w:color w:val="000000"/>
                <w:sz w:val="20"/>
                <w:szCs w:val="20"/>
              </w:rPr>
              <w:t>222 473</w:t>
            </w:r>
          </w:p>
        </w:tc>
        <w:tc>
          <w:tcPr>
            <w:tcW w:w="1166" w:type="dxa"/>
            <w:noWrap/>
            <w:vAlign w:val="center"/>
          </w:tcPr>
          <w:p w:rsidR="00A30AE6" w:rsidRPr="00774305" w:rsidRDefault="00A30AE6" w:rsidP="00AF0846">
            <w:pPr>
              <w:pStyle w:val="7320"/>
              <w:spacing w:line="276" w:lineRule="auto"/>
              <w:ind w:firstLine="0"/>
              <w:jc w:val="center"/>
              <w:rPr>
                <w:color w:val="000000"/>
                <w:sz w:val="20"/>
                <w:szCs w:val="20"/>
              </w:rPr>
            </w:pPr>
            <w:r w:rsidRPr="00774305">
              <w:rPr>
                <w:color w:val="000000"/>
                <w:sz w:val="20"/>
                <w:szCs w:val="20"/>
              </w:rPr>
              <w:t>225 725</w:t>
            </w:r>
          </w:p>
        </w:tc>
        <w:tc>
          <w:tcPr>
            <w:tcW w:w="1165" w:type="dxa"/>
            <w:noWrap/>
            <w:vAlign w:val="center"/>
          </w:tcPr>
          <w:p w:rsidR="00A30AE6" w:rsidRPr="00774305" w:rsidRDefault="00A30AE6" w:rsidP="00AF0846">
            <w:pPr>
              <w:pStyle w:val="7320"/>
              <w:spacing w:line="276" w:lineRule="auto"/>
              <w:ind w:firstLine="0"/>
              <w:jc w:val="center"/>
              <w:rPr>
                <w:color w:val="000000"/>
                <w:sz w:val="20"/>
                <w:szCs w:val="20"/>
              </w:rPr>
            </w:pPr>
            <w:r w:rsidRPr="00774305">
              <w:rPr>
                <w:color w:val="000000"/>
                <w:sz w:val="20"/>
                <w:szCs w:val="20"/>
              </w:rPr>
              <w:t>224 172</w:t>
            </w:r>
          </w:p>
        </w:tc>
        <w:tc>
          <w:tcPr>
            <w:tcW w:w="1166" w:type="dxa"/>
            <w:noWrap/>
            <w:vAlign w:val="center"/>
          </w:tcPr>
          <w:p w:rsidR="00A30AE6" w:rsidRPr="00774305" w:rsidRDefault="00A30AE6" w:rsidP="00AF0846">
            <w:pPr>
              <w:pStyle w:val="7320"/>
              <w:spacing w:line="276" w:lineRule="auto"/>
              <w:ind w:firstLine="0"/>
              <w:jc w:val="center"/>
              <w:rPr>
                <w:color w:val="000000"/>
                <w:sz w:val="20"/>
                <w:szCs w:val="20"/>
              </w:rPr>
            </w:pPr>
            <w:r w:rsidRPr="00774305">
              <w:rPr>
                <w:color w:val="000000"/>
                <w:sz w:val="20"/>
                <w:szCs w:val="20"/>
              </w:rPr>
              <w:t>222 590</w:t>
            </w:r>
          </w:p>
        </w:tc>
        <w:tc>
          <w:tcPr>
            <w:tcW w:w="1165" w:type="dxa"/>
            <w:noWrap/>
            <w:vAlign w:val="center"/>
          </w:tcPr>
          <w:p w:rsidR="00A30AE6" w:rsidRPr="00774305" w:rsidRDefault="00A30AE6" w:rsidP="00AF0846">
            <w:pPr>
              <w:pStyle w:val="7320"/>
              <w:spacing w:line="276" w:lineRule="auto"/>
              <w:ind w:firstLine="0"/>
              <w:jc w:val="center"/>
              <w:rPr>
                <w:color w:val="000000"/>
                <w:sz w:val="20"/>
                <w:szCs w:val="20"/>
              </w:rPr>
            </w:pPr>
            <w:r w:rsidRPr="00774305">
              <w:rPr>
                <w:color w:val="000000"/>
                <w:sz w:val="20"/>
                <w:szCs w:val="20"/>
              </w:rPr>
              <w:t>223 329</w:t>
            </w:r>
          </w:p>
        </w:tc>
        <w:tc>
          <w:tcPr>
            <w:tcW w:w="1166" w:type="dxa"/>
            <w:noWrap/>
            <w:vAlign w:val="center"/>
          </w:tcPr>
          <w:p w:rsidR="00A30AE6" w:rsidRPr="00774305" w:rsidRDefault="00A30AE6" w:rsidP="00AF0846">
            <w:pPr>
              <w:pStyle w:val="7320"/>
              <w:spacing w:line="276" w:lineRule="auto"/>
              <w:ind w:firstLine="0"/>
              <w:jc w:val="center"/>
              <w:rPr>
                <w:color w:val="000000"/>
                <w:sz w:val="20"/>
                <w:szCs w:val="20"/>
              </w:rPr>
            </w:pPr>
            <w:r w:rsidRPr="00774305">
              <w:rPr>
                <w:color w:val="000000"/>
                <w:sz w:val="20"/>
                <w:szCs w:val="20"/>
              </w:rPr>
              <w:t>225 488</w:t>
            </w:r>
          </w:p>
        </w:tc>
        <w:tc>
          <w:tcPr>
            <w:tcW w:w="1165" w:type="dxa"/>
            <w:vAlign w:val="center"/>
          </w:tcPr>
          <w:p w:rsidR="00A30AE6" w:rsidRPr="00774305" w:rsidRDefault="00A30AE6" w:rsidP="00AF0846">
            <w:pPr>
              <w:pStyle w:val="7320"/>
              <w:spacing w:line="276" w:lineRule="auto"/>
              <w:ind w:firstLine="0"/>
              <w:jc w:val="center"/>
              <w:rPr>
                <w:color w:val="000000"/>
                <w:sz w:val="20"/>
                <w:szCs w:val="20"/>
              </w:rPr>
            </w:pPr>
            <w:r w:rsidRPr="0013620E">
              <w:rPr>
                <w:color w:val="000000"/>
                <w:sz w:val="20"/>
                <w:szCs w:val="20"/>
              </w:rPr>
              <w:t>262 016</w:t>
            </w:r>
          </w:p>
        </w:tc>
      </w:tr>
      <w:tr w:rsidR="00A30AE6" w:rsidRPr="00A474E9" w:rsidTr="00A30AE6">
        <w:trPr>
          <w:trHeight w:val="255"/>
        </w:trPr>
        <w:tc>
          <w:tcPr>
            <w:tcW w:w="534" w:type="dxa"/>
            <w:noWrap/>
            <w:vAlign w:val="center"/>
            <w:hideMark/>
          </w:tcPr>
          <w:p w:rsidR="00A30AE6" w:rsidRPr="00A474E9" w:rsidRDefault="00A30AE6" w:rsidP="00AF0846">
            <w:pPr>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5</w:t>
            </w:r>
          </w:p>
        </w:tc>
        <w:tc>
          <w:tcPr>
            <w:tcW w:w="3005" w:type="dxa"/>
            <w:hideMark/>
          </w:tcPr>
          <w:p w:rsidR="00A30AE6" w:rsidRPr="00A474E9" w:rsidRDefault="00A30AE6" w:rsidP="00F17CDE">
            <w:pPr>
              <w:rPr>
                <w:rFonts w:ascii="Times New Roman" w:eastAsia="Times New Roman" w:hAnsi="Times New Roman" w:cs="Times New Roman"/>
                <w:color w:val="000000"/>
                <w:sz w:val="20"/>
                <w:szCs w:val="20"/>
                <w:lang w:eastAsia="ru-RU"/>
              </w:rPr>
            </w:pPr>
            <w:r w:rsidRPr="00A474E9">
              <w:rPr>
                <w:rFonts w:ascii="Times New Roman" w:eastAsia="Times New Roman" w:hAnsi="Times New Roman" w:cs="Times New Roman"/>
                <w:color w:val="000000"/>
                <w:sz w:val="20"/>
                <w:szCs w:val="20"/>
                <w:lang w:eastAsia="ru-RU"/>
              </w:rPr>
              <w:t xml:space="preserve">Средняя </w:t>
            </w:r>
            <w:r>
              <w:rPr>
                <w:rFonts w:ascii="Times New Roman" w:eastAsia="Times New Roman" w:hAnsi="Times New Roman" w:cs="Times New Roman"/>
                <w:color w:val="000000"/>
                <w:sz w:val="20"/>
                <w:szCs w:val="20"/>
                <w:lang w:eastAsia="ru-RU"/>
              </w:rPr>
              <w:t>номинальная начисленная</w:t>
            </w:r>
            <w:r w:rsidRPr="00A474E9">
              <w:rPr>
                <w:rFonts w:ascii="Times New Roman" w:eastAsia="Times New Roman" w:hAnsi="Times New Roman" w:cs="Times New Roman"/>
                <w:color w:val="000000"/>
                <w:sz w:val="20"/>
                <w:szCs w:val="20"/>
                <w:lang w:eastAsia="ru-RU"/>
              </w:rPr>
              <w:t xml:space="preserve"> заработная плата</w:t>
            </w:r>
            <w:r>
              <w:rPr>
                <w:rFonts w:ascii="Times New Roman" w:eastAsia="Times New Roman" w:hAnsi="Times New Roman" w:cs="Times New Roman"/>
                <w:color w:val="000000"/>
                <w:sz w:val="20"/>
                <w:szCs w:val="20"/>
                <w:lang w:eastAsia="ru-RU"/>
              </w:rPr>
              <w:t xml:space="preserve"> одного работника в организациях, не относящихся к субъектам малого предпринимательства, средняя численность работников которых превышает 15 человек</w:t>
            </w:r>
          </w:p>
        </w:tc>
        <w:tc>
          <w:tcPr>
            <w:tcW w:w="964" w:type="dxa"/>
            <w:noWrap/>
            <w:vAlign w:val="center"/>
            <w:hideMark/>
          </w:tcPr>
          <w:p w:rsidR="00A30AE6" w:rsidRPr="00A474E9" w:rsidRDefault="00A30AE6" w:rsidP="00AF0846">
            <w:pPr>
              <w:jc w:val="center"/>
              <w:rPr>
                <w:rFonts w:ascii="Times New Roman" w:eastAsia="Times New Roman" w:hAnsi="Times New Roman" w:cs="Times New Roman"/>
                <w:color w:val="000000"/>
                <w:sz w:val="20"/>
                <w:szCs w:val="20"/>
                <w:lang w:eastAsia="ru-RU"/>
              </w:rPr>
            </w:pPr>
            <w:r w:rsidRPr="00A474E9">
              <w:rPr>
                <w:rFonts w:ascii="Times New Roman" w:eastAsia="Times New Roman" w:hAnsi="Times New Roman" w:cs="Times New Roman"/>
                <w:color w:val="000000"/>
                <w:sz w:val="20"/>
                <w:szCs w:val="20"/>
                <w:lang w:eastAsia="ru-RU"/>
              </w:rPr>
              <w:t>руб.</w:t>
            </w:r>
          </w:p>
        </w:tc>
        <w:tc>
          <w:tcPr>
            <w:tcW w:w="1165" w:type="dxa"/>
            <w:noWrap/>
            <w:vAlign w:val="center"/>
          </w:tcPr>
          <w:p w:rsidR="00A30AE6" w:rsidRPr="00774305" w:rsidRDefault="00A30AE6" w:rsidP="00AF0846">
            <w:pPr>
              <w:pStyle w:val="7320"/>
              <w:spacing w:line="276" w:lineRule="auto"/>
              <w:ind w:firstLine="0"/>
              <w:jc w:val="center"/>
              <w:rPr>
                <w:color w:val="000000"/>
                <w:sz w:val="20"/>
                <w:szCs w:val="20"/>
              </w:rPr>
            </w:pPr>
            <w:r>
              <w:rPr>
                <w:color w:val="000000"/>
                <w:sz w:val="20"/>
                <w:szCs w:val="20"/>
              </w:rPr>
              <w:t>32 728,1</w:t>
            </w:r>
          </w:p>
        </w:tc>
        <w:tc>
          <w:tcPr>
            <w:tcW w:w="1165" w:type="dxa"/>
            <w:vAlign w:val="center"/>
          </w:tcPr>
          <w:p w:rsidR="00A30AE6" w:rsidRPr="00774305" w:rsidRDefault="00A30AE6" w:rsidP="00F17CDE">
            <w:pPr>
              <w:pStyle w:val="7320"/>
              <w:spacing w:line="276" w:lineRule="auto"/>
              <w:ind w:firstLine="0"/>
              <w:jc w:val="center"/>
              <w:rPr>
                <w:color w:val="000000"/>
                <w:sz w:val="20"/>
                <w:szCs w:val="20"/>
              </w:rPr>
            </w:pPr>
            <w:r w:rsidRPr="00774305">
              <w:rPr>
                <w:color w:val="000000"/>
                <w:sz w:val="20"/>
                <w:szCs w:val="20"/>
              </w:rPr>
              <w:t>3</w:t>
            </w:r>
            <w:r>
              <w:rPr>
                <w:color w:val="000000"/>
                <w:sz w:val="20"/>
                <w:szCs w:val="20"/>
              </w:rPr>
              <w:t>6 189,5</w:t>
            </w:r>
          </w:p>
        </w:tc>
        <w:tc>
          <w:tcPr>
            <w:tcW w:w="1166" w:type="dxa"/>
            <w:noWrap/>
            <w:vAlign w:val="center"/>
          </w:tcPr>
          <w:p w:rsidR="00A30AE6" w:rsidRPr="00774305" w:rsidRDefault="00A30AE6" w:rsidP="00AF0846">
            <w:pPr>
              <w:pStyle w:val="7320"/>
              <w:spacing w:line="276" w:lineRule="auto"/>
              <w:ind w:firstLine="0"/>
              <w:jc w:val="center"/>
              <w:rPr>
                <w:color w:val="000000"/>
                <w:sz w:val="20"/>
                <w:szCs w:val="20"/>
              </w:rPr>
            </w:pPr>
            <w:r w:rsidRPr="00774305">
              <w:rPr>
                <w:color w:val="000000"/>
                <w:sz w:val="20"/>
                <w:szCs w:val="20"/>
              </w:rPr>
              <w:t>38 787,6</w:t>
            </w:r>
          </w:p>
        </w:tc>
        <w:tc>
          <w:tcPr>
            <w:tcW w:w="1165" w:type="dxa"/>
            <w:noWrap/>
            <w:vAlign w:val="center"/>
          </w:tcPr>
          <w:p w:rsidR="00A30AE6" w:rsidRPr="00774305" w:rsidRDefault="00A30AE6" w:rsidP="00AF0846">
            <w:pPr>
              <w:pStyle w:val="7320"/>
              <w:spacing w:line="276" w:lineRule="auto"/>
              <w:ind w:firstLine="0"/>
              <w:jc w:val="center"/>
              <w:rPr>
                <w:color w:val="000000"/>
                <w:sz w:val="20"/>
                <w:szCs w:val="20"/>
              </w:rPr>
            </w:pPr>
            <w:r w:rsidRPr="00774305">
              <w:rPr>
                <w:color w:val="000000"/>
                <w:sz w:val="20"/>
                <w:szCs w:val="20"/>
              </w:rPr>
              <w:t>42 439,6</w:t>
            </w:r>
          </w:p>
        </w:tc>
        <w:tc>
          <w:tcPr>
            <w:tcW w:w="1166" w:type="dxa"/>
            <w:noWrap/>
            <w:vAlign w:val="center"/>
          </w:tcPr>
          <w:p w:rsidR="00A30AE6" w:rsidRPr="00774305" w:rsidRDefault="00A30AE6" w:rsidP="00AF0846">
            <w:pPr>
              <w:pStyle w:val="7320"/>
              <w:spacing w:line="276" w:lineRule="auto"/>
              <w:ind w:firstLine="0"/>
              <w:jc w:val="center"/>
              <w:rPr>
                <w:color w:val="000000"/>
                <w:sz w:val="20"/>
                <w:szCs w:val="20"/>
              </w:rPr>
            </w:pPr>
            <w:r w:rsidRPr="00774305">
              <w:rPr>
                <w:color w:val="000000"/>
                <w:sz w:val="20"/>
                <w:szCs w:val="20"/>
              </w:rPr>
              <w:t>46 091,7</w:t>
            </w:r>
          </w:p>
        </w:tc>
        <w:tc>
          <w:tcPr>
            <w:tcW w:w="1165" w:type="dxa"/>
            <w:noWrap/>
            <w:vAlign w:val="center"/>
          </w:tcPr>
          <w:p w:rsidR="00A30AE6" w:rsidRPr="00774305" w:rsidRDefault="00A30AE6" w:rsidP="00AF0846">
            <w:pPr>
              <w:pStyle w:val="7320"/>
              <w:spacing w:line="276" w:lineRule="auto"/>
              <w:ind w:firstLine="0"/>
              <w:jc w:val="center"/>
              <w:rPr>
                <w:color w:val="000000"/>
                <w:sz w:val="20"/>
                <w:szCs w:val="20"/>
              </w:rPr>
            </w:pPr>
            <w:r w:rsidRPr="00774305">
              <w:rPr>
                <w:color w:val="000000"/>
                <w:sz w:val="20"/>
                <w:szCs w:val="20"/>
              </w:rPr>
              <w:t>49 743,8</w:t>
            </w:r>
          </w:p>
        </w:tc>
        <w:tc>
          <w:tcPr>
            <w:tcW w:w="1166" w:type="dxa"/>
            <w:noWrap/>
            <w:vAlign w:val="center"/>
          </w:tcPr>
          <w:p w:rsidR="00A30AE6" w:rsidRPr="00774305" w:rsidRDefault="00A30AE6" w:rsidP="00AF0846">
            <w:pPr>
              <w:pStyle w:val="7320"/>
              <w:spacing w:line="276" w:lineRule="auto"/>
              <w:ind w:firstLine="0"/>
              <w:jc w:val="center"/>
              <w:rPr>
                <w:color w:val="000000"/>
                <w:sz w:val="20"/>
                <w:szCs w:val="20"/>
              </w:rPr>
            </w:pPr>
            <w:r w:rsidRPr="00774305">
              <w:rPr>
                <w:color w:val="000000"/>
                <w:sz w:val="20"/>
                <w:szCs w:val="20"/>
              </w:rPr>
              <w:t>53 395,9</w:t>
            </w:r>
          </w:p>
        </w:tc>
        <w:tc>
          <w:tcPr>
            <w:tcW w:w="1165" w:type="dxa"/>
            <w:vAlign w:val="center"/>
          </w:tcPr>
          <w:p w:rsidR="00A30AE6" w:rsidRPr="00774305" w:rsidRDefault="00A30AE6" w:rsidP="00AF0846">
            <w:pPr>
              <w:pStyle w:val="7320"/>
              <w:spacing w:line="276" w:lineRule="auto"/>
              <w:ind w:firstLine="0"/>
              <w:jc w:val="center"/>
              <w:rPr>
                <w:color w:val="000000"/>
                <w:sz w:val="20"/>
                <w:szCs w:val="20"/>
              </w:rPr>
            </w:pPr>
            <w:r w:rsidRPr="0013620E">
              <w:rPr>
                <w:color w:val="000000"/>
                <w:sz w:val="20"/>
                <w:szCs w:val="20"/>
              </w:rPr>
              <w:t>78 900,0</w:t>
            </w:r>
          </w:p>
        </w:tc>
      </w:tr>
      <w:tr w:rsidR="00A30AE6" w:rsidRPr="00A474E9" w:rsidTr="00A30AE6">
        <w:trPr>
          <w:trHeight w:val="392"/>
        </w:trPr>
        <w:tc>
          <w:tcPr>
            <w:tcW w:w="534" w:type="dxa"/>
            <w:noWrap/>
            <w:vAlign w:val="center"/>
            <w:hideMark/>
          </w:tcPr>
          <w:p w:rsidR="00A30AE6" w:rsidRPr="00A474E9" w:rsidRDefault="00A30AE6" w:rsidP="00AF0846">
            <w:pPr>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6</w:t>
            </w:r>
          </w:p>
        </w:tc>
        <w:tc>
          <w:tcPr>
            <w:tcW w:w="3005" w:type="dxa"/>
            <w:vAlign w:val="center"/>
            <w:hideMark/>
          </w:tcPr>
          <w:p w:rsidR="00A30AE6" w:rsidRPr="00A474E9" w:rsidRDefault="00A30AE6" w:rsidP="00AF0846">
            <w:pPr>
              <w:ind w:leftChars="53" w:left="117" w:firstLine="1"/>
              <w:rPr>
                <w:rFonts w:ascii="Times New Roman" w:eastAsia="Times New Roman" w:hAnsi="Times New Roman" w:cs="Times New Roman"/>
                <w:color w:val="000000"/>
                <w:sz w:val="20"/>
                <w:szCs w:val="20"/>
                <w:lang w:eastAsia="ru-RU"/>
              </w:rPr>
            </w:pPr>
            <w:r w:rsidRPr="00A474E9">
              <w:rPr>
                <w:rFonts w:ascii="Times New Roman" w:eastAsia="Times New Roman" w:hAnsi="Times New Roman" w:cs="Times New Roman"/>
                <w:color w:val="000000"/>
                <w:sz w:val="20"/>
                <w:szCs w:val="20"/>
                <w:lang w:eastAsia="ru-RU"/>
              </w:rPr>
              <w:t>в сопоставимых ценах к базовому</w:t>
            </w:r>
          </w:p>
        </w:tc>
        <w:tc>
          <w:tcPr>
            <w:tcW w:w="964" w:type="dxa"/>
            <w:noWrap/>
            <w:vAlign w:val="center"/>
            <w:hideMark/>
          </w:tcPr>
          <w:p w:rsidR="00A30AE6" w:rsidRPr="00A474E9" w:rsidRDefault="00A30AE6" w:rsidP="00AF0846">
            <w:pPr>
              <w:jc w:val="center"/>
              <w:rPr>
                <w:rFonts w:ascii="Times New Roman" w:eastAsia="Times New Roman" w:hAnsi="Times New Roman" w:cs="Times New Roman"/>
                <w:color w:val="000000"/>
                <w:sz w:val="20"/>
                <w:szCs w:val="20"/>
                <w:lang w:eastAsia="ru-RU"/>
              </w:rPr>
            </w:pPr>
            <w:r w:rsidRPr="00A474E9">
              <w:rPr>
                <w:rFonts w:ascii="Times New Roman" w:eastAsia="Times New Roman" w:hAnsi="Times New Roman" w:cs="Times New Roman"/>
                <w:color w:val="000000"/>
                <w:sz w:val="20"/>
                <w:szCs w:val="20"/>
                <w:lang w:eastAsia="ru-RU"/>
              </w:rPr>
              <w:t>руб.</w:t>
            </w:r>
          </w:p>
        </w:tc>
        <w:tc>
          <w:tcPr>
            <w:tcW w:w="1165" w:type="dxa"/>
            <w:noWrap/>
            <w:vAlign w:val="center"/>
          </w:tcPr>
          <w:p w:rsidR="00A30AE6" w:rsidRPr="00774305" w:rsidRDefault="00A30AE6" w:rsidP="00AF0846">
            <w:pPr>
              <w:pStyle w:val="7320"/>
              <w:spacing w:line="276" w:lineRule="auto"/>
              <w:ind w:firstLine="0"/>
              <w:jc w:val="center"/>
              <w:rPr>
                <w:color w:val="000000"/>
                <w:sz w:val="20"/>
                <w:szCs w:val="20"/>
              </w:rPr>
            </w:pPr>
            <w:r w:rsidRPr="00774305">
              <w:rPr>
                <w:color w:val="000000"/>
                <w:sz w:val="20"/>
                <w:szCs w:val="20"/>
              </w:rPr>
              <w:t>32 713,30</w:t>
            </w:r>
          </w:p>
        </w:tc>
        <w:tc>
          <w:tcPr>
            <w:tcW w:w="1165" w:type="dxa"/>
            <w:vAlign w:val="center"/>
          </w:tcPr>
          <w:p w:rsidR="00A30AE6" w:rsidRPr="00774305" w:rsidRDefault="00A30AE6" w:rsidP="00AF0846">
            <w:pPr>
              <w:pStyle w:val="7320"/>
              <w:spacing w:line="276" w:lineRule="auto"/>
              <w:ind w:firstLine="0"/>
              <w:jc w:val="center"/>
              <w:rPr>
                <w:color w:val="000000"/>
                <w:sz w:val="20"/>
                <w:szCs w:val="20"/>
              </w:rPr>
            </w:pPr>
            <w:r w:rsidRPr="00774305">
              <w:rPr>
                <w:color w:val="000000"/>
                <w:sz w:val="20"/>
                <w:szCs w:val="20"/>
              </w:rPr>
              <w:t>33 784,1</w:t>
            </w:r>
          </w:p>
        </w:tc>
        <w:tc>
          <w:tcPr>
            <w:tcW w:w="1166" w:type="dxa"/>
            <w:noWrap/>
            <w:vAlign w:val="center"/>
          </w:tcPr>
          <w:p w:rsidR="00A30AE6" w:rsidRPr="00774305" w:rsidRDefault="00A30AE6" w:rsidP="00AF0846">
            <w:pPr>
              <w:pStyle w:val="7320"/>
              <w:spacing w:line="276" w:lineRule="auto"/>
              <w:ind w:firstLine="0"/>
              <w:jc w:val="center"/>
              <w:rPr>
                <w:color w:val="000000"/>
                <w:sz w:val="20"/>
                <w:szCs w:val="20"/>
              </w:rPr>
            </w:pPr>
            <w:r w:rsidRPr="00774305">
              <w:rPr>
                <w:color w:val="000000"/>
                <w:sz w:val="20"/>
                <w:szCs w:val="20"/>
              </w:rPr>
              <w:t>35 861,3</w:t>
            </w:r>
          </w:p>
        </w:tc>
        <w:tc>
          <w:tcPr>
            <w:tcW w:w="1165" w:type="dxa"/>
            <w:noWrap/>
            <w:vAlign w:val="center"/>
          </w:tcPr>
          <w:p w:rsidR="00A30AE6" w:rsidRPr="00774305" w:rsidRDefault="00A30AE6" w:rsidP="00AF0846">
            <w:pPr>
              <w:pStyle w:val="7320"/>
              <w:spacing w:line="276" w:lineRule="auto"/>
              <w:ind w:firstLine="0"/>
              <w:jc w:val="center"/>
              <w:rPr>
                <w:color w:val="000000"/>
                <w:sz w:val="20"/>
                <w:szCs w:val="20"/>
              </w:rPr>
            </w:pPr>
            <w:r w:rsidRPr="00774305">
              <w:rPr>
                <w:color w:val="000000"/>
                <w:sz w:val="20"/>
                <w:szCs w:val="20"/>
              </w:rPr>
              <w:t>37 728,7</w:t>
            </w:r>
          </w:p>
        </w:tc>
        <w:tc>
          <w:tcPr>
            <w:tcW w:w="1166" w:type="dxa"/>
            <w:noWrap/>
            <w:vAlign w:val="center"/>
          </w:tcPr>
          <w:p w:rsidR="00A30AE6" w:rsidRPr="00774305" w:rsidRDefault="00A30AE6" w:rsidP="00AF0846">
            <w:pPr>
              <w:pStyle w:val="7320"/>
              <w:spacing w:line="276" w:lineRule="auto"/>
              <w:ind w:firstLine="0"/>
              <w:jc w:val="center"/>
              <w:rPr>
                <w:color w:val="000000"/>
                <w:sz w:val="20"/>
                <w:szCs w:val="20"/>
              </w:rPr>
            </w:pPr>
            <w:r w:rsidRPr="00774305">
              <w:rPr>
                <w:color w:val="000000"/>
                <w:sz w:val="20"/>
                <w:szCs w:val="20"/>
              </w:rPr>
              <w:t>39 399,4</w:t>
            </w:r>
          </w:p>
        </w:tc>
        <w:tc>
          <w:tcPr>
            <w:tcW w:w="1165" w:type="dxa"/>
            <w:noWrap/>
            <w:vAlign w:val="center"/>
          </w:tcPr>
          <w:p w:rsidR="00A30AE6" w:rsidRPr="00774305" w:rsidRDefault="00A30AE6" w:rsidP="00AF0846">
            <w:pPr>
              <w:pStyle w:val="7320"/>
              <w:spacing w:line="276" w:lineRule="auto"/>
              <w:ind w:firstLine="0"/>
              <w:jc w:val="center"/>
              <w:rPr>
                <w:color w:val="000000"/>
                <w:sz w:val="20"/>
                <w:szCs w:val="20"/>
              </w:rPr>
            </w:pPr>
            <w:r w:rsidRPr="00774305">
              <w:rPr>
                <w:color w:val="000000"/>
                <w:sz w:val="20"/>
                <w:szCs w:val="20"/>
              </w:rPr>
              <w:t>40 885,8</w:t>
            </w:r>
          </w:p>
        </w:tc>
        <w:tc>
          <w:tcPr>
            <w:tcW w:w="1166" w:type="dxa"/>
            <w:noWrap/>
            <w:vAlign w:val="center"/>
          </w:tcPr>
          <w:p w:rsidR="00A30AE6" w:rsidRPr="00774305" w:rsidRDefault="00A30AE6" w:rsidP="00AF0846">
            <w:pPr>
              <w:pStyle w:val="7320"/>
              <w:spacing w:line="276" w:lineRule="auto"/>
              <w:ind w:firstLine="0"/>
              <w:jc w:val="center"/>
              <w:rPr>
                <w:color w:val="000000"/>
                <w:sz w:val="20"/>
                <w:szCs w:val="20"/>
              </w:rPr>
            </w:pPr>
            <w:r w:rsidRPr="00774305">
              <w:rPr>
                <w:color w:val="000000"/>
                <w:sz w:val="20"/>
                <w:szCs w:val="20"/>
              </w:rPr>
              <w:t>42 199,5</w:t>
            </w:r>
          </w:p>
        </w:tc>
        <w:tc>
          <w:tcPr>
            <w:tcW w:w="1165" w:type="dxa"/>
            <w:vAlign w:val="center"/>
          </w:tcPr>
          <w:p w:rsidR="00A30AE6" w:rsidRPr="00774305" w:rsidRDefault="00A30AE6" w:rsidP="00AF0846">
            <w:pPr>
              <w:pStyle w:val="7320"/>
              <w:spacing w:line="276" w:lineRule="auto"/>
              <w:ind w:firstLine="0"/>
              <w:jc w:val="center"/>
              <w:rPr>
                <w:color w:val="000000"/>
                <w:sz w:val="20"/>
                <w:szCs w:val="20"/>
              </w:rPr>
            </w:pPr>
            <w:r w:rsidRPr="00DA4606">
              <w:rPr>
                <w:color w:val="000000"/>
                <w:sz w:val="20"/>
                <w:szCs w:val="20"/>
              </w:rPr>
              <w:t>47 385,3</w:t>
            </w:r>
          </w:p>
        </w:tc>
      </w:tr>
      <w:tr w:rsidR="00A30AE6" w:rsidRPr="00A474E9" w:rsidTr="00A30AE6">
        <w:trPr>
          <w:trHeight w:val="1275"/>
        </w:trPr>
        <w:tc>
          <w:tcPr>
            <w:tcW w:w="534" w:type="dxa"/>
            <w:noWrap/>
            <w:vAlign w:val="center"/>
            <w:hideMark/>
          </w:tcPr>
          <w:p w:rsidR="00A30AE6" w:rsidRPr="00A474E9" w:rsidRDefault="00A30AE6" w:rsidP="00AF0846">
            <w:pPr>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7</w:t>
            </w:r>
          </w:p>
        </w:tc>
        <w:tc>
          <w:tcPr>
            <w:tcW w:w="3005" w:type="dxa"/>
            <w:vAlign w:val="center"/>
            <w:hideMark/>
          </w:tcPr>
          <w:p w:rsidR="00A30AE6" w:rsidRPr="00A474E9" w:rsidRDefault="00A30AE6" w:rsidP="00D56B9D">
            <w:pPr>
              <w:rPr>
                <w:rFonts w:ascii="Times New Roman" w:eastAsia="Times New Roman" w:hAnsi="Times New Roman" w:cs="Times New Roman"/>
                <w:color w:val="000000"/>
                <w:sz w:val="20"/>
                <w:szCs w:val="20"/>
                <w:lang w:eastAsia="ru-RU"/>
              </w:rPr>
            </w:pPr>
            <w:r w:rsidRPr="00A474E9">
              <w:rPr>
                <w:rFonts w:ascii="Times New Roman" w:eastAsia="Times New Roman" w:hAnsi="Times New Roman" w:cs="Times New Roman"/>
                <w:color w:val="000000"/>
                <w:sz w:val="20"/>
                <w:szCs w:val="20"/>
                <w:lang w:eastAsia="ru-RU"/>
              </w:rPr>
              <w:t>Объем от</w:t>
            </w:r>
            <w:r>
              <w:rPr>
                <w:rFonts w:ascii="Times New Roman" w:eastAsia="Times New Roman" w:hAnsi="Times New Roman" w:cs="Times New Roman"/>
                <w:color w:val="000000"/>
                <w:sz w:val="20"/>
                <w:szCs w:val="20"/>
                <w:lang w:eastAsia="ru-RU"/>
              </w:rPr>
              <w:t>г</w:t>
            </w:r>
            <w:r w:rsidRPr="00A474E9">
              <w:rPr>
                <w:rFonts w:ascii="Times New Roman" w:eastAsia="Times New Roman" w:hAnsi="Times New Roman" w:cs="Times New Roman"/>
                <w:color w:val="000000"/>
                <w:sz w:val="20"/>
                <w:szCs w:val="20"/>
                <w:lang w:eastAsia="ru-RU"/>
              </w:rPr>
              <w:t>руженных товаров собственного производства</w:t>
            </w:r>
            <w:r>
              <w:rPr>
                <w:rFonts w:ascii="Times New Roman" w:eastAsia="Times New Roman" w:hAnsi="Times New Roman" w:cs="Times New Roman"/>
                <w:color w:val="000000"/>
                <w:sz w:val="20"/>
                <w:szCs w:val="20"/>
                <w:lang w:eastAsia="ru-RU"/>
              </w:rPr>
              <w:t>, выполненных работ и услуг собственными силами по организациям, не относящимся к субъектам малого предпринимательства</w:t>
            </w:r>
          </w:p>
        </w:tc>
        <w:tc>
          <w:tcPr>
            <w:tcW w:w="964" w:type="dxa"/>
            <w:noWrap/>
            <w:vAlign w:val="center"/>
            <w:hideMark/>
          </w:tcPr>
          <w:p w:rsidR="00A30AE6" w:rsidRPr="00A474E9" w:rsidRDefault="00A30AE6" w:rsidP="00AF0846">
            <w:pPr>
              <w:jc w:val="center"/>
              <w:rPr>
                <w:rFonts w:ascii="Times New Roman" w:eastAsia="Times New Roman" w:hAnsi="Times New Roman" w:cs="Times New Roman"/>
                <w:color w:val="000000"/>
                <w:sz w:val="20"/>
                <w:szCs w:val="20"/>
                <w:lang w:eastAsia="ru-RU"/>
              </w:rPr>
            </w:pPr>
            <w:r w:rsidRPr="00A474E9">
              <w:rPr>
                <w:rFonts w:ascii="Times New Roman" w:eastAsia="Times New Roman" w:hAnsi="Times New Roman" w:cs="Times New Roman"/>
                <w:color w:val="000000"/>
                <w:sz w:val="20"/>
                <w:szCs w:val="20"/>
                <w:lang w:eastAsia="ru-RU"/>
              </w:rPr>
              <w:t>млн. руб.</w:t>
            </w:r>
          </w:p>
        </w:tc>
        <w:tc>
          <w:tcPr>
            <w:tcW w:w="1165" w:type="dxa"/>
            <w:noWrap/>
            <w:vAlign w:val="center"/>
          </w:tcPr>
          <w:p w:rsidR="00A30AE6" w:rsidRPr="00774305" w:rsidRDefault="00A30AE6" w:rsidP="00AF0846">
            <w:pPr>
              <w:pStyle w:val="7320"/>
              <w:spacing w:line="276" w:lineRule="auto"/>
              <w:ind w:firstLine="0"/>
              <w:jc w:val="center"/>
              <w:rPr>
                <w:color w:val="000000"/>
                <w:sz w:val="20"/>
                <w:szCs w:val="20"/>
              </w:rPr>
            </w:pPr>
            <w:r>
              <w:rPr>
                <w:color w:val="000000"/>
                <w:sz w:val="20"/>
                <w:szCs w:val="20"/>
              </w:rPr>
              <w:t>172 168,5</w:t>
            </w:r>
          </w:p>
        </w:tc>
        <w:tc>
          <w:tcPr>
            <w:tcW w:w="1165" w:type="dxa"/>
            <w:vAlign w:val="center"/>
          </w:tcPr>
          <w:p w:rsidR="00A30AE6" w:rsidRPr="00774305" w:rsidRDefault="00A30AE6" w:rsidP="00AF0846">
            <w:pPr>
              <w:pStyle w:val="7320"/>
              <w:spacing w:line="276" w:lineRule="auto"/>
              <w:ind w:firstLine="0"/>
              <w:jc w:val="center"/>
              <w:rPr>
                <w:color w:val="000000"/>
                <w:sz w:val="20"/>
                <w:szCs w:val="20"/>
              </w:rPr>
            </w:pPr>
            <w:r>
              <w:rPr>
                <w:color w:val="000000"/>
                <w:sz w:val="20"/>
                <w:szCs w:val="20"/>
              </w:rPr>
              <w:t>188 118,1</w:t>
            </w:r>
          </w:p>
        </w:tc>
        <w:tc>
          <w:tcPr>
            <w:tcW w:w="1166" w:type="dxa"/>
            <w:noWrap/>
            <w:vAlign w:val="center"/>
          </w:tcPr>
          <w:p w:rsidR="00A30AE6" w:rsidRPr="00774305" w:rsidRDefault="00A30AE6" w:rsidP="00AF0846">
            <w:pPr>
              <w:pStyle w:val="7320"/>
              <w:spacing w:line="276" w:lineRule="auto"/>
              <w:ind w:firstLine="0"/>
              <w:jc w:val="center"/>
              <w:rPr>
                <w:color w:val="000000"/>
                <w:sz w:val="20"/>
                <w:szCs w:val="20"/>
              </w:rPr>
            </w:pPr>
            <w:r w:rsidRPr="00774305">
              <w:rPr>
                <w:color w:val="000000"/>
                <w:sz w:val="20"/>
                <w:szCs w:val="20"/>
              </w:rPr>
              <w:t>313 030,6</w:t>
            </w:r>
          </w:p>
        </w:tc>
        <w:tc>
          <w:tcPr>
            <w:tcW w:w="1165" w:type="dxa"/>
            <w:noWrap/>
            <w:vAlign w:val="center"/>
          </w:tcPr>
          <w:p w:rsidR="00A30AE6" w:rsidRPr="00774305" w:rsidRDefault="00A30AE6" w:rsidP="00AF0846">
            <w:pPr>
              <w:pStyle w:val="7320"/>
              <w:spacing w:line="276" w:lineRule="auto"/>
              <w:ind w:firstLine="0"/>
              <w:jc w:val="center"/>
              <w:rPr>
                <w:color w:val="000000"/>
                <w:sz w:val="20"/>
                <w:szCs w:val="20"/>
              </w:rPr>
            </w:pPr>
            <w:r w:rsidRPr="00774305">
              <w:rPr>
                <w:color w:val="000000"/>
                <w:sz w:val="20"/>
                <w:szCs w:val="20"/>
              </w:rPr>
              <w:t>323 258,8</w:t>
            </w:r>
          </w:p>
        </w:tc>
        <w:tc>
          <w:tcPr>
            <w:tcW w:w="1166" w:type="dxa"/>
            <w:noWrap/>
            <w:vAlign w:val="center"/>
          </w:tcPr>
          <w:p w:rsidR="00A30AE6" w:rsidRPr="00774305" w:rsidRDefault="00A30AE6" w:rsidP="00AF0846">
            <w:pPr>
              <w:pStyle w:val="7320"/>
              <w:spacing w:line="276" w:lineRule="auto"/>
              <w:ind w:firstLine="0"/>
              <w:jc w:val="center"/>
              <w:rPr>
                <w:color w:val="000000"/>
                <w:sz w:val="20"/>
                <w:szCs w:val="20"/>
              </w:rPr>
            </w:pPr>
            <w:r w:rsidRPr="00774305">
              <w:rPr>
                <w:color w:val="000000"/>
                <w:sz w:val="20"/>
                <w:szCs w:val="20"/>
              </w:rPr>
              <w:t>333 487,1</w:t>
            </w:r>
          </w:p>
        </w:tc>
        <w:tc>
          <w:tcPr>
            <w:tcW w:w="1165" w:type="dxa"/>
            <w:noWrap/>
            <w:vAlign w:val="center"/>
          </w:tcPr>
          <w:p w:rsidR="00A30AE6" w:rsidRPr="00774305" w:rsidRDefault="00A30AE6" w:rsidP="00AF0846">
            <w:pPr>
              <w:pStyle w:val="7320"/>
              <w:spacing w:line="276" w:lineRule="auto"/>
              <w:ind w:firstLine="0"/>
              <w:jc w:val="center"/>
              <w:rPr>
                <w:color w:val="000000"/>
                <w:sz w:val="20"/>
                <w:szCs w:val="20"/>
              </w:rPr>
            </w:pPr>
            <w:r w:rsidRPr="00774305">
              <w:rPr>
                <w:color w:val="000000"/>
                <w:sz w:val="20"/>
                <w:szCs w:val="20"/>
              </w:rPr>
              <w:t>343 715,3</w:t>
            </w:r>
          </w:p>
        </w:tc>
        <w:tc>
          <w:tcPr>
            <w:tcW w:w="1166" w:type="dxa"/>
            <w:noWrap/>
            <w:vAlign w:val="center"/>
          </w:tcPr>
          <w:p w:rsidR="00A30AE6" w:rsidRPr="00774305" w:rsidRDefault="00A30AE6" w:rsidP="00AF0846">
            <w:pPr>
              <w:pStyle w:val="7320"/>
              <w:spacing w:line="276" w:lineRule="auto"/>
              <w:ind w:firstLine="0"/>
              <w:jc w:val="center"/>
              <w:rPr>
                <w:color w:val="000000"/>
                <w:sz w:val="20"/>
                <w:szCs w:val="20"/>
              </w:rPr>
            </w:pPr>
            <w:r w:rsidRPr="00774305">
              <w:rPr>
                <w:color w:val="000000"/>
                <w:sz w:val="20"/>
                <w:szCs w:val="20"/>
              </w:rPr>
              <w:t>353 943,5</w:t>
            </w:r>
          </w:p>
        </w:tc>
        <w:tc>
          <w:tcPr>
            <w:tcW w:w="1165" w:type="dxa"/>
            <w:vAlign w:val="center"/>
          </w:tcPr>
          <w:p w:rsidR="00A30AE6" w:rsidRPr="00774305" w:rsidRDefault="00A30AE6" w:rsidP="00AF0846">
            <w:pPr>
              <w:pStyle w:val="7320"/>
              <w:spacing w:line="276" w:lineRule="auto"/>
              <w:ind w:firstLine="0"/>
              <w:jc w:val="center"/>
              <w:rPr>
                <w:color w:val="000000"/>
                <w:sz w:val="20"/>
                <w:szCs w:val="20"/>
              </w:rPr>
            </w:pPr>
            <w:r w:rsidRPr="004517D1">
              <w:rPr>
                <w:color w:val="000000"/>
                <w:sz w:val="20"/>
                <w:szCs w:val="20"/>
              </w:rPr>
              <w:t>599 000,0</w:t>
            </w:r>
          </w:p>
        </w:tc>
      </w:tr>
      <w:tr w:rsidR="00A30AE6" w:rsidRPr="00A474E9" w:rsidTr="00A30AE6">
        <w:trPr>
          <w:trHeight w:val="279"/>
        </w:trPr>
        <w:tc>
          <w:tcPr>
            <w:tcW w:w="534" w:type="dxa"/>
            <w:noWrap/>
            <w:vAlign w:val="center"/>
            <w:hideMark/>
          </w:tcPr>
          <w:p w:rsidR="00A30AE6" w:rsidRPr="00A474E9" w:rsidRDefault="00A30AE6" w:rsidP="00AF0846">
            <w:pPr>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8</w:t>
            </w:r>
          </w:p>
        </w:tc>
        <w:tc>
          <w:tcPr>
            <w:tcW w:w="3005" w:type="dxa"/>
            <w:hideMark/>
          </w:tcPr>
          <w:p w:rsidR="00A30AE6" w:rsidRPr="00A474E9" w:rsidRDefault="00A30AE6" w:rsidP="00AF0846">
            <w:pPr>
              <w:ind w:leftChars="53" w:left="117" w:firstLine="1"/>
              <w:rPr>
                <w:rFonts w:ascii="Times New Roman" w:eastAsia="Times New Roman" w:hAnsi="Times New Roman" w:cs="Times New Roman"/>
                <w:color w:val="000000"/>
                <w:sz w:val="20"/>
                <w:szCs w:val="20"/>
                <w:lang w:eastAsia="ru-RU"/>
              </w:rPr>
            </w:pPr>
            <w:r w:rsidRPr="00A474E9">
              <w:rPr>
                <w:rFonts w:ascii="Times New Roman" w:eastAsia="Times New Roman" w:hAnsi="Times New Roman" w:cs="Times New Roman"/>
                <w:color w:val="000000"/>
                <w:sz w:val="20"/>
                <w:szCs w:val="20"/>
                <w:lang w:eastAsia="ru-RU"/>
              </w:rPr>
              <w:t>в сопоставимых ценах к базовому</w:t>
            </w:r>
          </w:p>
        </w:tc>
        <w:tc>
          <w:tcPr>
            <w:tcW w:w="964" w:type="dxa"/>
            <w:noWrap/>
            <w:vAlign w:val="center"/>
            <w:hideMark/>
          </w:tcPr>
          <w:p w:rsidR="00A30AE6" w:rsidRPr="00A474E9" w:rsidRDefault="00A30AE6" w:rsidP="00AF0846">
            <w:pPr>
              <w:jc w:val="center"/>
              <w:rPr>
                <w:rFonts w:ascii="Times New Roman" w:eastAsia="Times New Roman" w:hAnsi="Times New Roman" w:cs="Times New Roman"/>
                <w:color w:val="000000"/>
                <w:sz w:val="20"/>
                <w:szCs w:val="20"/>
                <w:lang w:eastAsia="ru-RU"/>
              </w:rPr>
            </w:pPr>
            <w:r w:rsidRPr="00A474E9">
              <w:rPr>
                <w:rFonts w:ascii="Times New Roman" w:eastAsia="Times New Roman" w:hAnsi="Times New Roman" w:cs="Times New Roman"/>
                <w:color w:val="000000"/>
                <w:sz w:val="20"/>
                <w:szCs w:val="20"/>
                <w:lang w:eastAsia="ru-RU"/>
              </w:rPr>
              <w:t>млн. руб.</w:t>
            </w:r>
          </w:p>
        </w:tc>
        <w:tc>
          <w:tcPr>
            <w:tcW w:w="1165" w:type="dxa"/>
            <w:noWrap/>
            <w:vAlign w:val="center"/>
          </w:tcPr>
          <w:p w:rsidR="00A30AE6" w:rsidRPr="00774305" w:rsidRDefault="00A30AE6" w:rsidP="00AF0846">
            <w:pPr>
              <w:pStyle w:val="7320"/>
              <w:spacing w:line="276" w:lineRule="auto"/>
              <w:ind w:firstLine="0"/>
              <w:jc w:val="center"/>
              <w:rPr>
                <w:color w:val="000000"/>
                <w:sz w:val="20"/>
                <w:szCs w:val="20"/>
              </w:rPr>
            </w:pPr>
            <w:r w:rsidRPr="00774305">
              <w:rPr>
                <w:color w:val="000000"/>
                <w:sz w:val="20"/>
                <w:szCs w:val="20"/>
              </w:rPr>
              <w:t>208 600,0</w:t>
            </w:r>
          </w:p>
        </w:tc>
        <w:tc>
          <w:tcPr>
            <w:tcW w:w="1165" w:type="dxa"/>
            <w:vAlign w:val="center"/>
          </w:tcPr>
          <w:p w:rsidR="00A30AE6" w:rsidRPr="00774305" w:rsidRDefault="00A30AE6" w:rsidP="00AF0846">
            <w:pPr>
              <w:pStyle w:val="7320"/>
              <w:spacing w:line="276" w:lineRule="auto"/>
              <w:ind w:firstLine="0"/>
              <w:jc w:val="center"/>
              <w:rPr>
                <w:color w:val="000000"/>
                <w:sz w:val="20"/>
                <w:szCs w:val="20"/>
              </w:rPr>
            </w:pPr>
            <w:r w:rsidRPr="00774305">
              <w:rPr>
                <w:color w:val="000000"/>
                <w:sz w:val="20"/>
                <w:szCs w:val="20"/>
              </w:rPr>
              <w:t>291 156,1</w:t>
            </w:r>
          </w:p>
        </w:tc>
        <w:tc>
          <w:tcPr>
            <w:tcW w:w="1166" w:type="dxa"/>
            <w:noWrap/>
            <w:vAlign w:val="center"/>
          </w:tcPr>
          <w:p w:rsidR="00A30AE6" w:rsidRPr="00774305" w:rsidRDefault="00A30AE6" w:rsidP="00AF0846">
            <w:pPr>
              <w:pStyle w:val="7320"/>
              <w:spacing w:line="276" w:lineRule="auto"/>
              <w:ind w:firstLine="0"/>
              <w:jc w:val="center"/>
              <w:rPr>
                <w:color w:val="000000"/>
                <w:sz w:val="20"/>
                <w:szCs w:val="20"/>
              </w:rPr>
            </w:pPr>
            <w:r w:rsidRPr="00774305">
              <w:rPr>
                <w:color w:val="000000"/>
                <w:sz w:val="20"/>
                <w:szCs w:val="20"/>
              </w:rPr>
              <w:t>289 414,4</w:t>
            </w:r>
          </w:p>
        </w:tc>
        <w:tc>
          <w:tcPr>
            <w:tcW w:w="1165" w:type="dxa"/>
            <w:noWrap/>
            <w:vAlign w:val="center"/>
          </w:tcPr>
          <w:p w:rsidR="00A30AE6" w:rsidRPr="00774305" w:rsidRDefault="00A30AE6" w:rsidP="00AF0846">
            <w:pPr>
              <w:pStyle w:val="7320"/>
              <w:spacing w:line="276" w:lineRule="auto"/>
              <w:ind w:firstLine="0"/>
              <w:jc w:val="center"/>
              <w:rPr>
                <w:color w:val="000000"/>
                <w:sz w:val="20"/>
                <w:szCs w:val="20"/>
              </w:rPr>
            </w:pPr>
            <w:r w:rsidRPr="00774305">
              <w:rPr>
                <w:color w:val="000000"/>
                <w:sz w:val="20"/>
                <w:szCs w:val="20"/>
              </w:rPr>
              <w:t>287 375,9</w:t>
            </w:r>
          </w:p>
        </w:tc>
        <w:tc>
          <w:tcPr>
            <w:tcW w:w="1166" w:type="dxa"/>
            <w:noWrap/>
            <w:vAlign w:val="center"/>
          </w:tcPr>
          <w:p w:rsidR="00A30AE6" w:rsidRPr="00774305" w:rsidRDefault="00A30AE6" w:rsidP="00AF0846">
            <w:pPr>
              <w:pStyle w:val="7320"/>
              <w:spacing w:line="276" w:lineRule="auto"/>
              <w:ind w:firstLine="0"/>
              <w:jc w:val="center"/>
              <w:rPr>
                <w:color w:val="000000"/>
                <w:sz w:val="20"/>
                <w:szCs w:val="20"/>
              </w:rPr>
            </w:pPr>
            <w:r w:rsidRPr="00774305">
              <w:rPr>
                <w:color w:val="000000"/>
                <w:sz w:val="20"/>
                <w:szCs w:val="20"/>
              </w:rPr>
              <w:t>285 066,1</w:t>
            </w:r>
          </w:p>
        </w:tc>
        <w:tc>
          <w:tcPr>
            <w:tcW w:w="1165" w:type="dxa"/>
            <w:noWrap/>
            <w:vAlign w:val="center"/>
          </w:tcPr>
          <w:p w:rsidR="00A30AE6" w:rsidRPr="00774305" w:rsidRDefault="00A30AE6" w:rsidP="00AF0846">
            <w:pPr>
              <w:pStyle w:val="7320"/>
              <w:spacing w:line="276" w:lineRule="auto"/>
              <w:ind w:firstLine="0"/>
              <w:jc w:val="center"/>
              <w:rPr>
                <w:color w:val="000000"/>
                <w:sz w:val="20"/>
                <w:szCs w:val="20"/>
              </w:rPr>
            </w:pPr>
            <w:r w:rsidRPr="00774305">
              <w:rPr>
                <w:color w:val="000000"/>
                <w:sz w:val="20"/>
                <w:szCs w:val="20"/>
              </w:rPr>
              <w:t>282 508,9</w:t>
            </w:r>
          </w:p>
        </w:tc>
        <w:tc>
          <w:tcPr>
            <w:tcW w:w="1166" w:type="dxa"/>
            <w:noWrap/>
            <w:vAlign w:val="center"/>
          </w:tcPr>
          <w:p w:rsidR="00A30AE6" w:rsidRPr="00774305" w:rsidRDefault="00A30AE6" w:rsidP="00AF0846">
            <w:pPr>
              <w:pStyle w:val="7320"/>
              <w:spacing w:line="276" w:lineRule="auto"/>
              <w:ind w:firstLine="0"/>
              <w:jc w:val="center"/>
              <w:rPr>
                <w:color w:val="000000"/>
                <w:sz w:val="20"/>
                <w:szCs w:val="20"/>
              </w:rPr>
            </w:pPr>
            <w:r w:rsidRPr="00774305">
              <w:rPr>
                <w:color w:val="000000"/>
                <w:sz w:val="20"/>
                <w:szCs w:val="20"/>
              </w:rPr>
              <w:t>279 726,7</w:t>
            </w:r>
          </w:p>
        </w:tc>
        <w:tc>
          <w:tcPr>
            <w:tcW w:w="1165" w:type="dxa"/>
            <w:vAlign w:val="center"/>
          </w:tcPr>
          <w:p w:rsidR="00A30AE6" w:rsidRPr="00774305" w:rsidRDefault="00A30AE6" w:rsidP="00AF0846">
            <w:pPr>
              <w:pStyle w:val="7320"/>
              <w:spacing w:line="276" w:lineRule="auto"/>
              <w:ind w:firstLine="0"/>
              <w:jc w:val="center"/>
              <w:rPr>
                <w:color w:val="000000"/>
                <w:sz w:val="20"/>
                <w:szCs w:val="20"/>
              </w:rPr>
            </w:pPr>
            <w:r w:rsidRPr="004517D1">
              <w:rPr>
                <w:color w:val="000000"/>
                <w:sz w:val="20"/>
                <w:szCs w:val="20"/>
              </w:rPr>
              <w:t>359 743,9</w:t>
            </w:r>
          </w:p>
        </w:tc>
      </w:tr>
      <w:tr w:rsidR="00A30AE6" w:rsidRPr="00240017" w:rsidTr="00A30AE6">
        <w:trPr>
          <w:trHeight w:val="368"/>
        </w:trPr>
        <w:tc>
          <w:tcPr>
            <w:tcW w:w="534" w:type="dxa"/>
            <w:noWrap/>
            <w:vAlign w:val="center"/>
          </w:tcPr>
          <w:p w:rsidR="00A30AE6" w:rsidRPr="00240017" w:rsidRDefault="00A30AE6" w:rsidP="00AF0846">
            <w:pPr>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lastRenderedPageBreak/>
              <w:t>9</w:t>
            </w:r>
          </w:p>
        </w:tc>
        <w:tc>
          <w:tcPr>
            <w:tcW w:w="3005" w:type="dxa"/>
            <w:vAlign w:val="center"/>
            <w:hideMark/>
          </w:tcPr>
          <w:p w:rsidR="00A30AE6" w:rsidRPr="00240017" w:rsidRDefault="00A30AE6" w:rsidP="00AF0846">
            <w:pPr>
              <w:rPr>
                <w:rFonts w:ascii="Times New Roman" w:eastAsia="Times New Roman" w:hAnsi="Times New Roman" w:cs="Times New Roman"/>
                <w:color w:val="000000"/>
                <w:sz w:val="20"/>
                <w:szCs w:val="20"/>
                <w:lang w:eastAsia="ru-RU"/>
              </w:rPr>
            </w:pPr>
            <w:r w:rsidRPr="00240017">
              <w:rPr>
                <w:rFonts w:ascii="Times New Roman" w:eastAsia="Times New Roman" w:hAnsi="Times New Roman" w:cs="Times New Roman"/>
                <w:color w:val="000000"/>
                <w:sz w:val="20"/>
                <w:szCs w:val="20"/>
                <w:lang w:eastAsia="ru-RU"/>
              </w:rPr>
              <w:t>Оборот розничной торговли</w:t>
            </w:r>
            <w:r>
              <w:rPr>
                <w:rFonts w:ascii="Times New Roman" w:eastAsia="Times New Roman" w:hAnsi="Times New Roman" w:cs="Times New Roman"/>
                <w:color w:val="000000"/>
                <w:sz w:val="20"/>
                <w:szCs w:val="20"/>
                <w:lang w:eastAsia="ru-RU"/>
              </w:rPr>
              <w:t xml:space="preserve"> по всем секторам реализации</w:t>
            </w:r>
          </w:p>
        </w:tc>
        <w:tc>
          <w:tcPr>
            <w:tcW w:w="964" w:type="dxa"/>
            <w:noWrap/>
            <w:vAlign w:val="center"/>
            <w:hideMark/>
          </w:tcPr>
          <w:p w:rsidR="00A30AE6" w:rsidRPr="00240017" w:rsidRDefault="00A30AE6" w:rsidP="00AF0846">
            <w:pPr>
              <w:jc w:val="center"/>
              <w:rPr>
                <w:rFonts w:ascii="Times New Roman" w:eastAsia="Times New Roman" w:hAnsi="Times New Roman" w:cs="Times New Roman"/>
                <w:color w:val="000000"/>
                <w:sz w:val="20"/>
                <w:szCs w:val="20"/>
                <w:lang w:eastAsia="ru-RU"/>
              </w:rPr>
            </w:pPr>
            <w:r w:rsidRPr="00240017">
              <w:rPr>
                <w:rFonts w:ascii="Times New Roman" w:eastAsia="Times New Roman" w:hAnsi="Times New Roman" w:cs="Times New Roman"/>
                <w:color w:val="000000"/>
                <w:sz w:val="20"/>
                <w:szCs w:val="20"/>
                <w:lang w:eastAsia="ru-RU"/>
              </w:rPr>
              <w:t>млн. руб.</w:t>
            </w:r>
          </w:p>
        </w:tc>
        <w:tc>
          <w:tcPr>
            <w:tcW w:w="1165" w:type="dxa"/>
            <w:noWrap/>
            <w:vAlign w:val="center"/>
          </w:tcPr>
          <w:p w:rsidR="00A30AE6" w:rsidRPr="00774305" w:rsidRDefault="00A30AE6" w:rsidP="00AF0846">
            <w:pPr>
              <w:pStyle w:val="7320"/>
              <w:spacing w:line="276" w:lineRule="auto"/>
              <w:ind w:firstLine="0"/>
              <w:jc w:val="center"/>
              <w:rPr>
                <w:color w:val="000000"/>
                <w:sz w:val="20"/>
                <w:szCs w:val="20"/>
              </w:rPr>
            </w:pPr>
            <w:r>
              <w:rPr>
                <w:color w:val="000000"/>
                <w:sz w:val="20"/>
                <w:szCs w:val="20"/>
              </w:rPr>
              <w:t>159 404,6</w:t>
            </w:r>
          </w:p>
        </w:tc>
        <w:tc>
          <w:tcPr>
            <w:tcW w:w="1165" w:type="dxa"/>
            <w:vAlign w:val="center"/>
          </w:tcPr>
          <w:p w:rsidR="00A30AE6" w:rsidRPr="00774305" w:rsidRDefault="00A30AE6" w:rsidP="00AF0846">
            <w:pPr>
              <w:pStyle w:val="7320"/>
              <w:spacing w:line="276" w:lineRule="auto"/>
              <w:ind w:firstLine="0"/>
              <w:jc w:val="center"/>
              <w:rPr>
                <w:color w:val="000000"/>
                <w:sz w:val="20"/>
                <w:szCs w:val="20"/>
              </w:rPr>
            </w:pPr>
            <w:r>
              <w:rPr>
                <w:color w:val="000000"/>
                <w:sz w:val="20"/>
                <w:szCs w:val="20"/>
              </w:rPr>
              <w:t>166 570,9</w:t>
            </w:r>
          </w:p>
        </w:tc>
        <w:tc>
          <w:tcPr>
            <w:tcW w:w="1166" w:type="dxa"/>
            <w:noWrap/>
            <w:vAlign w:val="center"/>
          </w:tcPr>
          <w:p w:rsidR="00A30AE6" w:rsidRPr="00774305" w:rsidRDefault="00A30AE6" w:rsidP="00AF0846">
            <w:pPr>
              <w:pStyle w:val="7320"/>
              <w:spacing w:line="276" w:lineRule="auto"/>
              <w:ind w:firstLine="0"/>
              <w:jc w:val="center"/>
              <w:rPr>
                <w:color w:val="000000"/>
                <w:sz w:val="20"/>
                <w:szCs w:val="20"/>
              </w:rPr>
            </w:pPr>
            <w:r>
              <w:rPr>
                <w:color w:val="000000"/>
                <w:sz w:val="20"/>
                <w:szCs w:val="20"/>
              </w:rPr>
              <w:t>178 727,0</w:t>
            </w:r>
          </w:p>
        </w:tc>
        <w:tc>
          <w:tcPr>
            <w:tcW w:w="1165" w:type="dxa"/>
            <w:noWrap/>
            <w:vAlign w:val="center"/>
          </w:tcPr>
          <w:p w:rsidR="00A30AE6" w:rsidRPr="00774305" w:rsidRDefault="00A30AE6" w:rsidP="00AF0846">
            <w:pPr>
              <w:pStyle w:val="7320"/>
              <w:spacing w:line="276" w:lineRule="auto"/>
              <w:ind w:firstLine="0"/>
              <w:jc w:val="center"/>
              <w:rPr>
                <w:color w:val="000000"/>
                <w:sz w:val="20"/>
                <w:szCs w:val="20"/>
              </w:rPr>
            </w:pPr>
            <w:r>
              <w:rPr>
                <w:color w:val="000000"/>
                <w:sz w:val="20"/>
                <w:szCs w:val="20"/>
              </w:rPr>
              <w:t>189 021,7</w:t>
            </w:r>
          </w:p>
        </w:tc>
        <w:tc>
          <w:tcPr>
            <w:tcW w:w="1166" w:type="dxa"/>
            <w:noWrap/>
            <w:vAlign w:val="center"/>
          </w:tcPr>
          <w:p w:rsidR="00A30AE6" w:rsidRPr="00774305" w:rsidRDefault="00A30AE6" w:rsidP="00AF0846">
            <w:pPr>
              <w:pStyle w:val="7320"/>
              <w:spacing w:line="276" w:lineRule="auto"/>
              <w:ind w:firstLine="0"/>
              <w:jc w:val="center"/>
              <w:rPr>
                <w:color w:val="000000"/>
                <w:sz w:val="20"/>
                <w:szCs w:val="20"/>
              </w:rPr>
            </w:pPr>
            <w:r>
              <w:rPr>
                <w:color w:val="000000"/>
                <w:sz w:val="20"/>
                <w:szCs w:val="20"/>
              </w:rPr>
              <w:t>201 402,6</w:t>
            </w:r>
          </w:p>
        </w:tc>
        <w:tc>
          <w:tcPr>
            <w:tcW w:w="1165" w:type="dxa"/>
            <w:noWrap/>
            <w:vAlign w:val="center"/>
          </w:tcPr>
          <w:p w:rsidR="00A30AE6" w:rsidRPr="00774305" w:rsidRDefault="00A30AE6" w:rsidP="00AF0846">
            <w:pPr>
              <w:pStyle w:val="7320"/>
              <w:spacing w:line="276" w:lineRule="auto"/>
              <w:ind w:firstLine="0"/>
              <w:jc w:val="center"/>
              <w:rPr>
                <w:color w:val="000000"/>
                <w:sz w:val="20"/>
                <w:szCs w:val="20"/>
              </w:rPr>
            </w:pPr>
            <w:r>
              <w:rPr>
                <w:color w:val="000000"/>
                <w:sz w:val="20"/>
                <w:szCs w:val="20"/>
              </w:rPr>
              <w:t>214 795,9</w:t>
            </w:r>
          </w:p>
        </w:tc>
        <w:tc>
          <w:tcPr>
            <w:tcW w:w="1166" w:type="dxa"/>
            <w:noWrap/>
            <w:vAlign w:val="center"/>
          </w:tcPr>
          <w:p w:rsidR="00A30AE6" w:rsidRPr="00774305" w:rsidRDefault="00A30AE6" w:rsidP="00AF0846">
            <w:pPr>
              <w:pStyle w:val="7320"/>
              <w:spacing w:line="276" w:lineRule="auto"/>
              <w:ind w:firstLine="0"/>
              <w:jc w:val="center"/>
              <w:rPr>
                <w:color w:val="000000"/>
                <w:sz w:val="20"/>
                <w:szCs w:val="20"/>
              </w:rPr>
            </w:pPr>
            <w:r w:rsidRPr="00774305">
              <w:rPr>
                <w:color w:val="000000"/>
                <w:sz w:val="20"/>
                <w:szCs w:val="20"/>
              </w:rPr>
              <w:t>528 600,0</w:t>
            </w:r>
          </w:p>
        </w:tc>
        <w:tc>
          <w:tcPr>
            <w:tcW w:w="1165" w:type="dxa"/>
            <w:vAlign w:val="center"/>
          </w:tcPr>
          <w:p w:rsidR="00A30AE6" w:rsidRPr="00774305" w:rsidRDefault="00A30AE6" w:rsidP="00AF0846">
            <w:pPr>
              <w:pStyle w:val="7320"/>
              <w:spacing w:line="276" w:lineRule="auto"/>
              <w:ind w:firstLine="0"/>
              <w:jc w:val="center"/>
              <w:rPr>
                <w:color w:val="000000"/>
                <w:sz w:val="20"/>
                <w:szCs w:val="20"/>
              </w:rPr>
            </w:pPr>
            <w:r w:rsidRPr="004517D1">
              <w:rPr>
                <w:color w:val="000000"/>
                <w:sz w:val="18"/>
                <w:szCs w:val="20"/>
              </w:rPr>
              <w:t>1 162 700,0</w:t>
            </w:r>
          </w:p>
        </w:tc>
      </w:tr>
      <w:tr w:rsidR="00A30AE6" w:rsidRPr="00240017" w:rsidTr="00A30AE6">
        <w:trPr>
          <w:trHeight w:val="340"/>
        </w:trPr>
        <w:tc>
          <w:tcPr>
            <w:tcW w:w="534" w:type="dxa"/>
            <w:noWrap/>
            <w:vAlign w:val="center"/>
          </w:tcPr>
          <w:p w:rsidR="00A30AE6" w:rsidRPr="00240017" w:rsidRDefault="00A30AE6" w:rsidP="00AF0846">
            <w:pPr>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10</w:t>
            </w:r>
          </w:p>
        </w:tc>
        <w:tc>
          <w:tcPr>
            <w:tcW w:w="3005" w:type="dxa"/>
            <w:vAlign w:val="center"/>
            <w:hideMark/>
          </w:tcPr>
          <w:p w:rsidR="00A30AE6" w:rsidRPr="00240017" w:rsidRDefault="00A30AE6" w:rsidP="00AF0846">
            <w:pPr>
              <w:ind w:leftChars="53" w:left="117" w:firstLine="1"/>
              <w:rPr>
                <w:rFonts w:ascii="Times New Roman" w:eastAsia="Times New Roman" w:hAnsi="Times New Roman" w:cs="Times New Roman"/>
                <w:color w:val="000000"/>
                <w:sz w:val="20"/>
                <w:szCs w:val="20"/>
                <w:lang w:eastAsia="ru-RU"/>
              </w:rPr>
            </w:pPr>
            <w:r w:rsidRPr="00240017">
              <w:rPr>
                <w:rFonts w:ascii="Times New Roman" w:eastAsia="Times New Roman" w:hAnsi="Times New Roman" w:cs="Times New Roman"/>
                <w:color w:val="000000"/>
                <w:sz w:val="20"/>
                <w:szCs w:val="20"/>
                <w:lang w:eastAsia="ru-RU"/>
              </w:rPr>
              <w:t>в сопоставимых ценах к базовому</w:t>
            </w:r>
          </w:p>
        </w:tc>
        <w:tc>
          <w:tcPr>
            <w:tcW w:w="964" w:type="dxa"/>
            <w:noWrap/>
            <w:vAlign w:val="center"/>
            <w:hideMark/>
          </w:tcPr>
          <w:p w:rsidR="00A30AE6" w:rsidRPr="00240017" w:rsidRDefault="00A30AE6" w:rsidP="00AF0846">
            <w:pPr>
              <w:jc w:val="center"/>
              <w:rPr>
                <w:rFonts w:ascii="Times New Roman" w:eastAsia="Times New Roman" w:hAnsi="Times New Roman" w:cs="Times New Roman"/>
                <w:color w:val="000000"/>
                <w:sz w:val="20"/>
                <w:szCs w:val="20"/>
                <w:lang w:eastAsia="ru-RU"/>
              </w:rPr>
            </w:pPr>
            <w:r w:rsidRPr="00240017">
              <w:rPr>
                <w:rFonts w:ascii="Times New Roman" w:eastAsia="Times New Roman" w:hAnsi="Times New Roman" w:cs="Times New Roman"/>
                <w:color w:val="000000"/>
                <w:sz w:val="20"/>
                <w:szCs w:val="20"/>
                <w:lang w:eastAsia="ru-RU"/>
              </w:rPr>
              <w:t>млн. руб.</w:t>
            </w:r>
          </w:p>
        </w:tc>
        <w:tc>
          <w:tcPr>
            <w:tcW w:w="1165" w:type="dxa"/>
            <w:noWrap/>
            <w:vAlign w:val="center"/>
          </w:tcPr>
          <w:p w:rsidR="00A30AE6" w:rsidRPr="00774305" w:rsidRDefault="00A30AE6" w:rsidP="00AF0846">
            <w:pPr>
              <w:pStyle w:val="7320"/>
              <w:spacing w:line="276" w:lineRule="auto"/>
              <w:ind w:firstLine="0"/>
              <w:jc w:val="center"/>
              <w:rPr>
                <w:color w:val="000000"/>
                <w:sz w:val="20"/>
                <w:szCs w:val="20"/>
              </w:rPr>
            </w:pPr>
            <w:r w:rsidRPr="00774305">
              <w:rPr>
                <w:color w:val="000000"/>
                <w:sz w:val="20"/>
                <w:szCs w:val="20"/>
              </w:rPr>
              <w:t>176 700,0</w:t>
            </w:r>
          </w:p>
        </w:tc>
        <w:tc>
          <w:tcPr>
            <w:tcW w:w="1165" w:type="dxa"/>
            <w:vAlign w:val="center"/>
          </w:tcPr>
          <w:p w:rsidR="00A30AE6" w:rsidRPr="00774305" w:rsidRDefault="00A30AE6" w:rsidP="00AF0846">
            <w:pPr>
              <w:pStyle w:val="7320"/>
              <w:spacing w:line="276" w:lineRule="auto"/>
              <w:ind w:firstLine="0"/>
              <w:jc w:val="center"/>
              <w:rPr>
                <w:color w:val="000000"/>
                <w:sz w:val="20"/>
                <w:szCs w:val="20"/>
              </w:rPr>
            </w:pPr>
            <w:r w:rsidRPr="00774305">
              <w:rPr>
                <w:color w:val="000000"/>
                <w:sz w:val="20"/>
                <w:szCs w:val="20"/>
              </w:rPr>
              <w:t>226 298,1</w:t>
            </w:r>
          </w:p>
        </w:tc>
        <w:tc>
          <w:tcPr>
            <w:tcW w:w="1166" w:type="dxa"/>
            <w:noWrap/>
            <w:vAlign w:val="center"/>
          </w:tcPr>
          <w:p w:rsidR="00A30AE6" w:rsidRPr="00774305" w:rsidRDefault="00A30AE6" w:rsidP="00AF0846">
            <w:pPr>
              <w:pStyle w:val="7320"/>
              <w:spacing w:line="276" w:lineRule="auto"/>
              <w:ind w:firstLine="0"/>
              <w:jc w:val="center"/>
              <w:rPr>
                <w:color w:val="000000"/>
                <w:sz w:val="20"/>
                <w:szCs w:val="20"/>
              </w:rPr>
            </w:pPr>
            <w:r w:rsidRPr="00774305">
              <w:rPr>
                <w:color w:val="000000"/>
                <w:sz w:val="20"/>
                <w:szCs w:val="20"/>
              </w:rPr>
              <w:t>271 819,5</w:t>
            </w:r>
          </w:p>
        </w:tc>
        <w:tc>
          <w:tcPr>
            <w:tcW w:w="1165" w:type="dxa"/>
            <w:noWrap/>
            <w:vAlign w:val="center"/>
          </w:tcPr>
          <w:p w:rsidR="00A30AE6" w:rsidRPr="00774305" w:rsidRDefault="00A30AE6" w:rsidP="00AF0846">
            <w:pPr>
              <w:pStyle w:val="7320"/>
              <w:spacing w:line="276" w:lineRule="auto"/>
              <w:ind w:firstLine="0"/>
              <w:jc w:val="center"/>
              <w:rPr>
                <w:color w:val="000000"/>
                <w:sz w:val="20"/>
                <w:szCs w:val="20"/>
              </w:rPr>
            </w:pPr>
            <w:r w:rsidRPr="00774305">
              <w:rPr>
                <w:color w:val="000000"/>
                <w:sz w:val="20"/>
                <w:szCs w:val="20"/>
              </w:rPr>
              <w:t>313 504,6</w:t>
            </w:r>
          </w:p>
        </w:tc>
        <w:tc>
          <w:tcPr>
            <w:tcW w:w="1166" w:type="dxa"/>
            <w:noWrap/>
            <w:vAlign w:val="center"/>
          </w:tcPr>
          <w:p w:rsidR="00A30AE6" w:rsidRPr="00774305" w:rsidRDefault="00A30AE6" w:rsidP="00AF0846">
            <w:pPr>
              <w:pStyle w:val="7320"/>
              <w:spacing w:line="276" w:lineRule="auto"/>
              <w:ind w:firstLine="0"/>
              <w:jc w:val="center"/>
              <w:rPr>
                <w:color w:val="000000"/>
                <w:sz w:val="20"/>
                <w:szCs w:val="20"/>
              </w:rPr>
            </w:pPr>
            <w:r w:rsidRPr="00774305">
              <w:rPr>
                <w:color w:val="000000"/>
                <w:sz w:val="20"/>
                <w:szCs w:val="20"/>
              </w:rPr>
              <w:t>351 581,0</w:t>
            </w:r>
          </w:p>
        </w:tc>
        <w:tc>
          <w:tcPr>
            <w:tcW w:w="1165" w:type="dxa"/>
            <w:noWrap/>
            <w:vAlign w:val="center"/>
          </w:tcPr>
          <w:p w:rsidR="00A30AE6" w:rsidRPr="00774305" w:rsidRDefault="00A30AE6" w:rsidP="00AF0846">
            <w:pPr>
              <w:pStyle w:val="7320"/>
              <w:spacing w:line="276" w:lineRule="auto"/>
              <w:ind w:firstLine="0"/>
              <w:jc w:val="center"/>
              <w:rPr>
                <w:color w:val="000000"/>
                <w:sz w:val="20"/>
                <w:szCs w:val="20"/>
              </w:rPr>
            </w:pPr>
            <w:r w:rsidRPr="00774305">
              <w:rPr>
                <w:color w:val="000000"/>
                <w:sz w:val="20"/>
                <w:szCs w:val="20"/>
              </w:rPr>
              <w:t>386 264,6</w:t>
            </w:r>
          </w:p>
        </w:tc>
        <w:tc>
          <w:tcPr>
            <w:tcW w:w="1166" w:type="dxa"/>
            <w:noWrap/>
            <w:vAlign w:val="center"/>
          </w:tcPr>
          <w:p w:rsidR="00A30AE6" w:rsidRPr="00774305" w:rsidRDefault="00A30AE6" w:rsidP="00AF0846">
            <w:pPr>
              <w:pStyle w:val="7320"/>
              <w:spacing w:line="276" w:lineRule="auto"/>
              <w:ind w:firstLine="0"/>
              <w:jc w:val="center"/>
              <w:rPr>
                <w:color w:val="000000"/>
                <w:sz w:val="20"/>
                <w:szCs w:val="20"/>
              </w:rPr>
            </w:pPr>
            <w:r w:rsidRPr="00774305">
              <w:rPr>
                <w:color w:val="000000"/>
                <w:sz w:val="20"/>
                <w:szCs w:val="20"/>
              </w:rPr>
              <w:t>417 760,3</w:t>
            </w:r>
          </w:p>
        </w:tc>
        <w:tc>
          <w:tcPr>
            <w:tcW w:w="1165" w:type="dxa"/>
            <w:vAlign w:val="center"/>
          </w:tcPr>
          <w:p w:rsidR="00A30AE6" w:rsidRPr="00774305" w:rsidRDefault="00A30AE6" w:rsidP="00AF0846">
            <w:pPr>
              <w:pStyle w:val="7320"/>
              <w:spacing w:line="276" w:lineRule="auto"/>
              <w:ind w:firstLine="0"/>
              <w:jc w:val="center"/>
              <w:rPr>
                <w:color w:val="000000"/>
                <w:sz w:val="20"/>
                <w:szCs w:val="20"/>
              </w:rPr>
            </w:pPr>
            <w:r w:rsidRPr="004517D1">
              <w:rPr>
                <w:color w:val="000000"/>
                <w:sz w:val="20"/>
                <w:szCs w:val="20"/>
              </w:rPr>
              <w:t>698 287,5</w:t>
            </w:r>
          </w:p>
        </w:tc>
      </w:tr>
    </w:tbl>
    <w:p w:rsidR="008E2727" w:rsidRDefault="008E2727" w:rsidP="008E2727">
      <w:pPr>
        <w:pStyle w:val="7320"/>
        <w:ind w:firstLine="0"/>
        <w:rPr>
          <w:sz w:val="24"/>
          <w:lang w:eastAsia="ru-RU"/>
        </w:rPr>
      </w:pPr>
    </w:p>
    <w:p w:rsidR="008E2727" w:rsidRDefault="008E2727" w:rsidP="008E2727">
      <w:pPr>
        <w:pStyle w:val="7320"/>
        <w:ind w:firstLine="0"/>
        <w:rPr>
          <w:sz w:val="24"/>
          <w:lang w:eastAsia="ru-RU"/>
        </w:rPr>
        <w:sectPr w:rsidR="008E2727" w:rsidSect="008E2727">
          <w:pgSz w:w="16838" w:h="11906" w:orient="landscape"/>
          <w:pgMar w:top="1701" w:right="1134" w:bottom="850" w:left="1134" w:header="708" w:footer="708" w:gutter="0"/>
          <w:cols w:space="708"/>
          <w:docGrid w:linePitch="360"/>
        </w:sectPr>
      </w:pPr>
    </w:p>
    <w:p w:rsidR="005D3F51" w:rsidRPr="00D17EFE" w:rsidRDefault="21C1924D" w:rsidP="009F4E59">
      <w:pPr>
        <w:pStyle w:val="7320"/>
        <w:ind w:firstLine="567"/>
        <w:rPr>
          <w:rFonts w:cs="Times New Roman"/>
          <w:sz w:val="24"/>
          <w:szCs w:val="24"/>
        </w:rPr>
      </w:pPr>
      <w:r w:rsidRPr="21C1924D">
        <w:rPr>
          <w:rFonts w:cs="Times New Roman"/>
          <w:sz w:val="24"/>
          <w:szCs w:val="24"/>
        </w:rPr>
        <w:lastRenderedPageBreak/>
        <w:t>Градостроительное развитие городского округа будет осуществляться в соответствии с положениями Генерального плана города Саратов.</w:t>
      </w:r>
    </w:p>
    <w:p w:rsidR="005D3F51" w:rsidRPr="00D17EFE" w:rsidRDefault="21C1924D" w:rsidP="009F4E59">
      <w:pPr>
        <w:pStyle w:val="7320"/>
        <w:ind w:firstLine="567"/>
        <w:rPr>
          <w:rFonts w:cs="Times New Roman"/>
          <w:sz w:val="24"/>
          <w:szCs w:val="24"/>
        </w:rPr>
      </w:pPr>
      <w:r w:rsidRPr="21C1924D">
        <w:rPr>
          <w:rFonts w:cs="Times New Roman"/>
          <w:sz w:val="24"/>
          <w:szCs w:val="24"/>
        </w:rPr>
        <w:t xml:space="preserve">Центральной задачей градостроительного развития становится создание комфортной городской среды для жизнедеятельности населения. </w:t>
      </w:r>
    </w:p>
    <w:p w:rsidR="005D3F51" w:rsidRDefault="21C1924D" w:rsidP="009F4E59">
      <w:pPr>
        <w:pStyle w:val="7320"/>
        <w:ind w:firstLine="567"/>
        <w:rPr>
          <w:rFonts w:cs="Times New Roman"/>
          <w:sz w:val="24"/>
          <w:szCs w:val="24"/>
        </w:rPr>
      </w:pPr>
      <w:r w:rsidRPr="21C1924D">
        <w:rPr>
          <w:rFonts w:cs="Times New Roman"/>
          <w:sz w:val="24"/>
          <w:szCs w:val="24"/>
        </w:rPr>
        <w:t>Основные зоны вводимого жилья приход</w:t>
      </w:r>
      <w:r w:rsidR="00612BA2">
        <w:rPr>
          <w:rFonts w:cs="Times New Roman"/>
          <w:sz w:val="24"/>
          <w:szCs w:val="24"/>
        </w:rPr>
        <w:t>я</w:t>
      </w:r>
      <w:r w:rsidRPr="21C1924D">
        <w:rPr>
          <w:rFonts w:cs="Times New Roman"/>
          <w:sz w:val="24"/>
          <w:szCs w:val="24"/>
        </w:rPr>
        <w:t>тся на многоквартирное жилищное строительство: микрорайоны «Солнечный» и «Солнечный – 2» в Ленинском и Кировском районах, «Южный» в Заводском районе, «Новосоколовогорский» и «Изумрудный» вдоль Усть-Курдюмского шоссе.</w:t>
      </w:r>
    </w:p>
    <w:p w:rsidR="005D3F51" w:rsidRPr="00D17EFE" w:rsidRDefault="21C1924D" w:rsidP="009F4E59">
      <w:pPr>
        <w:pStyle w:val="7320"/>
        <w:ind w:firstLine="567"/>
        <w:rPr>
          <w:rFonts w:cs="Times New Roman"/>
          <w:sz w:val="24"/>
          <w:szCs w:val="24"/>
        </w:rPr>
      </w:pPr>
      <w:r w:rsidRPr="21C1924D">
        <w:rPr>
          <w:rFonts w:cs="Times New Roman"/>
          <w:sz w:val="24"/>
          <w:szCs w:val="24"/>
        </w:rPr>
        <w:t>Для привлечения и закрепления в городе квалифицированной рабочей силы и повышение уровня инвестиционной привлекательности города, предполагается развивать несколько направлений:</w:t>
      </w:r>
    </w:p>
    <w:p w:rsidR="005D3F51" w:rsidRPr="00D17EFE" w:rsidRDefault="00703095" w:rsidP="009F4E59">
      <w:pPr>
        <w:pStyle w:val="7320"/>
        <w:ind w:firstLine="567"/>
        <w:rPr>
          <w:rFonts w:cs="Times New Roman"/>
          <w:sz w:val="24"/>
          <w:szCs w:val="24"/>
        </w:rPr>
      </w:pPr>
      <w:r>
        <w:rPr>
          <w:rFonts w:cs="Times New Roman"/>
          <w:sz w:val="24"/>
          <w:szCs w:val="24"/>
        </w:rPr>
        <w:t>1</w:t>
      </w:r>
      <w:r w:rsidR="21C1924D" w:rsidRPr="21C1924D">
        <w:rPr>
          <w:rFonts w:cs="Times New Roman"/>
          <w:sz w:val="24"/>
          <w:szCs w:val="24"/>
        </w:rPr>
        <w:t>) освобождение существующей прибережной территории от производственных зон, железнодорожных веток и укрепление береговой полосы для расширения и благоустройства набережной, организации пешеходных пространств, развитие общественно-деловых и рекреационных зон - создание речного фасада города;</w:t>
      </w:r>
    </w:p>
    <w:p w:rsidR="00B67021" w:rsidRDefault="00703095" w:rsidP="009F4E59">
      <w:pPr>
        <w:pStyle w:val="7320"/>
        <w:ind w:firstLine="567"/>
        <w:rPr>
          <w:rFonts w:cs="Times New Roman"/>
          <w:sz w:val="24"/>
          <w:szCs w:val="24"/>
        </w:rPr>
      </w:pPr>
      <w:r>
        <w:rPr>
          <w:rFonts w:cs="Times New Roman"/>
          <w:sz w:val="24"/>
          <w:szCs w:val="24"/>
        </w:rPr>
        <w:t>2</w:t>
      </w:r>
      <w:r w:rsidR="21C1924D" w:rsidRPr="21C1924D">
        <w:rPr>
          <w:rFonts w:cs="Times New Roman"/>
          <w:sz w:val="24"/>
          <w:szCs w:val="24"/>
        </w:rPr>
        <w:t>) строительство ж.-д. обхода Саратовского ж.-д. узла для пропуска транзитных поездов, которые в настоящее время проходят через центр города, в том числе и по жилым территориям;</w:t>
      </w:r>
    </w:p>
    <w:p w:rsidR="005D3F51" w:rsidRPr="00D17EFE" w:rsidRDefault="00703095" w:rsidP="009F4E59">
      <w:pPr>
        <w:pStyle w:val="7320"/>
        <w:ind w:firstLine="567"/>
        <w:rPr>
          <w:rFonts w:cs="Times New Roman"/>
          <w:sz w:val="24"/>
          <w:szCs w:val="24"/>
        </w:rPr>
      </w:pPr>
      <w:r>
        <w:rPr>
          <w:rFonts w:cs="Times New Roman"/>
          <w:sz w:val="24"/>
          <w:szCs w:val="24"/>
        </w:rPr>
        <w:t>3</w:t>
      </w:r>
      <w:r w:rsidR="21C1924D" w:rsidRPr="21C1924D">
        <w:rPr>
          <w:rFonts w:cs="Times New Roman"/>
          <w:sz w:val="24"/>
          <w:szCs w:val="24"/>
        </w:rPr>
        <w:t>) строительство путепроводов через ж.-д. пути в центральной части города;</w:t>
      </w:r>
    </w:p>
    <w:p w:rsidR="005D3F51" w:rsidRPr="00D17EFE" w:rsidRDefault="00703095" w:rsidP="009F4E59">
      <w:pPr>
        <w:pStyle w:val="7320"/>
        <w:ind w:firstLine="567"/>
        <w:rPr>
          <w:rFonts w:cs="Times New Roman"/>
          <w:sz w:val="24"/>
          <w:szCs w:val="24"/>
        </w:rPr>
      </w:pPr>
      <w:r>
        <w:rPr>
          <w:rFonts w:cs="Times New Roman"/>
          <w:sz w:val="24"/>
          <w:szCs w:val="24"/>
        </w:rPr>
        <w:t>4</w:t>
      </w:r>
      <w:r w:rsidR="21C1924D" w:rsidRPr="21C1924D">
        <w:rPr>
          <w:rFonts w:cs="Times New Roman"/>
          <w:sz w:val="24"/>
          <w:szCs w:val="24"/>
        </w:rPr>
        <w:t>) формирование магистрали южного обхода города Саратов со строительством автодорожного моста через Волгоградское водохранилище для разгрузки центральной части города от грузового автомобильного транспорта, укрепления транспортного сообщения в направлении Москва-Казахстан;</w:t>
      </w:r>
    </w:p>
    <w:p w:rsidR="005D3F51" w:rsidRPr="00D17EFE" w:rsidRDefault="00703095" w:rsidP="009F4E59">
      <w:pPr>
        <w:pStyle w:val="7320"/>
        <w:ind w:firstLine="567"/>
        <w:rPr>
          <w:rFonts w:cs="Times New Roman"/>
          <w:sz w:val="24"/>
          <w:szCs w:val="24"/>
        </w:rPr>
      </w:pPr>
      <w:r>
        <w:rPr>
          <w:rFonts w:cs="Times New Roman"/>
          <w:sz w:val="24"/>
          <w:szCs w:val="24"/>
        </w:rPr>
        <w:t>5</w:t>
      </w:r>
      <w:r w:rsidR="21C1924D" w:rsidRPr="21C1924D">
        <w:rPr>
          <w:rFonts w:cs="Times New Roman"/>
          <w:sz w:val="24"/>
          <w:szCs w:val="24"/>
        </w:rPr>
        <w:t>) модернизация трамвайных линий до параметров легкого рельсового транспорта для сокращения количества поездок на личном автомобильном транспорте;</w:t>
      </w:r>
    </w:p>
    <w:p w:rsidR="00F34EFB" w:rsidRPr="00D17EFE" w:rsidRDefault="00703095" w:rsidP="009F4E59">
      <w:pPr>
        <w:pStyle w:val="7320"/>
        <w:ind w:firstLine="567"/>
        <w:rPr>
          <w:rFonts w:cs="Times New Roman"/>
          <w:sz w:val="24"/>
          <w:szCs w:val="24"/>
        </w:rPr>
      </w:pPr>
      <w:r>
        <w:rPr>
          <w:rFonts w:cs="Times New Roman"/>
          <w:sz w:val="24"/>
          <w:szCs w:val="24"/>
        </w:rPr>
        <w:t>6</w:t>
      </w:r>
      <w:r w:rsidR="21C1924D" w:rsidRPr="21C1924D">
        <w:rPr>
          <w:rFonts w:cs="Times New Roman"/>
          <w:sz w:val="24"/>
          <w:szCs w:val="24"/>
        </w:rPr>
        <w:t>) благоустройство городской среды в зонах жилой застройки, нормативное обеспечение социальной и культурно-бытовой инфраструктуры жилых микрорайонов;</w:t>
      </w:r>
    </w:p>
    <w:p w:rsidR="006579F0" w:rsidRDefault="00703095" w:rsidP="009F4E59">
      <w:pPr>
        <w:pStyle w:val="7320"/>
        <w:ind w:firstLine="567"/>
        <w:rPr>
          <w:rFonts w:cs="Times New Roman"/>
          <w:sz w:val="24"/>
          <w:szCs w:val="24"/>
        </w:rPr>
      </w:pPr>
      <w:r>
        <w:rPr>
          <w:rFonts w:cs="Times New Roman"/>
          <w:sz w:val="24"/>
          <w:szCs w:val="24"/>
        </w:rPr>
        <w:t>7</w:t>
      </w:r>
      <w:r w:rsidR="21C1924D" w:rsidRPr="21C1924D">
        <w:rPr>
          <w:rFonts w:cs="Times New Roman"/>
          <w:sz w:val="24"/>
          <w:szCs w:val="24"/>
        </w:rPr>
        <w:t>) развитие территории промышленных зон, в основном, в своих существующих границах – Заводском и Ленинском районах.</w:t>
      </w:r>
    </w:p>
    <w:p w:rsidR="00371DE7" w:rsidRPr="002249D4" w:rsidRDefault="006579F0" w:rsidP="009F4E59">
      <w:pPr>
        <w:pStyle w:val="3"/>
        <w:keepLines w:val="0"/>
        <w:widowControl w:val="0"/>
        <w:autoSpaceDE w:val="0"/>
        <w:autoSpaceDN w:val="0"/>
        <w:adjustRightInd w:val="0"/>
        <w:spacing w:before="0" w:line="360" w:lineRule="auto"/>
        <w:ind w:firstLine="567"/>
        <w:jc w:val="both"/>
        <w:rPr>
          <w:lang w:eastAsia="ru-RU"/>
        </w:rPr>
      </w:pPr>
      <w:r w:rsidRPr="21C1924D">
        <w:rPr>
          <w:lang w:eastAsia="ru-RU"/>
        </w:rPr>
        <w:br w:type="page"/>
      </w:r>
      <w:bookmarkStart w:id="14" w:name="_Toc532242061"/>
      <w:r w:rsidR="00A90F27" w:rsidRPr="009F4E59">
        <w:rPr>
          <w:rFonts w:ascii="Times New Roman" w:eastAsia="Calibri" w:hAnsi="Times New Roman" w:cs="Times New Roman"/>
          <w:bCs/>
          <w:color w:val="auto"/>
        </w:rPr>
        <w:lastRenderedPageBreak/>
        <w:t>2</w:t>
      </w:r>
      <w:r w:rsidR="21C1924D" w:rsidRPr="009F4E59">
        <w:rPr>
          <w:rFonts w:ascii="Times New Roman" w:eastAsia="Calibri" w:hAnsi="Times New Roman" w:cs="Times New Roman"/>
          <w:bCs/>
          <w:color w:val="auto"/>
        </w:rPr>
        <w:t>.2 Прогноз транспортного спроса</w:t>
      </w:r>
      <w:r w:rsidR="00703095">
        <w:rPr>
          <w:rFonts w:ascii="Times New Roman" w:eastAsia="Calibri" w:hAnsi="Times New Roman" w:cs="Times New Roman"/>
          <w:bCs/>
          <w:color w:val="auto"/>
        </w:rPr>
        <w:t xml:space="preserve"> </w:t>
      </w:r>
      <w:r w:rsidR="21C1924D" w:rsidRPr="009F4E59">
        <w:rPr>
          <w:rFonts w:ascii="Times New Roman" w:eastAsia="Calibri" w:hAnsi="Times New Roman" w:cs="Times New Roman"/>
          <w:bCs/>
          <w:color w:val="auto"/>
        </w:rPr>
        <w:t>городского округа, объемов и характера передвижения населения и перевозок грузов по видам транспорта, имеющегося на территории городского округа</w:t>
      </w:r>
      <w:bookmarkEnd w:id="14"/>
    </w:p>
    <w:p w:rsidR="001B354A" w:rsidRDefault="001B354A" w:rsidP="009F4E59">
      <w:pPr>
        <w:pStyle w:val="7320"/>
        <w:ind w:firstLine="567"/>
        <w:rPr>
          <w:rFonts w:eastAsia="Times New Roman" w:cs="Times New Roman"/>
          <w:sz w:val="24"/>
          <w:szCs w:val="24"/>
        </w:rPr>
      </w:pPr>
      <w:r>
        <w:rPr>
          <w:rFonts w:eastAsia="Times New Roman" w:cs="Times New Roman"/>
          <w:sz w:val="24"/>
          <w:szCs w:val="24"/>
        </w:rPr>
        <w:t xml:space="preserve">Транспортный спрос на воздушном транспорте будет расти в соответствии с ростом основных социально-экономических показателей, а также подвижности населения. Прогнозируется рост пассажиропотока на воздушном транспорте на уровне 2-3% ежегодно. В конце прогнозного периода общий пассажиропоток может составить около </w:t>
      </w:r>
      <w:r w:rsidR="00631BEA" w:rsidRPr="00631BEA">
        <w:rPr>
          <w:rFonts w:eastAsia="Times New Roman" w:cs="Times New Roman"/>
          <w:sz w:val="24"/>
          <w:szCs w:val="24"/>
        </w:rPr>
        <w:t>800</w:t>
      </w:r>
      <w:r w:rsidR="00631BEA">
        <w:rPr>
          <w:rFonts w:eastAsia="Times New Roman" w:cs="Times New Roman"/>
          <w:sz w:val="24"/>
          <w:szCs w:val="24"/>
        </w:rPr>
        <w:t>тыс</w:t>
      </w:r>
      <w:r>
        <w:rPr>
          <w:rFonts w:eastAsia="Times New Roman" w:cs="Times New Roman"/>
          <w:sz w:val="24"/>
          <w:szCs w:val="24"/>
        </w:rPr>
        <w:t>. пассажиров в год.</w:t>
      </w:r>
    </w:p>
    <w:p w:rsidR="001B354A" w:rsidRDefault="001B354A" w:rsidP="009F4E59">
      <w:pPr>
        <w:pStyle w:val="7320"/>
        <w:ind w:firstLine="567"/>
        <w:rPr>
          <w:rFonts w:eastAsia="Times New Roman" w:cs="Times New Roman"/>
          <w:sz w:val="24"/>
          <w:szCs w:val="24"/>
        </w:rPr>
      </w:pPr>
      <w:r>
        <w:rPr>
          <w:rFonts w:eastAsia="Times New Roman" w:cs="Times New Roman"/>
          <w:sz w:val="24"/>
          <w:szCs w:val="24"/>
        </w:rPr>
        <w:t>Грузопоток на воздушном транспорте будет увеличиваться в соответствии с ростом основных показателей промышленности и торговли. Аналогично будет увеличиваться транспортный спрос и на ж.-д. перевозки. Пассажирский поток на ж.-д. перевозки будет складываться под воздействием демографического развития городского округа, а также роста пассажиропотока на воздушном транспорте как более привлекательного для пассажиров дальнего следования.</w:t>
      </w:r>
    </w:p>
    <w:p w:rsidR="001B354A" w:rsidRDefault="001B354A" w:rsidP="009F4E59">
      <w:pPr>
        <w:pStyle w:val="7320"/>
        <w:ind w:firstLine="567"/>
        <w:rPr>
          <w:rFonts w:eastAsia="Times New Roman" w:cs="Times New Roman"/>
          <w:sz w:val="24"/>
          <w:szCs w:val="24"/>
        </w:rPr>
      </w:pPr>
      <w:r>
        <w:rPr>
          <w:rFonts w:eastAsia="Times New Roman" w:cs="Times New Roman"/>
          <w:sz w:val="24"/>
          <w:szCs w:val="24"/>
        </w:rPr>
        <w:t xml:space="preserve">Объем пассажирских перевозок на пригородном пассажирском транспорте будет расти </w:t>
      </w:r>
      <w:r w:rsidR="001C60B8">
        <w:rPr>
          <w:rFonts w:eastAsia="Times New Roman" w:cs="Times New Roman"/>
          <w:sz w:val="24"/>
          <w:szCs w:val="24"/>
        </w:rPr>
        <w:t xml:space="preserve">незначительно </w:t>
      </w:r>
      <w:r>
        <w:rPr>
          <w:rFonts w:eastAsia="Times New Roman" w:cs="Times New Roman"/>
          <w:sz w:val="24"/>
          <w:szCs w:val="24"/>
        </w:rPr>
        <w:t>в т.ч. ввиду развития пригородного автомобильного транспорта и демографических показателей. Основной прирост будет обеспечен за счет развития территорий агломераций.</w:t>
      </w:r>
    </w:p>
    <w:p w:rsidR="001B354A" w:rsidRDefault="001B354A" w:rsidP="009F4E59">
      <w:pPr>
        <w:pStyle w:val="7320"/>
        <w:ind w:firstLine="567"/>
        <w:rPr>
          <w:rFonts w:eastAsia="Times New Roman" w:cs="Times New Roman"/>
          <w:sz w:val="24"/>
          <w:szCs w:val="24"/>
        </w:rPr>
      </w:pPr>
      <w:r>
        <w:rPr>
          <w:rFonts w:eastAsia="Times New Roman" w:cs="Times New Roman"/>
          <w:sz w:val="24"/>
          <w:szCs w:val="24"/>
        </w:rPr>
        <w:t xml:space="preserve">Прогноз общего объема внутригородских перемещений разрабатывается на базе расчета среднесуточных перемещений моторизированным транспортом в будни как максимального периода спроса. При этом в качестве исходных показателей использованы: </w:t>
      </w:r>
    </w:p>
    <w:p w:rsidR="001B354A" w:rsidRPr="00FE5191" w:rsidRDefault="001B354A" w:rsidP="009F4E59">
      <w:pPr>
        <w:pStyle w:val="7320"/>
        <w:ind w:firstLine="567"/>
        <w:rPr>
          <w:rFonts w:eastAsia="Times New Roman" w:cs="Times New Roman"/>
          <w:sz w:val="24"/>
          <w:szCs w:val="24"/>
        </w:rPr>
      </w:pPr>
      <w:r>
        <w:rPr>
          <w:rFonts w:eastAsia="Times New Roman" w:cs="Times New Roman"/>
          <w:sz w:val="24"/>
          <w:szCs w:val="24"/>
        </w:rPr>
        <w:t xml:space="preserve">- среднегодовая численность населения в трудоспособном возрасте с учетом доли в </w:t>
      </w:r>
      <w:r w:rsidR="00625568">
        <w:rPr>
          <w:rFonts w:eastAsia="Times New Roman" w:cs="Times New Roman"/>
          <w:sz w:val="24"/>
          <w:szCs w:val="24"/>
        </w:rPr>
        <w:t>20</w:t>
      </w:r>
      <w:r>
        <w:rPr>
          <w:rFonts w:eastAsia="Times New Roman" w:cs="Times New Roman"/>
          <w:sz w:val="24"/>
          <w:szCs w:val="24"/>
        </w:rPr>
        <w:t>%, относящейся к неучаствующим в перемещениях и перемещающимся пешком или альтернативным транспортом;</w:t>
      </w:r>
    </w:p>
    <w:p w:rsidR="001B354A" w:rsidRDefault="001B354A" w:rsidP="009F4E59">
      <w:pPr>
        <w:pStyle w:val="7320"/>
        <w:ind w:firstLine="567"/>
        <w:rPr>
          <w:rFonts w:eastAsia="Times New Roman" w:cs="Times New Roman"/>
          <w:sz w:val="24"/>
          <w:szCs w:val="24"/>
        </w:rPr>
      </w:pPr>
      <w:r>
        <w:rPr>
          <w:rFonts w:eastAsia="Times New Roman" w:cs="Times New Roman"/>
          <w:sz w:val="24"/>
          <w:szCs w:val="24"/>
        </w:rPr>
        <w:t>- среднее количество перемещений на 1 участника перемещений – 2,</w:t>
      </w:r>
      <w:r w:rsidR="005211E1">
        <w:rPr>
          <w:rFonts w:eastAsia="Times New Roman" w:cs="Times New Roman"/>
          <w:sz w:val="24"/>
          <w:szCs w:val="24"/>
        </w:rPr>
        <w:t>25</w:t>
      </w:r>
      <w:r>
        <w:rPr>
          <w:rFonts w:eastAsia="Times New Roman" w:cs="Times New Roman"/>
          <w:sz w:val="24"/>
          <w:szCs w:val="24"/>
        </w:rPr>
        <w:t xml:space="preserve"> поездки в сутки в базовый период с ростом до 2,</w:t>
      </w:r>
      <w:r w:rsidR="005211E1">
        <w:rPr>
          <w:rFonts w:eastAsia="Times New Roman" w:cs="Times New Roman"/>
          <w:sz w:val="24"/>
          <w:szCs w:val="24"/>
        </w:rPr>
        <w:t>70</w:t>
      </w:r>
      <w:r>
        <w:rPr>
          <w:rFonts w:eastAsia="Times New Roman" w:cs="Times New Roman"/>
          <w:sz w:val="24"/>
          <w:szCs w:val="24"/>
        </w:rPr>
        <w:t xml:space="preserve"> поездок в прогнозном периоде: значения принимаются на основании средних значений показателя для городов с аналогичным уровнем развития и автомобилизации.</w:t>
      </w:r>
    </w:p>
    <w:p w:rsidR="001B354A" w:rsidRDefault="001B354A" w:rsidP="009F4E59">
      <w:pPr>
        <w:pStyle w:val="7320"/>
        <w:ind w:firstLine="567"/>
        <w:rPr>
          <w:rFonts w:eastAsia="Times New Roman" w:cs="Times New Roman"/>
          <w:sz w:val="24"/>
          <w:szCs w:val="24"/>
        </w:rPr>
      </w:pPr>
      <w:r>
        <w:rPr>
          <w:rFonts w:eastAsia="Times New Roman" w:cs="Times New Roman"/>
          <w:sz w:val="24"/>
          <w:szCs w:val="24"/>
        </w:rPr>
        <w:t xml:space="preserve">Таким образом, расчетный общий </w:t>
      </w:r>
      <w:r w:rsidRPr="00C2116B">
        <w:rPr>
          <w:rFonts w:eastAsia="Times New Roman" w:cs="Times New Roman"/>
          <w:sz w:val="24"/>
          <w:szCs w:val="24"/>
        </w:rPr>
        <w:t xml:space="preserve">объем </w:t>
      </w:r>
      <w:r>
        <w:rPr>
          <w:rFonts w:eastAsia="Times New Roman" w:cs="Times New Roman"/>
          <w:sz w:val="24"/>
          <w:szCs w:val="24"/>
        </w:rPr>
        <w:t xml:space="preserve">внутригородских </w:t>
      </w:r>
      <w:r w:rsidRPr="00C2116B">
        <w:rPr>
          <w:rFonts w:eastAsia="Times New Roman" w:cs="Times New Roman"/>
          <w:sz w:val="24"/>
          <w:szCs w:val="24"/>
        </w:rPr>
        <w:t>перемещений на моторизированном транспорте</w:t>
      </w:r>
      <w:r>
        <w:rPr>
          <w:rFonts w:eastAsia="Times New Roman" w:cs="Times New Roman"/>
          <w:sz w:val="24"/>
          <w:szCs w:val="24"/>
        </w:rPr>
        <w:t xml:space="preserve"> вырастет в прогнозном периоде более, чем на 30 %.</w:t>
      </w:r>
    </w:p>
    <w:p w:rsidR="001B354A" w:rsidRDefault="001B354A" w:rsidP="009F4E59">
      <w:pPr>
        <w:pStyle w:val="7320"/>
        <w:ind w:firstLine="567"/>
        <w:rPr>
          <w:rFonts w:eastAsia="Times New Roman" w:cs="Times New Roman"/>
          <w:sz w:val="24"/>
          <w:szCs w:val="24"/>
        </w:rPr>
      </w:pPr>
      <w:r>
        <w:rPr>
          <w:rFonts w:eastAsia="Times New Roman" w:cs="Times New Roman"/>
          <w:sz w:val="24"/>
          <w:szCs w:val="24"/>
        </w:rPr>
        <w:t>Основная часть перемещений будет продолжать совершаться на транспорте общего пользования. Его доля будет восстанавливаться в среднесрочной перспективе и увеличиваться далее</w:t>
      </w:r>
      <w:r w:rsidR="00703095">
        <w:rPr>
          <w:rFonts w:eastAsia="Times New Roman" w:cs="Times New Roman"/>
          <w:sz w:val="24"/>
          <w:szCs w:val="24"/>
        </w:rPr>
        <w:t>,</w:t>
      </w:r>
      <w:r>
        <w:rPr>
          <w:rFonts w:eastAsia="Times New Roman" w:cs="Times New Roman"/>
          <w:sz w:val="24"/>
          <w:szCs w:val="24"/>
        </w:rPr>
        <w:t xml:space="preserve"> в т.ч. вследствие реализации мероприятий по его развитию, запланированных в рамках данной программы.</w:t>
      </w:r>
    </w:p>
    <w:p w:rsidR="001B354A" w:rsidRDefault="001B354A" w:rsidP="009F4E59">
      <w:pPr>
        <w:pStyle w:val="7320"/>
        <w:ind w:firstLine="567"/>
        <w:rPr>
          <w:rFonts w:eastAsia="Times New Roman" w:cs="Times New Roman"/>
          <w:sz w:val="24"/>
          <w:szCs w:val="24"/>
        </w:rPr>
      </w:pPr>
      <w:r>
        <w:rPr>
          <w:rFonts w:eastAsia="Times New Roman" w:cs="Times New Roman"/>
          <w:sz w:val="24"/>
          <w:szCs w:val="24"/>
        </w:rPr>
        <w:lastRenderedPageBreak/>
        <w:t xml:space="preserve">По этой же причине даже в условиях увеличения уровня автомобилизации по причине повышения качества жизни населения выбор транспорта общего пользования для перемещений будет способствовать смещению выбора вида транспорта в его пользу. Прогнозные показатели транспортного спроса на внутригородские перемещения моторизированным транспортом представлены в таблице </w:t>
      </w:r>
      <w:r w:rsidR="00B06F26">
        <w:rPr>
          <w:rFonts w:eastAsia="Times New Roman" w:cs="Times New Roman"/>
          <w:sz w:val="24"/>
          <w:szCs w:val="24"/>
        </w:rPr>
        <w:t>2</w:t>
      </w:r>
      <w:r>
        <w:rPr>
          <w:rFonts w:eastAsia="Times New Roman" w:cs="Times New Roman"/>
          <w:sz w:val="24"/>
          <w:szCs w:val="24"/>
        </w:rPr>
        <w:t>.2.1.</w:t>
      </w:r>
    </w:p>
    <w:p w:rsidR="00992E7B" w:rsidRDefault="00992E7B" w:rsidP="001B354A">
      <w:pPr>
        <w:pStyle w:val="7320"/>
        <w:rPr>
          <w:rFonts w:eastAsia="Times New Roman" w:cs="Times New Roman"/>
          <w:sz w:val="24"/>
          <w:szCs w:val="24"/>
        </w:rPr>
      </w:pPr>
    </w:p>
    <w:p w:rsidR="00992E7B" w:rsidRDefault="00992E7B" w:rsidP="00992E7B">
      <w:pPr>
        <w:pStyle w:val="7320"/>
        <w:ind w:firstLine="0"/>
        <w:rPr>
          <w:rFonts w:eastAsia="Times New Roman" w:cs="Times New Roman"/>
          <w:sz w:val="24"/>
          <w:szCs w:val="24"/>
        </w:rPr>
      </w:pPr>
      <w:r>
        <w:rPr>
          <w:rFonts w:eastAsia="Times New Roman" w:cs="Times New Roman"/>
          <w:sz w:val="24"/>
          <w:szCs w:val="24"/>
        </w:rPr>
        <w:t xml:space="preserve">Таблица </w:t>
      </w:r>
      <w:r w:rsidR="00B06F26">
        <w:rPr>
          <w:rFonts w:eastAsia="Times New Roman" w:cs="Times New Roman"/>
          <w:sz w:val="24"/>
          <w:szCs w:val="24"/>
        </w:rPr>
        <w:t>2</w:t>
      </w:r>
      <w:r>
        <w:rPr>
          <w:rFonts w:eastAsia="Times New Roman" w:cs="Times New Roman"/>
          <w:sz w:val="24"/>
          <w:szCs w:val="24"/>
        </w:rPr>
        <w:t>.2.1 – Прогнозные показатели транспортного спроса на внутригородские перемещения моторизированным транспортом</w:t>
      </w:r>
    </w:p>
    <w:tbl>
      <w:tblPr>
        <w:tblW w:w="86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tblPr>
      <w:tblGrid>
        <w:gridCol w:w="421"/>
        <w:gridCol w:w="1592"/>
        <w:gridCol w:w="567"/>
        <w:gridCol w:w="756"/>
        <w:gridCol w:w="756"/>
        <w:gridCol w:w="756"/>
        <w:gridCol w:w="756"/>
        <w:gridCol w:w="756"/>
        <w:gridCol w:w="756"/>
        <w:gridCol w:w="756"/>
        <w:gridCol w:w="756"/>
      </w:tblGrid>
      <w:tr w:rsidR="00A30AE6" w:rsidRPr="000F3062" w:rsidTr="00A30AE6">
        <w:trPr>
          <w:trHeight w:val="510"/>
          <w:tblHeader/>
        </w:trPr>
        <w:tc>
          <w:tcPr>
            <w:tcW w:w="421" w:type="dxa"/>
            <w:shd w:val="clear" w:color="auto" w:fill="auto"/>
            <w:noWrap/>
            <w:vAlign w:val="center"/>
            <w:hideMark/>
          </w:tcPr>
          <w:p w:rsidR="00A30AE6" w:rsidRPr="000F3062" w:rsidRDefault="00A30AE6" w:rsidP="009146A9">
            <w:pPr>
              <w:spacing w:after="0" w:line="240" w:lineRule="auto"/>
              <w:jc w:val="center"/>
              <w:rPr>
                <w:rFonts w:ascii="Times New Roman" w:eastAsia="Times New Roman" w:hAnsi="Times New Roman" w:cs="Times New Roman"/>
                <w:b/>
                <w:color w:val="000000"/>
                <w:sz w:val="20"/>
                <w:szCs w:val="20"/>
                <w:lang w:eastAsia="ru-RU"/>
              </w:rPr>
            </w:pPr>
            <w:r w:rsidRPr="000F3062">
              <w:rPr>
                <w:rFonts w:ascii="Times New Roman" w:eastAsia="Times New Roman" w:hAnsi="Times New Roman" w:cs="Times New Roman"/>
                <w:b/>
                <w:color w:val="000000"/>
                <w:sz w:val="20"/>
                <w:szCs w:val="20"/>
                <w:lang w:eastAsia="ru-RU"/>
              </w:rPr>
              <w:t>№ п/п</w:t>
            </w:r>
          </w:p>
        </w:tc>
        <w:tc>
          <w:tcPr>
            <w:tcW w:w="1592" w:type="dxa"/>
            <w:shd w:val="clear" w:color="auto" w:fill="auto"/>
            <w:vAlign w:val="center"/>
            <w:hideMark/>
          </w:tcPr>
          <w:p w:rsidR="00A30AE6" w:rsidRPr="000F3062" w:rsidRDefault="00A30AE6" w:rsidP="009146A9">
            <w:pPr>
              <w:spacing w:after="0" w:line="240" w:lineRule="auto"/>
              <w:jc w:val="center"/>
              <w:rPr>
                <w:rFonts w:ascii="Times New Roman" w:eastAsia="Times New Roman" w:hAnsi="Times New Roman" w:cs="Times New Roman"/>
                <w:b/>
                <w:color w:val="000000"/>
                <w:sz w:val="20"/>
                <w:szCs w:val="20"/>
                <w:lang w:eastAsia="ru-RU"/>
              </w:rPr>
            </w:pPr>
            <w:r w:rsidRPr="000F3062">
              <w:rPr>
                <w:rFonts w:ascii="Times New Roman" w:eastAsia="Times New Roman" w:hAnsi="Times New Roman" w:cs="Times New Roman"/>
                <w:b/>
                <w:color w:val="000000"/>
                <w:sz w:val="20"/>
                <w:szCs w:val="20"/>
                <w:lang w:eastAsia="ru-RU"/>
              </w:rPr>
              <w:t>Наименование показателя</w:t>
            </w:r>
          </w:p>
        </w:tc>
        <w:tc>
          <w:tcPr>
            <w:tcW w:w="567" w:type="dxa"/>
            <w:shd w:val="clear" w:color="auto" w:fill="auto"/>
            <w:vAlign w:val="center"/>
            <w:hideMark/>
          </w:tcPr>
          <w:p w:rsidR="00A30AE6" w:rsidRPr="000F3062" w:rsidRDefault="00A30AE6" w:rsidP="009146A9">
            <w:pPr>
              <w:spacing w:after="0" w:line="240" w:lineRule="auto"/>
              <w:jc w:val="center"/>
              <w:rPr>
                <w:rFonts w:ascii="Times New Roman" w:eastAsia="Times New Roman" w:hAnsi="Times New Roman" w:cs="Times New Roman"/>
                <w:b/>
                <w:color w:val="000000"/>
                <w:sz w:val="20"/>
                <w:szCs w:val="20"/>
                <w:lang w:eastAsia="ru-RU"/>
              </w:rPr>
            </w:pPr>
            <w:r w:rsidRPr="000F3062">
              <w:rPr>
                <w:rFonts w:ascii="Times New Roman" w:eastAsia="Times New Roman" w:hAnsi="Times New Roman" w:cs="Times New Roman"/>
                <w:b/>
                <w:color w:val="000000"/>
                <w:sz w:val="20"/>
                <w:szCs w:val="20"/>
                <w:lang w:eastAsia="ru-RU"/>
              </w:rPr>
              <w:t>Ед. изм.</w:t>
            </w:r>
          </w:p>
        </w:tc>
        <w:tc>
          <w:tcPr>
            <w:tcW w:w="756" w:type="dxa"/>
            <w:shd w:val="clear" w:color="auto" w:fill="auto"/>
            <w:vAlign w:val="center"/>
            <w:hideMark/>
          </w:tcPr>
          <w:p w:rsidR="00A30AE6" w:rsidRPr="000F3062" w:rsidRDefault="00A30AE6" w:rsidP="009146A9">
            <w:pPr>
              <w:spacing w:after="0" w:line="240" w:lineRule="auto"/>
              <w:jc w:val="center"/>
              <w:rPr>
                <w:rFonts w:ascii="Times New Roman" w:eastAsia="Times New Roman" w:hAnsi="Times New Roman" w:cs="Times New Roman"/>
                <w:b/>
                <w:color w:val="000000"/>
                <w:sz w:val="20"/>
                <w:szCs w:val="20"/>
                <w:lang w:eastAsia="ru-RU"/>
              </w:rPr>
            </w:pPr>
            <w:r w:rsidRPr="000F3062">
              <w:rPr>
                <w:rFonts w:ascii="Times New Roman" w:eastAsia="Times New Roman" w:hAnsi="Times New Roman" w:cs="Times New Roman"/>
                <w:b/>
                <w:color w:val="000000"/>
                <w:sz w:val="20"/>
                <w:szCs w:val="20"/>
                <w:lang w:eastAsia="ru-RU"/>
              </w:rPr>
              <w:t>2017 год</w:t>
            </w:r>
          </w:p>
        </w:tc>
        <w:tc>
          <w:tcPr>
            <w:tcW w:w="756" w:type="dxa"/>
            <w:shd w:val="clear" w:color="auto" w:fill="auto"/>
            <w:vAlign w:val="center"/>
            <w:hideMark/>
          </w:tcPr>
          <w:p w:rsidR="00A30AE6" w:rsidRPr="000F3062" w:rsidRDefault="00A30AE6" w:rsidP="009146A9">
            <w:pPr>
              <w:spacing w:after="0" w:line="240" w:lineRule="auto"/>
              <w:jc w:val="center"/>
              <w:rPr>
                <w:rFonts w:ascii="Times New Roman" w:eastAsia="Times New Roman" w:hAnsi="Times New Roman" w:cs="Times New Roman"/>
                <w:b/>
                <w:color w:val="000000"/>
                <w:sz w:val="20"/>
                <w:szCs w:val="20"/>
                <w:lang w:eastAsia="ru-RU"/>
              </w:rPr>
            </w:pPr>
            <w:r w:rsidRPr="000F3062">
              <w:rPr>
                <w:rFonts w:ascii="Times New Roman" w:eastAsia="Times New Roman" w:hAnsi="Times New Roman" w:cs="Times New Roman"/>
                <w:b/>
                <w:color w:val="000000"/>
                <w:sz w:val="20"/>
                <w:szCs w:val="20"/>
                <w:lang w:eastAsia="ru-RU"/>
              </w:rPr>
              <w:t>2018 год</w:t>
            </w:r>
          </w:p>
        </w:tc>
        <w:tc>
          <w:tcPr>
            <w:tcW w:w="756" w:type="dxa"/>
            <w:shd w:val="clear" w:color="auto" w:fill="auto"/>
            <w:vAlign w:val="center"/>
            <w:hideMark/>
          </w:tcPr>
          <w:p w:rsidR="00A30AE6" w:rsidRPr="000F3062" w:rsidRDefault="00A30AE6" w:rsidP="009146A9">
            <w:pPr>
              <w:spacing w:after="0" w:line="240" w:lineRule="auto"/>
              <w:jc w:val="center"/>
              <w:rPr>
                <w:rFonts w:ascii="Times New Roman" w:eastAsia="Times New Roman" w:hAnsi="Times New Roman" w:cs="Times New Roman"/>
                <w:b/>
                <w:color w:val="000000"/>
                <w:sz w:val="20"/>
                <w:szCs w:val="20"/>
                <w:lang w:eastAsia="ru-RU"/>
              </w:rPr>
            </w:pPr>
            <w:r w:rsidRPr="000F3062">
              <w:rPr>
                <w:rFonts w:ascii="Times New Roman" w:eastAsia="Times New Roman" w:hAnsi="Times New Roman" w:cs="Times New Roman"/>
                <w:b/>
                <w:color w:val="000000"/>
                <w:sz w:val="20"/>
                <w:szCs w:val="20"/>
                <w:lang w:eastAsia="ru-RU"/>
              </w:rPr>
              <w:t>2019 год</w:t>
            </w:r>
          </w:p>
        </w:tc>
        <w:tc>
          <w:tcPr>
            <w:tcW w:w="756" w:type="dxa"/>
            <w:shd w:val="clear" w:color="auto" w:fill="auto"/>
            <w:vAlign w:val="center"/>
            <w:hideMark/>
          </w:tcPr>
          <w:p w:rsidR="00A30AE6" w:rsidRPr="000F3062" w:rsidRDefault="00A30AE6" w:rsidP="009146A9">
            <w:pPr>
              <w:spacing w:after="0" w:line="240" w:lineRule="auto"/>
              <w:jc w:val="center"/>
              <w:rPr>
                <w:rFonts w:ascii="Times New Roman" w:eastAsia="Times New Roman" w:hAnsi="Times New Roman" w:cs="Times New Roman"/>
                <w:b/>
                <w:color w:val="000000"/>
                <w:sz w:val="20"/>
                <w:szCs w:val="20"/>
                <w:lang w:eastAsia="ru-RU"/>
              </w:rPr>
            </w:pPr>
            <w:r w:rsidRPr="000F3062">
              <w:rPr>
                <w:rFonts w:ascii="Times New Roman" w:eastAsia="Times New Roman" w:hAnsi="Times New Roman" w:cs="Times New Roman"/>
                <w:b/>
                <w:color w:val="000000"/>
                <w:sz w:val="20"/>
                <w:szCs w:val="20"/>
                <w:lang w:eastAsia="ru-RU"/>
              </w:rPr>
              <w:t>2020 год</w:t>
            </w:r>
          </w:p>
        </w:tc>
        <w:tc>
          <w:tcPr>
            <w:tcW w:w="756" w:type="dxa"/>
            <w:shd w:val="clear" w:color="auto" w:fill="auto"/>
            <w:vAlign w:val="center"/>
            <w:hideMark/>
          </w:tcPr>
          <w:p w:rsidR="00A30AE6" w:rsidRPr="000F3062" w:rsidRDefault="00A30AE6" w:rsidP="009146A9">
            <w:pPr>
              <w:spacing w:after="0" w:line="240" w:lineRule="auto"/>
              <w:jc w:val="center"/>
              <w:rPr>
                <w:rFonts w:ascii="Times New Roman" w:eastAsia="Times New Roman" w:hAnsi="Times New Roman" w:cs="Times New Roman"/>
                <w:b/>
                <w:color w:val="000000"/>
                <w:sz w:val="20"/>
                <w:szCs w:val="20"/>
                <w:lang w:eastAsia="ru-RU"/>
              </w:rPr>
            </w:pPr>
            <w:r w:rsidRPr="000F3062">
              <w:rPr>
                <w:rFonts w:ascii="Times New Roman" w:eastAsia="Times New Roman" w:hAnsi="Times New Roman" w:cs="Times New Roman"/>
                <w:b/>
                <w:color w:val="000000"/>
                <w:sz w:val="20"/>
                <w:szCs w:val="20"/>
                <w:lang w:eastAsia="ru-RU"/>
              </w:rPr>
              <w:t>2021 год</w:t>
            </w:r>
          </w:p>
        </w:tc>
        <w:tc>
          <w:tcPr>
            <w:tcW w:w="756" w:type="dxa"/>
            <w:shd w:val="clear" w:color="auto" w:fill="auto"/>
            <w:vAlign w:val="center"/>
            <w:hideMark/>
          </w:tcPr>
          <w:p w:rsidR="00A30AE6" w:rsidRPr="000F3062" w:rsidRDefault="00A30AE6" w:rsidP="009146A9">
            <w:pPr>
              <w:spacing w:after="0" w:line="240" w:lineRule="auto"/>
              <w:jc w:val="center"/>
              <w:rPr>
                <w:rFonts w:ascii="Times New Roman" w:eastAsia="Times New Roman" w:hAnsi="Times New Roman" w:cs="Times New Roman"/>
                <w:b/>
                <w:color w:val="000000"/>
                <w:sz w:val="20"/>
                <w:szCs w:val="20"/>
                <w:lang w:eastAsia="ru-RU"/>
              </w:rPr>
            </w:pPr>
            <w:r w:rsidRPr="000F3062">
              <w:rPr>
                <w:rFonts w:ascii="Times New Roman" w:eastAsia="Times New Roman" w:hAnsi="Times New Roman" w:cs="Times New Roman"/>
                <w:b/>
                <w:color w:val="000000"/>
                <w:sz w:val="20"/>
                <w:szCs w:val="20"/>
                <w:lang w:eastAsia="ru-RU"/>
              </w:rPr>
              <w:t>2022 год</w:t>
            </w:r>
          </w:p>
        </w:tc>
        <w:tc>
          <w:tcPr>
            <w:tcW w:w="756" w:type="dxa"/>
            <w:shd w:val="clear" w:color="auto" w:fill="auto"/>
            <w:vAlign w:val="center"/>
            <w:hideMark/>
          </w:tcPr>
          <w:p w:rsidR="00A30AE6" w:rsidRPr="000F3062" w:rsidRDefault="00A30AE6" w:rsidP="009146A9">
            <w:pPr>
              <w:spacing w:after="0" w:line="240" w:lineRule="auto"/>
              <w:jc w:val="center"/>
              <w:rPr>
                <w:rFonts w:ascii="Times New Roman" w:eastAsia="Times New Roman" w:hAnsi="Times New Roman" w:cs="Times New Roman"/>
                <w:b/>
                <w:color w:val="000000"/>
                <w:sz w:val="20"/>
                <w:szCs w:val="20"/>
                <w:lang w:eastAsia="ru-RU"/>
              </w:rPr>
            </w:pPr>
            <w:r w:rsidRPr="000F3062">
              <w:rPr>
                <w:rFonts w:ascii="Times New Roman" w:eastAsia="Times New Roman" w:hAnsi="Times New Roman" w:cs="Times New Roman"/>
                <w:b/>
                <w:color w:val="000000"/>
                <w:sz w:val="20"/>
                <w:szCs w:val="20"/>
                <w:lang w:eastAsia="ru-RU"/>
              </w:rPr>
              <w:t>2023 год</w:t>
            </w:r>
          </w:p>
        </w:tc>
        <w:tc>
          <w:tcPr>
            <w:tcW w:w="756" w:type="dxa"/>
            <w:vAlign w:val="center"/>
          </w:tcPr>
          <w:p w:rsidR="00A30AE6" w:rsidRPr="000F3062" w:rsidRDefault="00A30AE6" w:rsidP="009146A9">
            <w:pPr>
              <w:spacing w:after="0" w:line="240" w:lineRule="auto"/>
              <w:jc w:val="center"/>
              <w:rPr>
                <w:rFonts w:ascii="Times New Roman" w:eastAsia="Times New Roman" w:hAnsi="Times New Roman" w:cs="Times New Roman"/>
                <w:b/>
                <w:color w:val="000000"/>
                <w:sz w:val="20"/>
                <w:szCs w:val="20"/>
                <w:lang w:eastAsia="ru-RU"/>
              </w:rPr>
            </w:pPr>
            <w:r w:rsidRPr="000F3062">
              <w:rPr>
                <w:rFonts w:ascii="Times New Roman" w:eastAsia="Times New Roman" w:hAnsi="Times New Roman" w:cs="Times New Roman"/>
                <w:b/>
                <w:color w:val="000000"/>
                <w:sz w:val="20"/>
                <w:szCs w:val="20"/>
                <w:lang w:eastAsia="ru-RU"/>
              </w:rPr>
              <w:t>203</w:t>
            </w:r>
            <w:r>
              <w:rPr>
                <w:rFonts w:ascii="Times New Roman" w:eastAsia="Times New Roman" w:hAnsi="Times New Roman" w:cs="Times New Roman"/>
                <w:b/>
                <w:color w:val="000000"/>
                <w:sz w:val="20"/>
                <w:szCs w:val="20"/>
                <w:lang w:eastAsia="ru-RU"/>
              </w:rPr>
              <w:t>0</w:t>
            </w:r>
            <w:r w:rsidRPr="000F3062">
              <w:rPr>
                <w:rFonts w:ascii="Times New Roman" w:eastAsia="Times New Roman" w:hAnsi="Times New Roman" w:cs="Times New Roman"/>
                <w:b/>
                <w:color w:val="000000"/>
                <w:sz w:val="20"/>
                <w:szCs w:val="20"/>
                <w:lang w:eastAsia="ru-RU"/>
              </w:rPr>
              <w:t xml:space="preserve"> год</w:t>
            </w:r>
          </w:p>
        </w:tc>
      </w:tr>
      <w:tr w:rsidR="00A30AE6" w:rsidRPr="00C931F6" w:rsidTr="00A30AE6">
        <w:trPr>
          <w:trHeight w:val="510"/>
        </w:trPr>
        <w:tc>
          <w:tcPr>
            <w:tcW w:w="4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30AE6" w:rsidRPr="00C931F6" w:rsidRDefault="00A30AE6" w:rsidP="009146A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w:t>
            </w:r>
          </w:p>
        </w:tc>
        <w:tc>
          <w:tcPr>
            <w:tcW w:w="15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30AE6" w:rsidRPr="00C931F6" w:rsidRDefault="00A30AE6" w:rsidP="009146A9">
            <w:pPr>
              <w:spacing w:after="0" w:line="240" w:lineRule="auto"/>
              <w:rPr>
                <w:rFonts w:ascii="Times New Roman" w:eastAsia="Times New Roman" w:hAnsi="Times New Roman" w:cs="Times New Roman"/>
                <w:color w:val="000000"/>
                <w:sz w:val="20"/>
                <w:szCs w:val="20"/>
                <w:lang w:eastAsia="ru-RU"/>
              </w:rPr>
            </w:pPr>
            <w:r w:rsidRPr="00C931F6">
              <w:rPr>
                <w:rFonts w:ascii="Times New Roman" w:eastAsia="Times New Roman" w:hAnsi="Times New Roman" w:cs="Times New Roman"/>
                <w:color w:val="000000"/>
                <w:sz w:val="20"/>
                <w:szCs w:val="20"/>
                <w:lang w:eastAsia="ru-RU"/>
              </w:rPr>
              <w:t>Общий объем перемещений на моторизированном транспорте</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30AE6" w:rsidRPr="00C931F6" w:rsidRDefault="00A30AE6" w:rsidP="009146A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т</w:t>
            </w:r>
            <w:r w:rsidRPr="00C931F6">
              <w:rPr>
                <w:rFonts w:ascii="Times New Roman" w:eastAsia="Times New Roman" w:hAnsi="Times New Roman" w:cs="Times New Roman"/>
                <w:color w:val="000000"/>
                <w:sz w:val="20"/>
                <w:szCs w:val="20"/>
                <w:lang w:eastAsia="ru-RU"/>
              </w:rPr>
              <w:t>ыс</w:t>
            </w:r>
            <w:r>
              <w:rPr>
                <w:rFonts w:ascii="Times New Roman" w:eastAsia="Times New Roman" w:hAnsi="Times New Roman" w:cs="Times New Roman"/>
                <w:color w:val="000000"/>
                <w:sz w:val="20"/>
                <w:szCs w:val="20"/>
                <w:lang w:eastAsia="ru-RU"/>
              </w:rPr>
              <w:t>.</w:t>
            </w:r>
            <w:r w:rsidRPr="00C931F6">
              <w:rPr>
                <w:rFonts w:ascii="Times New Roman" w:eastAsia="Times New Roman" w:hAnsi="Times New Roman" w:cs="Times New Roman"/>
                <w:color w:val="000000"/>
                <w:sz w:val="20"/>
                <w:szCs w:val="20"/>
                <w:lang w:eastAsia="ru-RU"/>
              </w:rPr>
              <w:t>поез</w:t>
            </w:r>
            <w:r>
              <w:rPr>
                <w:rFonts w:ascii="Times New Roman" w:eastAsia="Times New Roman" w:hAnsi="Times New Roman" w:cs="Times New Roman"/>
                <w:color w:val="000000"/>
                <w:sz w:val="20"/>
                <w:szCs w:val="20"/>
                <w:lang w:eastAsia="ru-RU"/>
              </w:rPr>
              <w:t>-</w:t>
            </w:r>
            <w:r w:rsidRPr="00C931F6">
              <w:rPr>
                <w:rFonts w:ascii="Times New Roman" w:eastAsia="Times New Roman" w:hAnsi="Times New Roman" w:cs="Times New Roman"/>
                <w:color w:val="000000"/>
                <w:sz w:val="20"/>
                <w:szCs w:val="20"/>
                <w:lang w:eastAsia="ru-RU"/>
              </w:rPr>
              <w:t>док / сут</w:t>
            </w:r>
            <w:r>
              <w:rPr>
                <w:rFonts w:ascii="Times New Roman" w:eastAsia="Times New Roman" w:hAnsi="Times New Roman" w:cs="Times New Roman"/>
                <w:color w:val="000000"/>
                <w:sz w:val="20"/>
                <w:szCs w:val="20"/>
                <w:lang w:eastAsia="ru-RU"/>
              </w:rPr>
              <w:t>.</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rsidR="00A30AE6" w:rsidRPr="00EF0FEE" w:rsidRDefault="00A30AE6" w:rsidP="000D1364">
            <w:pPr>
              <w:spacing w:after="0" w:line="240" w:lineRule="auto"/>
              <w:jc w:val="center"/>
              <w:rPr>
                <w:rFonts w:ascii="Times New Roman" w:eastAsia="Times New Roman" w:hAnsi="Times New Roman" w:cs="Times New Roman"/>
                <w:color w:val="000000"/>
                <w:sz w:val="20"/>
                <w:szCs w:val="20"/>
                <w:lang w:eastAsia="ru-RU"/>
              </w:rPr>
            </w:pPr>
            <w:r w:rsidRPr="00EF0FEE">
              <w:rPr>
                <w:rFonts w:ascii="Times New Roman" w:eastAsia="Times New Roman" w:hAnsi="Times New Roman" w:cs="Times New Roman"/>
                <w:color w:val="000000"/>
                <w:sz w:val="20"/>
                <w:szCs w:val="20"/>
                <w:lang w:eastAsia="ru-RU"/>
              </w:rPr>
              <w:t>898,3</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rsidR="00A30AE6" w:rsidRPr="00EF0FEE" w:rsidRDefault="00A30AE6" w:rsidP="000D1364">
            <w:pPr>
              <w:spacing w:after="0" w:line="240" w:lineRule="auto"/>
              <w:jc w:val="center"/>
              <w:rPr>
                <w:rFonts w:ascii="Times New Roman" w:eastAsia="Times New Roman" w:hAnsi="Times New Roman" w:cs="Times New Roman"/>
                <w:color w:val="000000"/>
                <w:sz w:val="20"/>
                <w:szCs w:val="20"/>
                <w:lang w:eastAsia="ru-RU"/>
              </w:rPr>
            </w:pPr>
            <w:r w:rsidRPr="00EF0FEE">
              <w:rPr>
                <w:rFonts w:ascii="Times New Roman" w:eastAsia="Times New Roman" w:hAnsi="Times New Roman" w:cs="Times New Roman"/>
                <w:color w:val="000000"/>
                <w:sz w:val="20"/>
                <w:szCs w:val="20"/>
                <w:lang w:eastAsia="ru-RU"/>
              </w:rPr>
              <w:t>898,9</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rsidR="00A30AE6" w:rsidRPr="00EF0FEE" w:rsidRDefault="00A30AE6" w:rsidP="000D1364">
            <w:pPr>
              <w:spacing w:after="0" w:line="240" w:lineRule="auto"/>
              <w:jc w:val="center"/>
              <w:rPr>
                <w:rFonts w:ascii="Times New Roman" w:eastAsia="Times New Roman" w:hAnsi="Times New Roman" w:cs="Times New Roman"/>
                <w:color w:val="000000"/>
                <w:sz w:val="20"/>
                <w:szCs w:val="20"/>
                <w:lang w:eastAsia="ru-RU"/>
              </w:rPr>
            </w:pPr>
            <w:r w:rsidRPr="00EF0FEE">
              <w:rPr>
                <w:rFonts w:ascii="Times New Roman" w:eastAsia="Times New Roman" w:hAnsi="Times New Roman" w:cs="Times New Roman"/>
                <w:color w:val="000000"/>
                <w:sz w:val="20"/>
                <w:szCs w:val="20"/>
                <w:lang w:eastAsia="ru-RU"/>
              </w:rPr>
              <w:t>910,2</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rsidR="00A30AE6" w:rsidRPr="00EF0FEE" w:rsidRDefault="00A30AE6" w:rsidP="000D1364">
            <w:pPr>
              <w:spacing w:after="0" w:line="240" w:lineRule="auto"/>
              <w:jc w:val="center"/>
              <w:rPr>
                <w:rFonts w:ascii="Times New Roman" w:eastAsia="Times New Roman" w:hAnsi="Times New Roman" w:cs="Times New Roman"/>
                <w:color w:val="000000"/>
                <w:sz w:val="20"/>
                <w:szCs w:val="20"/>
                <w:lang w:eastAsia="ru-RU"/>
              </w:rPr>
            </w:pPr>
            <w:r w:rsidRPr="00EF0FEE">
              <w:rPr>
                <w:rFonts w:ascii="Times New Roman" w:eastAsia="Times New Roman" w:hAnsi="Times New Roman" w:cs="Times New Roman"/>
                <w:color w:val="000000"/>
                <w:sz w:val="20"/>
                <w:szCs w:val="20"/>
                <w:lang w:eastAsia="ru-RU"/>
              </w:rPr>
              <w:t>921,9</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rsidR="00A30AE6" w:rsidRPr="00EF0FEE" w:rsidRDefault="00A30AE6" w:rsidP="000D1364">
            <w:pPr>
              <w:spacing w:after="0" w:line="240" w:lineRule="auto"/>
              <w:jc w:val="center"/>
              <w:rPr>
                <w:rFonts w:ascii="Times New Roman" w:eastAsia="Times New Roman" w:hAnsi="Times New Roman" w:cs="Times New Roman"/>
                <w:color w:val="000000"/>
                <w:sz w:val="20"/>
                <w:szCs w:val="20"/>
                <w:lang w:eastAsia="ru-RU"/>
              </w:rPr>
            </w:pPr>
            <w:r w:rsidRPr="00EF0FEE">
              <w:rPr>
                <w:rFonts w:ascii="Times New Roman" w:eastAsia="Times New Roman" w:hAnsi="Times New Roman" w:cs="Times New Roman"/>
                <w:color w:val="000000"/>
                <w:sz w:val="20"/>
                <w:szCs w:val="20"/>
                <w:lang w:eastAsia="ru-RU"/>
              </w:rPr>
              <w:t>939,0</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rsidR="00A30AE6" w:rsidRPr="00EF0FEE" w:rsidRDefault="00A30AE6" w:rsidP="000D1364">
            <w:pPr>
              <w:spacing w:after="0" w:line="240" w:lineRule="auto"/>
              <w:jc w:val="center"/>
              <w:rPr>
                <w:rFonts w:ascii="Times New Roman" w:eastAsia="Times New Roman" w:hAnsi="Times New Roman" w:cs="Times New Roman"/>
                <w:color w:val="000000"/>
                <w:sz w:val="20"/>
                <w:szCs w:val="20"/>
                <w:lang w:eastAsia="ru-RU"/>
              </w:rPr>
            </w:pPr>
            <w:r w:rsidRPr="00EF0FEE">
              <w:rPr>
                <w:rFonts w:ascii="Times New Roman" w:eastAsia="Times New Roman" w:hAnsi="Times New Roman" w:cs="Times New Roman"/>
                <w:color w:val="000000"/>
                <w:sz w:val="20"/>
                <w:szCs w:val="20"/>
                <w:lang w:eastAsia="ru-RU"/>
              </w:rPr>
              <w:t>956,5</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rsidR="00A30AE6" w:rsidRPr="00EF0FEE" w:rsidRDefault="00A30AE6" w:rsidP="000D1364">
            <w:pPr>
              <w:spacing w:after="0" w:line="240" w:lineRule="auto"/>
              <w:jc w:val="center"/>
              <w:rPr>
                <w:rFonts w:ascii="Times New Roman" w:eastAsia="Times New Roman" w:hAnsi="Times New Roman" w:cs="Times New Roman"/>
                <w:color w:val="000000"/>
                <w:sz w:val="20"/>
                <w:szCs w:val="20"/>
                <w:lang w:eastAsia="ru-RU"/>
              </w:rPr>
            </w:pPr>
            <w:r w:rsidRPr="00EF0FEE">
              <w:rPr>
                <w:rFonts w:ascii="Times New Roman" w:eastAsia="Times New Roman" w:hAnsi="Times New Roman" w:cs="Times New Roman"/>
                <w:color w:val="000000"/>
                <w:sz w:val="20"/>
                <w:szCs w:val="20"/>
                <w:lang w:eastAsia="ru-RU"/>
              </w:rPr>
              <w:t>977,1</w:t>
            </w:r>
          </w:p>
        </w:tc>
        <w:tc>
          <w:tcPr>
            <w:tcW w:w="756" w:type="dxa"/>
            <w:tcBorders>
              <w:top w:val="single" w:sz="4" w:space="0" w:color="auto"/>
              <w:left w:val="single" w:sz="4" w:space="0" w:color="auto"/>
              <w:bottom w:val="single" w:sz="4" w:space="0" w:color="auto"/>
              <w:right w:val="single" w:sz="4" w:space="0" w:color="auto"/>
            </w:tcBorders>
            <w:vAlign w:val="center"/>
          </w:tcPr>
          <w:p w:rsidR="00A30AE6" w:rsidRPr="00EF0FEE" w:rsidRDefault="00A30AE6" w:rsidP="000D1364">
            <w:pPr>
              <w:spacing w:after="0" w:line="240" w:lineRule="auto"/>
              <w:jc w:val="center"/>
              <w:rPr>
                <w:rFonts w:ascii="Times New Roman" w:eastAsia="Times New Roman" w:hAnsi="Times New Roman" w:cs="Times New Roman"/>
                <w:color w:val="000000"/>
                <w:sz w:val="20"/>
                <w:szCs w:val="20"/>
                <w:lang w:eastAsia="ru-RU"/>
              </w:rPr>
            </w:pPr>
            <w:r w:rsidRPr="000D1364">
              <w:rPr>
                <w:rFonts w:ascii="Times New Roman" w:eastAsia="Times New Roman" w:hAnsi="Times New Roman" w:cs="Times New Roman"/>
                <w:color w:val="000000"/>
                <w:sz w:val="20"/>
                <w:szCs w:val="20"/>
                <w:lang w:eastAsia="ru-RU"/>
              </w:rPr>
              <w:t>1 094,1</w:t>
            </w:r>
          </w:p>
        </w:tc>
      </w:tr>
      <w:tr w:rsidR="00A30AE6" w:rsidRPr="00EB4E08" w:rsidTr="00A30AE6">
        <w:trPr>
          <w:trHeight w:val="510"/>
        </w:trPr>
        <w:tc>
          <w:tcPr>
            <w:tcW w:w="4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30AE6" w:rsidRPr="00EB4E08" w:rsidRDefault="00A30AE6" w:rsidP="009146A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w:t>
            </w:r>
          </w:p>
        </w:tc>
        <w:tc>
          <w:tcPr>
            <w:tcW w:w="15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30AE6" w:rsidRPr="00EB4E08" w:rsidRDefault="00A30AE6" w:rsidP="009146A9">
            <w:pPr>
              <w:spacing w:after="0" w:line="240" w:lineRule="auto"/>
              <w:rPr>
                <w:rFonts w:ascii="Times New Roman" w:eastAsia="Times New Roman" w:hAnsi="Times New Roman" w:cs="Times New Roman"/>
                <w:color w:val="000000"/>
                <w:sz w:val="20"/>
                <w:szCs w:val="20"/>
                <w:lang w:eastAsia="ru-RU"/>
              </w:rPr>
            </w:pPr>
            <w:r w:rsidRPr="00EB4E08">
              <w:rPr>
                <w:rFonts w:ascii="Times New Roman" w:eastAsia="Times New Roman" w:hAnsi="Times New Roman" w:cs="Times New Roman"/>
                <w:color w:val="000000"/>
                <w:sz w:val="20"/>
                <w:szCs w:val="20"/>
                <w:lang w:eastAsia="ru-RU"/>
              </w:rPr>
              <w:t>Количество поездок на личном автомобильном транспорте</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30AE6" w:rsidRPr="00EB4E08" w:rsidRDefault="00A30AE6" w:rsidP="009146A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т</w:t>
            </w:r>
            <w:r w:rsidRPr="00C931F6">
              <w:rPr>
                <w:rFonts w:ascii="Times New Roman" w:eastAsia="Times New Roman" w:hAnsi="Times New Roman" w:cs="Times New Roman"/>
                <w:color w:val="000000"/>
                <w:sz w:val="20"/>
                <w:szCs w:val="20"/>
                <w:lang w:eastAsia="ru-RU"/>
              </w:rPr>
              <w:t>ыс</w:t>
            </w:r>
            <w:r>
              <w:rPr>
                <w:rFonts w:ascii="Times New Roman" w:eastAsia="Times New Roman" w:hAnsi="Times New Roman" w:cs="Times New Roman"/>
                <w:color w:val="000000"/>
                <w:sz w:val="20"/>
                <w:szCs w:val="20"/>
                <w:lang w:eastAsia="ru-RU"/>
              </w:rPr>
              <w:t>.</w:t>
            </w:r>
            <w:r w:rsidRPr="00C931F6">
              <w:rPr>
                <w:rFonts w:ascii="Times New Roman" w:eastAsia="Times New Roman" w:hAnsi="Times New Roman" w:cs="Times New Roman"/>
                <w:color w:val="000000"/>
                <w:sz w:val="20"/>
                <w:szCs w:val="20"/>
                <w:lang w:eastAsia="ru-RU"/>
              </w:rPr>
              <w:t>поез</w:t>
            </w:r>
            <w:r>
              <w:rPr>
                <w:rFonts w:ascii="Times New Roman" w:eastAsia="Times New Roman" w:hAnsi="Times New Roman" w:cs="Times New Roman"/>
                <w:color w:val="000000"/>
                <w:sz w:val="20"/>
                <w:szCs w:val="20"/>
                <w:lang w:eastAsia="ru-RU"/>
              </w:rPr>
              <w:t>-</w:t>
            </w:r>
            <w:r w:rsidRPr="00C931F6">
              <w:rPr>
                <w:rFonts w:ascii="Times New Roman" w:eastAsia="Times New Roman" w:hAnsi="Times New Roman" w:cs="Times New Roman"/>
                <w:color w:val="000000"/>
                <w:sz w:val="20"/>
                <w:szCs w:val="20"/>
                <w:lang w:eastAsia="ru-RU"/>
              </w:rPr>
              <w:t>док / сут</w:t>
            </w:r>
            <w:r>
              <w:rPr>
                <w:rFonts w:ascii="Times New Roman" w:eastAsia="Times New Roman" w:hAnsi="Times New Roman" w:cs="Times New Roman"/>
                <w:color w:val="000000"/>
                <w:sz w:val="20"/>
                <w:szCs w:val="20"/>
                <w:lang w:eastAsia="ru-RU"/>
              </w:rPr>
              <w:t>.</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rsidR="00A30AE6" w:rsidRPr="00EF0FEE" w:rsidRDefault="00A30AE6" w:rsidP="000D1364">
            <w:pPr>
              <w:spacing w:after="0" w:line="240" w:lineRule="auto"/>
              <w:jc w:val="center"/>
              <w:rPr>
                <w:rFonts w:ascii="Times New Roman" w:eastAsia="Times New Roman" w:hAnsi="Times New Roman" w:cs="Times New Roman"/>
                <w:color w:val="000000"/>
                <w:sz w:val="20"/>
                <w:szCs w:val="20"/>
                <w:lang w:eastAsia="ru-RU"/>
              </w:rPr>
            </w:pPr>
            <w:r w:rsidRPr="00EF0FEE">
              <w:rPr>
                <w:rFonts w:ascii="Times New Roman" w:eastAsia="Times New Roman" w:hAnsi="Times New Roman" w:cs="Times New Roman"/>
                <w:color w:val="000000"/>
                <w:sz w:val="20"/>
                <w:szCs w:val="20"/>
                <w:lang w:eastAsia="ru-RU"/>
              </w:rPr>
              <w:t>413,0</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rsidR="00A30AE6" w:rsidRPr="00EF0FEE" w:rsidRDefault="00A30AE6" w:rsidP="000D1364">
            <w:pPr>
              <w:spacing w:after="0" w:line="240" w:lineRule="auto"/>
              <w:jc w:val="center"/>
              <w:rPr>
                <w:rFonts w:ascii="Times New Roman" w:eastAsia="Times New Roman" w:hAnsi="Times New Roman" w:cs="Times New Roman"/>
                <w:color w:val="000000"/>
                <w:sz w:val="20"/>
                <w:szCs w:val="20"/>
                <w:lang w:eastAsia="ru-RU"/>
              </w:rPr>
            </w:pPr>
            <w:r w:rsidRPr="00EF0FEE">
              <w:rPr>
                <w:rFonts w:ascii="Times New Roman" w:eastAsia="Times New Roman" w:hAnsi="Times New Roman" w:cs="Times New Roman"/>
                <w:color w:val="000000"/>
                <w:sz w:val="20"/>
                <w:szCs w:val="20"/>
                <w:lang w:eastAsia="ru-RU"/>
              </w:rPr>
              <w:t>427,0</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rsidR="00A30AE6" w:rsidRPr="00EF0FEE" w:rsidRDefault="00A30AE6" w:rsidP="000D1364">
            <w:pPr>
              <w:spacing w:after="0" w:line="240" w:lineRule="auto"/>
              <w:jc w:val="center"/>
              <w:rPr>
                <w:rFonts w:ascii="Times New Roman" w:eastAsia="Times New Roman" w:hAnsi="Times New Roman" w:cs="Times New Roman"/>
                <w:color w:val="000000"/>
                <w:sz w:val="20"/>
                <w:szCs w:val="20"/>
                <w:lang w:eastAsia="ru-RU"/>
              </w:rPr>
            </w:pPr>
            <w:r w:rsidRPr="00EF0FEE">
              <w:rPr>
                <w:rFonts w:ascii="Times New Roman" w:eastAsia="Times New Roman" w:hAnsi="Times New Roman" w:cs="Times New Roman"/>
                <w:color w:val="000000"/>
                <w:sz w:val="20"/>
                <w:szCs w:val="20"/>
                <w:lang w:eastAsia="ru-RU"/>
              </w:rPr>
              <w:t>438,3</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rsidR="00A30AE6" w:rsidRPr="00EF0FEE" w:rsidRDefault="00A30AE6" w:rsidP="000D1364">
            <w:pPr>
              <w:spacing w:after="0" w:line="240" w:lineRule="auto"/>
              <w:jc w:val="center"/>
              <w:rPr>
                <w:rFonts w:ascii="Times New Roman" w:eastAsia="Times New Roman" w:hAnsi="Times New Roman" w:cs="Times New Roman"/>
                <w:color w:val="000000"/>
                <w:sz w:val="20"/>
                <w:szCs w:val="20"/>
                <w:lang w:eastAsia="ru-RU"/>
              </w:rPr>
            </w:pPr>
            <w:r w:rsidRPr="00EF0FEE">
              <w:rPr>
                <w:rFonts w:ascii="Times New Roman" w:eastAsia="Times New Roman" w:hAnsi="Times New Roman" w:cs="Times New Roman"/>
                <w:color w:val="000000"/>
                <w:sz w:val="20"/>
                <w:szCs w:val="20"/>
                <w:lang w:eastAsia="ru-RU"/>
              </w:rPr>
              <w:t>450,0</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rsidR="00A30AE6" w:rsidRPr="00EF0FEE" w:rsidRDefault="00A30AE6" w:rsidP="000D1364">
            <w:pPr>
              <w:spacing w:after="0" w:line="240" w:lineRule="auto"/>
              <w:jc w:val="center"/>
              <w:rPr>
                <w:rFonts w:ascii="Times New Roman" w:eastAsia="Times New Roman" w:hAnsi="Times New Roman" w:cs="Times New Roman"/>
                <w:color w:val="000000"/>
                <w:sz w:val="20"/>
                <w:szCs w:val="20"/>
                <w:lang w:eastAsia="ru-RU"/>
              </w:rPr>
            </w:pPr>
            <w:r w:rsidRPr="00EF0FEE">
              <w:rPr>
                <w:rFonts w:ascii="Times New Roman" w:eastAsia="Times New Roman" w:hAnsi="Times New Roman" w:cs="Times New Roman"/>
                <w:color w:val="000000"/>
                <w:sz w:val="20"/>
                <w:szCs w:val="20"/>
                <w:lang w:eastAsia="ru-RU"/>
              </w:rPr>
              <w:t>460,9</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rsidR="00A30AE6" w:rsidRPr="00EF0FEE" w:rsidRDefault="00A30AE6" w:rsidP="000D1364">
            <w:pPr>
              <w:spacing w:after="0" w:line="240" w:lineRule="auto"/>
              <w:jc w:val="center"/>
              <w:rPr>
                <w:rFonts w:ascii="Times New Roman" w:eastAsia="Times New Roman" w:hAnsi="Times New Roman" w:cs="Times New Roman"/>
                <w:color w:val="000000"/>
                <w:sz w:val="20"/>
                <w:szCs w:val="20"/>
                <w:lang w:eastAsia="ru-RU"/>
              </w:rPr>
            </w:pPr>
            <w:r w:rsidRPr="00EF0FEE">
              <w:rPr>
                <w:rFonts w:ascii="Times New Roman" w:eastAsia="Times New Roman" w:hAnsi="Times New Roman" w:cs="Times New Roman"/>
                <w:color w:val="000000"/>
                <w:sz w:val="20"/>
                <w:szCs w:val="20"/>
                <w:lang w:eastAsia="ru-RU"/>
              </w:rPr>
              <w:t>472,1</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rsidR="00A30AE6" w:rsidRPr="00EF0FEE" w:rsidRDefault="00A30AE6" w:rsidP="000D1364">
            <w:pPr>
              <w:spacing w:after="0" w:line="240" w:lineRule="auto"/>
              <w:jc w:val="center"/>
              <w:rPr>
                <w:rFonts w:ascii="Times New Roman" w:eastAsia="Times New Roman" w:hAnsi="Times New Roman" w:cs="Times New Roman"/>
                <w:color w:val="000000"/>
                <w:sz w:val="20"/>
                <w:szCs w:val="20"/>
                <w:lang w:eastAsia="ru-RU"/>
              </w:rPr>
            </w:pPr>
            <w:r w:rsidRPr="00EF0FEE">
              <w:rPr>
                <w:rFonts w:ascii="Times New Roman" w:eastAsia="Times New Roman" w:hAnsi="Times New Roman" w:cs="Times New Roman"/>
                <w:color w:val="000000"/>
                <w:sz w:val="20"/>
                <w:szCs w:val="20"/>
                <w:lang w:eastAsia="ru-RU"/>
              </w:rPr>
              <w:t>483,4</w:t>
            </w:r>
          </w:p>
        </w:tc>
        <w:tc>
          <w:tcPr>
            <w:tcW w:w="756" w:type="dxa"/>
            <w:tcBorders>
              <w:top w:val="single" w:sz="4" w:space="0" w:color="auto"/>
              <w:left w:val="single" w:sz="4" w:space="0" w:color="auto"/>
              <w:bottom w:val="single" w:sz="4" w:space="0" w:color="auto"/>
              <w:right w:val="single" w:sz="4" w:space="0" w:color="auto"/>
            </w:tcBorders>
            <w:vAlign w:val="center"/>
          </w:tcPr>
          <w:p w:rsidR="00A30AE6" w:rsidRPr="00EF0FEE" w:rsidRDefault="00A30AE6" w:rsidP="000D1364">
            <w:pPr>
              <w:spacing w:after="0" w:line="240" w:lineRule="auto"/>
              <w:jc w:val="center"/>
              <w:rPr>
                <w:rFonts w:ascii="Times New Roman" w:eastAsia="Times New Roman" w:hAnsi="Times New Roman" w:cs="Times New Roman"/>
                <w:color w:val="000000"/>
                <w:sz w:val="20"/>
                <w:szCs w:val="20"/>
                <w:lang w:eastAsia="ru-RU"/>
              </w:rPr>
            </w:pPr>
            <w:r w:rsidRPr="00FF45FF">
              <w:rPr>
                <w:rFonts w:ascii="Times New Roman" w:eastAsia="Times New Roman" w:hAnsi="Times New Roman" w:cs="Times New Roman"/>
                <w:color w:val="000000"/>
                <w:sz w:val="20"/>
                <w:szCs w:val="20"/>
                <w:lang w:eastAsia="ru-RU"/>
              </w:rPr>
              <w:t>460,8</w:t>
            </w:r>
          </w:p>
        </w:tc>
      </w:tr>
      <w:tr w:rsidR="00A30AE6" w:rsidRPr="009D3CE2" w:rsidTr="00A30AE6">
        <w:trPr>
          <w:trHeight w:val="510"/>
        </w:trPr>
        <w:tc>
          <w:tcPr>
            <w:tcW w:w="4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30AE6" w:rsidRPr="009D3CE2" w:rsidRDefault="00A30AE6" w:rsidP="009146A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w:t>
            </w:r>
          </w:p>
        </w:tc>
        <w:tc>
          <w:tcPr>
            <w:tcW w:w="15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30AE6" w:rsidRPr="009D3CE2" w:rsidRDefault="00A30AE6" w:rsidP="009146A9">
            <w:pPr>
              <w:spacing w:after="0" w:line="240" w:lineRule="auto"/>
              <w:rPr>
                <w:rFonts w:ascii="Times New Roman" w:eastAsia="Times New Roman" w:hAnsi="Times New Roman" w:cs="Times New Roman"/>
                <w:color w:val="000000"/>
                <w:sz w:val="20"/>
                <w:szCs w:val="20"/>
                <w:lang w:eastAsia="ru-RU"/>
              </w:rPr>
            </w:pPr>
            <w:r w:rsidRPr="009D3CE2">
              <w:rPr>
                <w:rFonts w:ascii="Times New Roman" w:eastAsia="Times New Roman" w:hAnsi="Times New Roman" w:cs="Times New Roman"/>
                <w:color w:val="000000"/>
                <w:sz w:val="20"/>
                <w:szCs w:val="20"/>
                <w:lang w:eastAsia="ru-RU"/>
              </w:rPr>
              <w:t>Доля в общем объеме</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30AE6" w:rsidRPr="009D3CE2" w:rsidRDefault="00A30AE6" w:rsidP="009146A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про-центы</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rsidR="00A30AE6" w:rsidRPr="00EF0FEE" w:rsidRDefault="00A30AE6" w:rsidP="000D1364">
            <w:pPr>
              <w:spacing w:after="0" w:line="240" w:lineRule="auto"/>
              <w:jc w:val="center"/>
              <w:rPr>
                <w:rFonts w:ascii="Times New Roman" w:eastAsia="Times New Roman" w:hAnsi="Times New Roman" w:cs="Times New Roman"/>
                <w:color w:val="000000"/>
                <w:sz w:val="20"/>
                <w:szCs w:val="20"/>
                <w:lang w:eastAsia="ru-RU"/>
              </w:rPr>
            </w:pPr>
            <w:r w:rsidRPr="00EF0FEE">
              <w:rPr>
                <w:rFonts w:ascii="Times New Roman" w:eastAsia="Times New Roman" w:hAnsi="Times New Roman" w:cs="Times New Roman"/>
                <w:color w:val="000000"/>
                <w:sz w:val="20"/>
                <w:szCs w:val="20"/>
                <w:lang w:eastAsia="ru-RU"/>
              </w:rPr>
              <w:t>46</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30AE6" w:rsidRPr="00EF0FEE" w:rsidRDefault="00A30AE6" w:rsidP="000D1364">
            <w:pPr>
              <w:spacing w:after="0" w:line="240" w:lineRule="auto"/>
              <w:jc w:val="center"/>
              <w:rPr>
                <w:rFonts w:ascii="Times New Roman" w:eastAsia="Times New Roman" w:hAnsi="Times New Roman" w:cs="Times New Roman"/>
                <w:color w:val="000000"/>
                <w:sz w:val="20"/>
                <w:szCs w:val="20"/>
                <w:lang w:eastAsia="ru-RU"/>
              </w:rPr>
            </w:pPr>
            <w:r w:rsidRPr="00EF0FEE">
              <w:rPr>
                <w:rFonts w:ascii="Times New Roman" w:eastAsia="Times New Roman" w:hAnsi="Times New Roman" w:cs="Times New Roman"/>
                <w:color w:val="000000"/>
                <w:sz w:val="20"/>
                <w:szCs w:val="20"/>
                <w:lang w:eastAsia="ru-RU"/>
              </w:rPr>
              <w:t>48</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30AE6" w:rsidRPr="00EF0FEE" w:rsidRDefault="00A30AE6" w:rsidP="000D1364">
            <w:pPr>
              <w:spacing w:after="0" w:line="240" w:lineRule="auto"/>
              <w:jc w:val="center"/>
              <w:rPr>
                <w:rFonts w:ascii="Times New Roman" w:eastAsia="Times New Roman" w:hAnsi="Times New Roman" w:cs="Times New Roman"/>
                <w:color w:val="000000"/>
                <w:sz w:val="20"/>
                <w:szCs w:val="20"/>
                <w:lang w:eastAsia="ru-RU"/>
              </w:rPr>
            </w:pPr>
            <w:r w:rsidRPr="00EF0FEE">
              <w:rPr>
                <w:rFonts w:ascii="Times New Roman" w:eastAsia="Times New Roman" w:hAnsi="Times New Roman" w:cs="Times New Roman"/>
                <w:color w:val="000000"/>
                <w:sz w:val="20"/>
                <w:szCs w:val="20"/>
                <w:lang w:eastAsia="ru-RU"/>
              </w:rPr>
              <w:t>48</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30AE6" w:rsidRPr="00EF0FEE" w:rsidRDefault="00A30AE6" w:rsidP="000D1364">
            <w:pPr>
              <w:spacing w:after="0" w:line="240" w:lineRule="auto"/>
              <w:jc w:val="center"/>
              <w:rPr>
                <w:rFonts w:ascii="Times New Roman" w:eastAsia="Times New Roman" w:hAnsi="Times New Roman" w:cs="Times New Roman"/>
                <w:color w:val="000000"/>
                <w:sz w:val="20"/>
                <w:szCs w:val="20"/>
                <w:lang w:eastAsia="ru-RU"/>
              </w:rPr>
            </w:pPr>
            <w:r w:rsidRPr="00EF0FEE">
              <w:rPr>
                <w:rFonts w:ascii="Times New Roman" w:eastAsia="Times New Roman" w:hAnsi="Times New Roman" w:cs="Times New Roman"/>
                <w:color w:val="000000"/>
                <w:sz w:val="20"/>
                <w:szCs w:val="20"/>
                <w:lang w:eastAsia="ru-RU"/>
              </w:rPr>
              <w:t>49</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30AE6" w:rsidRPr="00EF0FEE" w:rsidRDefault="00A30AE6" w:rsidP="000D1364">
            <w:pPr>
              <w:spacing w:after="0" w:line="240" w:lineRule="auto"/>
              <w:jc w:val="center"/>
              <w:rPr>
                <w:rFonts w:ascii="Times New Roman" w:eastAsia="Times New Roman" w:hAnsi="Times New Roman" w:cs="Times New Roman"/>
                <w:color w:val="000000"/>
                <w:sz w:val="20"/>
                <w:szCs w:val="20"/>
                <w:lang w:eastAsia="ru-RU"/>
              </w:rPr>
            </w:pPr>
            <w:r w:rsidRPr="00EF0FEE">
              <w:rPr>
                <w:rFonts w:ascii="Times New Roman" w:eastAsia="Times New Roman" w:hAnsi="Times New Roman" w:cs="Times New Roman"/>
                <w:color w:val="000000"/>
                <w:sz w:val="20"/>
                <w:szCs w:val="20"/>
                <w:lang w:eastAsia="ru-RU"/>
              </w:rPr>
              <w:t>49</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30AE6" w:rsidRPr="00EF0FEE" w:rsidRDefault="00A30AE6" w:rsidP="000D1364">
            <w:pPr>
              <w:spacing w:after="0" w:line="240" w:lineRule="auto"/>
              <w:jc w:val="center"/>
              <w:rPr>
                <w:rFonts w:ascii="Times New Roman" w:eastAsia="Times New Roman" w:hAnsi="Times New Roman" w:cs="Times New Roman"/>
                <w:color w:val="000000"/>
                <w:sz w:val="20"/>
                <w:szCs w:val="20"/>
                <w:lang w:eastAsia="ru-RU"/>
              </w:rPr>
            </w:pPr>
            <w:r w:rsidRPr="00EF0FEE">
              <w:rPr>
                <w:rFonts w:ascii="Times New Roman" w:eastAsia="Times New Roman" w:hAnsi="Times New Roman" w:cs="Times New Roman"/>
                <w:color w:val="000000"/>
                <w:sz w:val="20"/>
                <w:szCs w:val="20"/>
                <w:lang w:eastAsia="ru-RU"/>
              </w:rPr>
              <w:t>49</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30AE6" w:rsidRPr="00EF0FEE" w:rsidRDefault="00A30AE6" w:rsidP="000D1364">
            <w:pPr>
              <w:spacing w:after="0" w:line="240" w:lineRule="auto"/>
              <w:jc w:val="center"/>
              <w:rPr>
                <w:rFonts w:ascii="Times New Roman" w:eastAsia="Times New Roman" w:hAnsi="Times New Roman" w:cs="Times New Roman"/>
                <w:color w:val="000000"/>
                <w:sz w:val="20"/>
                <w:szCs w:val="20"/>
                <w:lang w:eastAsia="ru-RU"/>
              </w:rPr>
            </w:pPr>
            <w:r w:rsidRPr="00EF0FEE">
              <w:rPr>
                <w:rFonts w:ascii="Times New Roman" w:eastAsia="Times New Roman" w:hAnsi="Times New Roman" w:cs="Times New Roman"/>
                <w:color w:val="000000"/>
                <w:sz w:val="20"/>
                <w:szCs w:val="20"/>
                <w:lang w:eastAsia="ru-RU"/>
              </w:rPr>
              <w:t>49</w:t>
            </w:r>
          </w:p>
        </w:tc>
        <w:tc>
          <w:tcPr>
            <w:tcW w:w="756" w:type="dxa"/>
            <w:tcBorders>
              <w:top w:val="single" w:sz="4" w:space="0" w:color="auto"/>
              <w:left w:val="single" w:sz="4" w:space="0" w:color="auto"/>
              <w:bottom w:val="single" w:sz="4" w:space="0" w:color="auto"/>
              <w:right w:val="single" w:sz="4" w:space="0" w:color="auto"/>
            </w:tcBorders>
            <w:vAlign w:val="center"/>
          </w:tcPr>
          <w:p w:rsidR="00A30AE6" w:rsidRPr="00EF0FEE" w:rsidRDefault="00A30AE6" w:rsidP="000D1364">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42</w:t>
            </w:r>
          </w:p>
        </w:tc>
      </w:tr>
      <w:tr w:rsidR="00A30AE6" w:rsidRPr="001A7430" w:rsidTr="00A30AE6">
        <w:trPr>
          <w:trHeight w:val="510"/>
        </w:trPr>
        <w:tc>
          <w:tcPr>
            <w:tcW w:w="4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30AE6" w:rsidRPr="001A7430" w:rsidRDefault="00A30AE6" w:rsidP="009146A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w:t>
            </w:r>
          </w:p>
        </w:tc>
        <w:tc>
          <w:tcPr>
            <w:tcW w:w="15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30AE6" w:rsidRDefault="00A30AE6" w:rsidP="009146A9">
            <w:pPr>
              <w:spacing w:after="0" w:line="240" w:lineRule="auto"/>
              <w:rPr>
                <w:rFonts w:ascii="Times New Roman" w:eastAsia="Times New Roman" w:hAnsi="Times New Roman" w:cs="Times New Roman"/>
                <w:color w:val="000000" w:themeColor="text1"/>
                <w:sz w:val="20"/>
                <w:szCs w:val="20"/>
                <w:lang w:eastAsia="ru-RU"/>
              </w:rPr>
            </w:pPr>
            <w:r w:rsidRPr="001A7430">
              <w:rPr>
                <w:rFonts w:ascii="Times New Roman" w:eastAsia="Times New Roman" w:hAnsi="Times New Roman" w:cs="Times New Roman"/>
                <w:color w:val="000000" w:themeColor="text1"/>
                <w:sz w:val="20"/>
                <w:szCs w:val="20"/>
                <w:lang w:eastAsia="ru-RU"/>
              </w:rPr>
              <w:t>Пассажиропоток на городском транспорте общего пользования,</w:t>
            </w:r>
          </w:p>
          <w:p w:rsidR="00A30AE6" w:rsidRPr="001A7430" w:rsidRDefault="00A30AE6" w:rsidP="009146A9">
            <w:pPr>
              <w:spacing w:after="0" w:line="240" w:lineRule="auto"/>
              <w:jc w:val="right"/>
              <w:rPr>
                <w:rFonts w:ascii="Times New Roman" w:eastAsia="Times New Roman" w:hAnsi="Times New Roman" w:cs="Times New Roman"/>
                <w:color w:val="000000" w:themeColor="text1"/>
                <w:sz w:val="20"/>
                <w:szCs w:val="20"/>
                <w:lang w:eastAsia="ru-RU"/>
              </w:rPr>
            </w:pPr>
            <w:r w:rsidRPr="001A7430">
              <w:rPr>
                <w:rFonts w:ascii="Times New Roman" w:eastAsia="Times New Roman" w:hAnsi="Times New Roman" w:cs="Times New Roman"/>
                <w:color w:val="000000" w:themeColor="text1"/>
                <w:sz w:val="20"/>
                <w:szCs w:val="20"/>
                <w:lang w:eastAsia="ru-RU"/>
              </w:rPr>
              <w:t>в том числе</w:t>
            </w:r>
            <w:r w:rsidRPr="7C660D35">
              <w:rPr>
                <w:rFonts w:ascii="Times New Roman" w:eastAsia="Times New Roman" w:hAnsi="Times New Roman" w:cs="Times New Roman"/>
                <w:color w:val="000000" w:themeColor="text1"/>
                <w:sz w:val="20"/>
                <w:szCs w:val="20"/>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30AE6" w:rsidRPr="001A7430" w:rsidRDefault="00A30AE6" w:rsidP="009146A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тыс.</w:t>
            </w:r>
            <w:r w:rsidRPr="001A7430">
              <w:rPr>
                <w:rFonts w:ascii="Times New Roman" w:eastAsia="Times New Roman" w:hAnsi="Times New Roman" w:cs="Times New Roman"/>
                <w:color w:val="000000"/>
                <w:sz w:val="20"/>
                <w:szCs w:val="20"/>
                <w:lang w:eastAsia="ru-RU"/>
              </w:rPr>
              <w:t xml:space="preserve"> пасс / сут</w:t>
            </w:r>
            <w:r>
              <w:rPr>
                <w:rFonts w:ascii="Times New Roman" w:eastAsia="Times New Roman" w:hAnsi="Times New Roman" w:cs="Times New Roman"/>
                <w:color w:val="000000"/>
                <w:sz w:val="20"/>
                <w:szCs w:val="20"/>
                <w:lang w:eastAsia="ru-RU"/>
              </w:rPr>
              <w:t>.</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rsidR="00A30AE6" w:rsidRPr="00EF0FEE" w:rsidRDefault="00A30AE6" w:rsidP="000D1364">
            <w:pPr>
              <w:spacing w:after="0" w:line="240" w:lineRule="auto"/>
              <w:jc w:val="center"/>
              <w:rPr>
                <w:rFonts w:ascii="Times New Roman" w:eastAsia="Times New Roman" w:hAnsi="Times New Roman" w:cs="Times New Roman"/>
                <w:color w:val="000000"/>
                <w:sz w:val="20"/>
                <w:szCs w:val="20"/>
                <w:lang w:eastAsia="ru-RU"/>
              </w:rPr>
            </w:pPr>
            <w:r w:rsidRPr="00EF0FEE">
              <w:rPr>
                <w:rFonts w:ascii="Times New Roman" w:eastAsia="Times New Roman" w:hAnsi="Times New Roman" w:cs="Times New Roman"/>
                <w:color w:val="000000"/>
                <w:sz w:val="20"/>
                <w:szCs w:val="20"/>
                <w:lang w:eastAsia="ru-RU"/>
              </w:rPr>
              <w:t>471,9</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30AE6" w:rsidRPr="00EF0FEE" w:rsidRDefault="00A30AE6" w:rsidP="000D1364">
            <w:pPr>
              <w:spacing w:after="0" w:line="240" w:lineRule="auto"/>
              <w:jc w:val="center"/>
              <w:rPr>
                <w:rFonts w:ascii="Times New Roman" w:eastAsia="Times New Roman" w:hAnsi="Times New Roman" w:cs="Times New Roman"/>
                <w:color w:val="000000"/>
                <w:sz w:val="20"/>
                <w:szCs w:val="20"/>
                <w:lang w:eastAsia="ru-RU"/>
              </w:rPr>
            </w:pPr>
            <w:r w:rsidRPr="00EF0FEE">
              <w:rPr>
                <w:rFonts w:ascii="Times New Roman" w:eastAsia="Times New Roman" w:hAnsi="Times New Roman" w:cs="Times New Roman"/>
                <w:color w:val="000000"/>
                <w:sz w:val="20"/>
                <w:szCs w:val="20"/>
                <w:lang w:eastAsia="ru-RU"/>
              </w:rPr>
              <w:t>471,9</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30AE6" w:rsidRPr="00EF0FEE" w:rsidRDefault="00A30AE6" w:rsidP="000D1364">
            <w:pPr>
              <w:spacing w:after="0" w:line="240" w:lineRule="auto"/>
              <w:jc w:val="center"/>
              <w:rPr>
                <w:rFonts w:ascii="Times New Roman" w:eastAsia="Times New Roman" w:hAnsi="Times New Roman" w:cs="Times New Roman"/>
                <w:color w:val="000000"/>
                <w:sz w:val="20"/>
                <w:szCs w:val="20"/>
                <w:lang w:eastAsia="ru-RU"/>
              </w:rPr>
            </w:pPr>
            <w:r w:rsidRPr="00EF0FEE">
              <w:rPr>
                <w:rFonts w:ascii="Times New Roman" w:eastAsia="Times New Roman" w:hAnsi="Times New Roman" w:cs="Times New Roman"/>
                <w:color w:val="000000"/>
                <w:sz w:val="20"/>
                <w:szCs w:val="20"/>
                <w:lang w:eastAsia="ru-RU"/>
              </w:rPr>
              <w:t>471,9</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30AE6" w:rsidRPr="00EF0FEE" w:rsidRDefault="00A30AE6" w:rsidP="000D1364">
            <w:pPr>
              <w:spacing w:after="0" w:line="240" w:lineRule="auto"/>
              <w:jc w:val="center"/>
              <w:rPr>
                <w:rFonts w:ascii="Times New Roman" w:eastAsia="Times New Roman" w:hAnsi="Times New Roman" w:cs="Times New Roman"/>
                <w:color w:val="000000"/>
                <w:sz w:val="20"/>
                <w:szCs w:val="20"/>
                <w:lang w:eastAsia="ru-RU"/>
              </w:rPr>
            </w:pPr>
            <w:r w:rsidRPr="00EF0FEE">
              <w:rPr>
                <w:rFonts w:ascii="Times New Roman" w:eastAsia="Times New Roman" w:hAnsi="Times New Roman" w:cs="Times New Roman"/>
                <w:color w:val="000000"/>
                <w:sz w:val="20"/>
                <w:szCs w:val="20"/>
                <w:lang w:eastAsia="ru-RU"/>
              </w:rPr>
              <w:t>478,1</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30AE6" w:rsidRPr="00EF0FEE" w:rsidRDefault="00A30AE6" w:rsidP="000D1364">
            <w:pPr>
              <w:spacing w:after="0" w:line="240" w:lineRule="auto"/>
              <w:jc w:val="center"/>
              <w:rPr>
                <w:rFonts w:ascii="Times New Roman" w:eastAsia="Times New Roman" w:hAnsi="Times New Roman" w:cs="Times New Roman"/>
                <w:color w:val="000000"/>
                <w:sz w:val="20"/>
                <w:szCs w:val="20"/>
                <w:lang w:eastAsia="ru-RU"/>
              </w:rPr>
            </w:pPr>
            <w:r w:rsidRPr="00EF0FEE">
              <w:rPr>
                <w:rFonts w:ascii="Times New Roman" w:eastAsia="Times New Roman" w:hAnsi="Times New Roman" w:cs="Times New Roman"/>
                <w:color w:val="000000"/>
                <w:sz w:val="20"/>
                <w:szCs w:val="20"/>
                <w:lang w:eastAsia="ru-RU"/>
              </w:rPr>
              <w:t>484,4</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30AE6" w:rsidRPr="00EF0FEE" w:rsidRDefault="00A30AE6" w:rsidP="000D1364">
            <w:pPr>
              <w:spacing w:after="0" w:line="240" w:lineRule="auto"/>
              <w:jc w:val="center"/>
              <w:rPr>
                <w:rFonts w:ascii="Times New Roman" w:eastAsia="Times New Roman" w:hAnsi="Times New Roman" w:cs="Times New Roman"/>
                <w:color w:val="000000"/>
                <w:sz w:val="20"/>
                <w:szCs w:val="20"/>
                <w:lang w:eastAsia="ru-RU"/>
              </w:rPr>
            </w:pPr>
            <w:r w:rsidRPr="00EF0FEE">
              <w:rPr>
                <w:rFonts w:ascii="Times New Roman" w:eastAsia="Times New Roman" w:hAnsi="Times New Roman" w:cs="Times New Roman"/>
                <w:color w:val="000000"/>
                <w:sz w:val="20"/>
                <w:szCs w:val="20"/>
                <w:lang w:eastAsia="ru-RU"/>
              </w:rPr>
              <w:t>493,8</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30AE6" w:rsidRPr="00EF0FEE" w:rsidRDefault="00A30AE6" w:rsidP="000D1364">
            <w:pPr>
              <w:spacing w:after="0" w:line="240" w:lineRule="auto"/>
              <w:jc w:val="center"/>
              <w:rPr>
                <w:rFonts w:ascii="Times New Roman" w:eastAsia="Times New Roman" w:hAnsi="Times New Roman" w:cs="Times New Roman"/>
                <w:color w:val="000000"/>
                <w:sz w:val="20"/>
                <w:szCs w:val="20"/>
                <w:lang w:eastAsia="ru-RU"/>
              </w:rPr>
            </w:pPr>
            <w:r w:rsidRPr="00EF0FEE">
              <w:rPr>
                <w:rFonts w:ascii="Times New Roman" w:eastAsia="Times New Roman" w:hAnsi="Times New Roman" w:cs="Times New Roman"/>
                <w:color w:val="000000"/>
                <w:sz w:val="20"/>
                <w:szCs w:val="20"/>
                <w:lang w:eastAsia="ru-RU"/>
              </w:rPr>
              <w:t>471,9</w:t>
            </w:r>
          </w:p>
        </w:tc>
        <w:tc>
          <w:tcPr>
            <w:tcW w:w="756" w:type="dxa"/>
            <w:tcBorders>
              <w:top w:val="single" w:sz="4" w:space="0" w:color="auto"/>
              <w:left w:val="single" w:sz="4" w:space="0" w:color="auto"/>
              <w:bottom w:val="single" w:sz="4" w:space="0" w:color="auto"/>
              <w:right w:val="single" w:sz="4" w:space="0" w:color="auto"/>
            </w:tcBorders>
            <w:vAlign w:val="center"/>
          </w:tcPr>
          <w:p w:rsidR="00A30AE6" w:rsidRPr="00EF0FEE" w:rsidRDefault="00A30AE6" w:rsidP="000D1364">
            <w:pPr>
              <w:spacing w:after="0" w:line="240" w:lineRule="auto"/>
              <w:jc w:val="center"/>
              <w:rPr>
                <w:rFonts w:ascii="Times New Roman" w:eastAsia="Times New Roman" w:hAnsi="Times New Roman" w:cs="Times New Roman"/>
                <w:color w:val="000000"/>
                <w:sz w:val="20"/>
                <w:szCs w:val="20"/>
                <w:lang w:eastAsia="ru-RU"/>
              </w:rPr>
            </w:pPr>
            <w:r w:rsidRPr="00FF45FF">
              <w:rPr>
                <w:rFonts w:ascii="Times New Roman" w:eastAsia="Times New Roman" w:hAnsi="Times New Roman" w:cs="Times New Roman"/>
                <w:color w:val="000000"/>
                <w:sz w:val="20"/>
                <w:szCs w:val="20"/>
                <w:lang w:eastAsia="ru-RU"/>
              </w:rPr>
              <w:t>633,3</w:t>
            </w:r>
          </w:p>
        </w:tc>
      </w:tr>
      <w:tr w:rsidR="00A30AE6" w:rsidRPr="001A7430" w:rsidTr="00A30AE6">
        <w:trPr>
          <w:trHeight w:val="510"/>
        </w:trPr>
        <w:tc>
          <w:tcPr>
            <w:tcW w:w="421" w:type="dxa"/>
            <w:tcBorders>
              <w:top w:val="single" w:sz="4" w:space="0" w:color="auto"/>
              <w:left w:val="single" w:sz="4" w:space="0" w:color="auto"/>
              <w:bottom w:val="single" w:sz="4" w:space="0" w:color="auto"/>
              <w:right w:val="single" w:sz="4" w:space="0" w:color="auto"/>
            </w:tcBorders>
            <w:shd w:val="clear" w:color="auto" w:fill="auto"/>
            <w:noWrap/>
            <w:vAlign w:val="center"/>
          </w:tcPr>
          <w:p w:rsidR="00A30AE6" w:rsidRDefault="00A30AE6" w:rsidP="009146A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8</w:t>
            </w:r>
          </w:p>
        </w:tc>
        <w:tc>
          <w:tcPr>
            <w:tcW w:w="1592" w:type="dxa"/>
            <w:tcBorders>
              <w:top w:val="single" w:sz="4" w:space="0" w:color="auto"/>
              <w:left w:val="single" w:sz="4" w:space="0" w:color="auto"/>
              <w:bottom w:val="single" w:sz="4" w:space="0" w:color="auto"/>
              <w:right w:val="single" w:sz="4" w:space="0" w:color="auto"/>
            </w:tcBorders>
            <w:shd w:val="clear" w:color="auto" w:fill="auto"/>
            <w:vAlign w:val="center"/>
          </w:tcPr>
          <w:p w:rsidR="00A30AE6" w:rsidRPr="001A7430" w:rsidRDefault="00A30AE6" w:rsidP="009146A9">
            <w:pPr>
              <w:spacing w:after="0" w:line="240" w:lineRule="auto"/>
              <w:rPr>
                <w:rFonts w:ascii="Times New Roman" w:eastAsia="Times New Roman" w:hAnsi="Times New Roman" w:cs="Times New Roman"/>
                <w:color w:val="000000"/>
                <w:sz w:val="20"/>
                <w:szCs w:val="20"/>
                <w:lang w:eastAsia="ru-RU"/>
              </w:rPr>
            </w:pPr>
            <w:r w:rsidRPr="00DE47A7">
              <w:rPr>
                <w:rFonts w:ascii="Times New Roman" w:eastAsia="Times New Roman" w:hAnsi="Times New Roman" w:cs="Times New Roman"/>
                <w:color w:val="000000"/>
                <w:sz w:val="20"/>
                <w:szCs w:val="20"/>
                <w:lang w:eastAsia="ru-RU"/>
              </w:rPr>
              <w:t>Количество поездок грузового автомобильного транспорта</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A30AE6" w:rsidRDefault="00A30AE6" w:rsidP="009146A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т</w:t>
            </w:r>
            <w:r w:rsidRPr="00DE47A7">
              <w:rPr>
                <w:rFonts w:ascii="Times New Roman" w:eastAsia="Times New Roman" w:hAnsi="Times New Roman" w:cs="Times New Roman"/>
                <w:color w:val="000000"/>
                <w:sz w:val="20"/>
                <w:szCs w:val="20"/>
                <w:lang w:eastAsia="ru-RU"/>
              </w:rPr>
              <w:t>ыс</w:t>
            </w:r>
            <w:r>
              <w:rPr>
                <w:rFonts w:ascii="Times New Roman" w:eastAsia="Times New Roman" w:hAnsi="Times New Roman" w:cs="Times New Roman"/>
                <w:color w:val="000000"/>
                <w:sz w:val="20"/>
                <w:szCs w:val="20"/>
                <w:lang w:eastAsia="ru-RU"/>
              </w:rPr>
              <w:t>.</w:t>
            </w:r>
            <w:r w:rsidRPr="00DE47A7">
              <w:rPr>
                <w:rFonts w:ascii="Times New Roman" w:eastAsia="Times New Roman" w:hAnsi="Times New Roman" w:cs="Times New Roman"/>
                <w:color w:val="000000"/>
                <w:sz w:val="20"/>
                <w:szCs w:val="20"/>
                <w:lang w:eastAsia="ru-RU"/>
              </w:rPr>
              <w:t>поез</w:t>
            </w:r>
            <w:r>
              <w:rPr>
                <w:rFonts w:ascii="Times New Roman" w:eastAsia="Times New Roman" w:hAnsi="Times New Roman" w:cs="Times New Roman"/>
                <w:color w:val="000000"/>
                <w:sz w:val="20"/>
                <w:szCs w:val="20"/>
                <w:lang w:eastAsia="ru-RU"/>
              </w:rPr>
              <w:t>-</w:t>
            </w:r>
            <w:r w:rsidRPr="00DE47A7">
              <w:rPr>
                <w:rFonts w:ascii="Times New Roman" w:eastAsia="Times New Roman" w:hAnsi="Times New Roman" w:cs="Times New Roman"/>
                <w:color w:val="000000"/>
                <w:sz w:val="20"/>
                <w:szCs w:val="20"/>
                <w:lang w:eastAsia="ru-RU"/>
              </w:rPr>
              <w:t>док / сут</w:t>
            </w:r>
            <w:r>
              <w:rPr>
                <w:rFonts w:ascii="Times New Roman" w:eastAsia="Times New Roman" w:hAnsi="Times New Roman" w:cs="Times New Roman"/>
                <w:color w:val="000000"/>
                <w:sz w:val="20"/>
                <w:szCs w:val="20"/>
                <w:lang w:eastAsia="ru-RU"/>
              </w:rPr>
              <w:t>.</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rsidR="00A30AE6" w:rsidRPr="00EF0FEE" w:rsidRDefault="00A30AE6" w:rsidP="000D1364">
            <w:pPr>
              <w:spacing w:after="0" w:line="240" w:lineRule="auto"/>
              <w:jc w:val="center"/>
              <w:rPr>
                <w:rFonts w:ascii="Times New Roman" w:eastAsia="Times New Roman" w:hAnsi="Times New Roman" w:cs="Times New Roman"/>
                <w:color w:val="000000"/>
                <w:sz w:val="20"/>
                <w:szCs w:val="20"/>
                <w:lang w:eastAsia="ru-RU"/>
              </w:rPr>
            </w:pPr>
            <w:r w:rsidRPr="00EF0FEE">
              <w:rPr>
                <w:rFonts w:ascii="Times New Roman" w:eastAsia="Times New Roman" w:hAnsi="Times New Roman" w:cs="Times New Roman"/>
                <w:color w:val="000000"/>
                <w:sz w:val="20"/>
                <w:szCs w:val="20"/>
                <w:lang w:eastAsia="ru-RU"/>
              </w:rPr>
              <w:t>38</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rsidR="00A30AE6" w:rsidRPr="00EF0FEE" w:rsidRDefault="00A30AE6" w:rsidP="000D1364">
            <w:pPr>
              <w:spacing w:after="0" w:line="240" w:lineRule="auto"/>
              <w:jc w:val="center"/>
              <w:rPr>
                <w:rFonts w:ascii="Times New Roman" w:eastAsia="Times New Roman" w:hAnsi="Times New Roman" w:cs="Times New Roman"/>
                <w:color w:val="000000"/>
                <w:sz w:val="20"/>
                <w:szCs w:val="20"/>
                <w:lang w:eastAsia="ru-RU"/>
              </w:rPr>
            </w:pPr>
            <w:r w:rsidRPr="00EF0FEE">
              <w:rPr>
                <w:rFonts w:ascii="Times New Roman" w:eastAsia="Times New Roman" w:hAnsi="Times New Roman" w:cs="Times New Roman"/>
                <w:color w:val="000000"/>
                <w:sz w:val="20"/>
                <w:szCs w:val="20"/>
                <w:lang w:eastAsia="ru-RU"/>
              </w:rPr>
              <w:t>51</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rsidR="00A30AE6" w:rsidRPr="00EF0FEE" w:rsidRDefault="00A30AE6" w:rsidP="000D1364">
            <w:pPr>
              <w:spacing w:after="0" w:line="240" w:lineRule="auto"/>
              <w:jc w:val="center"/>
              <w:rPr>
                <w:rFonts w:ascii="Times New Roman" w:eastAsia="Times New Roman" w:hAnsi="Times New Roman" w:cs="Times New Roman"/>
                <w:color w:val="000000"/>
                <w:sz w:val="20"/>
                <w:szCs w:val="20"/>
                <w:lang w:eastAsia="ru-RU"/>
              </w:rPr>
            </w:pPr>
            <w:r w:rsidRPr="00EF0FEE">
              <w:rPr>
                <w:rFonts w:ascii="Times New Roman" w:eastAsia="Times New Roman" w:hAnsi="Times New Roman" w:cs="Times New Roman"/>
                <w:color w:val="000000"/>
                <w:sz w:val="20"/>
                <w:szCs w:val="20"/>
                <w:lang w:eastAsia="ru-RU"/>
              </w:rPr>
              <w:t>57</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rsidR="00A30AE6" w:rsidRPr="00EF0FEE" w:rsidRDefault="00A30AE6" w:rsidP="000D1364">
            <w:pPr>
              <w:spacing w:after="0" w:line="240" w:lineRule="auto"/>
              <w:jc w:val="center"/>
              <w:rPr>
                <w:rFonts w:ascii="Times New Roman" w:eastAsia="Times New Roman" w:hAnsi="Times New Roman" w:cs="Times New Roman"/>
                <w:color w:val="000000"/>
                <w:sz w:val="20"/>
                <w:szCs w:val="20"/>
                <w:lang w:eastAsia="ru-RU"/>
              </w:rPr>
            </w:pPr>
            <w:r w:rsidRPr="00EF0FEE">
              <w:rPr>
                <w:rFonts w:ascii="Times New Roman" w:eastAsia="Times New Roman" w:hAnsi="Times New Roman" w:cs="Times New Roman"/>
                <w:color w:val="000000"/>
                <w:sz w:val="20"/>
                <w:szCs w:val="20"/>
                <w:lang w:eastAsia="ru-RU"/>
              </w:rPr>
              <w:t>62</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rsidR="00A30AE6" w:rsidRPr="00EF0FEE" w:rsidRDefault="00A30AE6" w:rsidP="000D1364">
            <w:pPr>
              <w:spacing w:after="0" w:line="240" w:lineRule="auto"/>
              <w:jc w:val="center"/>
              <w:rPr>
                <w:rFonts w:ascii="Times New Roman" w:eastAsia="Times New Roman" w:hAnsi="Times New Roman" w:cs="Times New Roman"/>
                <w:color w:val="000000"/>
                <w:sz w:val="20"/>
                <w:szCs w:val="20"/>
                <w:lang w:eastAsia="ru-RU"/>
              </w:rPr>
            </w:pPr>
            <w:r w:rsidRPr="00EF0FEE">
              <w:rPr>
                <w:rFonts w:ascii="Times New Roman" w:eastAsia="Times New Roman" w:hAnsi="Times New Roman" w:cs="Times New Roman"/>
                <w:color w:val="000000"/>
                <w:sz w:val="20"/>
                <w:szCs w:val="20"/>
                <w:lang w:eastAsia="ru-RU"/>
              </w:rPr>
              <w:t>66</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rsidR="00A30AE6" w:rsidRPr="00EF0FEE" w:rsidRDefault="00A30AE6" w:rsidP="000D1364">
            <w:pPr>
              <w:spacing w:after="0" w:line="240" w:lineRule="auto"/>
              <w:jc w:val="center"/>
              <w:rPr>
                <w:rFonts w:ascii="Times New Roman" w:eastAsia="Times New Roman" w:hAnsi="Times New Roman" w:cs="Times New Roman"/>
                <w:color w:val="000000"/>
                <w:sz w:val="20"/>
                <w:szCs w:val="20"/>
                <w:lang w:eastAsia="ru-RU"/>
              </w:rPr>
            </w:pPr>
            <w:r w:rsidRPr="00EF0FEE">
              <w:rPr>
                <w:rFonts w:ascii="Times New Roman" w:eastAsia="Times New Roman" w:hAnsi="Times New Roman" w:cs="Times New Roman"/>
                <w:color w:val="000000"/>
                <w:sz w:val="20"/>
                <w:szCs w:val="20"/>
                <w:lang w:eastAsia="ru-RU"/>
              </w:rPr>
              <w:t>70</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rsidR="00A30AE6" w:rsidRPr="00EF0FEE" w:rsidRDefault="00A30AE6" w:rsidP="000D1364">
            <w:pPr>
              <w:spacing w:after="0" w:line="240" w:lineRule="auto"/>
              <w:jc w:val="center"/>
              <w:rPr>
                <w:rFonts w:ascii="Times New Roman" w:eastAsia="Times New Roman" w:hAnsi="Times New Roman" w:cs="Times New Roman"/>
                <w:color w:val="000000"/>
                <w:sz w:val="20"/>
                <w:szCs w:val="20"/>
                <w:lang w:eastAsia="ru-RU"/>
              </w:rPr>
            </w:pPr>
            <w:r w:rsidRPr="00EF0FEE">
              <w:rPr>
                <w:rFonts w:ascii="Times New Roman" w:eastAsia="Times New Roman" w:hAnsi="Times New Roman" w:cs="Times New Roman"/>
                <w:color w:val="000000"/>
                <w:sz w:val="20"/>
                <w:szCs w:val="20"/>
                <w:lang w:eastAsia="ru-RU"/>
              </w:rPr>
              <w:t>73</w:t>
            </w:r>
          </w:p>
        </w:tc>
        <w:tc>
          <w:tcPr>
            <w:tcW w:w="756" w:type="dxa"/>
            <w:tcBorders>
              <w:top w:val="single" w:sz="4" w:space="0" w:color="auto"/>
              <w:left w:val="single" w:sz="4" w:space="0" w:color="auto"/>
              <w:bottom w:val="single" w:sz="4" w:space="0" w:color="auto"/>
              <w:right w:val="single" w:sz="4" w:space="0" w:color="auto"/>
            </w:tcBorders>
            <w:vAlign w:val="center"/>
          </w:tcPr>
          <w:p w:rsidR="00A30AE6" w:rsidRPr="00EF0FEE" w:rsidRDefault="00A30AE6" w:rsidP="000D1364">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111</w:t>
            </w:r>
          </w:p>
        </w:tc>
      </w:tr>
    </w:tbl>
    <w:p w:rsidR="006579F0" w:rsidRDefault="006579F0" w:rsidP="001B354A">
      <w:pPr>
        <w:pStyle w:val="7320"/>
        <w:rPr>
          <w:sz w:val="24"/>
          <w:lang w:eastAsia="ru-RU"/>
        </w:rPr>
      </w:pPr>
    </w:p>
    <w:p w:rsidR="000332F0" w:rsidRDefault="000332F0" w:rsidP="009F4E59">
      <w:pPr>
        <w:pStyle w:val="7320"/>
        <w:ind w:firstLine="567"/>
        <w:rPr>
          <w:rFonts w:eastAsia="Times New Roman" w:cs="Times New Roman"/>
          <w:sz w:val="24"/>
          <w:szCs w:val="24"/>
        </w:rPr>
      </w:pPr>
      <w:r>
        <w:rPr>
          <w:rFonts w:eastAsia="Times New Roman" w:cs="Times New Roman"/>
          <w:sz w:val="24"/>
          <w:szCs w:val="24"/>
        </w:rPr>
        <w:t>Транспортный спрос на грузовые перевозки автомобильным транспортом будет изменяться в соответствии с прогнозируемыми показателями материального общественного производства и розничной торговли. Прогнозирование осуществляется на основании следующих исходных данных:</w:t>
      </w:r>
    </w:p>
    <w:p w:rsidR="000332F0" w:rsidRDefault="000332F0" w:rsidP="009F4E59">
      <w:pPr>
        <w:pStyle w:val="7320"/>
        <w:ind w:firstLine="567"/>
        <w:rPr>
          <w:rFonts w:eastAsia="Times New Roman" w:cs="Times New Roman"/>
          <w:sz w:val="24"/>
          <w:szCs w:val="24"/>
        </w:rPr>
      </w:pPr>
      <w:r>
        <w:rPr>
          <w:rFonts w:eastAsia="Times New Roman" w:cs="Times New Roman"/>
          <w:sz w:val="24"/>
          <w:szCs w:val="24"/>
        </w:rPr>
        <w:t xml:space="preserve">- </w:t>
      </w:r>
      <w:r w:rsidR="008E762A" w:rsidRPr="008E762A">
        <w:rPr>
          <w:rFonts w:eastAsia="Times New Roman" w:cs="Times New Roman"/>
          <w:sz w:val="24"/>
          <w:szCs w:val="24"/>
        </w:rPr>
        <w:t>расчетная доля грузовых автомобильных транспортных средств всех категорий в общем объеме зарегистрированных в городе автомобильных транспортных средств составляет 13% (категория N1 – 6%, N2 – 3%, N3 – 4%)</w:t>
      </w:r>
    </w:p>
    <w:p w:rsidR="000332F0" w:rsidRDefault="000332F0" w:rsidP="009F4E59">
      <w:pPr>
        <w:pStyle w:val="7320"/>
        <w:ind w:firstLine="567"/>
        <w:rPr>
          <w:rFonts w:eastAsia="Times New Roman" w:cs="Times New Roman"/>
          <w:sz w:val="24"/>
          <w:szCs w:val="24"/>
        </w:rPr>
      </w:pPr>
      <w:r>
        <w:rPr>
          <w:rFonts w:eastAsia="Times New Roman" w:cs="Times New Roman"/>
          <w:sz w:val="24"/>
          <w:szCs w:val="24"/>
        </w:rPr>
        <w:t>- расчетное среднее количество поездок 1 грузового автомобильного транспортного средства –</w:t>
      </w:r>
      <w:r w:rsidRPr="00695CBC">
        <w:rPr>
          <w:rFonts w:eastAsia="Times New Roman" w:cs="Times New Roman"/>
          <w:sz w:val="24"/>
          <w:szCs w:val="24"/>
        </w:rPr>
        <w:t xml:space="preserve"> 1</w:t>
      </w:r>
      <w:r>
        <w:rPr>
          <w:rFonts w:eastAsia="Times New Roman" w:cs="Times New Roman"/>
          <w:sz w:val="24"/>
          <w:szCs w:val="24"/>
        </w:rPr>
        <w:t>,</w:t>
      </w:r>
      <w:r w:rsidRPr="00695CBC">
        <w:rPr>
          <w:rFonts w:eastAsia="Times New Roman" w:cs="Times New Roman"/>
          <w:sz w:val="24"/>
          <w:szCs w:val="24"/>
        </w:rPr>
        <w:t>45</w:t>
      </w:r>
      <w:r>
        <w:rPr>
          <w:rFonts w:eastAsia="Times New Roman" w:cs="Times New Roman"/>
          <w:sz w:val="24"/>
          <w:szCs w:val="24"/>
        </w:rPr>
        <w:t xml:space="preserve"> поездок в сутки с расчетной средней загрузкой 2,62 тонны (с учетом поездок без груза);</w:t>
      </w:r>
    </w:p>
    <w:p w:rsidR="000332F0" w:rsidRPr="00674DF2" w:rsidRDefault="000332F0" w:rsidP="009F4E59">
      <w:pPr>
        <w:pStyle w:val="7320"/>
        <w:ind w:firstLine="567"/>
        <w:rPr>
          <w:rFonts w:eastAsia="Times New Roman" w:cs="Times New Roman"/>
          <w:sz w:val="24"/>
          <w:szCs w:val="24"/>
        </w:rPr>
      </w:pPr>
      <w:r>
        <w:rPr>
          <w:rFonts w:eastAsia="Times New Roman" w:cs="Times New Roman"/>
          <w:sz w:val="24"/>
          <w:szCs w:val="24"/>
        </w:rPr>
        <w:t xml:space="preserve">- спрос на грузоперевозки автомобильным транспортом со стороны промышленного производства обеспечивается грузовыми транспортными средствами </w:t>
      </w:r>
      <w:r>
        <w:rPr>
          <w:rFonts w:eastAsia="Times New Roman" w:cs="Times New Roman"/>
          <w:sz w:val="24"/>
          <w:szCs w:val="24"/>
          <w:lang w:val="en-US"/>
        </w:rPr>
        <w:t>N</w:t>
      </w:r>
      <w:r w:rsidRPr="00DF5B8A">
        <w:rPr>
          <w:rFonts w:eastAsia="Times New Roman" w:cs="Times New Roman"/>
          <w:sz w:val="24"/>
          <w:szCs w:val="24"/>
        </w:rPr>
        <w:t xml:space="preserve">3 </w:t>
      </w:r>
      <w:r>
        <w:rPr>
          <w:rFonts w:eastAsia="Times New Roman" w:cs="Times New Roman"/>
          <w:sz w:val="24"/>
          <w:szCs w:val="24"/>
        </w:rPr>
        <w:t>и</w:t>
      </w:r>
      <w:r>
        <w:rPr>
          <w:rFonts w:eastAsia="Times New Roman" w:cs="Times New Roman"/>
          <w:sz w:val="24"/>
          <w:szCs w:val="24"/>
          <w:lang w:val="en-US"/>
        </w:rPr>
        <w:t>N</w:t>
      </w:r>
      <w:r w:rsidRPr="00DF5B8A">
        <w:rPr>
          <w:rFonts w:eastAsia="Times New Roman" w:cs="Times New Roman"/>
          <w:sz w:val="24"/>
          <w:szCs w:val="24"/>
        </w:rPr>
        <w:t>2</w:t>
      </w:r>
      <w:r w:rsidRPr="00674DF2">
        <w:rPr>
          <w:rFonts w:eastAsia="Times New Roman" w:cs="Times New Roman"/>
          <w:sz w:val="24"/>
          <w:szCs w:val="24"/>
        </w:rPr>
        <w:t xml:space="preserve"> (50% </w:t>
      </w:r>
      <w:r>
        <w:rPr>
          <w:rFonts w:eastAsia="Times New Roman" w:cs="Times New Roman"/>
          <w:sz w:val="24"/>
          <w:szCs w:val="24"/>
        </w:rPr>
        <w:t xml:space="preserve">от </w:t>
      </w:r>
      <w:r>
        <w:rPr>
          <w:rFonts w:eastAsia="Times New Roman" w:cs="Times New Roman"/>
          <w:sz w:val="24"/>
          <w:szCs w:val="24"/>
        </w:rPr>
        <w:lastRenderedPageBreak/>
        <w:t xml:space="preserve">общего количества в категории), со стороны розничной торговли – </w:t>
      </w:r>
      <w:r>
        <w:rPr>
          <w:rFonts w:eastAsia="Times New Roman" w:cs="Times New Roman"/>
          <w:sz w:val="24"/>
          <w:szCs w:val="24"/>
          <w:lang w:val="en-US"/>
        </w:rPr>
        <w:t>N</w:t>
      </w:r>
      <w:r w:rsidRPr="00674DF2">
        <w:rPr>
          <w:rFonts w:eastAsia="Times New Roman" w:cs="Times New Roman"/>
          <w:sz w:val="24"/>
          <w:szCs w:val="24"/>
        </w:rPr>
        <w:t xml:space="preserve">1 </w:t>
      </w:r>
      <w:r>
        <w:rPr>
          <w:rFonts w:eastAsia="Times New Roman" w:cs="Times New Roman"/>
          <w:sz w:val="24"/>
          <w:szCs w:val="24"/>
        </w:rPr>
        <w:t xml:space="preserve">и </w:t>
      </w:r>
      <w:r>
        <w:rPr>
          <w:rFonts w:eastAsia="Times New Roman" w:cs="Times New Roman"/>
          <w:sz w:val="24"/>
          <w:szCs w:val="24"/>
          <w:lang w:val="en-US"/>
        </w:rPr>
        <w:t>N</w:t>
      </w:r>
      <w:r w:rsidRPr="00674DF2">
        <w:rPr>
          <w:rFonts w:eastAsia="Times New Roman" w:cs="Times New Roman"/>
          <w:sz w:val="24"/>
          <w:szCs w:val="24"/>
        </w:rPr>
        <w:t xml:space="preserve">2 (50% </w:t>
      </w:r>
      <w:r>
        <w:rPr>
          <w:rFonts w:eastAsia="Times New Roman" w:cs="Times New Roman"/>
          <w:sz w:val="24"/>
          <w:szCs w:val="24"/>
        </w:rPr>
        <w:t>от общего количества в категории).</w:t>
      </w:r>
    </w:p>
    <w:p w:rsidR="00664FB1" w:rsidRDefault="000332F0" w:rsidP="009F4E59">
      <w:pPr>
        <w:pStyle w:val="7320"/>
        <w:ind w:firstLine="567"/>
        <w:rPr>
          <w:rFonts w:eastAsia="Times New Roman" w:cs="Times New Roman"/>
          <w:sz w:val="24"/>
          <w:szCs w:val="24"/>
        </w:rPr>
      </w:pPr>
      <w:r>
        <w:rPr>
          <w:rFonts w:eastAsia="Times New Roman" w:cs="Times New Roman"/>
          <w:sz w:val="24"/>
          <w:szCs w:val="24"/>
        </w:rPr>
        <w:t xml:space="preserve">Прогнозируемое количество поездок грузового автомобильного транспорта вырастет почти </w:t>
      </w:r>
      <w:r w:rsidR="00F7749D">
        <w:rPr>
          <w:rFonts w:eastAsia="Times New Roman" w:cs="Times New Roman"/>
          <w:sz w:val="24"/>
          <w:szCs w:val="24"/>
        </w:rPr>
        <w:t>в 3 раза</w:t>
      </w:r>
      <w:r>
        <w:rPr>
          <w:rFonts w:eastAsia="Times New Roman" w:cs="Times New Roman"/>
          <w:sz w:val="24"/>
          <w:szCs w:val="24"/>
        </w:rPr>
        <w:t xml:space="preserve"> к концу расчетного срока (таблица </w:t>
      </w:r>
      <w:r w:rsidR="006B44D2">
        <w:rPr>
          <w:rFonts w:eastAsia="Times New Roman" w:cs="Times New Roman"/>
          <w:sz w:val="24"/>
          <w:szCs w:val="24"/>
        </w:rPr>
        <w:t>2</w:t>
      </w:r>
      <w:r>
        <w:rPr>
          <w:rFonts w:eastAsia="Times New Roman" w:cs="Times New Roman"/>
          <w:sz w:val="24"/>
          <w:szCs w:val="24"/>
        </w:rPr>
        <w:t xml:space="preserve">.2.1). </w:t>
      </w:r>
      <w:r w:rsidR="00F7749D">
        <w:rPr>
          <w:rFonts w:eastAsia="Times New Roman" w:cs="Times New Roman"/>
          <w:sz w:val="24"/>
          <w:szCs w:val="24"/>
        </w:rPr>
        <w:t>Значительный рост интенсивности движения грузового автомобильного транспорта будет вызван</w:t>
      </w:r>
      <w:r w:rsidR="00787E4F">
        <w:rPr>
          <w:rFonts w:eastAsia="Times New Roman" w:cs="Times New Roman"/>
          <w:sz w:val="24"/>
          <w:szCs w:val="24"/>
        </w:rPr>
        <w:t xml:space="preserve"> ростом </w:t>
      </w:r>
      <w:r w:rsidR="00F82703">
        <w:rPr>
          <w:rFonts w:eastAsia="Times New Roman" w:cs="Times New Roman"/>
          <w:sz w:val="24"/>
          <w:szCs w:val="24"/>
        </w:rPr>
        <w:t>показателей материального производства и торговли, зап</w:t>
      </w:r>
      <w:r w:rsidR="00D660E8">
        <w:rPr>
          <w:rFonts w:eastAsia="Times New Roman" w:cs="Times New Roman"/>
          <w:sz w:val="24"/>
          <w:szCs w:val="24"/>
        </w:rPr>
        <w:t xml:space="preserve">ланированных в соответствии со Стратегией </w:t>
      </w:r>
      <w:sdt>
        <w:sdtPr>
          <w:rPr>
            <w:rFonts w:eastAsia="Times New Roman" w:cs="Times New Roman"/>
            <w:sz w:val="24"/>
            <w:szCs w:val="24"/>
          </w:rPr>
          <w:id w:val="244152482"/>
          <w:citation/>
        </w:sdtPr>
        <w:sdtContent>
          <w:r w:rsidR="00142033">
            <w:rPr>
              <w:rFonts w:eastAsia="Times New Roman" w:cs="Times New Roman"/>
              <w:sz w:val="24"/>
              <w:szCs w:val="24"/>
            </w:rPr>
            <w:fldChar w:fldCharType="begin"/>
          </w:r>
          <w:r w:rsidR="00D660E8">
            <w:rPr>
              <w:rFonts w:eastAsia="Times New Roman" w:cs="Times New Roman"/>
              <w:sz w:val="24"/>
              <w:szCs w:val="24"/>
            </w:rPr>
            <w:instrText xml:space="preserve"> CITATION Стр \l 1049 </w:instrText>
          </w:r>
          <w:r w:rsidR="00142033">
            <w:rPr>
              <w:rFonts w:eastAsia="Times New Roman" w:cs="Times New Roman"/>
              <w:sz w:val="24"/>
              <w:szCs w:val="24"/>
            </w:rPr>
            <w:fldChar w:fldCharType="separate"/>
          </w:r>
          <w:r w:rsidR="007A66EB" w:rsidRPr="007A66EB">
            <w:rPr>
              <w:rFonts w:eastAsia="Times New Roman" w:cs="Times New Roman"/>
              <w:noProof/>
              <w:sz w:val="24"/>
              <w:szCs w:val="24"/>
            </w:rPr>
            <w:t>[2]</w:t>
          </w:r>
          <w:r w:rsidR="00142033">
            <w:rPr>
              <w:rFonts w:eastAsia="Times New Roman" w:cs="Times New Roman"/>
              <w:sz w:val="24"/>
              <w:szCs w:val="24"/>
            </w:rPr>
            <w:fldChar w:fldCharType="end"/>
          </w:r>
        </w:sdtContent>
      </w:sdt>
      <w:r w:rsidR="00D660E8">
        <w:rPr>
          <w:rFonts w:eastAsia="Times New Roman" w:cs="Times New Roman"/>
          <w:sz w:val="24"/>
          <w:szCs w:val="24"/>
        </w:rPr>
        <w:t>.</w:t>
      </w:r>
      <w:r w:rsidR="00664FB1">
        <w:rPr>
          <w:rFonts w:eastAsia="Times New Roman" w:cs="Times New Roman"/>
          <w:sz w:val="24"/>
          <w:szCs w:val="24"/>
        </w:rPr>
        <w:t xml:space="preserve"> Дополнительным фактором роста станет вынос части </w:t>
      </w:r>
      <w:r w:rsidR="00CC7E5C">
        <w:rPr>
          <w:rFonts w:eastAsia="Times New Roman" w:cs="Times New Roman"/>
          <w:sz w:val="24"/>
          <w:szCs w:val="24"/>
        </w:rPr>
        <w:t xml:space="preserve">грузовой работы </w:t>
      </w:r>
      <w:r w:rsidR="00440E79">
        <w:rPr>
          <w:rFonts w:eastAsia="Times New Roman" w:cs="Times New Roman"/>
          <w:sz w:val="24"/>
          <w:szCs w:val="24"/>
        </w:rPr>
        <w:t>и внешних грузовых перевозок за границу города в связи с выносом прибрежных и других промышленных зон и строительством ж.-д. обхода города.</w:t>
      </w:r>
    </w:p>
    <w:p w:rsidR="000332F0" w:rsidRDefault="00D660E8" w:rsidP="009F4E59">
      <w:pPr>
        <w:pStyle w:val="7320"/>
        <w:ind w:firstLine="567"/>
        <w:rPr>
          <w:rFonts w:eastAsia="Times New Roman" w:cs="Times New Roman"/>
          <w:sz w:val="24"/>
          <w:szCs w:val="24"/>
        </w:rPr>
      </w:pPr>
      <w:r>
        <w:rPr>
          <w:rFonts w:eastAsia="Times New Roman" w:cs="Times New Roman"/>
          <w:sz w:val="24"/>
          <w:szCs w:val="24"/>
        </w:rPr>
        <w:t xml:space="preserve">В основном, </w:t>
      </w:r>
      <w:r w:rsidR="00B035FB">
        <w:rPr>
          <w:rFonts w:eastAsia="Times New Roman" w:cs="Times New Roman"/>
          <w:sz w:val="24"/>
          <w:szCs w:val="24"/>
        </w:rPr>
        <w:t>указанный</w:t>
      </w:r>
      <w:r>
        <w:rPr>
          <w:rFonts w:eastAsia="Times New Roman" w:cs="Times New Roman"/>
          <w:sz w:val="24"/>
          <w:szCs w:val="24"/>
        </w:rPr>
        <w:t xml:space="preserve"> рост будет выражаться в увеличении количества </w:t>
      </w:r>
      <w:r w:rsidR="00E57E39">
        <w:rPr>
          <w:rFonts w:eastAsia="Times New Roman" w:cs="Times New Roman"/>
          <w:sz w:val="24"/>
          <w:szCs w:val="24"/>
        </w:rPr>
        <w:t xml:space="preserve">грузовых автомобилей </w:t>
      </w:r>
      <w:r w:rsidR="00664FB1">
        <w:rPr>
          <w:rFonts w:eastAsia="Times New Roman" w:cs="Times New Roman"/>
          <w:sz w:val="24"/>
          <w:szCs w:val="24"/>
        </w:rPr>
        <w:t>малой и средней грузоподъемности в составе транспортного потока.</w:t>
      </w:r>
    </w:p>
    <w:p w:rsidR="009F4E59" w:rsidRDefault="009F4E59" w:rsidP="001B354A">
      <w:pPr>
        <w:pStyle w:val="7320"/>
        <w:rPr>
          <w:sz w:val="24"/>
          <w:lang w:eastAsia="ru-RU"/>
        </w:rPr>
      </w:pPr>
    </w:p>
    <w:p w:rsidR="00FA08E4" w:rsidRPr="009F4E59" w:rsidRDefault="00B06F26" w:rsidP="009F4E59">
      <w:pPr>
        <w:pStyle w:val="3"/>
        <w:keepLines w:val="0"/>
        <w:widowControl w:val="0"/>
        <w:autoSpaceDE w:val="0"/>
        <w:autoSpaceDN w:val="0"/>
        <w:adjustRightInd w:val="0"/>
        <w:spacing w:before="0" w:line="360" w:lineRule="auto"/>
        <w:ind w:firstLine="567"/>
        <w:jc w:val="both"/>
        <w:rPr>
          <w:rFonts w:ascii="Times New Roman" w:eastAsia="Calibri" w:hAnsi="Times New Roman" w:cs="Times New Roman"/>
          <w:bCs/>
          <w:color w:val="auto"/>
        </w:rPr>
      </w:pPr>
      <w:bookmarkStart w:id="15" w:name="_Toc532242062"/>
      <w:r w:rsidRPr="009F4E59">
        <w:rPr>
          <w:rFonts w:ascii="Times New Roman" w:eastAsia="Calibri" w:hAnsi="Times New Roman" w:cs="Times New Roman"/>
          <w:bCs/>
          <w:color w:val="auto"/>
        </w:rPr>
        <w:t>2</w:t>
      </w:r>
      <w:r w:rsidR="00FA08E4" w:rsidRPr="009F4E59">
        <w:rPr>
          <w:rFonts w:ascii="Times New Roman" w:eastAsia="Calibri" w:hAnsi="Times New Roman" w:cs="Times New Roman"/>
          <w:bCs/>
          <w:color w:val="auto"/>
        </w:rPr>
        <w:t>.3 Прогноз развития транспортной инфраструктуры по видам транспорта</w:t>
      </w:r>
      <w:bookmarkEnd w:id="15"/>
    </w:p>
    <w:p w:rsidR="009F4E59" w:rsidRDefault="009F4E59" w:rsidP="001B354A">
      <w:pPr>
        <w:pStyle w:val="7320"/>
        <w:rPr>
          <w:sz w:val="24"/>
          <w:lang w:eastAsia="ru-RU"/>
        </w:rPr>
      </w:pPr>
    </w:p>
    <w:p w:rsidR="00FA08E4" w:rsidRDefault="00F1193B" w:rsidP="009F4E59">
      <w:pPr>
        <w:pStyle w:val="7320"/>
        <w:ind w:firstLine="567"/>
        <w:rPr>
          <w:sz w:val="24"/>
          <w:lang w:eastAsia="ru-RU"/>
        </w:rPr>
      </w:pPr>
      <w:r>
        <w:rPr>
          <w:sz w:val="24"/>
          <w:lang w:eastAsia="ru-RU"/>
        </w:rPr>
        <w:t>В соответствии с текущими планами градостроительного развития на территории городского округа запланировано развитие следующих транспортных систем:</w:t>
      </w:r>
    </w:p>
    <w:p w:rsidR="00F1193B" w:rsidRDefault="00F1193B" w:rsidP="009F4E59">
      <w:pPr>
        <w:pStyle w:val="7320"/>
        <w:ind w:firstLine="567"/>
        <w:rPr>
          <w:sz w:val="24"/>
          <w:lang w:eastAsia="ru-RU"/>
        </w:rPr>
      </w:pPr>
      <w:r>
        <w:rPr>
          <w:sz w:val="24"/>
          <w:lang w:eastAsia="ru-RU"/>
        </w:rPr>
        <w:t>- воздушного транспорта</w:t>
      </w:r>
      <w:r w:rsidR="007A408C">
        <w:rPr>
          <w:sz w:val="24"/>
          <w:lang w:eastAsia="ru-RU"/>
        </w:rPr>
        <w:t>,</w:t>
      </w:r>
    </w:p>
    <w:p w:rsidR="007A408C" w:rsidRDefault="007A408C" w:rsidP="009F4E59">
      <w:pPr>
        <w:pStyle w:val="7320"/>
        <w:ind w:firstLine="567"/>
        <w:rPr>
          <w:sz w:val="24"/>
          <w:lang w:eastAsia="ru-RU"/>
        </w:rPr>
      </w:pPr>
      <w:r>
        <w:rPr>
          <w:sz w:val="24"/>
          <w:lang w:eastAsia="ru-RU"/>
        </w:rPr>
        <w:t>- ж.-д. транспорта,</w:t>
      </w:r>
    </w:p>
    <w:p w:rsidR="007A408C" w:rsidRDefault="007A408C" w:rsidP="009F4E59">
      <w:pPr>
        <w:pStyle w:val="7320"/>
        <w:ind w:firstLine="567"/>
        <w:rPr>
          <w:sz w:val="24"/>
          <w:lang w:eastAsia="ru-RU"/>
        </w:rPr>
      </w:pPr>
      <w:r>
        <w:rPr>
          <w:sz w:val="24"/>
          <w:lang w:eastAsia="ru-RU"/>
        </w:rPr>
        <w:t>- автомобильного транспорта,</w:t>
      </w:r>
    </w:p>
    <w:p w:rsidR="007A408C" w:rsidRDefault="007A408C" w:rsidP="009F4E59">
      <w:pPr>
        <w:pStyle w:val="7320"/>
        <w:ind w:firstLine="567"/>
        <w:rPr>
          <w:sz w:val="24"/>
          <w:lang w:eastAsia="ru-RU"/>
        </w:rPr>
      </w:pPr>
      <w:r>
        <w:rPr>
          <w:sz w:val="24"/>
          <w:lang w:eastAsia="ru-RU"/>
        </w:rPr>
        <w:t>- водного транспорта (сопутствующее развитие).</w:t>
      </w:r>
    </w:p>
    <w:p w:rsidR="00981D52" w:rsidRDefault="00981D52" w:rsidP="00981D52">
      <w:pPr>
        <w:pStyle w:val="7320"/>
        <w:ind w:firstLine="567"/>
        <w:rPr>
          <w:sz w:val="24"/>
          <w:lang w:eastAsia="ru-RU"/>
        </w:rPr>
      </w:pPr>
      <w:r>
        <w:rPr>
          <w:sz w:val="24"/>
          <w:lang w:eastAsia="ru-RU"/>
        </w:rPr>
        <w:t xml:space="preserve">Развитие инфраструктуры воздушного </w:t>
      </w:r>
      <w:r w:rsidRPr="00981D52">
        <w:rPr>
          <w:sz w:val="24"/>
          <w:lang w:eastAsia="ru-RU"/>
        </w:rPr>
        <w:t>транспорта связано с переносом аэропорта</w:t>
      </w:r>
      <w:r>
        <w:rPr>
          <w:sz w:val="24"/>
          <w:lang w:eastAsia="ru-RU"/>
        </w:rPr>
        <w:t xml:space="preserve"> из центральной части города в район с. Сабуровка (международный аэропорт г. Саратова «Гагарин»</w:t>
      </w:r>
      <w:r w:rsidR="00B65AB3">
        <w:rPr>
          <w:sz w:val="24"/>
          <w:lang w:eastAsia="ru-RU"/>
        </w:rPr>
        <w:t xml:space="preserve"> </w:t>
      </w:r>
      <w:r>
        <w:rPr>
          <w:sz w:val="24"/>
          <w:lang w:eastAsia="ru-RU"/>
        </w:rPr>
        <w:t xml:space="preserve">(название присвоено в соответствии с Распоряжением Правительства Российской Федерации №945-р от 22.05.2018) в соответствии с федеральной целевой программой «Развитие транспортной системы». </w:t>
      </w:r>
    </w:p>
    <w:p w:rsidR="00981D52" w:rsidRDefault="00981D52" w:rsidP="00981D52">
      <w:pPr>
        <w:pStyle w:val="7320"/>
        <w:ind w:firstLine="567"/>
        <w:rPr>
          <w:sz w:val="24"/>
          <w:lang w:eastAsia="ru-RU"/>
        </w:rPr>
      </w:pPr>
      <w:r w:rsidRPr="00981D52">
        <w:rPr>
          <w:sz w:val="24"/>
          <w:lang w:eastAsia="ru-RU"/>
        </w:rPr>
        <w:t>Основные характеристики объекта:</w:t>
      </w:r>
    </w:p>
    <w:p w:rsidR="00981D52" w:rsidRDefault="00981D52" w:rsidP="00981D52">
      <w:pPr>
        <w:pStyle w:val="7320"/>
        <w:ind w:firstLine="567"/>
        <w:rPr>
          <w:sz w:val="24"/>
          <w:lang w:eastAsia="ru-RU"/>
        </w:rPr>
      </w:pPr>
      <w:r>
        <w:rPr>
          <w:sz w:val="24"/>
          <w:lang w:eastAsia="ru-RU"/>
        </w:rPr>
        <w:t>- общая площадь пассажирского терминала – 23 тысячи квадратных метра;</w:t>
      </w:r>
    </w:p>
    <w:p w:rsidR="00981D52" w:rsidRDefault="00981D52" w:rsidP="00981D52">
      <w:pPr>
        <w:pStyle w:val="7320"/>
        <w:ind w:firstLine="567"/>
        <w:rPr>
          <w:sz w:val="24"/>
          <w:lang w:eastAsia="ru-RU"/>
        </w:rPr>
      </w:pPr>
      <w:r>
        <w:rPr>
          <w:sz w:val="24"/>
          <w:lang w:eastAsia="ru-RU"/>
        </w:rPr>
        <w:t>- класс обслуживания пассажиров – «С» по классификации ИАТА;</w:t>
      </w:r>
    </w:p>
    <w:p w:rsidR="00981D52" w:rsidRDefault="00981D52" w:rsidP="00981D52">
      <w:pPr>
        <w:pStyle w:val="7320"/>
        <w:ind w:firstLine="567"/>
        <w:rPr>
          <w:sz w:val="24"/>
          <w:lang w:eastAsia="ru-RU"/>
        </w:rPr>
      </w:pPr>
      <w:r>
        <w:rPr>
          <w:sz w:val="24"/>
          <w:lang w:eastAsia="ru-RU"/>
        </w:rPr>
        <w:t>- пропускная способность – 1 миллион пассажиров в год, 570 пассажиров в сутки;</w:t>
      </w:r>
    </w:p>
    <w:p w:rsidR="00981D52" w:rsidRDefault="00981D52" w:rsidP="00981D52">
      <w:pPr>
        <w:pStyle w:val="7320"/>
        <w:ind w:firstLine="567"/>
        <w:rPr>
          <w:sz w:val="24"/>
          <w:lang w:eastAsia="ru-RU"/>
        </w:rPr>
      </w:pPr>
      <w:r>
        <w:rPr>
          <w:sz w:val="24"/>
          <w:lang w:eastAsia="ru-RU"/>
        </w:rPr>
        <w:t>- количество телескопических трапов – 3;</w:t>
      </w:r>
    </w:p>
    <w:p w:rsidR="00981D52" w:rsidRDefault="00981D52" w:rsidP="00981D52">
      <w:pPr>
        <w:pStyle w:val="7320"/>
        <w:tabs>
          <w:tab w:val="left" w:pos="5803"/>
        </w:tabs>
        <w:ind w:firstLine="567"/>
        <w:rPr>
          <w:sz w:val="24"/>
          <w:lang w:eastAsia="ru-RU"/>
        </w:rPr>
      </w:pPr>
      <w:r>
        <w:rPr>
          <w:sz w:val="24"/>
          <w:lang w:eastAsia="ru-RU"/>
        </w:rPr>
        <w:t>- взлетно-посадочная полоса – 3000 метров;</w:t>
      </w:r>
      <w:r>
        <w:rPr>
          <w:sz w:val="24"/>
          <w:lang w:eastAsia="ru-RU"/>
        </w:rPr>
        <w:tab/>
      </w:r>
    </w:p>
    <w:p w:rsidR="00981D52" w:rsidRDefault="00981D52" w:rsidP="00981D52">
      <w:pPr>
        <w:pStyle w:val="7320"/>
        <w:ind w:firstLine="567"/>
        <w:rPr>
          <w:sz w:val="24"/>
          <w:lang w:eastAsia="ru-RU"/>
        </w:rPr>
      </w:pPr>
      <w:r>
        <w:rPr>
          <w:sz w:val="24"/>
          <w:lang w:eastAsia="ru-RU"/>
        </w:rPr>
        <w:t>- количество мест стоянки воздушных судов – 25;</w:t>
      </w:r>
    </w:p>
    <w:p w:rsidR="00981D52" w:rsidRDefault="00981D52" w:rsidP="00981D52">
      <w:pPr>
        <w:pStyle w:val="7320"/>
        <w:ind w:firstLine="567"/>
        <w:rPr>
          <w:sz w:val="24"/>
          <w:lang w:eastAsia="ru-RU"/>
        </w:rPr>
      </w:pPr>
      <w:r>
        <w:rPr>
          <w:sz w:val="24"/>
          <w:lang w:eastAsia="ru-RU"/>
        </w:rPr>
        <w:t xml:space="preserve">- расчетный тип воздушных судов – </w:t>
      </w:r>
      <w:r>
        <w:rPr>
          <w:sz w:val="24"/>
          <w:lang w:val="en-US" w:eastAsia="ru-RU"/>
        </w:rPr>
        <w:t>Boeing</w:t>
      </w:r>
      <w:r w:rsidRPr="00A0578C">
        <w:rPr>
          <w:sz w:val="24"/>
          <w:lang w:eastAsia="ru-RU"/>
        </w:rPr>
        <w:t xml:space="preserve">767-300 </w:t>
      </w:r>
      <w:r>
        <w:rPr>
          <w:sz w:val="24"/>
          <w:lang w:val="en-US" w:eastAsia="ru-RU"/>
        </w:rPr>
        <w:t>ER</w:t>
      </w:r>
      <w:r w:rsidRPr="00A0578C">
        <w:rPr>
          <w:sz w:val="24"/>
          <w:lang w:eastAsia="ru-RU"/>
        </w:rPr>
        <w:t>.</w:t>
      </w:r>
    </w:p>
    <w:p w:rsidR="00981D52" w:rsidRDefault="00981D52" w:rsidP="009F4E59">
      <w:pPr>
        <w:pStyle w:val="7320"/>
        <w:ind w:firstLine="567"/>
        <w:rPr>
          <w:sz w:val="24"/>
          <w:lang w:eastAsia="ru-RU"/>
        </w:rPr>
      </w:pPr>
    </w:p>
    <w:p w:rsidR="00373848" w:rsidRDefault="00A0578C" w:rsidP="009F4E59">
      <w:pPr>
        <w:pStyle w:val="7320"/>
        <w:ind w:firstLine="567"/>
        <w:rPr>
          <w:sz w:val="24"/>
          <w:lang w:eastAsia="ru-RU"/>
        </w:rPr>
      </w:pPr>
      <w:r>
        <w:rPr>
          <w:sz w:val="24"/>
          <w:lang w:eastAsia="ru-RU"/>
        </w:rPr>
        <w:lastRenderedPageBreak/>
        <w:t xml:space="preserve">Новый </w:t>
      </w:r>
      <w:r w:rsidR="008848E8">
        <w:rPr>
          <w:sz w:val="24"/>
          <w:lang w:eastAsia="ru-RU"/>
        </w:rPr>
        <w:t>терминал позволит повысить уровень безопасности полетов и расширить их географию за счет привл</w:t>
      </w:r>
      <w:r w:rsidR="00E21148">
        <w:rPr>
          <w:sz w:val="24"/>
          <w:lang w:eastAsia="ru-RU"/>
        </w:rPr>
        <w:t>ечения авиаперевозчиков с широким спектром эксплуатируемых воздушных судов.</w:t>
      </w:r>
    </w:p>
    <w:p w:rsidR="00A0578C" w:rsidRDefault="00373848" w:rsidP="009F4E59">
      <w:pPr>
        <w:pStyle w:val="7320"/>
        <w:ind w:firstLine="567"/>
        <w:rPr>
          <w:sz w:val="24"/>
          <w:lang w:eastAsia="ru-RU"/>
        </w:rPr>
      </w:pPr>
      <w:r>
        <w:rPr>
          <w:sz w:val="24"/>
          <w:lang w:eastAsia="ru-RU"/>
        </w:rPr>
        <w:t xml:space="preserve">Пропускная способность планируемого пассажирского терминала отвечает </w:t>
      </w:r>
      <w:r w:rsidR="00010786">
        <w:rPr>
          <w:sz w:val="24"/>
          <w:lang w:eastAsia="ru-RU"/>
        </w:rPr>
        <w:t xml:space="preserve">прогнозируемому увеличению пассажиропотока на воздушном транспорте с учетом 20-процентного резерва. Возможность </w:t>
      </w:r>
      <w:r w:rsidR="005D14FA">
        <w:rPr>
          <w:sz w:val="24"/>
          <w:lang w:eastAsia="ru-RU"/>
        </w:rPr>
        <w:t>реконструкции терминала в дальнейшем позволит увеличит пассажиропоток до 2,5 миллионов пассажиров в год.</w:t>
      </w:r>
    </w:p>
    <w:p w:rsidR="00482E6A" w:rsidRDefault="007A66EB" w:rsidP="009F4E59">
      <w:pPr>
        <w:pStyle w:val="7320"/>
        <w:ind w:firstLine="567"/>
        <w:rPr>
          <w:sz w:val="24"/>
          <w:lang w:eastAsia="ru-RU"/>
        </w:rPr>
      </w:pPr>
      <w:r>
        <w:rPr>
          <w:sz w:val="24"/>
          <w:lang w:eastAsia="ru-RU"/>
        </w:rPr>
        <w:t xml:space="preserve">Основным мероприятием развития ж.-д. транспорта в </w:t>
      </w:r>
      <w:r w:rsidR="000A32BF">
        <w:rPr>
          <w:sz w:val="24"/>
          <w:lang w:eastAsia="ru-RU"/>
        </w:rPr>
        <w:t>среднесрочной перспективе</w:t>
      </w:r>
      <w:r>
        <w:rPr>
          <w:sz w:val="24"/>
          <w:lang w:eastAsia="ru-RU"/>
        </w:rPr>
        <w:t xml:space="preserve"> стан</w:t>
      </w:r>
      <w:r w:rsidR="00EF00C7">
        <w:rPr>
          <w:sz w:val="24"/>
          <w:lang w:eastAsia="ru-RU"/>
        </w:rPr>
        <w:t xml:space="preserve">ет строительство обхода Саратовского ж.-д. </w:t>
      </w:r>
      <w:r w:rsidR="00967A08">
        <w:rPr>
          <w:sz w:val="24"/>
          <w:lang w:eastAsia="ru-RU"/>
        </w:rPr>
        <w:t>узла. Оно позволит вынести транзитное ж.-д. движение за городскую черту</w:t>
      </w:r>
      <w:r w:rsidR="00285DC8">
        <w:rPr>
          <w:sz w:val="24"/>
          <w:lang w:eastAsia="ru-RU"/>
        </w:rPr>
        <w:t xml:space="preserve">, увеличить пропускную способность инфраструктуры и снизить экологическую и шумовую нагрузку на центральную часть городского округа. Также </w:t>
      </w:r>
      <w:r w:rsidR="00E4046C">
        <w:rPr>
          <w:sz w:val="24"/>
          <w:lang w:eastAsia="ru-RU"/>
        </w:rPr>
        <w:t xml:space="preserve">строительство обхода и связанной инфраструктуры позволит вынести </w:t>
      </w:r>
      <w:r w:rsidR="00FD67E7">
        <w:rPr>
          <w:sz w:val="24"/>
          <w:lang w:eastAsia="ru-RU"/>
        </w:rPr>
        <w:t>из города часть грузовой работы.</w:t>
      </w:r>
    </w:p>
    <w:p w:rsidR="002615B1" w:rsidRDefault="002615B1" w:rsidP="009F4E59">
      <w:pPr>
        <w:pStyle w:val="7320"/>
        <w:ind w:firstLine="567"/>
        <w:rPr>
          <w:sz w:val="24"/>
          <w:lang w:eastAsia="ru-RU"/>
        </w:rPr>
      </w:pPr>
      <w:r>
        <w:rPr>
          <w:sz w:val="24"/>
          <w:lang w:eastAsia="ru-RU"/>
        </w:rPr>
        <w:t>Другими мероприятиями по развитию ж.-д. инфраструктуры стан</w:t>
      </w:r>
      <w:r w:rsidR="00726115">
        <w:rPr>
          <w:sz w:val="24"/>
          <w:lang w:eastAsia="ru-RU"/>
        </w:rPr>
        <w:t>е</w:t>
      </w:r>
      <w:r>
        <w:rPr>
          <w:sz w:val="24"/>
          <w:lang w:eastAsia="ru-RU"/>
        </w:rPr>
        <w:t xml:space="preserve">т развитие ж.-д. станций и остановочных пунктов с целью их </w:t>
      </w:r>
      <w:r w:rsidR="00807F5C">
        <w:rPr>
          <w:sz w:val="24"/>
          <w:lang w:eastAsia="ru-RU"/>
        </w:rPr>
        <w:t>трансформирования в полноценные транспортно-пересадочные узлы (далее – ТПУ). Развитие пассажирской инфраструктуры позволит также реализовать проект городской электрички, используя существующие ж.-д. пути в центральной части города как дополнительную систему внеуличного транспорта.</w:t>
      </w:r>
    </w:p>
    <w:p w:rsidR="00807F5C" w:rsidRDefault="00BC06D7" w:rsidP="009F4E59">
      <w:pPr>
        <w:pStyle w:val="7320"/>
        <w:ind w:firstLine="567"/>
        <w:rPr>
          <w:sz w:val="24"/>
          <w:lang w:eastAsia="ru-RU"/>
        </w:rPr>
      </w:pPr>
      <w:r>
        <w:rPr>
          <w:sz w:val="24"/>
          <w:lang w:eastAsia="ru-RU"/>
        </w:rPr>
        <w:t xml:space="preserve">В части развития речного транспорта на территории города наиболее существенное значение будет иметь ликвидация промышленных зон </w:t>
      </w:r>
      <w:r w:rsidR="002908E3">
        <w:rPr>
          <w:sz w:val="24"/>
          <w:lang w:eastAsia="ru-RU"/>
        </w:rPr>
        <w:t xml:space="preserve">в прибрежной полосе </w:t>
      </w:r>
      <w:r w:rsidR="007A33FE">
        <w:rPr>
          <w:sz w:val="24"/>
          <w:lang w:eastAsia="ru-RU"/>
        </w:rPr>
        <w:t xml:space="preserve">в долгосрочном периоде </w:t>
      </w:r>
      <w:r w:rsidR="002908E3">
        <w:rPr>
          <w:sz w:val="24"/>
          <w:lang w:eastAsia="ru-RU"/>
        </w:rPr>
        <w:t xml:space="preserve">и сопутствующее берегоукрепление. В прогнозном периоде планируется, что водный транспорта будет ориентирован на внешние туристские перемещения и обслуживание транзитных </w:t>
      </w:r>
      <w:r w:rsidR="00BA6475">
        <w:rPr>
          <w:sz w:val="24"/>
          <w:lang w:eastAsia="ru-RU"/>
        </w:rPr>
        <w:t>судов, а также рекреационные</w:t>
      </w:r>
      <w:r w:rsidR="00FA2C8B">
        <w:rPr>
          <w:sz w:val="24"/>
          <w:lang w:eastAsia="ru-RU"/>
        </w:rPr>
        <w:t xml:space="preserve"> и, в небольшом объеме, бытовые</w:t>
      </w:r>
      <w:r w:rsidR="00BA6475">
        <w:rPr>
          <w:sz w:val="24"/>
          <w:lang w:eastAsia="ru-RU"/>
        </w:rPr>
        <w:t xml:space="preserve"> перемещения населения в городской и пригородной зоне.</w:t>
      </w:r>
    </w:p>
    <w:p w:rsidR="00405480" w:rsidRDefault="00405480" w:rsidP="009F4E59">
      <w:pPr>
        <w:pStyle w:val="7320"/>
        <w:ind w:firstLine="567"/>
        <w:rPr>
          <w:sz w:val="24"/>
          <w:lang w:eastAsia="ru-RU"/>
        </w:rPr>
      </w:pPr>
      <w:r>
        <w:rPr>
          <w:sz w:val="24"/>
          <w:lang w:eastAsia="ru-RU"/>
        </w:rPr>
        <w:t xml:space="preserve">В качестве предложения в рамках </w:t>
      </w:r>
      <w:r w:rsidR="00F8070F">
        <w:rPr>
          <w:sz w:val="24"/>
          <w:lang w:eastAsia="ru-RU"/>
        </w:rPr>
        <w:t xml:space="preserve">расширенного варианта развития транспортной инфраструктуры планируется развитие контейнерных перевозок речным транспортом </w:t>
      </w:r>
      <w:r w:rsidR="00814CE5">
        <w:rPr>
          <w:sz w:val="24"/>
          <w:lang w:eastAsia="ru-RU"/>
        </w:rPr>
        <w:t xml:space="preserve">с расширением номенклатуры перерабатываемых грузов. Реализация данного мероприятия </w:t>
      </w:r>
      <w:r w:rsidR="00D723F5">
        <w:rPr>
          <w:sz w:val="24"/>
          <w:lang w:eastAsia="ru-RU"/>
        </w:rPr>
        <w:t>потребует привлечения частных инвестиций и реконструкцию текущего грузового порта</w:t>
      </w:r>
      <w:r w:rsidR="00224061">
        <w:rPr>
          <w:sz w:val="24"/>
          <w:lang w:eastAsia="ru-RU"/>
        </w:rPr>
        <w:t xml:space="preserve"> с целью создания мультимодального грузового терминала. Опыт реализации аналогичного проекта </w:t>
      </w:r>
      <w:r w:rsidR="00E92FDD">
        <w:rPr>
          <w:sz w:val="24"/>
          <w:lang w:eastAsia="ru-RU"/>
        </w:rPr>
        <w:t>существует в Республике Татарстан.</w:t>
      </w:r>
    </w:p>
    <w:p w:rsidR="00E92FDD" w:rsidRDefault="00E92FDD" w:rsidP="009F4E59">
      <w:pPr>
        <w:pStyle w:val="7320"/>
        <w:ind w:firstLine="567"/>
        <w:rPr>
          <w:sz w:val="24"/>
          <w:lang w:eastAsia="ru-RU"/>
        </w:rPr>
      </w:pPr>
      <w:r>
        <w:rPr>
          <w:sz w:val="24"/>
          <w:lang w:eastAsia="ru-RU"/>
        </w:rPr>
        <w:t xml:space="preserve">Развитие инфраструктуры автомобильного </w:t>
      </w:r>
      <w:r w:rsidRPr="00567580">
        <w:rPr>
          <w:sz w:val="24"/>
          <w:lang w:eastAsia="ru-RU"/>
        </w:rPr>
        <w:t xml:space="preserve">транспорта будет осуществляться </w:t>
      </w:r>
      <w:r w:rsidR="003A5F63" w:rsidRPr="00567580">
        <w:rPr>
          <w:sz w:val="24"/>
          <w:lang w:eastAsia="ru-RU"/>
        </w:rPr>
        <w:t xml:space="preserve">в рамках реализации градостроительных </w:t>
      </w:r>
      <w:r w:rsidR="00594E80" w:rsidRPr="00567580">
        <w:rPr>
          <w:sz w:val="24"/>
          <w:lang w:eastAsia="ru-RU"/>
        </w:rPr>
        <w:t>планов города. Основным</w:t>
      </w:r>
      <w:r w:rsidR="00A30AE6" w:rsidRPr="00567580">
        <w:rPr>
          <w:sz w:val="24"/>
          <w:lang w:eastAsia="ru-RU"/>
        </w:rPr>
        <w:t xml:space="preserve"> </w:t>
      </w:r>
      <w:r w:rsidR="00A30AE6">
        <w:rPr>
          <w:sz w:val="24"/>
          <w:lang w:eastAsia="ru-RU"/>
        </w:rPr>
        <w:t>направлением</w:t>
      </w:r>
      <w:r w:rsidR="00594E80">
        <w:rPr>
          <w:sz w:val="24"/>
          <w:lang w:eastAsia="ru-RU"/>
        </w:rPr>
        <w:t xml:space="preserve"> </w:t>
      </w:r>
      <w:r w:rsidR="000A32BF">
        <w:rPr>
          <w:sz w:val="24"/>
          <w:lang w:eastAsia="ru-RU"/>
        </w:rPr>
        <w:t>раз</w:t>
      </w:r>
      <w:r w:rsidR="00A30AE6">
        <w:rPr>
          <w:sz w:val="24"/>
          <w:lang w:eastAsia="ru-RU"/>
        </w:rPr>
        <w:t>вития улично-дорожной сети стане</w:t>
      </w:r>
      <w:r w:rsidR="000A32BF">
        <w:rPr>
          <w:sz w:val="24"/>
          <w:lang w:eastAsia="ru-RU"/>
        </w:rPr>
        <w:t>т:</w:t>
      </w:r>
    </w:p>
    <w:p w:rsidR="00C5655C" w:rsidRDefault="000A32BF" w:rsidP="009F4E59">
      <w:pPr>
        <w:pStyle w:val="7320"/>
        <w:ind w:firstLine="567"/>
        <w:rPr>
          <w:sz w:val="24"/>
          <w:lang w:eastAsia="ru-RU"/>
        </w:rPr>
      </w:pPr>
      <w:r>
        <w:rPr>
          <w:sz w:val="24"/>
          <w:lang w:eastAsia="ru-RU"/>
        </w:rPr>
        <w:t>-</w:t>
      </w:r>
      <w:r w:rsidR="0082281C">
        <w:rPr>
          <w:sz w:val="24"/>
          <w:lang w:eastAsia="ru-RU"/>
        </w:rPr>
        <w:t xml:space="preserve"> строительство и реконструкция участков ул. Большой Садовой для обеспечения </w:t>
      </w:r>
      <w:r w:rsidR="00C5655C">
        <w:rPr>
          <w:sz w:val="24"/>
          <w:lang w:eastAsia="ru-RU"/>
        </w:rPr>
        <w:t>движения в обход центральной части города;</w:t>
      </w:r>
    </w:p>
    <w:p w:rsidR="00C5655C" w:rsidRDefault="00A30AE6" w:rsidP="009F4E59">
      <w:pPr>
        <w:pStyle w:val="7320"/>
        <w:ind w:firstLine="567"/>
        <w:rPr>
          <w:sz w:val="24"/>
          <w:lang w:eastAsia="ru-RU"/>
        </w:rPr>
      </w:pPr>
      <w:r w:rsidRPr="00A30AE6">
        <w:rPr>
          <w:sz w:val="24"/>
          <w:lang w:eastAsia="ru-RU"/>
        </w:rPr>
        <w:lastRenderedPageBreak/>
        <w:t>Проведение мероприятия</w:t>
      </w:r>
      <w:r w:rsidR="00CA2B17" w:rsidRPr="00A30AE6">
        <w:rPr>
          <w:sz w:val="24"/>
          <w:lang w:eastAsia="ru-RU"/>
        </w:rPr>
        <w:t xml:space="preserve"> </w:t>
      </w:r>
      <w:r w:rsidR="00C5655C" w:rsidRPr="00A30AE6">
        <w:rPr>
          <w:sz w:val="24"/>
          <w:lang w:eastAsia="ru-RU"/>
        </w:rPr>
        <w:t xml:space="preserve">снизит </w:t>
      </w:r>
      <w:r w:rsidR="00053FFE" w:rsidRPr="00A30AE6">
        <w:rPr>
          <w:sz w:val="24"/>
          <w:lang w:eastAsia="ru-RU"/>
        </w:rPr>
        <w:t xml:space="preserve">транзитную </w:t>
      </w:r>
      <w:r w:rsidR="00C5655C" w:rsidRPr="00A30AE6">
        <w:rPr>
          <w:sz w:val="24"/>
          <w:lang w:eastAsia="ru-RU"/>
        </w:rPr>
        <w:t>нагрузк</w:t>
      </w:r>
      <w:r w:rsidR="00053FFE" w:rsidRPr="00A30AE6">
        <w:rPr>
          <w:sz w:val="24"/>
          <w:lang w:eastAsia="ru-RU"/>
        </w:rPr>
        <w:t>у</w:t>
      </w:r>
      <w:r w:rsidR="00C5655C" w:rsidRPr="00A30AE6">
        <w:rPr>
          <w:sz w:val="24"/>
          <w:lang w:eastAsia="ru-RU"/>
        </w:rPr>
        <w:t xml:space="preserve"> на улично-дорожную сеть города</w:t>
      </w:r>
      <w:r w:rsidR="00053FFE" w:rsidRPr="00A30AE6">
        <w:rPr>
          <w:sz w:val="24"/>
          <w:lang w:eastAsia="ru-RU"/>
        </w:rPr>
        <w:t xml:space="preserve">. Сопутствующие мероприятия по строительству автомобильных путепроводов через ж.-д. пути </w:t>
      </w:r>
      <w:r w:rsidR="00E97886" w:rsidRPr="00A30AE6">
        <w:rPr>
          <w:sz w:val="24"/>
          <w:lang w:eastAsia="ru-RU"/>
        </w:rPr>
        <w:t xml:space="preserve">повысит уровень связанности городских территории. Наиболее значительными станут строительство путепроводов между </w:t>
      </w:r>
      <w:r w:rsidR="0004042A" w:rsidRPr="00A30AE6">
        <w:rPr>
          <w:sz w:val="24"/>
          <w:lang w:eastAsia="ru-RU"/>
        </w:rPr>
        <w:t>ул.Чернышевского</w:t>
      </w:r>
      <w:r w:rsidR="0004042A">
        <w:rPr>
          <w:sz w:val="24"/>
          <w:lang w:eastAsia="ru-RU"/>
        </w:rPr>
        <w:t xml:space="preserve"> и Ново-Астраханским шоссе и </w:t>
      </w:r>
      <w:r w:rsidR="00B4055F">
        <w:rPr>
          <w:sz w:val="24"/>
          <w:lang w:eastAsia="ru-RU"/>
        </w:rPr>
        <w:t>в ст</w:t>
      </w:r>
      <w:r w:rsidR="00A04914">
        <w:rPr>
          <w:sz w:val="24"/>
          <w:lang w:eastAsia="ru-RU"/>
        </w:rPr>
        <w:t>воре ул. Большой Садовой до ул. Большой Горной;</w:t>
      </w:r>
    </w:p>
    <w:p w:rsidR="00534B1F" w:rsidRDefault="00A04914" w:rsidP="009F4E59">
      <w:pPr>
        <w:pStyle w:val="7320"/>
        <w:ind w:firstLine="567"/>
        <w:rPr>
          <w:sz w:val="24"/>
          <w:lang w:eastAsia="ru-RU"/>
        </w:rPr>
      </w:pPr>
      <w:r>
        <w:rPr>
          <w:sz w:val="24"/>
          <w:lang w:eastAsia="ru-RU"/>
        </w:rPr>
        <w:t>- строи</w:t>
      </w:r>
      <w:r w:rsidR="00534B1F">
        <w:rPr>
          <w:sz w:val="24"/>
          <w:lang w:eastAsia="ru-RU"/>
        </w:rPr>
        <w:t xml:space="preserve">тельство новой улично-дорожной сети на территории </w:t>
      </w:r>
      <w:r w:rsidR="00703095">
        <w:rPr>
          <w:sz w:val="24"/>
          <w:lang w:eastAsia="ru-RU"/>
        </w:rPr>
        <w:t xml:space="preserve">старого аэропорта </w:t>
      </w:r>
      <w:r w:rsidR="006D5A3A">
        <w:rPr>
          <w:sz w:val="24"/>
          <w:lang w:eastAsia="ru-RU"/>
        </w:rPr>
        <w:t>и связанное развитие существующей</w:t>
      </w:r>
      <w:r w:rsidR="00802D89">
        <w:rPr>
          <w:sz w:val="24"/>
          <w:lang w:eastAsia="ru-RU"/>
        </w:rPr>
        <w:t xml:space="preserve"> сети</w:t>
      </w:r>
      <w:r w:rsidR="0044595F">
        <w:rPr>
          <w:sz w:val="24"/>
          <w:lang w:eastAsia="ru-RU"/>
        </w:rPr>
        <w:t>;</w:t>
      </w:r>
    </w:p>
    <w:p w:rsidR="00534B1F" w:rsidRDefault="00CA2B17" w:rsidP="009F4E59">
      <w:pPr>
        <w:pStyle w:val="7320"/>
        <w:ind w:firstLine="567"/>
        <w:rPr>
          <w:sz w:val="24"/>
          <w:lang w:eastAsia="ru-RU"/>
        </w:rPr>
      </w:pPr>
      <w:r>
        <w:rPr>
          <w:sz w:val="24"/>
          <w:lang w:eastAsia="ru-RU"/>
        </w:rPr>
        <w:t>Комплекс мероприятий</w:t>
      </w:r>
      <w:r w:rsidR="00534B1F">
        <w:rPr>
          <w:sz w:val="24"/>
          <w:lang w:eastAsia="ru-RU"/>
        </w:rPr>
        <w:t xml:space="preserve"> обеспечит транспортную доступность районов новой жилой и деловой застройки </w:t>
      </w:r>
      <w:r w:rsidR="00310049">
        <w:rPr>
          <w:sz w:val="24"/>
          <w:lang w:eastAsia="ru-RU"/>
        </w:rPr>
        <w:t xml:space="preserve">на территории действующего аэропорта. В рамках запланированного развития будет осуществляться </w:t>
      </w:r>
      <w:r w:rsidR="00802D89">
        <w:rPr>
          <w:sz w:val="24"/>
          <w:lang w:eastAsia="ru-RU"/>
        </w:rPr>
        <w:t xml:space="preserve">строительство магистральных улиц и дорог. Строительство местной улично-дорожной сети будет осуществляться в соответствии </w:t>
      </w:r>
      <w:r w:rsidR="00917504">
        <w:rPr>
          <w:sz w:val="24"/>
          <w:lang w:eastAsia="ru-RU"/>
        </w:rPr>
        <w:t>с проектами планировки территории за счет средств застройщиков.</w:t>
      </w:r>
    </w:p>
    <w:p w:rsidR="00917504" w:rsidRDefault="00917504" w:rsidP="009F4E59">
      <w:pPr>
        <w:pStyle w:val="7320"/>
        <w:ind w:firstLine="567"/>
        <w:rPr>
          <w:sz w:val="24"/>
          <w:lang w:eastAsia="ru-RU"/>
        </w:rPr>
      </w:pPr>
      <w:r>
        <w:rPr>
          <w:sz w:val="24"/>
          <w:lang w:eastAsia="ru-RU"/>
        </w:rPr>
        <w:t xml:space="preserve">Кроме необходимой </w:t>
      </w:r>
      <w:r w:rsidR="000F26B0">
        <w:rPr>
          <w:sz w:val="24"/>
          <w:lang w:eastAsia="ru-RU"/>
        </w:rPr>
        <w:t xml:space="preserve">новой транспортной инфраструктуры </w:t>
      </w:r>
      <w:r>
        <w:rPr>
          <w:sz w:val="24"/>
          <w:lang w:eastAsia="ru-RU"/>
        </w:rPr>
        <w:t xml:space="preserve">на освободившейся территории планируется также развитие связанных участков существующей улично-дорожной сети как в северном направлении </w:t>
      </w:r>
      <w:r w:rsidR="00921ECF">
        <w:rPr>
          <w:sz w:val="24"/>
          <w:lang w:eastAsia="ru-RU"/>
        </w:rPr>
        <w:t>в районах преимущественно индивидуальной жилой застройки, так в южном направлении</w:t>
      </w:r>
      <w:r w:rsidR="006B6B4C">
        <w:rPr>
          <w:sz w:val="24"/>
          <w:lang w:eastAsia="ru-RU"/>
        </w:rPr>
        <w:t xml:space="preserve">. Данные мероприятия необходимы для обеспечения выхода новых транспортных потоков на существующую улично-дорожную сеть и </w:t>
      </w:r>
      <w:r w:rsidR="00B03D68">
        <w:rPr>
          <w:sz w:val="24"/>
          <w:lang w:eastAsia="ru-RU"/>
        </w:rPr>
        <w:t>увеличение ее пропускной способности в соответствии с увеличением транспортного спроса.</w:t>
      </w:r>
    </w:p>
    <w:p w:rsidR="00B03D68" w:rsidRDefault="00B03D68" w:rsidP="009F4E59">
      <w:pPr>
        <w:pStyle w:val="7320"/>
        <w:ind w:firstLine="567"/>
        <w:rPr>
          <w:sz w:val="24"/>
          <w:lang w:eastAsia="ru-RU"/>
        </w:rPr>
      </w:pPr>
      <w:r>
        <w:rPr>
          <w:sz w:val="24"/>
          <w:lang w:eastAsia="ru-RU"/>
        </w:rPr>
        <w:t xml:space="preserve">- реконструкция улиц </w:t>
      </w:r>
      <w:r w:rsidR="00500B04">
        <w:rPr>
          <w:sz w:val="24"/>
          <w:lang w:eastAsia="ru-RU"/>
        </w:rPr>
        <w:t>Астраханской и Танкистов;</w:t>
      </w:r>
    </w:p>
    <w:p w:rsidR="00500B04" w:rsidRDefault="00CA2B17" w:rsidP="009F4E59">
      <w:pPr>
        <w:pStyle w:val="7320"/>
        <w:ind w:firstLine="567"/>
        <w:rPr>
          <w:sz w:val="24"/>
          <w:lang w:eastAsia="ru-RU"/>
        </w:rPr>
      </w:pPr>
      <w:r>
        <w:rPr>
          <w:sz w:val="24"/>
          <w:lang w:eastAsia="ru-RU"/>
        </w:rPr>
        <w:t>Комплекс мероприятий</w:t>
      </w:r>
      <w:r w:rsidR="00CA7994">
        <w:rPr>
          <w:sz w:val="24"/>
          <w:lang w:eastAsia="ru-RU"/>
        </w:rPr>
        <w:t xml:space="preserve"> предназначен для </w:t>
      </w:r>
      <w:r w:rsidR="00A751C5">
        <w:rPr>
          <w:sz w:val="24"/>
          <w:lang w:eastAsia="ru-RU"/>
        </w:rPr>
        <w:t>повышения пропускной способности и транспортной связанности между Октябрьским и Кировским районами города.</w:t>
      </w:r>
      <w:r w:rsidR="008F1B66">
        <w:rPr>
          <w:sz w:val="24"/>
          <w:lang w:eastAsia="ru-RU"/>
        </w:rPr>
        <w:t xml:space="preserve"> Также в рамках мероприятия планируется реконструкция трамвайных линий, проходящих по данным улицам</w:t>
      </w:r>
      <w:r w:rsidR="00FA38AB">
        <w:rPr>
          <w:sz w:val="24"/>
          <w:lang w:eastAsia="ru-RU"/>
        </w:rPr>
        <w:t>;</w:t>
      </w:r>
    </w:p>
    <w:p w:rsidR="00FA38AB" w:rsidRDefault="00FA38AB" w:rsidP="009F4E59">
      <w:pPr>
        <w:pStyle w:val="7320"/>
        <w:ind w:firstLine="567"/>
        <w:rPr>
          <w:sz w:val="24"/>
          <w:lang w:eastAsia="ru-RU"/>
        </w:rPr>
      </w:pPr>
      <w:r>
        <w:rPr>
          <w:sz w:val="24"/>
          <w:lang w:eastAsia="ru-RU"/>
        </w:rPr>
        <w:t>- развитие улично-дорожной сети в Ленинском районе;</w:t>
      </w:r>
    </w:p>
    <w:p w:rsidR="00FA38AB" w:rsidRDefault="00FA38AB" w:rsidP="009F4E59">
      <w:pPr>
        <w:pStyle w:val="7320"/>
        <w:ind w:firstLine="567"/>
        <w:rPr>
          <w:sz w:val="24"/>
          <w:lang w:eastAsia="ru-RU"/>
        </w:rPr>
      </w:pPr>
      <w:r>
        <w:rPr>
          <w:sz w:val="24"/>
          <w:lang w:eastAsia="ru-RU"/>
        </w:rPr>
        <w:t xml:space="preserve">В рамках </w:t>
      </w:r>
      <w:r w:rsidR="007973DB">
        <w:rPr>
          <w:sz w:val="24"/>
          <w:lang w:eastAsia="ru-RU"/>
        </w:rPr>
        <w:t>комплекса мероприятий</w:t>
      </w:r>
      <w:r w:rsidR="00CA2B17">
        <w:rPr>
          <w:sz w:val="24"/>
          <w:lang w:eastAsia="ru-RU"/>
        </w:rPr>
        <w:t xml:space="preserve"> планируется развитие улиц </w:t>
      </w:r>
      <w:r w:rsidR="00307782">
        <w:rPr>
          <w:sz w:val="24"/>
          <w:lang w:eastAsia="ru-RU"/>
        </w:rPr>
        <w:t>в жилой застройке между улицами Одесской и Тракторная</w:t>
      </w:r>
      <w:r w:rsidR="000624A9">
        <w:rPr>
          <w:sz w:val="24"/>
          <w:lang w:eastAsia="ru-RU"/>
        </w:rPr>
        <w:t xml:space="preserve"> с целью создания магистральной связи районного значения, дублирующей </w:t>
      </w:r>
      <w:r w:rsidR="00520517">
        <w:rPr>
          <w:sz w:val="24"/>
          <w:lang w:eastAsia="ru-RU"/>
        </w:rPr>
        <w:t>просп</w:t>
      </w:r>
      <w:r w:rsidR="000624A9">
        <w:rPr>
          <w:sz w:val="24"/>
          <w:lang w:eastAsia="ru-RU"/>
        </w:rPr>
        <w:t xml:space="preserve">. 50 лет Октября. Также планируется реконструкция </w:t>
      </w:r>
      <w:r w:rsidR="00320461">
        <w:rPr>
          <w:sz w:val="24"/>
          <w:lang w:eastAsia="ru-RU"/>
        </w:rPr>
        <w:t>улиц и автомобильных дорог в района</w:t>
      </w:r>
      <w:r w:rsidR="00E97F82">
        <w:rPr>
          <w:sz w:val="24"/>
          <w:lang w:eastAsia="ru-RU"/>
        </w:rPr>
        <w:t xml:space="preserve">х в северной части застройки в том числе </w:t>
      </w:r>
      <w:r w:rsidR="009C4F25">
        <w:rPr>
          <w:sz w:val="24"/>
          <w:lang w:eastAsia="ru-RU"/>
        </w:rPr>
        <w:t>со строительством многоуровневых развязок на пересечении магистральных улиц.</w:t>
      </w:r>
    </w:p>
    <w:p w:rsidR="005A6BAF" w:rsidRDefault="007973DB" w:rsidP="009F4E59">
      <w:pPr>
        <w:pStyle w:val="7320"/>
        <w:ind w:firstLine="567"/>
        <w:rPr>
          <w:sz w:val="24"/>
          <w:lang w:eastAsia="ru-RU"/>
        </w:rPr>
      </w:pPr>
      <w:r>
        <w:rPr>
          <w:sz w:val="24"/>
          <w:lang w:eastAsia="ru-RU"/>
        </w:rPr>
        <w:t xml:space="preserve">В число мероприятий комплекса вошло также строительство новых участков в районе </w:t>
      </w:r>
      <w:r w:rsidR="005A6BAF">
        <w:rPr>
          <w:sz w:val="24"/>
          <w:lang w:eastAsia="ru-RU"/>
        </w:rPr>
        <w:t>саратовского ипподрома</w:t>
      </w:r>
      <w:r w:rsidR="00A52C90">
        <w:rPr>
          <w:sz w:val="24"/>
          <w:lang w:eastAsia="ru-RU"/>
        </w:rPr>
        <w:t xml:space="preserve"> и, с учетом, промышленной специфики района развитие логистической системы для обеспечения действующих предприятий.</w:t>
      </w:r>
    </w:p>
    <w:p w:rsidR="00A52C90" w:rsidRDefault="00A52C90" w:rsidP="009F4E59">
      <w:pPr>
        <w:pStyle w:val="7320"/>
        <w:ind w:firstLine="567"/>
        <w:rPr>
          <w:sz w:val="24"/>
          <w:lang w:eastAsia="ru-RU"/>
        </w:rPr>
      </w:pPr>
      <w:r>
        <w:rPr>
          <w:sz w:val="24"/>
          <w:lang w:eastAsia="ru-RU"/>
        </w:rPr>
        <w:t xml:space="preserve">- реконструкция пересечения </w:t>
      </w:r>
      <w:r w:rsidR="00520517">
        <w:rPr>
          <w:sz w:val="24"/>
          <w:lang w:eastAsia="ru-RU"/>
        </w:rPr>
        <w:t>ул</w:t>
      </w:r>
      <w:r w:rsidR="00D03E11">
        <w:rPr>
          <w:sz w:val="24"/>
          <w:lang w:eastAsia="ru-RU"/>
        </w:rPr>
        <w:t>иц</w:t>
      </w:r>
      <w:r w:rsidR="00520517">
        <w:rPr>
          <w:sz w:val="24"/>
          <w:lang w:eastAsia="ru-RU"/>
        </w:rPr>
        <w:t xml:space="preserve"> Тракторной</w:t>
      </w:r>
      <w:r w:rsidR="00D03E11">
        <w:rPr>
          <w:sz w:val="24"/>
          <w:lang w:eastAsia="ru-RU"/>
        </w:rPr>
        <w:t>, Большой Горной</w:t>
      </w:r>
      <w:r w:rsidR="00520517">
        <w:rPr>
          <w:sz w:val="24"/>
          <w:lang w:eastAsia="ru-RU"/>
        </w:rPr>
        <w:t xml:space="preserve"> и </w:t>
      </w:r>
      <w:r w:rsidR="00D03E11">
        <w:rPr>
          <w:sz w:val="24"/>
          <w:lang w:eastAsia="ru-RU"/>
        </w:rPr>
        <w:t xml:space="preserve">просп. 50 лет Октября со строительством многоуровневой </w:t>
      </w:r>
      <w:r w:rsidR="001E5FAF">
        <w:rPr>
          <w:sz w:val="24"/>
          <w:lang w:eastAsia="ru-RU"/>
        </w:rPr>
        <w:t>развязки;</w:t>
      </w:r>
    </w:p>
    <w:p w:rsidR="001E5FAF" w:rsidRDefault="001E5FAF" w:rsidP="009F4E59">
      <w:pPr>
        <w:pStyle w:val="7320"/>
        <w:ind w:firstLine="567"/>
        <w:rPr>
          <w:sz w:val="24"/>
          <w:lang w:eastAsia="ru-RU"/>
        </w:rPr>
      </w:pPr>
      <w:r>
        <w:rPr>
          <w:sz w:val="24"/>
          <w:lang w:eastAsia="ru-RU"/>
        </w:rPr>
        <w:lastRenderedPageBreak/>
        <w:t xml:space="preserve">Мероприятие имеет стратегически важное значение для развития транспортной системы города. В настоящее время </w:t>
      </w:r>
      <w:r w:rsidR="002239FE">
        <w:rPr>
          <w:sz w:val="24"/>
          <w:lang w:eastAsia="ru-RU"/>
        </w:rPr>
        <w:t xml:space="preserve">данный узел характеризуется системным образованием заторов и </w:t>
      </w:r>
      <w:r w:rsidR="00266B23">
        <w:rPr>
          <w:sz w:val="24"/>
          <w:lang w:eastAsia="ru-RU"/>
        </w:rPr>
        <w:t>значительными задержками для движения автомобильного транспорта</w:t>
      </w:r>
      <w:r w:rsidR="0059233F">
        <w:rPr>
          <w:sz w:val="24"/>
          <w:lang w:eastAsia="ru-RU"/>
        </w:rPr>
        <w:t>;</w:t>
      </w:r>
    </w:p>
    <w:p w:rsidR="005757E6" w:rsidRDefault="00A723F3" w:rsidP="009F4E59">
      <w:pPr>
        <w:pStyle w:val="7320"/>
        <w:ind w:firstLine="567"/>
        <w:rPr>
          <w:sz w:val="24"/>
          <w:lang w:eastAsia="ru-RU"/>
        </w:rPr>
      </w:pPr>
      <w:r>
        <w:rPr>
          <w:sz w:val="24"/>
          <w:lang w:eastAsia="ru-RU"/>
        </w:rPr>
        <w:t>- строительство Южного обхода города со строительством мостового перехода через р. Волгу;</w:t>
      </w:r>
    </w:p>
    <w:p w:rsidR="00A723F3" w:rsidRPr="00331FF7" w:rsidRDefault="00A723F3" w:rsidP="009F4E59">
      <w:pPr>
        <w:pStyle w:val="7320"/>
        <w:ind w:firstLine="567"/>
        <w:rPr>
          <w:sz w:val="24"/>
          <w:lang w:eastAsia="ru-RU"/>
        </w:rPr>
      </w:pPr>
      <w:r>
        <w:rPr>
          <w:sz w:val="24"/>
          <w:lang w:eastAsia="ru-RU"/>
        </w:rPr>
        <w:t>Комплекс мероприятий предназначен для создания повышения транспортной связанности участков федеральной дорожной сети и</w:t>
      </w:r>
      <w:r w:rsidR="00EB17B9">
        <w:rPr>
          <w:sz w:val="24"/>
          <w:lang w:eastAsia="ru-RU"/>
        </w:rPr>
        <w:t xml:space="preserve"> снижения задержек для автомобильного транспорта на направлении до Казахстана. Также мероприятие </w:t>
      </w:r>
      <w:r w:rsidR="006B3939">
        <w:rPr>
          <w:sz w:val="24"/>
          <w:lang w:eastAsia="ru-RU"/>
        </w:rPr>
        <w:t>снизит нагрузку со стороны грузового автомобильного транспорта на городскую улично-дорожную сети, обеспечив новую транзитную связь</w:t>
      </w:r>
      <w:r w:rsidR="00A61D3B">
        <w:rPr>
          <w:sz w:val="24"/>
          <w:lang w:eastAsia="ru-RU"/>
        </w:rPr>
        <w:t>. Строительство дополнительного мостового перехода повысит транспортную связанность региона и страны.</w:t>
      </w:r>
      <w:r w:rsidR="000928FE">
        <w:rPr>
          <w:sz w:val="24"/>
          <w:lang w:eastAsia="ru-RU"/>
        </w:rPr>
        <w:t xml:space="preserve"> Мероприятие планируется к реализации через федеральные документы стратегического планирования. Объект имеет большую значимость для </w:t>
      </w:r>
      <w:r w:rsidR="00FC2F9C">
        <w:rPr>
          <w:sz w:val="24"/>
          <w:lang w:eastAsia="ru-RU"/>
        </w:rPr>
        <w:t>связанности территории стра</w:t>
      </w:r>
      <w:r w:rsidR="000D28A2">
        <w:rPr>
          <w:sz w:val="24"/>
          <w:lang w:eastAsia="ru-RU"/>
        </w:rPr>
        <w:t>ны.</w:t>
      </w:r>
    </w:p>
    <w:p w:rsidR="00A61D3B" w:rsidRDefault="000927E0" w:rsidP="009F4E59">
      <w:pPr>
        <w:pStyle w:val="7320"/>
        <w:ind w:firstLine="567"/>
        <w:rPr>
          <w:sz w:val="24"/>
          <w:lang w:eastAsia="ru-RU"/>
        </w:rPr>
      </w:pPr>
      <w:r>
        <w:rPr>
          <w:sz w:val="24"/>
          <w:lang w:eastAsia="ru-RU"/>
        </w:rPr>
        <w:t xml:space="preserve">Ввиду федеральной и региональной значимости данного развития </w:t>
      </w:r>
      <w:r w:rsidR="005C4861">
        <w:rPr>
          <w:sz w:val="24"/>
          <w:lang w:eastAsia="ru-RU"/>
        </w:rPr>
        <w:t>реализация комплекса мероприятий будет осуществляться региональными органами власти</w:t>
      </w:r>
      <w:r w:rsidR="004017EB">
        <w:rPr>
          <w:sz w:val="24"/>
          <w:lang w:eastAsia="ru-RU"/>
        </w:rPr>
        <w:t xml:space="preserve"> в долгосрочной перспективе в соответствии с планами территориального развития.</w:t>
      </w:r>
      <w:r w:rsidR="00601135">
        <w:rPr>
          <w:sz w:val="24"/>
          <w:lang w:eastAsia="ru-RU"/>
        </w:rPr>
        <w:t xml:space="preserve"> Проект исключен из расчета общей эффективности мероприятий Программы</w:t>
      </w:r>
    </w:p>
    <w:p w:rsidR="009F4E59" w:rsidRPr="00F42D0E" w:rsidRDefault="009F4E59" w:rsidP="009F4E59">
      <w:pPr>
        <w:pStyle w:val="7320"/>
        <w:ind w:firstLine="567"/>
        <w:rPr>
          <w:sz w:val="24"/>
          <w:lang w:eastAsia="ru-RU"/>
        </w:rPr>
      </w:pPr>
    </w:p>
    <w:p w:rsidR="003C7A7E" w:rsidRPr="009F4E59" w:rsidRDefault="00B06F26" w:rsidP="009F4E59">
      <w:pPr>
        <w:pStyle w:val="3"/>
        <w:keepLines w:val="0"/>
        <w:widowControl w:val="0"/>
        <w:autoSpaceDE w:val="0"/>
        <w:autoSpaceDN w:val="0"/>
        <w:adjustRightInd w:val="0"/>
        <w:spacing w:before="0" w:line="360" w:lineRule="auto"/>
        <w:ind w:firstLine="567"/>
        <w:jc w:val="both"/>
        <w:rPr>
          <w:rFonts w:ascii="Times New Roman" w:eastAsia="Calibri" w:hAnsi="Times New Roman" w:cs="Times New Roman"/>
          <w:bCs/>
          <w:color w:val="auto"/>
        </w:rPr>
      </w:pPr>
      <w:bookmarkStart w:id="16" w:name="_Toc532242063"/>
      <w:r w:rsidRPr="009F4E59">
        <w:rPr>
          <w:rFonts w:ascii="Times New Roman" w:eastAsia="Calibri" w:hAnsi="Times New Roman" w:cs="Times New Roman"/>
          <w:bCs/>
          <w:color w:val="auto"/>
        </w:rPr>
        <w:t>2</w:t>
      </w:r>
      <w:r w:rsidR="006E1CCC" w:rsidRPr="009F4E59">
        <w:rPr>
          <w:rFonts w:ascii="Times New Roman" w:eastAsia="Calibri" w:hAnsi="Times New Roman" w:cs="Times New Roman"/>
          <w:bCs/>
          <w:color w:val="auto"/>
        </w:rPr>
        <w:t>.4 П</w:t>
      </w:r>
      <w:r w:rsidR="003C7A7E" w:rsidRPr="009F4E59">
        <w:rPr>
          <w:rFonts w:ascii="Times New Roman" w:eastAsia="Calibri" w:hAnsi="Times New Roman" w:cs="Times New Roman"/>
          <w:bCs/>
          <w:color w:val="auto"/>
        </w:rPr>
        <w:t>рогноз развития дорожной сети городского округа</w:t>
      </w:r>
      <w:bookmarkEnd w:id="16"/>
    </w:p>
    <w:p w:rsidR="009F4E59" w:rsidRDefault="009F4E59" w:rsidP="009F4E59">
      <w:pPr>
        <w:pStyle w:val="7320"/>
        <w:ind w:firstLine="567"/>
        <w:rPr>
          <w:rFonts w:eastAsia="Times New Roman" w:cs="Times New Roman"/>
          <w:sz w:val="24"/>
          <w:szCs w:val="24"/>
        </w:rPr>
      </w:pPr>
    </w:p>
    <w:p w:rsidR="0085391E" w:rsidRDefault="0085391E" w:rsidP="009F4E59">
      <w:pPr>
        <w:pStyle w:val="7320"/>
        <w:ind w:firstLine="567"/>
        <w:rPr>
          <w:rFonts w:eastAsia="Times New Roman" w:cs="Times New Roman"/>
          <w:sz w:val="24"/>
          <w:szCs w:val="24"/>
        </w:rPr>
      </w:pPr>
      <w:r>
        <w:rPr>
          <w:rFonts w:eastAsia="Times New Roman" w:cs="Times New Roman"/>
          <w:sz w:val="24"/>
          <w:szCs w:val="24"/>
        </w:rPr>
        <w:t>Развитие улично-дорожной сети будет осуществляться в соответствии с положениями Генерального плана и другими документами планирования на территории города.</w:t>
      </w:r>
    </w:p>
    <w:p w:rsidR="0085391E" w:rsidRDefault="0085391E" w:rsidP="009F4E59">
      <w:pPr>
        <w:pStyle w:val="7320"/>
        <w:ind w:firstLine="567"/>
        <w:rPr>
          <w:rFonts w:eastAsia="Times New Roman" w:cs="Times New Roman"/>
          <w:sz w:val="24"/>
          <w:szCs w:val="24"/>
        </w:rPr>
      </w:pPr>
      <w:r>
        <w:rPr>
          <w:rFonts w:eastAsia="Times New Roman" w:cs="Times New Roman"/>
          <w:sz w:val="24"/>
          <w:szCs w:val="24"/>
        </w:rPr>
        <w:t xml:space="preserve">В результате реализации предусмотренных в выбранном варианте развития мероприятий будут достигнуты результаты, указанные в таблице </w:t>
      </w:r>
      <w:r w:rsidR="00B06F26">
        <w:rPr>
          <w:rFonts w:eastAsia="Times New Roman" w:cs="Times New Roman"/>
          <w:sz w:val="24"/>
          <w:szCs w:val="24"/>
        </w:rPr>
        <w:t>2</w:t>
      </w:r>
      <w:r>
        <w:rPr>
          <w:rFonts w:eastAsia="Times New Roman" w:cs="Times New Roman"/>
          <w:sz w:val="24"/>
          <w:szCs w:val="24"/>
        </w:rPr>
        <w:t>.4.1.</w:t>
      </w:r>
    </w:p>
    <w:p w:rsidR="009F4E59" w:rsidRDefault="009F4E59" w:rsidP="00534B1F">
      <w:pPr>
        <w:pStyle w:val="7320"/>
        <w:rPr>
          <w:sz w:val="24"/>
          <w:lang w:eastAsia="ru-RU"/>
        </w:rPr>
      </w:pPr>
    </w:p>
    <w:p w:rsidR="00A67558" w:rsidRDefault="00A67558" w:rsidP="00A67558">
      <w:pPr>
        <w:pStyle w:val="7320"/>
        <w:ind w:firstLine="0"/>
        <w:rPr>
          <w:rFonts w:eastAsia="Times New Roman" w:cs="Times New Roman"/>
          <w:sz w:val="24"/>
          <w:szCs w:val="24"/>
        </w:rPr>
      </w:pPr>
      <w:r>
        <w:rPr>
          <w:rFonts w:eastAsia="Times New Roman" w:cs="Times New Roman"/>
          <w:sz w:val="24"/>
          <w:szCs w:val="24"/>
        </w:rPr>
        <w:t xml:space="preserve">Таблица </w:t>
      </w:r>
      <w:r w:rsidR="00B06F26">
        <w:rPr>
          <w:rFonts w:eastAsia="Times New Roman" w:cs="Times New Roman"/>
          <w:sz w:val="24"/>
          <w:szCs w:val="24"/>
        </w:rPr>
        <w:t>2</w:t>
      </w:r>
      <w:r>
        <w:rPr>
          <w:rFonts w:eastAsia="Times New Roman" w:cs="Times New Roman"/>
          <w:sz w:val="24"/>
          <w:szCs w:val="24"/>
        </w:rPr>
        <w:t>.4.1 – Показатели развития дорожной сети городского округа</w:t>
      </w:r>
    </w:p>
    <w:tbl>
      <w:tblPr>
        <w:tblStyle w:val="a8"/>
        <w:tblW w:w="4796" w:type="pct"/>
        <w:tblLook w:val="04A0"/>
      </w:tblPr>
      <w:tblGrid>
        <w:gridCol w:w="504"/>
        <w:gridCol w:w="2063"/>
        <w:gridCol w:w="600"/>
        <w:gridCol w:w="724"/>
        <w:gridCol w:w="724"/>
        <w:gridCol w:w="724"/>
        <w:gridCol w:w="724"/>
        <w:gridCol w:w="723"/>
        <w:gridCol w:w="723"/>
        <w:gridCol w:w="723"/>
        <w:gridCol w:w="949"/>
      </w:tblGrid>
      <w:tr w:rsidR="00A30AE6" w:rsidRPr="000F3062" w:rsidTr="00567580">
        <w:trPr>
          <w:trHeight w:val="60"/>
        </w:trPr>
        <w:tc>
          <w:tcPr>
            <w:tcW w:w="274" w:type="pct"/>
            <w:vAlign w:val="center"/>
          </w:tcPr>
          <w:p w:rsidR="00A30AE6" w:rsidRPr="000F3062" w:rsidRDefault="00A30AE6" w:rsidP="002B0FC2">
            <w:pPr>
              <w:pStyle w:val="7320"/>
              <w:spacing w:line="276" w:lineRule="auto"/>
              <w:ind w:firstLine="0"/>
              <w:jc w:val="center"/>
              <w:rPr>
                <w:rFonts w:eastAsia="Times New Roman" w:cs="Times New Roman"/>
                <w:b/>
                <w:sz w:val="20"/>
                <w:szCs w:val="24"/>
              </w:rPr>
            </w:pPr>
            <w:r w:rsidRPr="000F3062">
              <w:rPr>
                <w:rFonts w:eastAsia="Times New Roman" w:cs="Times New Roman"/>
                <w:b/>
                <w:sz w:val="20"/>
                <w:szCs w:val="24"/>
              </w:rPr>
              <w:t>№ п/п</w:t>
            </w:r>
          </w:p>
        </w:tc>
        <w:tc>
          <w:tcPr>
            <w:tcW w:w="1123" w:type="pct"/>
            <w:vAlign w:val="center"/>
          </w:tcPr>
          <w:p w:rsidR="00A30AE6" w:rsidRPr="000F3062" w:rsidRDefault="00A30AE6" w:rsidP="002B0FC2">
            <w:pPr>
              <w:pStyle w:val="7320"/>
              <w:spacing w:line="276" w:lineRule="auto"/>
              <w:ind w:firstLine="0"/>
              <w:jc w:val="center"/>
              <w:rPr>
                <w:rFonts w:eastAsia="Times New Roman" w:cs="Times New Roman"/>
                <w:b/>
                <w:sz w:val="20"/>
                <w:szCs w:val="24"/>
              </w:rPr>
            </w:pPr>
            <w:r w:rsidRPr="000F3062">
              <w:rPr>
                <w:rFonts w:eastAsia="Times New Roman" w:cs="Times New Roman"/>
                <w:b/>
                <w:sz w:val="20"/>
                <w:szCs w:val="24"/>
              </w:rPr>
              <w:t>Показатель</w:t>
            </w:r>
          </w:p>
        </w:tc>
        <w:tc>
          <w:tcPr>
            <w:tcW w:w="326" w:type="pct"/>
          </w:tcPr>
          <w:p w:rsidR="00A30AE6" w:rsidRPr="000F3062" w:rsidRDefault="00A30AE6" w:rsidP="002B0FC2">
            <w:pPr>
              <w:pStyle w:val="7320"/>
              <w:spacing w:line="276" w:lineRule="auto"/>
              <w:ind w:firstLine="0"/>
              <w:jc w:val="center"/>
              <w:rPr>
                <w:rFonts w:eastAsia="Times New Roman" w:cs="Times New Roman"/>
                <w:b/>
                <w:sz w:val="20"/>
                <w:szCs w:val="24"/>
              </w:rPr>
            </w:pPr>
            <w:r w:rsidRPr="000F3062">
              <w:rPr>
                <w:rFonts w:eastAsia="Times New Roman" w:cs="Times New Roman"/>
                <w:b/>
                <w:color w:val="000000"/>
                <w:sz w:val="20"/>
                <w:szCs w:val="20"/>
                <w:lang w:eastAsia="ru-RU"/>
              </w:rPr>
              <w:t>Ед. изм.</w:t>
            </w:r>
          </w:p>
        </w:tc>
        <w:tc>
          <w:tcPr>
            <w:tcW w:w="394" w:type="pct"/>
          </w:tcPr>
          <w:p w:rsidR="00A30AE6" w:rsidRPr="000F3062" w:rsidRDefault="00A30AE6" w:rsidP="002B0FC2">
            <w:pPr>
              <w:pStyle w:val="7320"/>
              <w:spacing w:line="276" w:lineRule="auto"/>
              <w:ind w:firstLine="0"/>
              <w:jc w:val="center"/>
              <w:rPr>
                <w:rFonts w:eastAsia="Times New Roman" w:cs="Times New Roman"/>
                <w:b/>
                <w:sz w:val="20"/>
                <w:szCs w:val="24"/>
              </w:rPr>
            </w:pPr>
            <w:r w:rsidRPr="000F3062">
              <w:rPr>
                <w:rFonts w:eastAsia="Times New Roman" w:cs="Times New Roman"/>
                <w:b/>
                <w:sz w:val="20"/>
                <w:szCs w:val="24"/>
              </w:rPr>
              <w:t>2017 год</w:t>
            </w:r>
          </w:p>
        </w:tc>
        <w:tc>
          <w:tcPr>
            <w:tcW w:w="394" w:type="pct"/>
          </w:tcPr>
          <w:p w:rsidR="00A30AE6" w:rsidRPr="000F3062" w:rsidRDefault="00A30AE6" w:rsidP="002B0FC2">
            <w:pPr>
              <w:pStyle w:val="7320"/>
              <w:spacing w:line="276" w:lineRule="auto"/>
              <w:ind w:firstLine="0"/>
              <w:jc w:val="center"/>
              <w:rPr>
                <w:rFonts w:eastAsia="Times New Roman" w:cs="Times New Roman"/>
                <w:b/>
                <w:sz w:val="20"/>
                <w:szCs w:val="24"/>
              </w:rPr>
            </w:pPr>
            <w:r w:rsidRPr="000F3062">
              <w:rPr>
                <w:rFonts w:eastAsia="Times New Roman" w:cs="Times New Roman"/>
                <w:b/>
                <w:sz w:val="20"/>
                <w:szCs w:val="24"/>
              </w:rPr>
              <w:t>2018 год</w:t>
            </w:r>
          </w:p>
        </w:tc>
        <w:tc>
          <w:tcPr>
            <w:tcW w:w="394" w:type="pct"/>
            <w:vAlign w:val="center"/>
          </w:tcPr>
          <w:p w:rsidR="00A30AE6" w:rsidRPr="000F3062" w:rsidRDefault="00A30AE6" w:rsidP="002B0FC2">
            <w:pPr>
              <w:pStyle w:val="7320"/>
              <w:spacing w:line="276" w:lineRule="auto"/>
              <w:ind w:firstLine="0"/>
              <w:jc w:val="center"/>
              <w:rPr>
                <w:rFonts w:eastAsia="Times New Roman" w:cs="Times New Roman"/>
                <w:b/>
                <w:sz w:val="20"/>
                <w:szCs w:val="24"/>
              </w:rPr>
            </w:pPr>
            <w:r w:rsidRPr="000F3062">
              <w:rPr>
                <w:rFonts w:eastAsia="Times New Roman" w:cs="Times New Roman"/>
                <w:b/>
                <w:sz w:val="20"/>
                <w:szCs w:val="24"/>
              </w:rPr>
              <w:t>2019 год</w:t>
            </w:r>
          </w:p>
        </w:tc>
        <w:tc>
          <w:tcPr>
            <w:tcW w:w="394" w:type="pct"/>
            <w:vAlign w:val="center"/>
          </w:tcPr>
          <w:p w:rsidR="00A30AE6" w:rsidRPr="000F3062" w:rsidRDefault="00A30AE6" w:rsidP="002B0FC2">
            <w:pPr>
              <w:pStyle w:val="7320"/>
              <w:spacing w:line="276" w:lineRule="auto"/>
              <w:ind w:firstLine="0"/>
              <w:jc w:val="center"/>
              <w:rPr>
                <w:rFonts w:eastAsia="Times New Roman" w:cs="Times New Roman"/>
                <w:b/>
                <w:sz w:val="20"/>
                <w:szCs w:val="24"/>
              </w:rPr>
            </w:pPr>
            <w:r w:rsidRPr="000F3062">
              <w:rPr>
                <w:rFonts w:eastAsia="Times New Roman" w:cs="Times New Roman"/>
                <w:b/>
                <w:sz w:val="20"/>
                <w:szCs w:val="24"/>
              </w:rPr>
              <w:t>2020 год</w:t>
            </w:r>
          </w:p>
        </w:tc>
        <w:tc>
          <w:tcPr>
            <w:tcW w:w="394" w:type="pct"/>
            <w:vAlign w:val="center"/>
          </w:tcPr>
          <w:p w:rsidR="00A30AE6" w:rsidRPr="000F3062" w:rsidRDefault="00A30AE6" w:rsidP="002B0FC2">
            <w:pPr>
              <w:pStyle w:val="7320"/>
              <w:spacing w:line="276" w:lineRule="auto"/>
              <w:ind w:firstLine="0"/>
              <w:jc w:val="center"/>
              <w:rPr>
                <w:rFonts w:eastAsia="Times New Roman" w:cs="Times New Roman"/>
                <w:b/>
                <w:sz w:val="20"/>
                <w:szCs w:val="24"/>
              </w:rPr>
            </w:pPr>
            <w:r w:rsidRPr="000F3062">
              <w:rPr>
                <w:rFonts w:eastAsia="Times New Roman" w:cs="Times New Roman"/>
                <w:b/>
                <w:sz w:val="20"/>
                <w:szCs w:val="24"/>
              </w:rPr>
              <w:t>2021 год</w:t>
            </w:r>
          </w:p>
        </w:tc>
        <w:tc>
          <w:tcPr>
            <w:tcW w:w="394" w:type="pct"/>
            <w:vAlign w:val="center"/>
          </w:tcPr>
          <w:p w:rsidR="00A30AE6" w:rsidRPr="000F3062" w:rsidRDefault="00A30AE6" w:rsidP="002B0FC2">
            <w:pPr>
              <w:pStyle w:val="7320"/>
              <w:spacing w:line="276" w:lineRule="auto"/>
              <w:ind w:firstLine="0"/>
              <w:jc w:val="center"/>
              <w:rPr>
                <w:rFonts w:eastAsia="Times New Roman" w:cs="Times New Roman"/>
                <w:b/>
                <w:sz w:val="20"/>
                <w:szCs w:val="24"/>
              </w:rPr>
            </w:pPr>
            <w:r w:rsidRPr="000F3062">
              <w:rPr>
                <w:rFonts w:eastAsia="Times New Roman" w:cs="Times New Roman"/>
                <w:b/>
                <w:sz w:val="20"/>
                <w:szCs w:val="24"/>
              </w:rPr>
              <w:t>2022 год</w:t>
            </w:r>
          </w:p>
        </w:tc>
        <w:tc>
          <w:tcPr>
            <w:tcW w:w="394" w:type="pct"/>
            <w:vAlign w:val="center"/>
          </w:tcPr>
          <w:p w:rsidR="00A30AE6" w:rsidRPr="000F3062" w:rsidRDefault="00A30AE6" w:rsidP="002B0FC2">
            <w:pPr>
              <w:pStyle w:val="7320"/>
              <w:spacing w:line="276" w:lineRule="auto"/>
              <w:ind w:firstLine="0"/>
              <w:jc w:val="center"/>
              <w:rPr>
                <w:rFonts w:eastAsia="Times New Roman" w:cs="Times New Roman"/>
                <w:b/>
                <w:sz w:val="20"/>
                <w:szCs w:val="24"/>
              </w:rPr>
            </w:pPr>
            <w:r w:rsidRPr="000F3062">
              <w:rPr>
                <w:rFonts w:eastAsia="Times New Roman" w:cs="Times New Roman"/>
                <w:b/>
                <w:sz w:val="20"/>
                <w:szCs w:val="24"/>
              </w:rPr>
              <w:t>2023 год</w:t>
            </w:r>
          </w:p>
        </w:tc>
        <w:tc>
          <w:tcPr>
            <w:tcW w:w="517" w:type="pct"/>
          </w:tcPr>
          <w:p w:rsidR="00A30AE6" w:rsidRDefault="00A30AE6" w:rsidP="002B0FC2">
            <w:pPr>
              <w:pStyle w:val="7320"/>
              <w:spacing w:line="276" w:lineRule="auto"/>
              <w:ind w:firstLine="0"/>
              <w:jc w:val="center"/>
              <w:rPr>
                <w:rFonts w:eastAsia="Times New Roman" w:cs="Times New Roman"/>
                <w:b/>
                <w:sz w:val="20"/>
                <w:szCs w:val="24"/>
              </w:rPr>
            </w:pPr>
            <w:r>
              <w:rPr>
                <w:rFonts w:eastAsia="Times New Roman" w:cs="Times New Roman"/>
                <w:b/>
                <w:sz w:val="20"/>
                <w:szCs w:val="24"/>
              </w:rPr>
              <w:t>2030</w:t>
            </w:r>
          </w:p>
          <w:p w:rsidR="00A30AE6" w:rsidRPr="000F3062" w:rsidRDefault="00A30AE6" w:rsidP="002B0FC2">
            <w:pPr>
              <w:pStyle w:val="7320"/>
              <w:spacing w:line="276" w:lineRule="auto"/>
              <w:ind w:firstLine="0"/>
              <w:jc w:val="center"/>
              <w:rPr>
                <w:rFonts w:eastAsia="Times New Roman" w:cs="Times New Roman"/>
                <w:b/>
                <w:sz w:val="20"/>
                <w:szCs w:val="24"/>
              </w:rPr>
            </w:pPr>
            <w:r>
              <w:rPr>
                <w:rFonts w:eastAsia="Times New Roman" w:cs="Times New Roman"/>
                <w:b/>
                <w:sz w:val="20"/>
                <w:szCs w:val="24"/>
              </w:rPr>
              <w:t>год</w:t>
            </w:r>
          </w:p>
        </w:tc>
      </w:tr>
      <w:tr w:rsidR="00A30AE6" w:rsidRPr="009E127E" w:rsidTr="00567580">
        <w:tc>
          <w:tcPr>
            <w:tcW w:w="274" w:type="pct"/>
            <w:vAlign w:val="center"/>
          </w:tcPr>
          <w:p w:rsidR="00A30AE6" w:rsidRPr="009E127E" w:rsidRDefault="00A30AE6" w:rsidP="004C50FC">
            <w:pPr>
              <w:pStyle w:val="7320"/>
              <w:spacing w:line="276" w:lineRule="auto"/>
              <w:ind w:firstLine="0"/>
              <w:jc w:val="center"/>
              <w:rPr>
                <w:rFonts w:eastAsia="Times New Roman" w:cs="Times New Roman"/>
                <w:sz w:val="20"/>
                <w:szCs w:val="24"/>
              </w:rPr>
            </w:pPr>
            <w:r w:rsidRPr="009E127E">
              <w:rPr>
                <w:rFonts w:eastAsia="Times New Roman" w:cs="Times New Roman"/>
                <w:sz w:val="20"/>
                <w:szCs w:val="24"/>
              </w:rPr>
              <w:t>1</w:t>
            </w:r>
          </w:p>
        </w:tc>
        <w:tc>
          <w:tcPr>
            <w:tcW w:w="1123" w:type="pct"/>
            <w:vAlign w:val="center"/>
          </w:tcPr>
          <w:p w:rsidR="00A30AE6" w:rsidRPr="009E127E" w:rsidRDefault="00A30AE6" w:rsidP="004C50FC">
            <w:pPr>
              <w:pStyle w:val="7320"/>
              <w:spacing w:line="276" w:lineRule="auto"/>
              <w:ind w:firstLine="0"/>
              <w:jc w:val="left"/>
              <w:rPr>
                <w:rFonts w:eastAsia="Times New Roman" w:cs="Times New Roman"/>
                <w:sz w:val="20"/>
                <w:szCs w:val="24"/>
              </w:rPr>
            </w:pPr>
            <w:r w:rsidRPr="009E127E">
              <w:rPr>
                <w:rFonts w:eastAsia="Times New Roman" w:cs="Times New Roman"/>
                <w:sz w:val="20"/>
                <w:szCs w:val="24"/>
              </w:rPr>
              <w:t>Построено участков магистральных улиц и автомобильных дорог</w:t>
            </w:r>
          </w:p>
        </w:tc>
        <w:tc>
          <w:tcPr>
            <w:tcW w:w="326" w:type="pct"/>
            <w:vAlign w:val="center"/>
          </w:tcPr>
          <w:p w:rsidR="00A30AE6" w:rsidRDefault="00A30AE6" w:rsidP="004C50FC">
            <w:pPr>
              <w:pStyle w:val="7320"/>
              <w:spacing w:line="276" w:lineRule="auto"/>
              <w:ind w:firstLine="0"/>
              <w:jc w:val="center"/>
              <w:rPr>
                <w:rFonts w:eastAsia="Times New Roman" w:cs="Times New Roman"/>
                <w:sz w:val="20"/>
                <w:szCs w:val="24"/>
              </w:rPr>
            </w:pPr>
            <w:r>
              <w:rPr>
                <w:rFonts w:eastAsia="Times New Roman" w:cs="Times New Roman"/>
                <w:sz w:val="20"/>
                <w:szCs w:val="24"/>
              </w:rPr>
              <w:t>км</w:t>
            </w:r>
          </w:p>
        </w:tc>
        <w:tc>
          <w:tcPr>
            <w:tcW w:w="394" w:type="pct"/>
            <w:vAlign w:val="center"/>
          </w:tcPr>
          <w:p w:rsidR="00A30AE6" w:rsidRPr="00810DA2" w:rsidRDefault="00A30AE6" w:rsidP="00954611">
            <w:pPr>
              <w:pStyle w:val="7320"/>
              <w:spacing w:line="276" w:lineRule="auto"/>
              <w:ind w:firstLine="0"/>
              <w:jc w:val="center"/>
              <w:rPr>
                <w:rFonts w:eastAsia="Times New Roman" w:cs="Times New Roman"/>
                <w:sz w:val="20"/>
                <w:szCs w:val="24"/>
              </w:rPr>
            </w:pPr>
            <w:r w:rsidRPr="00810DA2">
              <w:rPr>
                <w:rFonts w:eastAsia="Times New Roman" w:cs="Times New Roman"/>
                <w:sz w:val="20"/>
                <w:szCs w:val="24"/>
              </w:rPr>
              <w:t>-</w:t>
            </w:r>
          </w:p>
        </w:tc>
        <w:tc>
          <w:tcPr>
            <w:tcW w:w="394" w:type="pct"/>
            <w:vAlign w:val="center"/>
          </w:tcPr>
          <w:p w:rsidR="00A30AE6" w:rsidRPr="00810DA2" w:rsidRDefault="00A30AE6" w:rsidP="00954611">
            <w:pPr>
              <w:pStyle w:val="7320"/>
              <w:spacing w:line="276" w:lineRule="auto"/>
              <w:ind w:firstLine="0"/>
              <w:jc w:val="center"/>
              <w:rPr>
                <w:rFonts w:eastAsia="Times New Roman" w:cs="Times New Roman"/>
                <w:sz w:val="20"/>
                <w:szCs w:val="24"/>
              </w:rPr>
            </w:pPr>
            <w:r w:rsidRPr="00810DA2">
              <w:rPr>
                <w:rFonts w:eastAsia="Times New Roman" w:cs="Times New Roman"/>
                <w:sz w:val="20"/>
                <w:szCs w:val="24"/>
              </w:rPr>
              <w:t>-</w:t>
            </w:r>
          </w:p>
        </w:tc>
        <w:tc>
          <w:tcPr>
            <w:tcW w:w="394" w:type="pct"/>
            <w:vAlign w:val="center"/>
          </w:tcPr>
          <w:p w:rsidR="00A30AE6" w:rsidRPr="00810DA2" w:rsidRDefault="00A30AE6" w:rsidP="00954611">
            <w:pPr>
              <w:pStyle w:val="7320"/>
              <w:spacing w:line="276" w:lineRule="auto"/>
              <w:ind w:firstLine="0"/>
              <w:jc w:val="center"/>
              <w:rPr>
                <w:rFonts w:eastAsia="Times New Roman" w:cs="Times New Roman"/>
                <w:sz w:val="20"/>
                <w:szCs w:val="24"/>
              </w:rPr>
            </w:pPr>
            <w:r w:rsidRPr="00810DA2">
              <w:rPr>
                <w:rFonts w:eastAsia="Times New Roman" w:cs="Times New Roman"/>
                <w:sz w:val="20"/>
                <w:szCs w:val="24"/>
              </w:rPr>
              <w:t>-</w:t>
            </w:r>
          </w:p>
        </w:tc>
        <w:tc>
          <w:tcPr>
            <w:tcW w:w="394" w:type="pct"/>
            <w:vAlign w:val="center"/>
          </w:tcPr>
          <w:p w:rsidR="00A30AE6" w:rsidRPr="00810DA2" w:rsidRDefault="00A30AE6" w:rsidP="00954611">
            <w:pPr>
              <w:pStyle w:val="7320"/>
              <w:spacing w:line="276" w:lineRule="auto"/>
              <w:ind w:firstLine="0"/>
              <w:jc w:val="center"/>
              <w:rPr>
                <w:rFonts w:eastAsia="Times New Roman" w:cs="Times New Roman"/>
                <w:sz w:val="20"/>
                <w:szCs w:val="24"/>
              </w:rPr>
            </w:pPr>
            <w:r w:rsidRPr="00810DA2">
              <w:rPr>
                <w:rFonts w:eastAsia="Times New Roman" w:cs="Times New Roman"/>
                <w:sz w:val="20"/>
                <w:szCs w:val="24"/>
              </w:rPr>
              <w:t>0</w:t>
            </w:r>
          </w:p>
        </w:tc>
        <w:tc>
          <w:tcPr>
            <w:tcW w:w="394" w:type="pct"/>
            <w:vAlign w:val="center"/>
          </w:tcPr>
          <w:p w:rsidR="00A30AE6" w:rsidRPr="009E127E" w:rsidRDefault="00A30AE6" w:rsidP="00954611">
            <w:pPr>
              <w:pStyle w:val="7320"/>
              <w:spacing w:line="276" w:lineRule="auto"/>
              <w:ind w:firstLine="0"/>
              <w:jc w:val="center"/>
              <w:rPr>
                <w:rFonts w:eastAsia="Times New Roman" w:cs="Times New Roman"/>
                <w:sz w:val="20"/>
                <w:szCs w:val="24"/>
              </w:rPr>
            </w:pPr>
            <w:r w:rsidRPr="00954611">
              <w:rPr>
                <w:rFonts w:eastAsia="Times New Roman" w:cs="Times New Roman"/>
                <w:sz w:val="20"/>
                <w:szCs w:val="24"/>
              </w:rPr>
              <w:t>0,34</w:t>
            </w:r>
          </w:p>
        </w:tc>
        <w:tc>
          <w:tcPr>
            <w:tcW w:w="394" w:type="pct"/>
            <w:vAlign w:val="center"/>
          </w:tcPr>
          <w:p w:rsidR="00A30AE6" w:rsidRPr="009E127E" w:rsidRDefault="00A30AE6" w:rsidP="00954611">
            <w:pPr>
              <w:pStyle w:val="7320"/>
              <w:spacing w:line="276" w:lineRule="auto"/>
              <w:ind w:firstLine="0"/>
              <w:jc w:val="center"/>
              <w:rPr>
                <w:rFonts w:eastAsia="Times New Roman" w:cs="Times New Roman"/>
                <w:sz w:val="20"/>
                <w:szCs w:val="24"/>
              </w:rPr>
            </w:pPr>
            <w:r w:rsidRPr="00954611">
              <w:rPr>
                <w:rFonts w:eastAsia="Times New Roman" w:cs="Times New Roman"/>
                <w:sz w:val="20"/>
                <w:szCs w:val="24"/>
              </w:rPr>
              <w:t>0</w:t>
            </w:r>
          </w:p>
        </w:tc>
        <w:tc>
          <w:tcPr>
            <w:tcW w:w="394" w:type="pct"/>
            <w:vAlign w:val="center"/>
          </w:tcPr>
          <w:p w:rsidR="00A30AE6" w:rsidRPr="009E127E" w:rsidRDefault="00A30AE6" w:rsidP="00954611">
            <w:pPr>
              <w:pStyle w:val="7320"/>
              <w:spacing w:line="276" w:lineRule="auto"/>
              <w:ind w:firstLine="0"/>
              <w:jc w:val="center"/>
              <w:rPr>
                <w:rFonts w:eastAsia="Times New Roman" w:cs="Times New Roman"/>
                <w:sz w:val="20"/>
                <w:szCs w:val="24"/>
              </w:rPr>
            </w:pPr>
            <w:r w:rsidRPr="00954611">
              <w:rPr>
                <w:rFonts w:eastAsia="Times New Roman" w:cs="Times New Roman"/>
                <w:sz w:val="20"/>
                <w:szCs w:val="24"/>
              </w:rPr>
              <w:t>0,19</w:t>
            </w:r>
          </w:p>
        </w:tc>
        <w:tc>
          <w:tcPr>
            <w:tcW w:w="517" w:type="pct"/>
            <w:vAlign w:val="center"/>
          </w:tcPr>
          <w:p w:rsidR="00A30AE6" w:rsidRPr="009E127E" w:rsidRDefault="00A30AE6" w:rsidP="00954611">
            <w:pPr>
              <w:pStyle w:val="7320"/>
              <w:spacing w:line="276" w:lineRule="auto"/>
              <w:ind w:firstLine="0"/>
              <w:jc w:val="center"/>
              <w:rPr>
                <w:rFonts w:eastAsia="Times New Roman" w:cs="Times New Roman"/>
                <w:sz w:val="20"/>
                <w:szCs w:val="24"/>
              </w:rPr>
            </w:pPr>
            <w:r w:rsidRPr="00954611">
              <w:rPr>
                <w:rFonts w:eastAsia="Times New Roman" w:cs="Times New Roman"/>
                <w:sz w:val="20"/>
                <w:szCs w:val="24"/>
              </w:rPr>
              <w:t>4,02</w:t>
            </w:r>
          </w:p>
        </w:tc>
      </w:tr>
      <w:tr w:rsidR="00A30AE6" w:rsidRPr="009E127E" w:rsidTr="00567580">
        <w:tc>
          <w:tcPr>
            <w:tcW w:w="274" w:type="pct"/>
            <w:vAlign w:val="center"/>
          </w:tcPr>
          <w:p w:rsidR="00A30AE6" w:rsidRPr="009E127E" w:rsidRDefault="00A30AE6" w:rsidP="004C50FC">
            <w:pPr>
              <w:pStyle w:val="7320"/>
              <w:spacing w:line="276" w:lineRule="auto"/>
              <w:ind w:firstLine="0"/>
              <w:jc w:val="center"/>
              <w:rPr>
                <w:rFonts w:eastAsia="Times New Roman" w:cs="Times New Roman"/>
                <w:sz w:val="20"/>
                <w:szCs w:val="24"/>
              </w:rPr>
            </w:pPr>
            <w:r w:rsidRPr="009E127E">
              <w:rPr>
                <w:rFonts w:eastAsia="Times New Roman" w:cs="Times New Roman"/>
                <w:sz w:val="20"/>
                <w:szCs w:val="24"/>
              </w:rPr>
              <w:t>2</w:t>
            </w:r>
          </w:p>
        </w:tc>
        <w:tc>
          <w:tcPr>
            <w:tcW w:w="1123" w:type="pct"/>
            <w:vAlign w:val="center"/>
          </w:tcPr>
          <w:p w:rsidR="00A30AE6" w:rsidRPr="009E127E" w:rsidRDefault="00A30AE6" w:rsidP="004C50FC">
            <w:pPr>
              <w:pStyle w:val="7320"/>
              <w:spacing w:line="276" w:lineRule="auto"/>
              <w:ind w:firstLine="0"/>
              <w:jc w:val="left"/>
              <w:rPr>
                <w:rFonts w:eastAsia="Times New Roman" w:cs="Times New Roman"/>
                <w:sz w:val="20"/>
                <w:szCs w:val="24"/>
              </w:rPr>
            </w:pPr>
            <w:r w:rsidRPr="009E127E">
              <w:rPr>
                <w:rFonts w:eastAsia="Times New Roman" w:cs="Times New Roman"/>
                <w:sz w:val="20"/>
                <w:szCs w:val="24"/>
              </w:rPr>
              <w:t xml:space="preserve">Реконструировано участков магистральных улиц и автомобильных </w:t>
            </w:r>
            <w:r w:rsidRPr="009E127E">
              <w:rPr>
                <w:rFonts w:eastAsia="Times New Roman" w:cs="Times New Roman"/>
                <w:sz w:val="20"/>
                <w:szCs w:val="24"/>
              </w:rPr>
              <w:lastRenderedPageBreak/>
              <w:t>дорог</w:t>
            </w:r>
          </w:p>
        </w:tc>
        <w:tc>
          <w:tcPr>
            <w:tcW w:w="326" w:type="pct"/>
            <w:vAlign w:val="center"/>
          </w:tcPr>
          <w:p w:rsidR="00A30AE6" w:rsidRDefault="00A30AE6" w:rsidP="004C50FC">
            <w:pPr>
              <w:pStyle w:val="7320"/>
              <w:spacing w:line="276" w:lineRule="auto"/>
              <w:ind w:firstLine="0"/>
              <w:jc w:val="center"/>
              <w:rPr>
                <w:rFonts w:eastAsia="Times New Roman" w:cs="Times New Roman"/>
                <w:sz w:val="20"/>
                <w:szCs w:val="24"/>
              </w:rPr>
            </w:pPr>
            <w:r>
              <w:rPr>
                <w:rFonts w:eastAsia="Times New Roman" w:cs="Times New Roman"/>
                <w:sz w:val="20"/>
                <w:szCs w:val="24"/>
              </w:rPr>
              <w:lastRenderedPageBreak/>
              <w:t>км</w:t>
            </w:r>
          </w:p>
        </w:tc>
        <w:tc>
          <w:tcPr>
            <w:tcW w:w="394" w:type="pct"/>
            <w:vAlign w:val="center"/>
          </w:tcPr>
          <w:p w:rsidR="00A30AE6" w:rsidRPr="009E127E" w:rsidRDefault="00A30AE6" w:rsidP="00954611">
            <w:pPr>
              <w:pStyle w:val="7320"/>
              <w:spacing w:line="276" w:lineRule="auto"/>
              <w:ind w:firstLine="0"/>
              <w:jc w:val="center"/>
              <w:rPr>
                <w:rFonts w:eastAsia="Times New Roman" w:cs="Times New Roman"/>
                <w:sz w:val="20"/>
                <w:szCs w:val="24"/>
              </w:rPr>
            </w:pPr>
            <w:r>
              <w:rPr>
                <w:rFonts w:eastAsia="Times New Roman" w:cs="Times New Roman"/>
                <w:sz w:val="20"/>
                <w:szCs w:val="24"/>
              </w:rPr>
              <w:t>-</w:t>
            </w:r>
          </w:p>
        </w:tc>
        <w:tc>
          <w:tcPr>
            <w:tcW w:w="394" w:type="pct"/>
            <w:vAlign w:val="center"/>
          </w:tcPr>
          <w:p w:rsidR="00A30AE6" w:rsidRPr="009E127E" w:rsidRDefault="00A30AE6" w:rsidP="00954611">
            <w:pPr>
              <w:pStyle w:val="7320"/>
              <w:spacing w:line="276" w:lineRule="auto"/>
              <w:ind w:firstLine="0"/>
              <w:jc w:val="center"/>
              <w:rPr>
                <w:rFonts w:eastAsia="Times New Roman" w:cs="Times New Roman"/>
                <w:sz w:val="20"/>
                <w:szCs w:val="24"/>
              </w:rPr>
            </w:pPr>
            <w:r>
              <w:rPr>
                <w:rFonts w:eastAsia="Times New Roman" w:cs="Times New Roman"/>
                <w:sz w:val="20"/>
                <w:szCs w:val="24"/>
              </w:rPr>
              <w:t>-</w:t>
            </w:r>
          </w:p>
        </w:tc>
        <w:tc>
          <w:tcPr>
            <w:tcW w:w="394" w:type="pct"/>
            <w:vAlign w:val="center"/>
          </w:tcPr>
          <w:p w:rsidR="00A30AE6" w:rsidRPr="009E127E" w:rsidRDefault="00A30AE6" w:rsidP="00954611">
            <w:pPr>
              <w:pStyle w:val="7320"/>
              <w:spacing w:line="276" w:lineRule="auto"/>
              <w:ind w:firstLine="0"/>
              <w:jc w:val="center"/>
              <w:rPr>
                <w:rFonts w:eastAsia="Times New Roman" w:cs="Times New Roman"/>
                <w:sz w:val="20"/>
                <w:szCs w:val="24"/>
              </w:rPr>
            </w:pPr>
            <w:r w:rsidRPr="00954611">
              <w:rPr>
                <w:rFonts w:eastAsia="Times New Roman" w:cs="Times New Roman"/>
                <w:sz w:val="20"/>
                <w:szCs w:val="24"/>
              </w:rPr>
              <w:t>0</w:t>
            </w:r>
          </w:p>
        </w:tc>
        <w:tc>
          <w:tcPr>
            <w:tcW w:w="394" w:type="pct"/>
            <w:vAlign w:val="center"/>
          </w:tcPr>
          <w:p w:rsidR="00A30AE6" w:rsidRPr="009E127E" w:rsidRDefault="00A30AE6" w:rsidP="00954611">
            <w:pPr>
              <w:pStyle w:val="7320"/>
              <w:spacing w:line="276" w:lineRule="auto"/>
              <w:ind w:firstLine="0"/>
              <w:jc w:val="center"/>
              <w:rPr>
                <w:rFonts w:eastAsia="Times New Roman" w:cs="Times New Roman"/>
                <w:sz w:val="20"/>
                <w:szCs w:val="24"/>
              </w:rPr>
            </w:pPr>
            <w:r w:rsidRPr="00954611">
              <w:rPr>
                <w:rFonts w:eastAsia="Times New Roman" w:cs="Times New Roman"/>
                <w:sz w:val="20"/>
                <w:szCs w:val="24"/>
              </w:rPr>
              <w:t>0</w:t>
            </w:r>
          </w:p>
        </w:tc>
        <w:tc>
          <w:tcPr>
            <w:tcW w:w="394" w:type="pct"/>
            <w:vAlign w:val="center"/>
          </w:tcPr>
          <w:p w:rsidR="00A30AE6" w:rsidRPr="009E127E" w:rsidRDefault="00A30AE6" w:rsidP="00954611">
            <w:pPr>
              <w:pStyle w:val="7320"/>
              <w:spacing w:line="276" w:lineRule="auto"/>
              <w:ind w:firstLine="0"/>
              <w:jc w:val="center"/>
              <w:rPr>
                <w:rFonts w:eastAsia="Times New Roman" w:cs="Times New Roman"/>
                <w:sz w:val="20"/>
                <w:szCs w:val="24"/>
              </w:rPr>
            </w:pPr>
            <w:r w:rsidRPr="00954611">
              <w:rPr>
                <w:rFonts w:eastAsia="Times New Roman" w:cs="Times New Roman"/>
                <w:sz w:val="20"/>
                <w:szCs w:val="24"/>
              </w:rPr>
              <w:t>5,76</w:t>
            </w:r>
          </w:p>
        </w:tc>
        <w:tc>
          <w:tcPr>
            <w:tcW w:w="394" w:type="pct"/>
            <w:vAlign w:val="center"/>
          </w:tcPr>
          <w:p w:rsidR="00A30AE6" w:rsidRPr="009E127E" w:rsidRDefault="00A30AE6" w:rsidP="00954611">
            <w:pPr>
              <w:pStyle w:val="7320"/>
              <w:spacing w:line="276" w:lineRule="auto"/>
              <w:ind w:firstLine="0"/>
              <w:jc w:val="center"/>
              <w:rPr>
                <w:rFonts w:eastAsia="Times New Roman" w:cs="Times New Roman"/>
                <w:sz w:val="20"/>
                <w:szCs w:val="24"/>
              </w:rPr>
            </w:pPr>
            <w:r w:rsidRPr="00954611">
              <w:rPr>
                <w:rFonts w:eastAsia="Times New Roman" w:cs="Times New Roman"/>
                <w:sz w:val="20"/>
                <w:szCs w:val="24"/>
              </w:rPr>
              <w:t>0,9</w:t>
            </w:r>
          </w:p>
        </w:tc>
        <w:tc>
          <w:tcPr>
            <w:tcW w:w="394" w:type="pct"/>
            <w:vAlign w:val="center"/>
          </w:tcPr>
          <w:p w:rsidR="00A30AE6" w:rsidRPr="009E127E" w:rsidRDefault="00A30AE6" w:rsidP="00954611">
            <w:pPr>
              <w:pStyle w:val="7320"/>
              <w:spacing w:line="276" w:lineRule="auto"/>
              <w:ind w:firstLine="0"/>
              <w:jc w:val="center"/>
              <w:rPr>
                <w:rFonts w:eastAsia="Times New Roman" w:cs="Times New Roman"/>
                <w:sz w:val="20"/>
                <w:szCs w:val="24"/>
              </w:rPr>
            </w:pPr>
            <w:r w:rsidRPr="00954611">
              <w:rPr>
                <w:rFonts w:eastAsia="Times New Roman" w:cs="Times New Roman"/>
                <w:sz w:val="20"/>
                <w:szCs w:val="24"/>
              </w:rPr>
              <w:t>0,25</w:t>
            </w:r>
          </w:p>
        </w:tc>
        <w:tc>
          <w:tcPr>
            <w:tcW w:w="517" w:type="pct"/>
            <w:vAlign w:val="center"/>
          </w:tcPr>
          <w:p w:rsidR="00A30AE6" w:rsidRPr="009E127E" w:rsidRDefault="00A30AE6" w:rsidP="00954611">
            <w:pPr>
              <w:pStyle w:val="7320"/>
              <w:spacing w:line="276" w:lineRule="auto"/>
              <w:ind w:firstLine="0"/>
              <w:jc w:val="center"/>
              <w:rPr>
                <w:rFonts w:eastAsia="Times New Roman" w:cs="Times New Roman"/>
                <w:sz w:val="20"/>
                <w:szCs w:val="24"/>
              </w:rPr>
            </w:pPr>
            <w:r w:rsidRPr="00954611">
              <w:rPr>
                <w:rFonts w:eastAsia="Times New Roman" w:cs="Times New Roman"/>
                <w:sz w:val="20"/>
                <w:szCs w:val="24"/>
              </w:rPr>
              <w:t>1,05</w:t>
            </w:r>
          </w:p>
        </w:tc>
      </w:tr>
      <w:tr w:rsidR="00A30AE6" w:rsidRPr="009E127E" w:rsidTr="00567580">
        <w:trPr>
          <w:trHeight w:val="141"/>
        </w:trPr>
        <w:tc>
          <w:tcPr>
            <w:tcW w:w="274" w:type="pct"/>
            <w:vAlign w:val="center"/>
          </w:tcPr>
          <w:p w:rsidR="00A30AE6" w:rsidRPr="009E127E" w:rsidRDefault="00A30AE6" w:rsidP="00954611">
            <w:pPr>
              <w:pStyle w:val="7320"/>
              <w:spacing w:line="276" w:lineRule="auto"/>
              <w:ind w:firstLine="0"/>
              <w:jc w:val="center"/>
              <w:rPr>
                <w:rFonts w:eastAsia="Times New Roman" w:cs="Times New Roman"/>
                <w:sz w:val="20"/>
                <w:szCs w:val="24"/>
              </w:rPr>
            </w:pPr>
            <w:r w:rsidRPr="009E127E">
              <w:rPr>
                <w:rFonts w:eastAsia="Times New Roman" w:cs="Times New Roman"/>
                <w:sz w:val="20"/>
                <w:szCs w:val="24"/>
              </w:rPr>
              <w:lastRenderedPageBreak/>
              <w:t>3</w:t>
            </w:r>
          </w:p>
        </w:tc>
        <w:tc>
          <w:tcPr>
            <w:tcW w:w="1123" w:type="pct"/>
            <w:vAlign w:val="center"/>
          </w:tcPr>
          <w:p w:rsidR="00A30AE6" w:rsidRPr="009E127E" w:rsidRDefault="00A30AE6" w:rsidP="00954611">
            <w:pPr>
              <w:pStyle w:val="7320"/>
              <w:spacing w:line="276" w:lineRule="auto"/>
              <w:ind w:firstLine="0"/>
              <w:jc w:val="left"/>
              <w:rPr>
                <w:rFonts w:eastAsia="Times New Roman" w:cs="Times New Roman"/>
                <w:sz w:val="20"/>
                <w:szCs w:val="24"/>
              </w:rPr>
            </w:pPr>
            <w:r w:rsidRPr="009E127E">
              <w:rPr>
                <w:rFonts w:eastAsia="Times New Roman" w:cs="Times New Roman"/>
                <w:sz w:val="20"/>
                <w:szCs w:val="24"/>
              </w:rPr>
              <w:t>Построено новых искусственных сооружений</w:t>
            </w:r>
          </w:p>
        </w:tc>
        <w:tc>
          <w:tcPr>
            <w:tcW w:w="326" w:type="pct"/>
            <w:vAlign w:val="center"/>
          </w:tcPr>
          <w:p w:rsidR="00A30AE6" w:rsidRDefault="00A30AE6" w:rsidP="00954611">
            <w:pPr>
              <w:pStyle w:val="7320"/>
              <w:spacing w:line="276" w:lineRule="auto"/>
              <w:ind w:firstLine="0"/>
              <w:jc w:val="center"/>
              <w:rPr>
                <w:rFonts w:eastAsia="Times New Roman" w:cs="Times New Roman"/>
                <w:sz w:val="20"/>
                <w:szCs w:val="24"/>
              </w:rPr>
            </w:pPr>
            <w:r>
              <w:rPr>
                <w:rFonts w:eastAsia="Times New Roman" w:cs="Times New Roman"/>
                <w:sz w:val="20"/>
                <w:szCs w:val="24"/>
              </w:rPr>
              <w:t>ед.</w:t>
            </w:r>
          </w:p>
        </w:tc>
        <w:tc>
          <w:tcPr>
            <w:tcW w:w="394" w:type="pct"/>
            <w:vAlign w:val="center"/>
          </w:tcPr>
          <w:p w:rsidR="00A30AE6" w:rsidRPr="009E127E" w:rsidRDefault="00A30AE6" w:rsidP="00954611">
            <w:pPr>
              <w:pStyle w:val="7320"/>
              <w:spacing w:line="276" w:lineRule="auto"/>
              <w:ind w:firstLine="0"/>
              <w:jc w:val="center"/>
              <w:rPr>
                <w:rFonts w:eastAsia="Times New Roman" w:cs="Times New Roman"/>
                <w:sz w:val="20"/>
                <w:szCs w:val="24"/>
              </w:rPr>
            </w:pPr>
            <w:r>
              <w:rPr>
                <w:rFonts w:eastAsia="Times New Roman" w:cs="Times New Roman"/>
                <w:sz w:val="20"/>
                <w:szCs w:val="24"/>
              </w:rPr>
              <w:t>-</w:t>
            </w:r>
          </w:p>
        </w:tc>
        <w:tc>
          <w:tcPr>
            <w:tcW w:w="394" w:type="pct"/>
            <w:vAlign w:val="center"/>
          </w:tcPr>
          <w:p w:rsidR="00A30AE6" w:rsidRPr="009E127E" w:rsidRDefault="00A30AE6" w:rsidP="00954611">
            <w:pPr>
              <w:pStyle w:val="7320"/>
              <w:spacing w:line="276" w:lineRule="auto"/>
              <w:ind w:firstLine="0"/>
              <w:jc w:val="center"/>
              <w:rPr>
                <w:rFonts w:eastAsia="Times New Roman" w:cs="Times New Roman"/>
                <w:sz w:val="20"/>
                <w:szCs w:val="24"/>
              </w:rPr>
            </w:pPr>
            <w:r>
              <w:rPr>
                <w:rFonts w:eastAsia="Times New Roman" w:cs="Times New Roman"/>
                <w:sz w:val="20"/>
                <w:szCs w:val="24"/>
              </w:rPr>
              <w:t>-</w:t>
            </w:r>
          </w:p>
        </w:tc>
        <w:tc>
          <w:tcPr>
            <w:tcW w:w="394" w:type="pct"/>
            <w:vAlign w:val="center"/>
          </w:tcPr>
          <w:p w:rsidR="00A30AE6" w:rsidRPr="009E127E" w:rsidRDefault="00A30AE6" w:rsidP="00954611">
            <w:pPr>
              <w:pStyle w:val="7320"/>
              <w:spacing w:line="276" w:lineRule="auto"/>
              <w:ind w:firstLine="0"/>
              <w:jc w:val="center"/>
              <w:rPr>
                <w:rFonts w:eastAsia="Times New Roman" w:cs="Times New Roman"/>
                <w:sz w:val="20"/>
                <w:szCs w:val="24"/>
              </w:rPr>
            </w:pPr>
            <w:r w:rsidRPr="009E127E">
              <w:rPr>
                <w:rFonts w:eastAsia="Times New Roman" w:cs="Times New Roman"/>
                <w:sz w:val="20"/>
                <w:szCs w:val="24"/>
              </w:rPr>
              <w:t>-</w:t>
            </w:r>
          </w:p>
        </w:tc>
        <w:tc>
          <w:tcPr>
            <w:tcW w:w="394" w:type="pct"/>
            <w:vAlign w:val="center"/>
          </w:tcPr>
          <w:p w:rsidR="00A30AE6" w:rsidRPr="009E127E" w:rsidRDefault="00A30AE6" w:rsidP="00954611">
            <w:pPr>
              <w:pStyle w:val="7320"/>
              <w:spacing w:line="276" w:lineRule="auto"/>
              <w:ind w:firstLine="0"/>
              <w:jc w:val="center"/>
              <w:rPr>
                <w:rFonts w:eastAsia="Times New Roman" w:cs="Times New Roman"/>
                <w:sz w:val="20"/>
                <w:szCs w:val="24"/>
              </w:rPr>
            </w:pPr>
            <w:r>
              <w:rPr>
                <w:rFonts w:eastAsia="Times New Roman" w:cs="Times New Roman"/>
                <w:sz w:val="20"/>
                <w:szCs w:val="24"/>
              </w:rPr>
              <w:t>-</w:t>
            </w:r>
          </w:p>
        </w:tc>
        <w:tc>
          <w:tcPr>
            <w:tcW w:w="394" w:type="pct"/>
            <w:vAlign w:val="center"/>
          </w:tcPr>
          <w:p w:rsidR="00A30AE6" w:rsidRPr="009E127E" w:rsidRDefault="00A30AE6" w:rsidP="00954611">
            <w:pPr>
              <w:pStyle w:val="7320"/>
              <w:spacing w:line="276" w:lineRule="auto"/>
              <w:ind w:firstLine="0"/>
              <w:jc w:val="center"/>
              <w:rPr>
                <w:rFonts w:eastAsia="Times New Roman" w:cs="Times New Roman"/>
                <w:sz w:val="20"/>
                <w:szCs w:val="24"/>
              </w:rPr>
            </w:pPr>
          </w:p>
        </w:tc>
        <w:tc>
          <w:tcPr>
            <w:tcW w:w="394" w:type="pct"/>
            <w:vAlign w:val="center"/>
          </w:tcPr>
          <w:p w:rsidR="00A30AE6" w:rsidRPr="009E127E" w:rsidRDefault="00A30AE6" w:rsidP="00954611">
            <w:pPr>
              <w:pStyle w:val="7320"/>
              <w:spacing w:line="276" w:lineRule="auto"/>
              <w:ind w:firstLine="0"/>
              <w:jc w:val="center"/>
              <w:rPr>
                <w:rFonts w:eastAsia="Times New Roman" w:cs="Times New Roman"/>
                <w:sz w:val="20"/>
                <w:szCs w:val="24"/>
              </w:rPr>
            </w:pPr>
            <w:r w:rsidRPr="00954611">
              <w:rPr>
                <w:rFonts w:eastAsia="Times New Roman" w:cs="Times New Roman"/>
                <w:sz w:val="20"/>
                <w:szCs w:val="24"/>
              </w:rPr>
              <w:t>1</w:t>
            </w:r>
          </w:p>
        </w:tc>
        <w:tc>
          <w:tcPr>
            <w:tcW w:w="394" w:type="pct"/>
            <w:vAlign w:val="center"/>
          </w:tcPr>
          <w:p w:rsidR="00A30AE6" w:rsidRPr="009E127E" w:rsidRDefault="00A30AE6" w:rsidP="00954611">
            <w:pPr>
              <w:pStyle w:val="7320"/>
              <w:spacing w:line="276" w:lineRule="auto"/>
              <w:ind w:firstLine="0"/>
              <w:jc w:val="center"/>
              <w:rPr>
                <w:rFonts w:eastAsia="Times New Roman" w:cs="Times New Roman"/>
                <w:sz w:val="20"/>
                <w:szCs w:val="24"/>
              </w:rPr>
            </w:pPr>
            <w:r w:rsidRPr="00954611">
              <w:rPr>
                <w:rFonts w:eastAsia="Times New Roman" w:cs="Times New Roman"/>
                <w:sz w:val="20"/>
                <w:szCs w:val="24"/>
              </w:rPr>
              <w:t>1</w:t>
            </w:r>
          </w:p>
        </w:tc>
        <w:tc>
          <w:tcPr>
            <w:tcW w:w="517" w:type="pct"/>
            <w:vAlign w:val="center"/>
          </w:tcPr>
          <w:p w:rsidR="00A30AE6" w:rsidRPr="009E127E" w:rsidRDefault="00A30AE6" w:rsidP="00954611">
            <w:pPr>
              <w:pStyle w:val="7320"/>
              <w:spacing w:line="276" w:lineRule="auto"/>
              <w:ind w:firstLine="0"/>
              <w:jc w:val="center"/>
              <w:rPr>
                <w:rFonts w:eastAsia="Times New Roman" w:cs="Times New Roman"/>
                <w:sz w:val="20"/>
                <w:szCs w:val="24"/>
              </w:rPr>
            </w:pPr>
            <w:r w:rsidRPr="00954611">
              <w:rPr>
                <w:rFonts w:eastAsia="Times New Roman" w:cs="Times New Roman"/>
                <w:sz w:val="20"/>
                <w:szCs w:val="24"/>
              </w:rPr>
              <w:t>5</w:t>
            </w:r>
          </w:p>
        </w:tc>
      </w:tr>
    </w:tbl>
    <w:p w:rsidR="00A67558" w:rsidRDefault="00A67558" w:rsidP="00534B1F">
      <w:pPr>
        <w:pStyle w:val="7320"/>
        <w:rPr>
          <w:sz w:val="24"/>
          <w:lang w:eastAsia="ru-RU"/>
        </w:rPr>
      </w:pPr>
    </w:p>
    <w:p w:rsidR="00C9636F" w:rsidRDefault="00C9636F" w:rsidP="00C9636F">
      <w:pPr>
        <w:pStyle w:val="7320"/>
        <w:rPr>
          <w:rFonts w:eastAsia="Times New Roman" w:cs="Times New Roman"/>
          <w:sz w:val="24"/>
          <w:szCs w:val="24"/>
        </w:rPr>
      </w:pPr>
      <w:r>
        <w:rPr>
          <w:rFonts w:eastAsia="Times New Roman" w:cs="Times New Roman"/>
          <w:sz w:val="24"/>
          <w:szCs w:val="24"/>
        </w:rPr>
        <w:t xml:space="preserve">Как показано в таблице </w:t>
      </w:r>
      <w:r w:rsidR="00954611">
        <w:rPr>
          <w:rFonts w:eastAsia="Times New Roman" w:cs="Times New Roman"/>
          <w:sz w:val="24"/>
          <w:szCs w:val="24"/>
        </w:rPr>
        <w:t>2</w:t>
      </w:r>
      <w:r>
        <w:rPr>
          <w:rFonts w:eastAsia="Times New Roman" w:cs="Times New Roman"/>
          <w:sz w:val="24"/>
          <w:szCs w:val="24"/>
        </w:rPr>
        <w:t xml:space="preserve">.4.1, основное развитие улично-дорожной сети запланировано на среднесрочный и долгосрочный периоды. В долгосрочном периоде, в частности, планируется строительство искусственных сооружений, в том числе, строительство нового мостового перехода через р. </w:t>
      </w:r>
      <w:r w:rsidR="000063AA">
        <w:rPr>
          <w:rFonts w:eastAsia="Times New Roman" w:cs="Times New Roman"/>
          <w:sz w:val="24"/>
          <w:szCs w:val="24"/>
        </w:rPr>
        <w:t>Волгу</w:t>
      </w:r>
      <w:r>
        <w:rPr>
          <w:rFonts w:eastAsia="Times New Roman" w:cs="Times New Roman"/>
          <w:sz w:val="24"/>
          <w:szCs w:val="24"/>
        </w:rPr>
        <w:t>.</w:t>
      </w:r>
    </w:p>
    <w:p w:rsidR="00C9636F" w:rsidRDefault="00C9636F" w:rsidP="00C9636F">
      <w:pPr>
        <w:pStyle w:val="7320"/>
        <w:rPr>
          <w:rFonts w:eastAsia="Times New Roman" w:cs="Times New Roman"/>
          <w:sz w:val="24"/>
          <w:szCs w:val="24"/>
        </w:rPr>
      </w:pPr>
      <w:r>
        <w:rPr>
          <w:rFonts w:eastAsia="Times New Roman" w:cs="Times New Roman"/>
          <w:sz w:val="24"/>
          <w:szCs w:val="24"/>
        </w:rPr>
        <w:t>Мероприятия по развитию дорожной сети должны обеспечить транспортную связанность как существующих освоенных территорий, так и планируемых к освоению территорий, включая новые районы жилой и деловой застройки. Ниже указаны основные направления по развитию улично-дорожной сети.</w:t>
      </w:r>
    </w:p>
    <w:p w:rsidR="007B76BC" w:rsidRDefault="007B76BC" w:rsidP="00534B1F">
      <w:pPr>
        <w:pStyle w:val="7320"/>
        <w:rPr>
          <w:sz w:val="24"/>
          <w:lang w:eastAsia="ru-RU"/>
        </w:rPr>
      </w:pPr>
    </w:p>
    <w:p w:rsidR="008D213F" w:rsidRPr="009F4E59" w:rsidRDefault="00B06F26" w:rsidP="009F4E59">
      <w:pPr>
        <w:pStyle w:val="3"/>
        <w:keepLines w:val="0"/>
        <w:widowControl w:val="0"/>
        <w:autoSpaceDE w:val="0"/>
        <w:autoSpaceDN w:val="0"/>
        <w:adjustRightInd w:val="0"/>
        <w:spacing w:before="0" w:line="360" w:lineRule="auto"/>
        <w:ind w:firstLine="567"/>
        <w:jc w:val="both"/>
        <w:rPr>
          <w:rFonts w:ascii="Times New Roman" w:eastAsia="Calibri" w:hAnsi="Times New Roman" w:cs="Times New Roman"/>
          <w:bCs/>
          <w:color w:val="auto"/>
        </w:rPr>
      </w:pPr>
      <w:bookmarkStart w:id="17" w:name="_Toc532242064"/>
      <w:r w:rsidRPr="009F4E59">
        <w:rPr>
          <w:rFonts w:ascii="Times New Roman" w:eastAsia="Calibri" w:hAnsi="Times New Roman" w:cs="Times New Roman"/>
          <w:bCs/>
          <w:color w:val="auto"/>
        </w:rPr>
        <w:t>2</w:t>
      </w:r>
      <w:r w:rsidR="006E1CCC" w:rsidRPr="009F4E59">
        <w:rPr>
          <w:rFonts w:ascii="Times New Roman" w:eastAsia="Calibri" w:hAnsi="Times New Roman" w:cs="Times New Roman"/>
          <w:bCs/>
          <w:color w:val="auto"/>
        </w:rPr>
        <w:t>.5 П</w:t>
      </w:r>
      <w:r w:rsidR="008D213F" w:rsidRPr="009F4E59">
        <w:rPr>
          <w:rFonts w:ascii="Times New Roman" w:eastAsia="Calibri" w:hAnsi="Times New Roman" w:cs="Times New Roman"/>
          <w:bCs/>
          <w:color w:val="auto"/>
        </w:rPr>
        <w:t>рогноз уровня автомобилизации, параметров дорожного движения</w:t>
      </w:r>
      <w:bookmarkEnd w:id="17"/>
    </w:p>
    <w:p w:rsidR="009F4E59" w:rsidRDefault="009F4E59" w:rsidP="0063193A">
      <w:pPr>
        <w:pStyle w:val="7320"/>
        <w:rPr>
          <w:rFonts w:eastAsia="Times New Roman" w:cs="Times New Roman"/>
          <w:sz w:val="24"/>
          <w:szCs w:val="24"/>
        </w:rPr>
      </w:pPr>
    </w:p>
    <w:p w:rsidR="0063193A" w:rsidRPr="00FD5300" w:rsidRDefault="0063193A" w:rsidP="009F4E59">
      <w:pPr>
        <w:pStyle w:val="7320"/>
        <w:ind w:firstLine="567"/>
        <w:rPr>
          <w:rFonts w:eastAsia="Times New Roman" w:cs="Times New Roman"/>
          <w:sz w:val="24"/>
          <w:szCs w:val="24"/>
        </w:rPr>
      </w:pPr>
      <w:r>
        <w:rPr>
          <w:rFonts w:eastAsia="Times New Roman" w:cs="Times New Roman"/>
          <w:sz w:val="24"/>
          <w:szCs w:val="24"/>
        </w:rPr>
        <w:t>Уровень автомобилизации населения г. Саратова в прогнозном периоде будет продолжать увеличиваться, главным образом, ввиду роста уровня благосостояния населения.</w:t>
      </w:r>
    </w:p>
    <w:p w:rsidR="0063193A" w:rsidRDefault="0063193A" w:rsidP="009F4E59">
      <w:pPr>
        <w:pStyle w:val="7320"/>
        <w:ind w:firstLine="567"/>
        <w:rPr>
          <w:rFonts w:eastAsia="Times New Roman" w:cs="Times New Roman"/>
          <w:sz w:val="24"/>
          <w:szCs w:val="24"/>
        </w:rPr>
      </w:pPr>
      <w:r>
        <w:rPr>
          <w:rFonts w:eastAsia="Times New Roman" w:cs="Times New Roman"/>
          <w:sz w:val="24"/>
          <w:szCs w:val="24"/>
        </w:rPr>
        <w:t xml:space="preserve">Уровень автомобилизации в городе превысит </w:t>
      </w:r>
      <w:r w:rsidR="008E762A">
        <w:rPr>
          <w:rFonts w:eastAsia="Times New Roman" w:cs="Times New Roman"/>
          <w:sz w:val="24"/>
          <w:szCs w:val="24"/>
        </w:rPr>
        <w:t>270</w:t>
      </w:r>
      <w:r>
        <w:rPr>
          <w:rFonts w:eastAsia="Times New Roman" w:cs="Times New Roman"/>
          <w:sz w:val="24"/>
          <w:szCs w:val="24"/>
        </w:rPr>
        <w:t xml:space="preserve"> легковых автомобилей на 1000 жителей уже в </w:t>
      </w:r>
      <w:r w:rsidR="00907FD0">
        <w:rPr>
          <w:rFonts w:eastAsia="Times New Roman" w:cs="Times New Roman"/>
          <w:sz w:val="24"/>
          <w:szCs w:val="24"/>
        </w:rPr>
        <w:t>краткосрочной</w:t>
      </w:r>
      <w:r>
        <w:rPr>
          <w:rFonts w:eastAsia="Times New Roman" w:cs="Times New Roman"/>
          <w:sz w:val="24"/>
          <w:szCs w:val="24"/>
        </w:rPr>
        <w:t xml:space="preserve"> перспективе. К концу прогнозного периода уровень автомобилизации в г. </w:t>
      </w:r>
      <w:r w:rsidR="00907FD0">
        <w:rPr>
          <w:rFonts w:eastAsia="Times New Roman" w:cs="Times New Roman"/>
          <w:sz w:val="24"/>
          <w:szCs w:val="24"/>
        </w:rPr>
        <w:t>Саратове</w:t>
      </w:r>
      <w:r>
        <w:rPr>
          <w:rFonts w:eastAsia="Times New Roman" w:cs="Times New Roman"/>
          <w:sz w:val="24"/>
          <w:szCs w:val="24"/>
        </w:rPr>
        <w:t xml:space="preserve"> может превысить </w:t>
      </w:r>
      <w:r w:rsidR="00480333">
        <w:rPr>
          <w:rFonts w:eastAsia="Times New Roman" w:cs="Times New Roman"/>
          <w:sz w:val="24"/>
          <w:szCs w:val="24"/>
        </w:rPr>
        <w:t>298</w:t>
      </w:r>
      <w:r>
        <w:rPr>
          <w:rFonts w:eastAsia="Times New Roman" w:cs="Times New Roman"/>
          <w:sz w:val="24"/>
          <w:szCs w:val="24"/>
        </w:rPr>
        <w:t xml:space="preserve"> легковых автомобилей на 1000 жителей.</w:t>
      </w:r>
    </w:p>
    <w:p w:rsidR="0063193A" w:rsidRDefault="0063193A" w:rsidP="009F4E59">
      <w:pPr>
        <w:pStyle w:val="7320"/>
        <w:ind w:firstLine="567"/>
        <w:rPr>
          <w:rFonts w:eastAsia="Times New Roman" w:cs="Times New Roman"/>
          <w:sz w:val="24"/>
          <w:szCs w:val="24"/>
        </w:rPr>
      </w:pPr>
      <w:r>
        <w:rPr>
          <w:rFonts w:eastAsia="Times New Roman" w:cs="Times New Roman"/>
          <w:sz w:val="24"/>
          <w:szCs w:val="24"/>
        </w:rPr>
        <w:t xml:space="preserve">Данный прогноз не означает </w:t>
      </w:r>
      <w:r w:rsidR="00097994">
        <w:rPr>
          <w:rFonts w:eastAsia="Times New Roman" w:cs="Times New Roman"/>
          <w:sz w:val="24"/>
          <w:szCs w:val="24"/>
        </w:rPr>
        <w:t xml:space="preserve">пропорционального </w:t>
      </w:r>
      <w:r>
        <w:rPr>
          <w:rFonts w:eastAsia="Times New Roman" w:cs="Times New Roman"/>
          <w:sz w:val="24"/>
          <w:szCs w:val="24"/>
        </w:rPr>
        <w:t>увеличения объема транспортного спроса на перемещения личным автомобильным транспортом и будет сбалансирован развитием транспорта общего пользования.</w:t>
      </w:r>
    </w:p>
    <w:p w:rsidR="0063193A" w:rsidRDefault="00654F7F" w:rsidP="009F4E59">
      <w:pPr>
        <w:pStyle w:val="7320"/>
        <w:ind w:firstLine="567"/>
        <w:rPr>
          <w:sz w:val="24"/>
          <w:lang w:eastAsia="ru-RU"/>
        </w:rPr>
      </w:pPr>
      <w:r>
        <w:rPr>
          <w:sz w:val="24"/>
          <w:lang w:eastAsia="ru-RU"/>
        </w:rPr>
        <w:t xml:space="preserve">Прогнозные параметры дорожного движения и </w:t>
      </w:r>
      <w:r w:rsidR="00FA6E21">
        <w:rPr>
          <w:sz w:val="24"/>
          <w:lang w:eastAsia="ru-RU"/>
        </w:rPr>
        <w:t xml:space="preserve">уровня автомобилизации на территории городского округа указаны в таблице </w:t>
      </w:r>
      <w:r w:rsidR="00B06F26">
        <w:rPr>
          <w:sz w:val="24"/>
          <w:lang w:eastAsia="ru-RU"/>
        </w:rPr>
        <w:t>2</w:t>
      </w:r>
      <w:r w:rsidR="00FA6E21">
        <w:rPr>
          <w:sz w:val="24"/>
          <w:lang w:eastAsia="ru-RU"/>
        </w:rPr>
        <w:t>.5.1.</w:t>
      </w:r>
    </w:p>
    <w:p w:rsidR="00654F7F" w:rsidRDefault="00654F7F" w:rsidP="00654F7F">
      <w:pPr>
        <w:pStyle w:val="7320"/>
        <w:ind w:firstLine="0"/>
        <w:jc w:val="left"/>
        <w:rPr>
          <w:rFonts w:eastAsia="Times New Roman" w:cs="Times New Roman"/>
          <w:sz w:val="24"/>
          <w:szCs w:val="24"/>
        </w:rPr>
      </w:pPr>
      <w:r>
        <w:rPr>
          <w:rFonts w:eastAsia="Times New Roman" w:cs="Times New Roman"/>
          <w:sz w:val="24"/>
          <w:szCs w:val="24"/>
        </w:rPr>
        <w:t xml:space="preserve">Таблица </w:t>
      </w:r>
      <w:r w:rsidR="00B06F26">
        <w:rPr>
          <w:rFonts w:eastAsia="Times New Roman" w:cs="Times New Roman"/>
          <w:sz w:val="24"/>
          <w:szCs w:val="24"/>
        </w:rPr>
        <w:t>2</w:t>
      </w:r>
      <w:r>
        <w:rPr>
          <w:rFonts w:eastAsia="Times New Roman" w:cs="Times New Roman"/>
          <w:sz w:val="24"/>
          <w:szCs w:val="24"/>
        </w:rPr>
        <w:t>.5.1 – Прогноз уровня автомобилизации и параметров дорожного движения</w:t>
      </w:r>
    </w:p>
    <w:tbl>
      <w:tblPr>
        <w:tblW w:w="91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tblPr>
      <w:tblGrid>
        <w:gridCol w:w="454"/>
        <w:gridCol w:w="1984"/>
        <w:gridCol w:w="992"/>
        <w:gridCol w:w="671"/>
        <w:gridCol w:w="671"/>
        <w:gridCol w:w="672"/>
        <w:gridCol w:w="671"/>
        <w:gridCol w:w="672"/>
        <w:gridCol w:w="671"/>
        <w:gridCol w:w="672"/>
        <w:gridCol w:w="970"/>
      </w:tblGrid>
      <w:tr w:rsidR="00A30AE6" w:rsidRPr="00AE1DE1" w:rsidTr="00567580">
        <w:trPr>
          <w:trHeight w:val="510"/>
          <w:tblHeader/>
        </w:trPr>
        <w:tc>
          <w:tcPr>
            <w:tcW w:w="454" w:type="dxa"/>
            <w:shd w:val="clear" w:color="auto" w:fill="auto"/>
            <w:noWrap/>
            <w:vAlign w:val="center"/>
            <w:hideMark/>
          </w:tcPr>
          <w:p w:rsidR="00A30AE6" w:rsidRPr="00AE1DE1" w:rsidRDefault="00A30AE6" w:rsidP="002B0FC2">
            <w:pPr>
              <w:spacing w:after="0" w:line="240" w:lineRule="auto"/>
              <w:jc w:val="center"/>
              <w:rPr>
                <w:rFonts w:ascii="Times New Roman" w:eastAsia="Times New Roman" w:hAnsi="Times New Roman" w:cs="Times New Roman"/>
                <w:b/>
                <w:color w:val="000000"/>
                <w:sz w:val="20"/>
                <w:szCs w:val="20"/>
                <w:lang w:eastAsia="ru-RU"/>
              </w:rPr>
            </w:pPr>
            <w:r w:rsidRPr="00AE1DE1">
              <w:rPr>
                <w:rFonts w:ascii="Times New Roman" w:eastAsia="Times New Roman" w:hAnsi="Times New Roman" w:cs="Times New Roman"/>
                <w:b/>
                <w:color w:val="000000"/>
                <w:sz w:val="20"/>
                <w:szCs w:val="20"/>
                <w:lang w:eastAsia="ru-RU"/>
              </w:rPr>
              <w:t>№ п/п</w:t>
            </w:r>
          </w:p>
        </w:tc>
        <w:tc>
          <w:tcPr>
            <w:tcW w:w="1984" w:type="dxa"/>
            <w:shd w:val="clear" w:color="auto" w:fill="auto"/>
            <w:vAlign w:val="center"/>
            <w:hideMark/>
          </w:tcPr>
          <w:p w:rsidR="00A30AE6" w:rsidRPr="00AE1DE1" w:rsidRDefault="00A30AE6" w:rsidP="002B0FC2">
            <w:pPr>
              <w:spacing w:after="0" w:line="240" w:lineRule="auto"/>
              <w:jc w:val="center"/>
              <w:rPr>
                <w:rFonts w:ascii="Times New Roman" w:eastAsia="Times New Roman" w:hAnsi="Times New Roman" w:cs="Times New Roman"/>
                <w:b/>
                <w:color w:val="000000"/>
                <w:sz w:val="20"/>
                <w:szCs w:val="20"/>
                <w:lang w:eastAsia="ru-RU"/>
              </w:rPr>
            </w:pPr>
            <w:r w:rsidRPr="00AE1DE1">
              <w:rPr>
                <w:rFonts w:ascii="Times New Roman" w:eastAsia="Times New Roman" w:hAnsi="Times New Roman" w:cs="Times New Roman"/>
                <w:b/>
                <w:color w:val="000000"/>
                <w:sz w:val="20"/>
                <w:szCs w:val="20"/>
                <w:lang w:eastAsia="ru-RU"/>
              </w:rPr>
              <w:t>Наименование показателя</w:t>
            </w:r>
          </w:p>
        </w:tc>
        <w:tc>
          <w:tcPr>
            <w:tcW w:w="992" w:type="dxa"/>
            <w:shd w:val="clear" w:color="auto" w:fill="auto"/>
            <w:vAlign w:val="center"/>
            <w:hideMark/>
          </w:tcPr>
          <w:p w:rsidR="00A30AE6" w:rsidRPr="00AE1DE1" w:rsidRDefault="00A30AE6" w:rsidP="002B0FC2">
            <w:pPr>
              <w:spacing w:after="0" w:line="240" w:lineRule="auto"/>
              <w:jc w:val="center"/>
              <w:rPr>
                <w:rFonts w:ascii="Times New Roman" w:eastAsia="Times New Roman" w:hAnsi="Times New Roman" w:cs="Times New Roman"/>
                <w:b/>
                <w:color w:val="000000"/>
                <w:sz w:val="20"/>
                <w:szCs w:val="20"/>
                <w:lang w:eastAsia="ru-RU"/>
              </w:rPr>
            </w:pPr>
            <w:r w:rsidRPr="00AE1DE1">
              <w:rPr>
                <w:rFonts w:ascii="Times New Roman" w:eastAsia="Times New Roman" w:hAnsi="Times New Roman" w:cs="Times New Roman"/>
                <w:b/>
                <w:color w:val="000000"/>
                <w:sz w:val="20"/>
                <w:szCs w:val="20"/>
                <w:lang w:eastAsia="ru-RU"/>
              </w:rPr>
              <w:t>Ед. изм.</w:t>
            </w:r>
          </w:p>
        </w:tc>
        <w:tc>
          <w:tcPr>
            <w:tcW w:w="671" w:type="dxa"/>
            <w:shd w:val="clear" w:color="auto" w:fill="auto"/>
            <w:vAlign w:val="center"/>
            <w:hideMark/>
          </w:tcPr>
          <w:p w:rsidR="00A30AE6" w:rsidRPr="00AE1DE1" w:rsidRDefault="00A30AE6" w:rsidP="002B0FC2">
            <w:pPr>
              <w:spacing w:after="0" w:line="240" w:lineRule="auto"/>
              <w:jc w:val="center"/>
              <w:rPr>
                <w:rFonts w:ascii="Times New Roman" w:eastAsia="Times New Roman" w:hAnsi="Times New Roman" w:cs="Times New Roman"/>
                <w:b/>
                <w:color w:val="000000"/>
                <w:sz w:val="20"/>
                <w:szCs w:val="20"/>
                <w:lang w:eastAsia="ru-RU"/>
              </w:rPr>
            </w:pPr>
            <w:r w:rsidRPr="00AE1DE1">
              <w:rPr>
                <w:rFonts w:ascii="Times New Roman" w:eastAsia="Times New Roman" w:hAnsi="Times New Roman" w:cs="Times New Roman"/>
                <w:b/>
                <w:color w:val="000000"/>
                <w:sz w:val="20"/>
                <w:szCs w:val="20"/>
                <w:lang w:eastAsia="ru-RU"/>
              </w:rPr>
              <w:t>2017 год</w:t>
            </w:r>
          </w:p>
        </w:tc>
        <w:tc>
          <w:tcPr>
            <w:tcW w:w="671" w:type="dxa"/>
            <w:shd w:val="clear" w:color="auto" w:fill="auto"/>
            <w:vAlign w:val="center"/>
            <w:hideMark/>
          </w:tcPr>
          <w:p w:rsidR="00A30AE6" w:rsidRPr="00AE1DE1" w:rsidRDefault="00A30AE6" w:rsidP="002B0FC2">
            <w:pPr>
              <w:spacing w:after="0" w:line="240" w:lineRule="auto"/>
              <w:jc w:val="center"/>
              <w:rPr>
                <w:rFonts w:ascii="Times New Roman" w:eastAsia="Times New Roman" w:hAnsi="Times New Roman" w:cs="Times New Roman"/>
                <w:b/>
                <w:color w:val="000000"/>
                <w:sz w:val="20"/>
                <w:szCs w:val="20"/>
                <w:lang w:eastAsia="ru-RU"/>
              </w:rPr>
            </w:pPr>
            <w:r w:rsidRPr="00AE1DE1">
              <w:rPr>
                <w:rFonts w:ascii="Times New Roman" w:eastAsia="Times New Roman" w:hAnsi="Times New Roman" w:cs="Times New Roman"/>
                <w:b/>
                <w:color w:val="000000"/>
                <w:sz w:val="20"/>
                <w:szCs w:val="20"/>
                <w:lang w:eastAsia="ru-RU"/>
              </w:rPr>
              <w:t>2018 год</w:t>
            </w:r>
          </w:p>
        </w:tc>
        <w:tc>
          <w:tcPr>
            <w:tcW w:w="672" w:type="dxa"/>
            <w:shd w:val="clear" w:color="auto" w:fill="auto"/>
            <w:vAlign w:val="center"/>
            <w:hideMark/>
          </w:tcPr>
          <w:p w:rsidR="00A30AE6" w:rsidRPr="00AE1DE1" w:rsidRDefault="00A30AE6" w:rsidP="002B0FC2">
            <w:pPr>
              <w:spacing w:after="0" w:line="240" w:lineRule="auto"/>
              <w:jc w:val="center"/>
              <w:rPr>
                <w:rFonts w:ascii="Times New Roman" w:eastAsia="Times New Roman" w:hAnsi="Times New Roman" w:cs="Times New Roman"/>
                <w:b/>
                <w:color w:val="000000"/>
                <w:sz w:val="20"/>
                <w:szCs w:val="20"/>
                <w:lang w:eastAsia="ru-RU"/>
              </w:rPr>
            </w:pPr>
            <w:r w:rsidRPr="00AE1DE1">
              <w:rPr>
                <w:rFonts w:ascii="Times New Roman" w:eastAsia="Times New Roman" w:hAnsi="Times New Roman" w:cs="Times New Roman"/>
                <w:b/>
                <w:color w:val="000000"/>
                <w:sz w:val="20"/>
                <w:szCs w:val="20"/>
                <w:lang w:eastAsia="ru-RU"/>
              </w:rPr>
              <w:t>2019 год</w:t>
            </w:r>
          </w:p>
        </w:tc>
        <w:tc>
          <w:tcPr>
            <w:tcW w:w="671" w:type="dxa"/>
            <w:shd w:val="clear" w:color="auto" w:fill="auto"/>
            <w:vAlign w:val="center"/>
            <w:hideMark/>
          </w:tcPr>
          <w:p w:rsidR="00A30AE6" w:rsidRPr="00AE1DE1" w:rsidRDefault="00A30AE6" w:rsidP="002B0FC2">
            <w:pPr>
              <w:spacing w:after="0" w:line="240" w:lineRule="auto"/>
              <w:jc w:val="center"/>
              <w:rPr>
                <w:rFonts w:ascii="Times New Roman" w:eastAsia="Times New Roman" w:hAnsi="Times New Roman" w:cs="Times New Roman"/>
                <w:b/>
                <w:color w:val="000000"/>
                <w:sz w:val="20"/>
                <w:szCs w:val="20"/>
                <w:lang w:eastAsia="ru-RU"/>
              </w:rPr>
            </w:pPr>
            <w:r w:rsidRPr="00AE1DE1">
              <w:rPr>
                <w:rFonts w:ascii="Times New Roman" w:eastAsia="Times New Roman" w:hAnsi="Times New Roman" w:cs="Times New Roman"/>
                <w:b/>
                <w:color w:val="000000"/>
                <w:sz w:val="20"/>
                <w:szCs w:val="20"/>
                <w:lang w:eastAsia="ru-RU"/>
              </w:rPr>
              <w:t>2020 год</w:t>
            </w:r>
          </w:p>
        </w:tc>
        <w:tc>
          <w:tcPr>
            <w:tcW w:w="672" w:type="dxa"/>
            <w:shd w:val="clear" w:color="auto" w:fill="auto"/>
            <w:vAlign w:val="center"/>
            <w:hideMark/>
          </w:tcPr>
          <w:p w:rsidR="00A30AE6" w:rsidRPr="00AE1DE1" w:rsidRDefault="00A30AE6" w:rsidP="002B0FC2">
            <w:pPr>
              <w:spacing w:after="0" w:line="240" w:lineRule="auto"/>
              <w:jc w:val="center"/>
              <w:rPr>
                <w:rFonts w:ascii="Times New Roman" w:eastAsia="Times New Roman" w:hAnsi="Times New Roman" w:cs="Times New Roman"/>
                <w:b/>
                <w:color w:val="000000"/>
                <w:sz w:val="20"/>
                <w:szCs w:val="20"/>
                <w:lang w:eastAsia="ru-RU"/>
              </w:rPr>
            </w:pPr>
            <w:r w:rsidRPr="00AE1DE1">
              <w:rPr>
                <w:rFonts w:ascii="Times New Roman" w:eastAsia="Times New Roman" w:hAnsi="Times New Roman" w:cs="Times New Roman"/>
                <w:b/>
                <w:color w:val="000000"/>
                <w:sz w:val="20"/>
                <w:szCs w:val="20"/>
                <w:lang w:eastAsia="ru-RU"/>
              </w:rPr>
              <w:t>2021 год</w:t>
            </w:r>
          </w:p>
        </w:tc>
        <w:tc>
          <w:tcPr>
            <w:tcW w:w="671" w:type="dxa"/>
            <w:shd w:val="clear" w:color="auto" w:fill="auto"/>
            <w:vAlign w:val="center"/>
            <w:hideMark/>
          </w:tcPr>
          <w:p w:rsidR="00A30AE6" w:rsidRPr="00AE1DE1" w:rsidRDefault="00A30AE6" w:rsidP="002B0FC2">
            <w:pPr>
              <w:spacing w:after="0" w:line="240" w:lineRule="auto"/>
              <w:jc w:val="center"/>
              <w:rPr>
                <w:rFonts w:ascii="Times New Roman" w:eastAsia="Times New Roman" w:hAnsi="Times New Roman" w:cs="Times New Roman"/>
                <w:b/>
                <w:color w:val="000000"/>
                <w:sz w:val="20"/>
                <w:szCs w:val="20"/>
                <w:lang w:eastAsia="ru-RU"/>
              </w:rPr>
            </w:pPr>
            <w:r w:rsidRPr="00AE1DE1">
              <w:rPr>
                <w:rFonts w:ascii="Times New Roman" w:eastAsia="Times New Roman" w:hAnsi="Times New Roman" w:cs="Times New Roman"/>
                <w:b/>
                <w:color w:val="000000"/>
                <w:sz w:val="20"/>
                <w:szCs w:val="20"/>
                <w:lang w:eastAsia="ru-RU"/>
              </w:rPr>
              <w:t>2022 год</w:t>
            </w:r>
          </w:p>
        </w:tc>
        <w:tc>
          <w:tcPr>
            <w:tcW w:w="672" w:type="dxa"/>
            <w:shd w:val="clear" w:color="auto" w:fill="auto"/>
            <w:vAlign w:val="center"/>
            <w:hideMark/>
          </w:tcPr>
          <w:p w:rsidR="00A30AE6" w:rsidRPr="00AE1DE1" w:rsidRDefault="00A30AE6" w:rsidP="002B0FC2">
            <w:pPr>
              <w:spacing w:after="0" w:line="240" w:lineRule="auto"/>
              <w:jc w:val="center"/>
              <w:rPr>
                <w:rFonts w:ascii="Times New Roman" w:eastAsia="Times New Roman" w:hAnsi="Times New Roman" w:cs="Times New Roman"/>
                <w:b/>
                <w:color w:val="000000"/>
                <w:sz w:val="20"/>
                <w:szCs w:val="20"/>
                <w:lang w:eastAsia="ru-RU"/>
              </w:rPr>
            </w:pPr>
            <w:r w:rsidRPr="00AE1DE1">
              <w:rPr>
                <w:rFonts w:ascii="Times New Roman" w:eastAsia="Times New Roman" w:hAnsi="Times New Roman" w:cs="Times New Roman"/>
                <w:b/>
                <w:color w:val="000000"/>
                <w:sz w:val="20"/>
                <w:szCs w:val="20"/>
                <w:lang w:eastAsia="ru-RU"/>
              </w:rPr>
              <w:t>2023 год</w:t>
            </w:r>
          </w:p>
        </w:tc>
        <w:tc>
          <w:tcPr>
            <w:tcW w:w="970" w:type="dxa"/>
            <w:vAlign w:val="center"/>
          </w:tcPr>
          <w:p w:rsidR="00A30AE6" w:rsidRPr="00AE1DE1" w:rsidRDefault="00A30AE6" w:rsidP="00AE1DE1">
            <w:pPr>
              <w:spacing w:after="0" w:line="240" w:lineRule="auto"/>
              <w:jc w:val="center"/>
              <w:rPr>
                <w:rFonts w:ascii="Times New Roman" w:eastAsia="Times New Roman" w:hAnsi="Times New Roman" w:cs="Times New Roman"/>
                <w:b/>
                <w:color w:val="000000"/>
                <w:sz w:val="20"/>
                <w:szCs w:val="20"/>
                <w:lang w:eastAsia="ru-RU"/>
              </w:rPr>
            </w:pPr>
            <w:r w:rsidRPr="00AE1DE1">
              <w:rPr>
                <w:rFonts w:ascii="Times New Roman" w:eastAsia="Times New Roman" w:hAnsi="Times New Roman" w:cs="Times New Roman"/>
                <w:b/>
                <w:color w:val="000000"/>
                <w:sz w:val="20"/>
                <w:szCs w:val="20"/>
                <w:lang w:eastAsia="ru-RU"/>
              </w:rPr>
              <w:t>2030 год</w:t>
            </w:r>
          </w:p>
        </w:tc>
      </w:tr>
      <w:tr w:rsidR="00A30AE6" w:rsidRPr="00C931F6" w:rsidTr="00567580">
        <w:trPr>
          <w:trHeight w:val="375"/>
        </w:trPr>
        <w:tc>
          <w:tcPr>
            <w:tcW w:w="4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30AE6" w:rsidRPr="00C931F6" w:rsidRDefault="00A30AE6" w:rsidP="0060719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30AE6" w:rsidRPr="00C931F6" w:rsidRDefault="00A30AE6" w:rsidP="00607199">
            <w:pPr>
              <w:spacing w:after="0" w:line="240" w:lineRule="auto"/>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Уровень автомобилизации</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30AE6" w:rsidRPr="00C931F6" w:rsidRDefault="00A30AE6" w:rsidP="0060719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легковых авт / 1000 жителей</w:t>
            </w:r>
          </w:p>
        </w:tc>
        <w:tc>
          <w:tcPr>
            <w:tcW w:w="671" w:type="dxa"/>
            <w:tcBorders>
              <w:top w:val="single" w:sz="4" w:space="0" w:color="auto"/>
              <w:left w:val="single" w:sz="4" w:space="0" w:color="auto"/>
              <w:bottom w:val="single" w:sz="4" w:space="0" w:color="auto"/>
              <w:right w:val="single" w:sz="4" w:space="0" w:color="auto"/>
            </w:tcBorders>
            <w:shd w:val="clear" w:color="auto" w:fill="auto"/>
            <w:vAlign w:val="center"/>
          </w:tcPr>
          <w:p w:rsidR="00A30AE6" w:rsidRPr="00C931F6" w:rsidRDefault="00A30AE6" w:rsidP="0060719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251</w:t>
            </w:r>
          </w:p>
        </w:tc>
        <w:tc>
          <w:tcPr>
            <w:tcW w:w="671" w:type="dxa"/>
            <w:tcBorders>
              <w:top w:val="single" w:sz="4" w:space="0" w:color="auto"/>
              <w:left w:val="single" w:sz="4" w:space="0" w:color="auto"/>
              <w:bottom w:val="single" w:sz="4" w:space="0" w:color="auto"/>
              <w:right w:val="single" w:sz="4" w:space="0" w:color="auto"/>
            </w:tcBorders>
            <w:shd w:val="clear" w:color="auto" w:fill="auto"/>
            <w:vAlign w:val="center"/>
          </w:tcPr>
          <w:p w:rsidR="00A30AE6" w:rsidRPr="00C931F6" w:rsidRDefault="00A30AE6" w:rsidP="0060719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255</w:t>
            </w:r>
          </w:p>
        </w:tc>
        <w:tc>
          <w:tcPr>
            <w:tcW w:w="672" w:type="dxa"/>
            <w:tcBorders>
              <w:top w:val="single" w:sz="4" w:space="0" w:color="auto"/>
              <w:left w:val="single" w:sz="4" w:space="0" w:color="auto"/>
              <w:bottom w:val="single" w:sz="4" w:space="0" w:color="auto"/>
              <w:right w:val="single" w:sz="4" w:space="0" w:color="auto"/>
            </w:tcBorders>
            <w:shd w:val="clear" w:color="auto" w:fill="auto"/>
            <w:vAlign w:val="center"/>
          </w:tcPr>
          <w:p w:rsidR="00A30AE6" w:rsidRPr="00C931F6" w:rsidRDefault="00A30AE6" w:rsidP="0060719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258</w:t>
            </w:r>
          </w:p>
        </w:tc>
        <w:tc>
          <w:tcPr>
            <w:tcW w:w="671" w:type="dxa"/>
            <w:tcBorders>
              <w:top w:val="single" w:sz="4" w:space="0" w:color="auto"/>
              <w:left w:val="single" w:sz="4" w:space="0" w:color="auto"/>
              <w:bottom w:val="single" w:sz="4" w:space="0" w:color="auto"/>
              <w:right w:val="single" w:sz="4" w:space="0" w:color="auto"/>
            </w:tcBorders>
            <w:shd w:val="clear" w:color="auto" w:fill="auto"/>
            <w:vAlign w:val="center"/>
          </w:tcPr>
          <w:p w:rsidR="00A30AE6" w:rsidRPr="00C931F6" w:rsidRDefault="00A30AE6" w:rsidP="0060719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262</w:t>
            </w:r>
          </w:p>
        </w:tc>
        <w:tc>
          <w:tcPr>
            <w:tcW w:w="672" w:type="dxa"/>
            <w:tcBorders>
              <w:top w:val="single" w:sz="4" w:space="0" w:color="auto"/>
              <w:left w:val="single" w:sz="4" w:space="0" w:color="auto"/>
              <w:bottom w:val="single" w:sz="4" w:space="0" w:color="auto"/>
              <w:right w:val="single" w:sz="4" w:space="0" w:color="auto"/>
            </w:tcBorders>
            <w:shd w:val="clear" w:color="auto" w:fill="auto"/>
            <w:vAlign w:val="center"/>
          </w:tcPr>
          <w:p w:rsidR="00A30AE6" w:rsidRPr="00C931F6" w:rsidRDefault="00A30AE6" w:rsidP="0060719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265</w:t>
            </w:r>
          </w:p>
        </w:tc>
        <w:tc>
          <w:tcPr>
            <w:tcW w:w="671" w:type="dxa"/>
            <w:tcBorders>
              <w:top w:val="single" w:sz="4" w:space="0" w:color="auto"/>
              <w:left w:val="single" w:sz="4" w:space="0" w:color="auto"/>
              <w:bottom w:val="single" w:sz="4" w:space="0" w:color="auto"/>
              <w:right w:val="single" w:sz="4" w:space="0" w:color="auto"/>
            </w:tcBorders>
            <w:shd w:val="clear" w:color="auto" w:fill="auto"/>
            <w:vAlign w:val="center"/>
          </w:tcPr>
          <w:p w:rsidR="00A30AE6" w:rsidRPr="00C931F6" w:rsidRDefault="00A30AE6" w:rsidP="0060719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269</w:t>
            </w:r>
          </w:p>
        </w:tc>
        <w:tc>
          <w:tcPr>
            <w:tcW w:w="672" w:type="dxa"/>
            <w:tcBorders>
              <w:top w:val="single" w:sz="4" w:space="0" w:color="auto"/>
              <w:left w:val="single" w:sz="4" w:space="0" w:color="auto"/>
              <w:bottom w:val="single" w:sz="4" w:space="0" w:color="auto"/>
              <w:right w:val="single" w:sz="4" w:space="0" w:color="auto"/>
            </w:tcBorders>
            <w:shd w:val="clear" w:color="auto" w:fill="auto"/>
            <w:vAlign w:val="center"/>
          </w:tcPr>
          <w:p w:rsidR="00A30AE6" w:rsidRPr="00C931F6" w:rsidRDefault="00A30AE6" w:rsidP="0060719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273</w:t>
            </w:r>
          </w:p>
        </w:tc>
        <w:tc>
          <w:tcPr>
            <w:tcW w:w="970" w:type="dxa"/>
            <w:tcBorders>
              <w:top w:val="single" w:sz="4" w:space="0" w:color="auto"/>
              <w:left w:val="single" w:sz="4" w:space="0" w:color="auto"/>
              <w:bottom w:val="single" w:sz="4" w:space="0" w:color="auto"/>
              <w:right w:val="single" w:sz="4" w:space="0" w:color="auto"/>
            </w:tcBorders>
            <w:vAlign w:val="center"/>
          </w:tcPr>
          <w:p w:rsidR="00A30AE6" w:rsidRPr="00607199" w:rsidRDefault="00A30AE6" w:rsidP="00AE1DE1">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298</w:t>
            </w:r>
          </w:p>
        </w:tc>
      </w:tr>
      <w:tr w:rsidR="00A30AE6" w:rsidRPr="00C931F6" w:rsidTr="00567580">
        <w:trPr>
          <w:trHeight w:val="510"/>
        </w:trPr>
        <w:tc>
          <w:tcPr>
            <w:tcW w:w="454" w:type="dxa"/>
            <w:tcBorders>
              <w:top w:val="single" w:sz="4" w:space="0" w:color="auto"/>
              <w:left w:val="single" w:sz="4" w:space="0" w:color="auto"/>
              <w:bottom w:val="single" w:sz="4" w:space="0" w:color="auto"/>
              <w:right w:val="single" w:sz="4" w:space="0" w:color="auto"/>
            </w:tcBorders>
            <w:shd w:val="clear" w:color="auto" w:fill="auto"/>
            <w:noWrap/>
            <w:vAlign w:val="center"/>
          </w:tcPr>
          <w:p w:rsidR="00A30AE6" w:rsidRDefault="00A30AE6" w:rsidP="00AA775E">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rsidR="00A30AE6" w:rsidRPr="00D47D67" w:rsidRDefault="00A30AE6" w:rsidP="00AA775E">
            <w:pPr>
              <w:spacing w:after="0" w:line="240" w:lineRule="auto"/>
              <w:rPr>
                <w:rFonts w:ascii="Times New Roman" w:eastAsia="Times New Roman" w:hAnsi="Times New Roman" w:cs="Times New Roman"/>
                <w:color w:val="000000"/>
                <w:sz w:val="18"/>
                <w:szCs w:val="20"/>
                <w:lang w:eastAsia="ru-RU"/>
              </w:rPr>
            </w:pPr>
            <w:r w:rsidRPr="00D47D67">
              <w:rPr>
                <w:rFonts w:ascii="Times New Roman" w:eastAsia="Times New Roman" w:hAnsi="Times New Roman" w:cs="Times New Roman"/>
                <w:color w:val="000000"/>
                <w:sz w:val="18"/>
                <w:szCs w:val="20"/>
                <w:lang w:eastAsia="ru-RU"/>
              </w:rPr>
              <w:t>Средняя скорость движения на автомобильном транспорте</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A30AE6" w:rsidRDefault="00A30AE6" w:rsidP="00AA775E">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мин.</w:t>
            </w:r>
          </w:p>
        </w:tc>
        <w:tc>
          <w:tcPr>
            <w:tcW w:w="671" w:type="dxa"/>
            <w:tcBorders>
              <w:top w:val="single" w:sz="4" w:space="0" w:color="auto"/>
              <w:left w:val="single" w:sz="4" w:space="0" w:color="auto"/>
              <w:bottom w:val="single" w:sz="4" w:space="0" w:color="auto"/>
              <w:right w:val="single" w:sz="4" w:space="0" w:color="auto"/>
            </w:tcBorders>
            <w:shd w:val="clear" w:color="auto" w:fill="auto"/>
            <w:vAlign w:val="center"/>
          </w:tcPr>
          <w:p w:rsidR="00A30AE6" w:rsidRDefault="00A30AE6" w:rsidP="00AA775E">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28,0</w:t>
            </w:r>
          </w:p>
        </w:tc>
        <w:tc>
          <w:tcPr>
            <w:tcW w:w="671" w:type="dxa"/>
            <w:tcBorders>
              <w:top w:val="single" w:sz="4" w:space="0" w:color="auto"/>
              <w:left w:val="single" w:sz="4" w:space="0" w:color="auto"/>
              <w:bottom w:val="single" w:sz="4" w:space="0" w:color="auto"/>
              <w:right w:val="single" w:sz="4" w:space="0" w:color="auto"/>
            </w:tcBorders>
            <w:shd w:val="clear" w:color="auto" w:fill="auto"/>
            <w:vAlign w:val="center"/>
          </w:tcPr>
          <w:p w:rsidR="00A30AE6" w:rsidRDefault="00A30AE6" w:rsidP="00AA775E">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28,0</w:t>
            </w:r>
          </w:p>
        </w:tc>
        <w:tc>
          <w:tcPr>
            <w:tcW w:w="672" w:type="dxa"/>
            <w:tcBorders>
              <w:top w:val="single" w:sz="4" w:space="0" w:color="auto"/>
              <w:left w:val="single" w:sz="4" w:space="0" w:color="auto"/>
              <w:bottom w:val="single" w:sz="4" w:space="0" w:color="auto"/>
              <w:right w:val="single" w:sz="4" w:space="0" w:color="auto"/>
            </w:tcBorders>
            <w:shd w:val="clear" w:color="auto" w:fill="auto"/>
            <w:vAlign w:val="center"/>
          </w:tcPr>
          <w:p w:rsidR="00A30AE6" w:rsidRDefault="00A30AE6" w:rsidP="00AA775E">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28,0</w:t>
            </w:r>
          </w:p>
        </w:tc>
        <w:tc>
          <w:tcPr>
            <w:tcW w:w="671" w:type="dxa"/>
            <w:tcBorders>
              <w:top w:val="single" w:sz="4" w:space="0" w:color="auto"/>
              <w:left w:val="single" w:sz="4" w:space="0" w:color="auto"/>
              <w:bottom w:val="single" w:sz="4" w:space="0" w:color="auto"/>
              <w:right w:val="single" w:sz="4" w:space="0" w:color="auto"/>
            </w:tcBorders>
            <w:shd w:val="clear" w:color="auto" w:fill="auto"/>
            <w:vAlign w:val="center"/>
          </w:tcPr>
          <w:p w:rsidR="00A30AE6" w:rsidRDefault="00A30AE6" w:rsidP="00AA775E">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28,0</w:t>
            </w:r>
          </w:p>
        </w:tc>
        <w:tc>
          <w:tcPr>
            <w:tcW w:w="672" w:type="dxa"/>
            <w:tcBorders>
              <w:top w:val="single" w:sz="4" w:space="0" w:color="auto"/>
              <w:left w:val="single" w:sz="4" w:space="0" w:color="auto"/>
              <w:bottom w:val="single" w:sz="4" w:space="0" w:color="auto"/>
              <w:right w:val="single" w:sz="4" w:space="0" w:color="auto"/>
            </w:tcBorders>
            <w:shd w:val="clear" w:color="auto" w:fill="auto"/>
            <w:vAlign w:val="center"/>
          </w:tcPr>
          <w:p w:rsidR="00A30AE6" w:rsidRDefault="00A30AE6" w:rsidP="00AA775E">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28,0</w:t>
            </w:r>
          </w:p>
        </w:tc>
        <w:tc>
          <w:tcPr>
            <w:tcW w:w="671" w:type="dxa"/>
            <w:tcBorders>
              <w:top w:val="single" w:sz="4" w:space="0" w:color="auto"/>
              <w:left w:val="single" w:sz="4" w:space="0" w:color="auto"/>
              <w:bottom w:val="single" w:sz="4" w:space="0" w:color="auto"/>
              <w:right w:val="single" w:sz="4" w:space="0" w:color="auto"/>
            </w:tcBorders>
            <w:shd w:val="clear" w:color="auto" w:fill="auto"/>
            <w:vAlign w:val="center"/>
          </w:tcPr>
          <w:p w:rsidR="00A30AE6" w:rsidRDefault="00A30AE6" w:rsidP="00AA775E">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28,0</w:t>
            </w:r>
          </w:p>
        </w:tc>
        <w:tc>
          <w:tcPr>
            <w:tcW w:w="672" w:type="dxa"/>
            <w:tcBorders>
              <w:top w:val="single" w:sz="4" w:space="0" w:color="auto"/>
              <w:left w:val="single" w:sz="4" w:space="0" w:color="auto"/>
              <w:bottom w:val="single" w:sz="4" w:space="0" w:color="auto"/>
              <w:right w:val="single" w:sz="4" w:space="0" w:color="auto"/>
            </w:tcBorders>
            <w:shd w:val="clear" w:color="auto" w:fill="auto"/>
            <w:vAlign w:val="center"/>
          </w:tcPr>
          <w:p w:rsidR="00A30AE6" w:rsidRDefault="00A30AE6" w:rsidP="00AA775E">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28,0</w:t>
            </w:r>
          </w:p>
        </w:tc>
        <w:tc>
          <w:tcPr>
            <w:tcW w:w="970" w:type="dxa"/>
            <w:tcBorders>
              <w:top w:val="single" w:sz="4" w:space="0" w:color="auto"/>
              <w:left w:val="single" w:sz="4" w:space="0" w:color="auto"/>
              <w:bottom w:val="single" w:sz="4" w:space="0" w:color="auto"/>
              <w:right w:val="single" w:sz="4" w:space="0" w:color="auto"/>
            </w:tcBorders>
            <w:shd w:val="clear" w:color="auto" w:fill="auto"/>
            <w:vAlign w:val="center"/>
          </w:tcPr>
          <w:p w:rsidR="00A30AE6" w:rsidRDefault="00A30AE6" w:rsidP="00AA775E">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28,2</w:t>
            </w:r>
          </w:p>
        </w:tc>
      </w:tr>
      <w:tr w:rsidR="00A30AE6" w:rsidRPr="00C931F6" w:rsidTr="00567580">
        <w:trPr>
          <w:trHeight w:val="70"/>
        </w:trPr>
        <w:tc>
          <w:tcPr>
            <w:tcW w:w="454" w:type="dxa"/>
            <w:tcBorders>
              <w:top w:val="single" w:sz="4" w:space="0" w:color="auto"/>
              <w:left w:val="single" w:sz="4" w:space="0" w:color="auto"/>
              <w:bottom w:val="single" w:sz="4" w:space="0" w:color="auto"/>
              <w:right w:val="single" w:sz="4" w:space="0" w:color="auto"/>
            </w:tcBorders>
            <w:shd w:val="clear" w:color="auto" w:fill="auto"/>
            <w:noWrap/>
            <w:vAlign w:val="center"/>
          </w:tcPr>
          <w:p w:rsidR="00A30AE6" w:rsidRDefault="00A30AE6" w:rsidP="00A97678">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rsidR="00A30AE6" w:rsidRPr="00D47D67" w:rsidRDefault="00A30AE6" w:rsidP="00A97678">
            <w:pPr>
              <w:spacing w:after="0" w:line="240" w:lineRule="auto"/>
              <w:rPr>
                <w:rFonts w:ascii="Times New Roman" w:eastAsia="Times New Roman" w:hAnsi="Times New Roman" w:cs="Times New Roman"/>
                <w:color w:val="000000"/>
                <w:sz w:val="18"/>
                <w:szCs w:val="20"/>
                <w:lang w:eastAsia="ru-RU"/>
              </w:rPr>
            </w:pPr>
            <w:r w:rsidRPr="00D47D67">
              <w:rPr>
                <w:rFonts w:ascii="Times New Roman" w:eastAsia="Times New Roman" w:hAnsi="Times New Roman" w:cs="Times New Roman"/>
                <w:color w:val="000000"/>
                <w:sz w:val="18"/>
                <w:szCs w:val="20"/>
                <w:lang w:eastAsia="ru-RU"/>
              </w:rPr>
              <w:t>Среднее время поездки на автомобильном транспорте</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A30AE6" w:rsidRDefault="00A30AE6" w:rsidP="00A97678">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мин.</w:t>
            </w:r>
          </w:p>
        </w:tc>
        <w:tc>
          <w:tcPr>
            <w:tcW w:w="671" w:type="dxa"/>
            <w:tcBorders>
              <w:top w:val="single" w:sz="4" w:space="0" w:color="auto"/>
              <w:left w:val="single" w:sz="4" w:space="0" w:color="auto"/>
              <w:bottom w:val="single" w:sz="4" w:space="0" w:color="auto"/>
              <w:right w:val="single" w:sz="4" w:space="0" w:color="auto"/>
            </w:tcBorders>
            <w:shd w:val="clear" w:color="auto" w:fill="auto"/>
            <w:vAlign w:val="center"/>
          </w:tcPr>
          <w:p w:rsidR="00A30AE6" w:rsidRDefault="00A30AE6" w:rsidP="00A97678">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23,10</w:t>
            </w:r>
          </w:p>
        </w:tc>
        <w:tc>
          <w:tcPr>
            <w:tcW w:w="671" w:type="dxa"/>
            <w:tcBorders>
              <w:top w:val="single" w:sz="4" w:space="0" w:color="auto"/>
              <w:left w:val="single" w:sz="4" w:space="0" w:color="auto"/>
              <w:bottom w:val="single" w:sz="4" w:space="0" w:color="auto"/>
              <w:right w:val="single" w:sz="4" w:space="0" w:color="auto"/>
            </w:tcBorders>
            <w:shd w:val="clear" w:color="auto" w:fill="auto"/>
            <w:vAlign w:val="center"/>
          </w:tcPr>
          <w:p w:rsidR="00A30AE6" w:rsidRDefault="00A30AE6" w:rsidP="00A97678">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23,35</w:t>
            </w:r>
          </w:p>
        </w:tc>
        <w:tc>
          <w:tcPr>
            <w:tcW w:w="672" w:type="dxa"/>
            <w:tcBorders>
              <w:top w:val="single" w:sz="4" w:space="0" w:color="auto"/>
              <w:left w:val="single" w:sz="4" w:space="0" w:color="auto"/>
              <w:bottom w:val="single" w:sz="4" w:space="0" w:color="auto"/>
              <w:right w:val="single" w:sz="4" w:space="0" w:color="auto"/>
            </w:tcBorders>
            <w:shd w:val="clear" w:color="auto" w:fill="auto"/>
            <w:vAlign w:val="center"/>
          </w:tcPr>
          <w:p w:rsidR="00A30AE6" w:rsidRDefault="00A30AE6" w:rsidP="00A97678">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23,29</w:t>
            </w:r>
          </w:p>
        </w:tc>
        <w:tc>
          <w:tcPr>
            <w:tcW w:w="671" w:type="dxa"/>
            <w:tcBorders>
              <w:top w:val="single" w:sz="4" w:space="0" w:color="auto"/>
              <w:left w:val="single" w:sz="4" w:space="0" w:color="auto"/>
              <w:bottom w:val="single" w:sz="4" w:space="0" w:color="auto"/>
              <w:right w:val="single" w:sz="4" w:space="0" w:color="auto"/>
            </w:tcBorders>
            <w:shd w:val="clear" w:color="auto" w:fill="auto"/>
            <w:vAlign w:val="center"/>
          </w:tcPr>
          <w:p w:rsidR="00A30AE6" w:rsidRDefault="00A30AE6" w:rsidP="00A97678">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23,24</w:t>
            </w:r>
          </w:p>
        </w:tc>
        <w:tc>
          <w:tcPr>
            <w:tcW w:w="672" w:type="dxa"/>
            <w:tcBorders>
              <w:top w:val="single" w:sz="4" w:space="0" w:color="auto"/>
              <w:left w:val="single" w:sz="4" w:space="0" w:color="auto"/>
              <w:bottom w:val="single" w:sz="4" w:space="0" w:color="auto"/>
              <w:right w:val="single" w:sz="4" w:space="0" w:color="auto"/>
            </w:tcBorders>
            <w:shd w:val="clear" w:color="auto" w:fill="auto"/>
            <w:vAlign w:val="center"/>
          </w:tcPr>
          <w:p w:rsidR="00A30AE6" w:rsidRDefault="00A30AE6" w:rsidP="00A97678">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23,18</w:t>
            </w:r>
          </w:p>
        </w:tc>
        <w:tc>
          <w:tcPr>
            <w:tcW w:w="671" w:type="dxa"/>
            <w:tcBorders>
              <w:top w:val="single" w:sz="4" w:space="0" w:color="auto"/>
              <w:left w:val="single" w:sz="4" w:space="0" w:color="auto"/>
              <w:bottom w:val="single" w:sz="4" w:space="0" w:color="auto"/>
              <w:right w:val="single" w:sz="4" w:space="0" w:color="auto"/>
            </w:tcBorders>
            <w:shd w:val="clear" w:color="auto" w:fill="auto"/>
            <w:vAlign w:val="center"/>
          </w:tcPr>
          <w:p w:rsidR="00A30AE6" w:rsidRDefault="00A30AE6" w:rsidP="00A97678">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23,13</w:t>
            </w:r>
          </w:p>
        </w:tc>
        <w:tc>
          <w:tcPr>
            <w:tcW w:w="672" w:type="dxa"/>
            <w:tcBorders>
              <w:top w:val="single" w:sz="4" w:space="0" w:color="auto"/>
              <w:left w:val="single" w:sz="4" w:space="0" w:color="auto"/>
              <w:bottom w:val="single" w:sz="4" w:space="0" w:color="auto"/>
              <w:right w:val="single" w:sz="4" w:space="0" w:color="auto"/>
            </w:tcBorders>
            <w:shd w:val="clear" w:color="auto" w:fill="auto"/>
            <w:vAlign w:val="center"/>
          </w:tcPr>
          <w:p w:rsidR="00A30AE6" w:rsidRDefault="00A30AE6" w:rsidP="00A97678">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23,08</w:t>
            </w:r>
          </w:p>
        </w:tc>
        <w:tc>
          <w:tcPr>
            <w:tcW w:w="970" w:type="dxa"/>
            <w:tcBorders>
              <w:top w:val="single" w:sz="4" w:space="0" w:color="auto"/>
              <w:left w:val="single" w:sz="4" w:space="0" w:color="auto"/>
              <w:bottom w:val="single" w:sz="4" w:space="0" w:color="auto"/>
              <w:right w:val="single" w:sz="4" w:space="0" w:color="auto"/>
            </w:tcBorders>
            <w:shd w:val="clear" w:color="auto" w:fill="auto"/>
            <w:vAlign w:val="center"/>
          </w:tcPr>
          <w:p w:rsidR="00A30AE6" w:rsidRDefault="00A30AE6" w:rsidP="00A97678">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21,71</w:t>
            </w:r>
          </w:p>
        </w:tc>
      </w:tr>
    </w:tbl>
    <w:p w:rsidR="00654F7F" w:rsidRDefault="00654F7F" w:rsidP="00534B1F">
      <w:pPr>
        <w:pStyle w:val="7320"/>
        <w:rPr>
          <w:sz w:val="24"/>
          <w:lang w:eastAsia="ru-RU"/>
        </w:rPr>
      </w:pPr>
    </w:p>
    <w:p w:rsidR="00F66FBE" w:rsidRDefault="00F66FBE" w:rsidP="009F4E59">
      <w:pPr>
        <w:pStyle w:val="7320"/>
        <w:ind w:firstLine="567"/>
        <w:rPr>
          <w:rFonts w:eastAsia="Times New Roman" w:cs="Times New Roman"/>
          <w:sz w:val="24"/>
          <w:szCs w:val="24"/>
        </w:rPr>
      </w:pPr>
      <w:r>
        <w:rPr>
          <w:rFonts w:eastAsia="Times New Roman" w:cs="Times New Roman"/>
          <w:sz w:val="24"/>
          <w:szCs w:val="24"/>
        </w:rPr>
        <w:lastRenderedPageBreak/>
        <w:t>Таким образом, даже при увеличении уровня автомобилизации в результате реализации Программы основные параметры дорожного движения будут улучшаться:</w:t>
      </w:r>
    </w:p>
    <w:p w:rsidR="00F66FBE" w:rsidRDefault="00F66FBE" w:rsidP="009F4E59">
      <w:pPr>
        <w:pStyle w:val="7320"/>
        <w:ind w:firstLine="567"/>
        <w:rPr>
          <w:rFonts w:eastAsia="Times New Roman" w:cs="Times New Roman"/>
          <w:sz w:val="24"/>
          <w:szCs w:val="24"/>
        </w:rPr>
      </w:pPr>
      <w:r>
        <w:rPr>
          <w:rFonts w:eastAsia="Times New Roman" w:cs="Times New Roman"/>
          <w:sz w:val="24"/>
          <w:szCs w:val="24"/>
        </w:rPr>
        <w:t>- средняя скорость движения на личном автомобильном транспорте</w:t>
      </w:r>
    </w:p>
    <w:p w:rsidR="00F66FBE" w:rsidRDefault="00F66FBE" w:rsidP="009F4E59">
      <w:pPr>
        <w:pStyle w:val="7320"/>
        <w:ind w:firstLine="567"/>
        <w:rPr>
          <w:rFonts w:eastAsia="Times New Roman" w:cs="Times New Roman"/>
          <w:sz w:val="24"/>
          <w:szCs w:val="24"/>
        </w:rPr>
      </w:pPr>
      <w:r>
        <w:rPr>
          <w:rFonts w:eastAsia="Times New Roman" w:cs="Times New Roman"/>
          <w:sz w:val="24"/>
          <w:szCs w:val="24"/>
        </w:rPr>
        <w:t>- среднее время поездки на личном автомобильном транспорте</w:t>
      </w:r>
    </w:p>
    <w:p w:rsidR="00F66FBE" w:rsidRDefault="00F66FBE" w:rsidP="009F4E59">
      <w:pPr>
        <w:pStyle w:val="7320"/>
        <w:ind w:firstLine="567"/>
        <w:rPr>
          <w:rFonts w:eastAsia="Times New Roman" w:cs="Times New Roman"/>
          <w:sz w:val="24"/>
          <w:szCs w:val="24"/>
        </w:rPr>
      </w:pPr>
      <w:r>
        <w:rPr>
          <w:rFonts w:eastAsia="Times New Roman" w:cs="Times New Roman"/>
          <w:sz w:val="24"/>
          <w:szCs w:val="24"/>
        </w:rPr>
        <w:t>- среднее время поездки на транспорте общего пользования</w:t>
      </w:r>
    </w:p>
    <w:p w:rsidR="009F4E59" w:rsidRDefault="009F4E59" w:rsidP="009F4E59">
      <w:pPr>
        <w:pStyle w:val="7320"/>
        <w:ind w:firstLine="567"/>
        <w:rPr>
          <w:sz w:val="24"/>
          <w:lang w:eastAsia="ru-RU"/>
        </w:rPr>
      </w:pPr>
    </w:p>
    <w:p w:rsidR="007A656E" w:rsidRPr="009F4E59" w:rsidRDefault="00B06F26" w:rsidP="009F4E59">
      <w:pPr>
        <w:pStyle w:val="3"/>
        <w:keepLines w:val="0"/>
        <w:widowControl w:val="0"/>
        <w:autoSpaceDE w:val="0"/>
        <w:autoSpaceDN w:val="0"/>
        <w:adjustRightInd w:val="0"/>
        <w:spacing w:before="0" w:line="360" w:lineRule="auto"/>
        <w:ind w:firstLine="567"/>
        <w:jc w:val="both"/>
        <w:rPr>
          <w:rFonts w:ascii="Times New Roman" w:eastAsia="Calibri" w:hAnsi="Times New Roman" w:cs="Times New Roman"/>
          <w:bCs/>
          <w:color w:val="auto"/>
        </w:rPr>
      </w:pPr>
      <w:bookmarkStart w:id="18" w:name="_Toc532242065"/>
      <w:r w:rsidRPr="009F4E59">
        <w:rPr>
          <w:rFonts w:ascii="Times New Roman" w:eastAsia="Calibri" w:hAnsi="Times New Roman" w:cs="Times New Roman"/>
          <w:bCs/>
          <w:color w:val="auto"/>
        </w:rPr>
        <w:t>2</w:t>
      </w:r>
      <w:r w:rsidR="006E1CCC" w:rsidRPr="009F4E59">
        <w:rPr>
          <w:rFonts w:ascii="Times New Roman" w:eastAsia="Calibri" w:hAnsi="Times New Roman" w:cs="Times New Roman"/>
          <w:bCs/>
          <w:color w:val="auto"/>
        </w:rPr>
        <w:t>.6 П</w:t>
      </w:r>
      <w:r w:rsidR="007A656E" w:rsidRPr="009F4E59">
        <w:rPr>
          <w:rFonts w:ascii="Times New Roman" w:eastAsia="Calibri" w:hAnsi="Times New Roman" w:cs="Times New Roman"/>
          <w:bCs/>
          <w:color w:val="auto"/>
        </w:rPr>
        <w:t>рогноз показателей безопасности дорожного движения</w:t>
      </w:r>
      <w:bookmarkEnd w:id="18"/>
    </w:p>
    <w:p w:rsidR="009F4E59" w:rsidRDefault="009F4E59" w:rsidP="009F4E59">
      <w:pPr>
        <w:pStyle w:val="7320"/>
        <w:ind w:firstLine="567"/>
        <w:rPr>
          <w:rFonts w:eastAsia="Times New Roman" w:cs="Times New Roman"/>
          <w:sz w:val="24"/>
          <w:szCs w:val="24"/>
        </w:rPr>
      </w:pPr>
    </w:p>
    <w:p w:rsidR="00B25944" w:rsidRDefault="00B25944" w:rsidP="009F4E59">
      <w:pPr>
        <w:pStyle w:val="7320"/>
        <w:ind w:firstLine="567"/>
        <w:rPr>
          <w:rFonts w:eastAsia="Times New Roman" w:cs="Times New Roman"/>
          <w:sz w:val="24"/>
          <w:szCs w:val="24"/>
        </w:rPr>
      </w:pPr>
      <w:r w:rsidRPr="00410334">
        <w:rPr>
          <w:rFonts w:eastAsia="Times New Roman" w:cs="Times New Roman"/>
          <w:sz w:val="24"/>
          <w:szCs w:val="24"/>
        </w:rPr>
        <w:t>Несмотря на постоянное увеличение парка автотранспортных сре</w:t>
      </w:r>
      <w:r>
        <w:rPr>
          <w:rFonts w:eastAsia="Times New Roman" w:cs="Times New Roman"/>
          <w:sz w:val="24"/>
          <w:szCs w:val="24"/>
        </w:rPr>
        <w:t>дств, уровень аварийности как в части общего числа, так и в части тяжести дорожно-транспортных происшествий.</w:t>
      </w:r>
    </w:p>
    <w:p w:rsidR="00B25944" w:rsidRPr="00410334" w:rsidRDefault="00B25944" w:rsidP="009F4E59">
      <w:pPr>
        <w:pStyle w:val="7320"/>
        <w:ind w:firstLine="567"/>
        <w:rPr>
          <w:rFonts w:eastAsia="Times New Roman" w:cs="Times New Roman"/>
          <w:sz w:val="24"/>
          <w:szCs w:val="24"/>
        </w:rPr>
      </w:pPr>
      <w:r>
        <w:rPr>
          <w:rFonts w:eastAsia="Times New Roman" w:cs="Times New Roman"/>
          <w:sz w:val="24"/>
          <w:szCs w:val="24"/>
        </w:rPr>
        <w:t>Снижение аварийности будет обеспечиваться за счет</w:t>
      </w:r>
      <w:r w:rsidRPr="00410334">
        <w:rPr>
          <w:rFonts w:eastAsia="Times New Roman" w:cs="Times New Roman"/>
          <w:sz w:val="24"/>
          <w:szCs w:val="24"/>
        </w:rPr>
        <w:t xml:space="preserve"> контроля за выполнением мероприятий по обеспечению безопасности дорожного движения, развитие систем </w:t>
      </w:r>
      <w:r>
        <w:rPr>
          <w:rFonts w:eastAsia="Times New Roman" w:cs="Times New Roman"/>
          <w:sz w:val="24"/>
          <w:szCs w:val="24"/>
        </w:rPr>
        <w:t xml:space="preserve">фото- и </w:t>
      </w:r>
      <w:r w:rsidRPr="00410334">
        <w:rPr>
          <w:rFonts w:eastAsia="Times New Roman" w:cs="Times New Roman"/>
          <w:sz w:val="24"/>
          <w:szCs w:val="24"/>
        </w:rPr>
        <w:t xml:space="preserve">видеофиксации нарушений правил дорожного движения, проведение профилактической работы среди населения с привлечением средств массовой информации. </w:t>
      </w:r>
    </w:p>
    <w:p w:rsidR="00B25944" w:rsidRPr="00410334" w:rsidRDefault="00B25944" w:rsidP="009F4E59">
      <w:pPr>
        <w:pStyle w:val="7320"/>
        <w:ind w:firstLine="567"/>
        <w:rPr>
          <w:rFonts w:eastAsia="Times New Roman" w:cs="Times New Roman"/>
          <w:sz w:val="24"/>
          <w:szCs w:val="24"/>
        </w:rPr>
      </w:pPr>
      <w:r>
        <w:rPr>
          <w:rFonts w:eastAsia="Times New Roman" w:cs="Times New Roman"/>
          <w:sz w:val="24"/>
          <w:szCs w:val="24"/>
        </w:rPr>
        <w:t>В части развития транспортной инфраструктуры у</w:t>
      </w:r>
      <w:r w:rsidRPr="00410334">
        <w:rPr>
          <w:rFonts w:eastAsia="Times New Roman" w:cs="Times New Roman"/>
          <w:sz w:val="24"/>
          <w:szCs w:val="24"/>
        </w:rPr>
        <w:t>ровень безопасности дорожного движения в г</w:t>
      </w:r>
      <w:r>
        <w:rPr>
          <w:rFonts w:eastAsia="Times New Roman" w:cs="Times New Roman"/>
          <w:sz w:val="24"/>
          <w:szCs w:val="24"/>
        </w:rPr>
        <w:t>.</w:t>
      </w:r>
      <w:r w:rsidR="003D6683">
        <w:rPr>
          <w:rFonts w:eastAsia="Times New Roman" w:cs="Times New Roman"/>
          <w:sz w:val="24"/>
          <w:szCs w:val="24"/>
        </w:rPr>
        <w:t>Саратове</w:t>
      </w:r>
      <w:r w:rsidRPr="00410334">
        <w:rPr>
          <w:rFonts w:eastAsia="Times New Roman" w:cs="Times New Roman"/>
          <w:sz w:val="24"/>
          <w:szCs w:val="24"/>
        </w:rPr>
        <w:t xml:space="preserve"> повысится за счет реализации</w:t>
      </w:r>
      <w:r>
        <w:rPr>
          <w:rFonts w:eastAsia="Times New Roman" w:cs="Times New Roman"/>
          <w:sz w:val="24"/>
          <w:szCs w:val="24"/>
        </w:rPr>
        <w:t xml:space="preserve"> следующих</w:t>
      </w:r>
      <w:r w:rsidRPr="00410334">
        <w:rPr>
          <w:rFonts w:eastAsia="Times New Roman" w:cs="Times New Roman"/>
          <w:sz w:val="24"/>
          <w:szCs w:val="24"/>
        </w:rPr>
        <w:t xml:space="preserve"> мероприятий</w:t>
      </w:r>
      <w:r>
        <w:rPr>
          <w:rFonts w:eastAsia="Times New Roman" w:cs="Times New Roman"/>
          <w:sz w:val="24"/>
          <w:szCs w:val="24"/>
        </w:rPr>
        <w:t>:</w:t>
      </w:r>
    </w:p>
    <w:p w:rsidR="00B25944" w:rsidRPr="00410334" w:rsidRDefault="00B25944" w:rsidP="009F4E59">
      <w:pPr>
        <w:pStyle w:val="7320"/>
        <w:ind w:firstLine="567"/>
        <w:rPr>
          <w:rFonts w:eastAsia="Times New Roman" w:cs="Times New Roman"/>
          <w:sz w:val="24"/>
          <w:szCs w:val="24"/>
        </w:rPr>
      </w:pPr>
      <w:r w:rsidRPr="00410334">
        <w:rPr>
          <w:rFonts w:eastAsia="Times New Roman" w:cs="Times New Roman"/>
          <w:sz w:val="24"/>
          <w:szCs w:val="24"/>
        </w:rPr>
        <w:t>- капитальн</w:t>
      </w:r>
      <w:r>
        <w:rPr>
          <w:rFonts w:eastAsia="Times New Roman" w:cs="Times New Roman"/>
          <w:sz w:val="24"/>
          <w:szCs w:val="24"/>
        </w:rPr>
        <w:t>ый ремонт, ремонт и</w:t>
      </w:r>
      <w:r w:rsidRPr="00410334">
        <w:rPr>
          <w:rFonts w:eastAsia="Times New Roman" w:cs="Times New Roman"/>
          <w:sz w:val="24"/>
          <w:szCs w:val="24"/>
        </w:rPr>
        <w:t xml:space="preserve"> содержани</w:t>
      </w:r>
      <w:r>
        <w:rPr>
          <w:rFonts w:eastAsia="Times New Roman" w:cs="Times New Roman"/>
          <w:sz w:val="24"/>
          <w:szCs w:val="24"/>
        </w:rPr>
        <w:t>е</w:t>
      </w:r>
      <w:r w:rsidRPr="00410334">
        <w:rPr>
          <w:rFonts w:eastAsia="Times New Roman" w:cs="Times New Roman"/>
          <w:sz w:val="24"/>
          <w:szCs w:val="24"/>
        </w:rPr>
        <w:t xml:space="preserve"> автомобильных дорог общего</w:t>
      </w:r>
      <w:r>
        <w:rPr>
          <w:rFonts w:eastAsia="Times New Roman" w:cs="Times New Roman"/>
          <w:sz w:val="24"/>
          <w:szCs w:val="24"/>
        </w:rPr>
        <w:t xml:space="preserve"> пользования местного значения;</w:t>
      </w:r>
    </w:p>
    <w:p w:rsidR="00B25944" w:rsidRPr="00410334" w:rsidRDefault="00B25944" w:rsidP="009F4E59">
      <w:pPr>
        <w:pStyle w:val="7320"/>
        <w:ind w:firstLine="567"/>
        <w:rPr>
          <w:rFonts w:eastAsia="Times New Roman" w:cs="Times New Roman"/>
          <w:sz w:val="24"/>
          <w:szCs w:val="24"/>
        </w:rPr>
      </w:pPr>
      <w:r w:rsidRPr="00410334">
        <w:rPr>
          <w:rFonts w:eastAsia="Times New Roman" w:cs="Times New Roman"/>
          <w:sz w:val="24"/>
          <w:szCs w:val="24"/>
        </w:rPr>
        <w:t>- </w:t>
      </w:r>
      <w:r>
        <w:rPr>
          <w:rFonts w:eastAsia="Times New Roman" w:cs="Times New Roman"/>
          <w:sz w:val="24"/>
          <w:szCs w:val="24"/>
        </w:rPr>
        <w:t xml:space="preserve">техническое оснащение </w:t>
      </w:r>
      <w:r w:rsidRPr="00410334">
        <w:rPr>
          <w:rFonts w:eastAsia="Times New Roman" w:cs="Times New Roman"/>
          <w:sz w:val="24"/>
          <w:szCs w:val="24"/>
        </w:rPr>
        <w:t xml:space="preserve">мест концентрации ДТП, пересечений и примыканий автомобильных дорог; </w:t>
      </w:r>
    </w:p>
    <w:p w:rsidR="00B25944" w:rsidRPr="00410334" w:rsidRDefault="00B25944" w:rsidP="009F4E59">
      <w:pPr>
        <w:pStyle w:val="7320"/>
        <w:ind w:firstLine="567"/>
        <w:rPr>
          <w:rFonts w:eastAsia="Times New Roman" w:cs="Times New Roman"/>
          <w:sz w:val="24"/>
          <w:szCs w:val="24"/>
        </w:rPr>
      </w:pPr>
      <w:r w:rsidRPr="00410334">
        <w:rPr>
          <w:rFonts w:eastAsia="Times New Roman" w:cs="Times New Roman"/>
          <w:sz w:val="24"/>
          <w:szCs w:val="24"/>
        </w:rPr>
        <w:t>- модернизаци</w:t>
      </w:r>
      <w:r>
        <w:rPr>
          <w:rFonts w:eastAsia="Times New Roman" w:cs="Times New Roman"/>
          <w:sz w:val="24"/>
          <w:szCs w:val="24"/>
        </w:rPr>
        <w:t>я</w:t>
      </w:r>
      <w:r w:rsidRPr="00410334">
        <w:rPr>
          <w:rFonts w:eastAsia="Times New Roman" w:cs="Times New Roman"/>
          <w:sz w:val="24"/>
          <w:szCs w:val="24"/>
        </w:rPr>
        <w:t xml:space="preserve"> и реконструкци</w:t>
      </w:r>
      <w:r>
        <w:rPr>
          <w:rFonts w:eastAsia="Times New Roman" w:cs="Times New Roman"/>
          <w:sz w:val="24"/>
          <w:szCs w:val="24"/>
        </w:rPr>
        <w:t>я</w:t>
      </w:r>
      <w:r w:rsidRPr="00410334">
        <w:rPr>
          <w:rFonts w:eastAsia="Times New Roman" w:cs="Times New Roman"/>
          <w:sz w:val="24"/>
          <w:szCs w:val="24"/>
        </w:rPr>
        <w:t xml:space="preserve"> существующих светофорных объектов; </w:t>
      </w:r>
    </w:p>
    <w:p w:rsidR="00B25944" w:rsidRPr="00410334" w:rsidRDefault="00B25944" w:rsidP="009F4E59">
      <w:pPr>
        <w:pStyle w:val="7320"/>
        <w:ind w:firstLine="567"/>
        <w:rPr>
          <w:rFonts w:eastAsia="Times New Roman" w:cs="Times New Roman"/>
          <w:sz w:val="24"/>
          <w:szCs w:val="24"/>
        </w:rPr>
      </w:pPr>
      <w:r w:rsidRPr="00410334">
        <w:rPr>
          <w:rFonts w:eastAsia="Times New Roman" w:cs="Times New Roman"/>
          <w:sz w:val="24"/>
          <w:szCs w:val="24"/>
        </w:rPr>
        <w:t>- обустройств</w:t>
      </w:r>
      <w:r>
        <w:rPr>
          <w:rFonts w:eastAsia="Times New Roman" w:cs="Times New Roman"/>
          <w:sz w:val="24"/>
          <w:szCs w:val="24"/>
        </w:rPr>
        <w:t>о</w:t>
      </w:r>
      <w:r w:rsidRPr="00410334">
        <w:rPr>
          <w:rFonts w:eastAsia="Times New Roman" w:cs="Times New Roman"/>
          <w:sz w:val="24"/>
          <w:szCs w:val="24"/>
        </w:rPr>
        <w:t xml:space="preserve"> участков улично-дорожной сети пешеходными ограждениями; </w:t>
      </w:r>
    </w:p>
    <w:p w:rsidR="00B25944" w:rsidRPr="00410334" w:rsidRDefault="00B25944" w:rsidP="009F4E59">
      <w:pPr>
        <w:pStyle w:val="7320"/>
        <w:ind w:firstLine="567"/>
        <w:rPr>
          <w:rFonts w:eastAsia="Times New Roman" w:cs="Times New Roman"/>
          <w:sz w:val="24"/>
          <w:szCs w:val="24"/>
        </w:rPr>
      </w:pPr>
      <w:r w:rsidRPr="00410334">
        <w:rPr>
          <w:rFonts w:eastAsia="Times New Roman" w:cs="Times New Roman"/>
          <w:sz w:val="24"/>
          <w:szCs w:val="24"/>
        </w:rPr>
        <w:t>- об</w:t>
      </w:r>
      <w:r>
        <w:rPr>
          <w:rFonts w:eastAsia="Times New Roman" w:cs="Times New Roman"/>
          <w:sz w:val="24"/>
          <w:szCs w:val="24"/>
        </w:rPr>
        <w:t>устройство</w:t>
      </w:r>
      <w:r w:rsidRPr="00410334">
        <w:rPr>
          <w:rFonts w:eastAsia="Times New Roman" w:cs="Times New Roman"/>
          <w:sz w:val="24"/>
          <w:szCs w:val="24"/>
        </w:rPr>
        <w:t xml:space="preserve"> нерегулируемых пешеходных переходов освещением, искусственными дорожными неровностями, светофорами Т.7, системами светового оповещения, дорожными знаками с внутренним освещением и светодиодной индикацией</w:t>
      </w:r>
      <w:r>
        <w:rPr>
          <w:rFonts w:eastAsia="Times New Roman" w:cs="Times New Roman"/>
          <w:sz w:val="24"/>
          <w:szCs w:val="24"/>
        </w:rPr>
        <w:t>,</w:t>
      </w:r>
      <w:r w:rsidRPr="00410334">
        <w:rPr>
          <w:rFonts w:eastAsia="Times New Roman" w:cs="Times New Roman"/>
          <w:sz w:val="24"/>
          <w:szCs w:val="24"/>
        </w:rPr>
        <w:t xml:space="preserve"> Г- образны</w:t>
      </w:r>
      <w:r>
        <w:rPr>
          <w:rFonts w:eastAsia="Times New Roman" w:cs="Times New Roman"/>
          <w:sz w:val="24"/>
          <w:szCs w:val="24"/>
        </w:rPr>
        <w:t xml:space="preserve">ми опорами, дорожной разметкой, </w:t>
      </w:r>
      <w:r w:rsidRPr="00410334">
        <w:rPr>
          <w:rFonts w:eastAsia="Times New Roman" w:cs="Times New Roman"/>
          <w:sz w:val="24"/>
          <w:szCs w:val="24"/>
        </w:rPr>
        <w:t xml:space="preserve">цветных дорожных покрытий, световозвращателями и индикаторами, а также устройствами дополнительного освещения и другими элементами повышения безопасности дорожного движения; </w:t>
      </w:r>
    </w:p>
    <w:p w:rsidR="00B25944" w:rsidRDefault="00B25944" w:rsidP="009F4E59">
      <w:pPr>
        <w:pStyle w:val="7320"/>
        <w:ind w:firstLine="567"/>
        <w:rPr>
          <w:rFonts w:eastAsia="Times New Roman" w:cs="Times New Roman"/>
          <w:sz w:val="24"/>
          <w:szCs w:val="24"/>
        </w:rPr>
      </w:pPr>
      <w:r w:rsidRPr="00410334">
        <w:rPr>
          <w:rFonts w:eastAsia="Times New Roman" w:cs="Times New Roman"/>
          <w:sz w:val="24"/>
          <w:szCs w:val="24"/>
        </w:rPr>
        <w:t>- создани</w:t>
      </w:r>
      <w:r>
        <w:rPr>
          <w:rFonts w:eastAsia="Times New Roman" w:cs="Times New Roman"/>
          <w:sz w:val="24"/>
          <w:szCs w:val="24"/>
        </w:rPr>
        <w:t>е</w:t>
      </w:r>
      <w:r w:rsidRPr="00410334">
        <w:rPr>
          <w:rFonts w:eastAsia="Times New Roman" w:cs="Times New Roman"/>
          <w:sz w:val="24"/>
          <w:szCs w:val="24"/>
        </w:rPr>
        <w:t xml:space="preserve"> автоматизированной подсистемы управления дорожным движением</w:t>
      </w:r>
      <w:r>
        <w:rPr>
          <w:rFonts w:eastAsia="Times New Roman" w:cs="Times New Roman"/>
          <w:sz w:val="24"/>
          <w:szCs w:val="24"/>
        </w:rPr>
        <w:t xml:space="preserve"> в части координированного управления транспортными потоками</w:t>
      </w:r>
      <w:r w:rsidR="009F4E59">
        <w:rPr>
          <w:rFonts w:eastAsia="Times New Roman" w:cs="Times New Roman"/>
          <w:sz w:val="24"/>
          <w:szCs w:val="24"/>
        </w:rPr>
        <w:t>.</w:t>
      </w:r>
    </w:p>
    <w:p w:rsidR="00B25944" w:rsidRDefault="00B25944" w:rsidP="009F4E59">
      <w:pPr>
        <w:pStyle w:val="7320"/>
        <w:ind w:firstLine="567"/>
        <w:rPr>
          <w:rFonts w:eastAsia="Times New Roman" w:cs="Times New Roman"/>
          <w:sz w:val="24"/>
          <w:szCs w:val="24"/>
        </w:rPr>
      </w:pPr>
      <w:r>
        <w:rPr>
          <w:rFonts w:eastAsia="Times New Roman" w:cs="Times New Roman"/>
          <w:sz w:val="24"/>
          <w:szCs w:val="24"/>
        </w:rPr>
        <w:t>В результате предпринятых мер будет достигнуты существенные результаты по повышению уровня безопасности дорожного движения</w:t>
      </w:r>
      <w:r w:rsidRPr="00410334">
        <w:rPr>
          <w:rFonts w:eastAsia="Times New Roman" w:cs="Times New Roman"/>
          <w:sz w:val="24"/>
          <w:szCs w:val="24"/>
        </w:rPr>
        <w:t>.</w:t>
      </w:r>
      <w:r>
        <w:rPr>
          <w:rFonts w:eastAsia="Times New Roman" w:cs="Times New Roman"/>
          <w:sz w:val="24"/>
          <w:szCs w:val="24"/>
        </w:rPr>
        <w:t xml:space="preserve"> В соответствии с принятой Программой комплексного развития транспортной инфраструктуры </w:t>
      </w:r>
      <w:r w:rsidR="003912DE">
        <w:rPr>
          <w:rFonts w:eastAsia="Times New Roman" w:cs="Times New Roman"/>
          <w:sz w:val="24"/>
          <w:szCs w:val="24"/>
        </w:rPr>
        <w:t>Саратовской</w:t>
      </w:r>
      <w:r>
        <w:rPr>
          <w:rFonts w:eastAsia="Times New Roman" w:cs="Times New Roman"/>
          <w:sz w:val="24"/>
          <w:szCs w:val="24"/>
        </w:rPr>
        <w:t xml:space="preserve"> агломерации количество мест концентрации дорожно-транспортных происшествий на </w:t>
      </w:r>
      <w:r>
        <w:rPr>
          <w:rFonts w:eastAsia="Times New Roman" w:cs="Times New Roman"/>
          <w:sz w:val="24"/>
          <w:szCs w:val="24"/>
        </w:rPr>
        <w:lastRenderedPageBreak/>
        <w:t>территории г. </w:t>
      </w:r>
      <w:r w:rsidR="003912DE">
        <w:rPr>
          <w:rFonts w:eastAsia="Times New Roman" w:cs="Times New Roman"/>
          <w:sz w:val="24"/>
          <w:szCs w:val="24"/>
        </w:rPr>
        <w:t>Саратова</w:t>
      </w:r>
      <w:r>
        <w:rPr>
          <w:rFonts w:eastAsia="Times New Roman" w:cs="Times New Roman"/>
          <w:sz w:val="24"/>
          <w:szCs w:val="24"/>
        </w:rPr>
        <w:t xml:space="preserve"> будет сокращено более, чем на </w:t>
      </w:r>
      <w:r w:rsidR="003A038C">
        <w:rPr>
          <w:rFonts w:eastAsia="Times New Roman" w:cs="Times New Roman"/>
          <w:sz w:val="24"/>
          <w:szCs w:val="24"/>
        </w:rPr>
        <w:t>90</w:t>
      </w:r>
      <w:r>
        <w:rPr>
          <w:rFonts w:eastAsia="Times New Roman" w:cs="Times New Roman"/>
          <w:sz w:val="24"/>
          <w:szCs w:val="24"/>
        </w:rPr>
        <w:t xml:space="preserve">% к уровню 2017 г. уже к 2025 г. Также к этому же прогнозируется сокращение количества дорожно-транспортных происшествий. </w:t>
      </w:r>
      <w:r w:rsidR="003A038C">
        <w:rPr>
          <w:rFonts w:eastAsia="Times New Roman" w:cs="Times New Roman"/>
          <w:sz w:val="24"/>
          <w:szCs w:val="24"/>
        </w:rPr>
        <w:t xml:space="preserve">К концу прогнозного периода количество дорожно-транспортных происшествий </w:t>
      </w:r>
      <w:r w:rsidR="00D85864">
        <w:rPr>
          <w:rFonts w:eastAsia="Times New Roman" w:cs="Times New Roman"/>
          <w:sz w:val="24"/>
          <w:szCs w:val="24"/>
        </w:rPr>
        <w:t xml:space="preserve">будет сокращено </w:t>
      </w:r>
      <w:r w:rsidR="0008748B">
        <w:rPr>
          <w:rFonts w:eastAsia="Times New Roman" w:cs="Times New Roman"/>
          <w:sz w:val="24"/>
          <w:szCs w:val="24"/>
        </w:rPr>
        <w:t>более, чем на 30%. Наиболее существенное снижение прогнозируется в части тяжести дорожно-транспортных происшествий.</w:t>
      </w:r>
      <w:r w:rsidR="005E2D92">
        <w:rPr>
          <w:rFonts w:eastAsia="Times New Roman" w:cs="Times New Roman"/>
          <w:sz w:val="24"/>
          <w:szCs w:val="24"/>
        </w:rPr>
        <w:t xml:space="preserve"> Более, чем на 70% сократится смертность</w:t>
      </w:r>
      <w:r w:rsidR="00E118F6">
        <w:rPr>
          <w:rFonts w:eastAsia="Times New Roman" w:cs="Times New Roman"/>
          <w:sz w:val="24"/>
          <w:szCs w:val="24"/>
        </w:rPr>
        <w:t>, более, чем на 30% сократится количество раненых.</w:t>
      </w:r>
    </w:p>
    <w:p w:rsidR="00E1341B" w:rsidRDefault="00E1341B" w:rsidP="009F4E59">
      <w:pPr>
        <w:pStyle w:val="7320"/>
        <w:ind w:firstLine="567"/>
        <w:rPr>
          <w:rFonts w:eastAsia="Times New Roman" w:cs="Times New Roman"/>
          <w:sz w:val="24"/>
          <w:szCs w:val="24"/>
        </w:rPr>
      </w:pPr>
    </w:p>
    <w:p w:rsidR="00B25944" w:rsidRDefault="00B25944" w:rsidP="009F4E59">
      <w:pPr>
        <w:pStyle w:val="7320"/>
        <w:ind w:firstLine="0"/>
        <w:rPr>
          <w:rFonts w:eastAsia="Times New Roman" w:cs="Times New Roman"/>
          <w:sz w:val="24"/>
          <w:szCs w:val="24"/>
        </w:rPr>
      </w:pPr>
      <w:r>
        <w:rPr>
          <w:rFonts w:eastAsia="Times New Roman" w:cs="Times New Roman"/>
          <w:sz w:val="24"/>
          <w:szCs w:val="24"/>
        </w:rPr>
        <w:t xml:space="preserve">Таблица </w:t>
      </w:r>
      <w:r w:rsidR="00B06F26">
        <w:rPr>
          <w:rFonts w:eastAsia="Times New Roman" w:cs="Times New Roman"/>
          <w:sz w:val="24"/>
          <w:szCs w:val="24"/>
        </w:rPr>
        <w:t>2</w:t>
      </w:r>
      <w:r>
        <w:rPr>
          <w:rFonts w:eastAsia="Times New Roman" w:cs="Times New Roman"/>
          <w:sz w:val="24"/>
          <w:szCs w:val="24"/>
        </w:rPr>
        <w:t>.6.1 – Прогнозные показатели безопасности дорожного движения на территории городского округа</w:t>
      </w:r>
    </w:p>
    <w:tbl>
      <w:tblPr>
        <w:tblW w:w="87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tblPr>
      <w:tblGrid>
        <w:gridCol w:w="421"/>
        <w:gridCol w:w="2017"/>
        <w:gridCol w:w="992"/>
        <w:gridCol w:w="709"/>
        <w:gridCol w:w="709"/>
        <w:gridCol w:w="709"/>
        <w:gridCol w:w="522"/>
        <w:gridCol w:w="663"/>
        <w:gridCol w:w="662"/>
        <w:gridCol w:w="663"/>
        <w:gridCol w:w="662"/>
      </w:tblGrid>
      <w:tr w:rsidR="00A30AE6" w:rsidRPr="00D47D67" w:rsidTr="00A30AE6">
        <w:trPr>
          <w:trHeight w:val="510"/>
          <w:tblHeader/>
        </w:trPr>
        <w:tc>
          <w:tcPr>
            <w:tcW w:w="421" w:type="dxa"/>
            <w:shd w:val="clear" w:color="auto" w:fill="auto"/>
            <w:noWrap/>
            <w:vAlign w:val="center"/>
            <w:hideMark/>
          </w:tcPr>
          <w:p w:rsidR="00A30AE6" w:rsidRPr="00D47D67" w:rsidRDefault="00A30AE6" w:rsidP="009F4E59">
            <w:pPr>
              <w:spacing w:after="0" w:line="240" w:lineRule="auto"/>
              <w:ind w:firstLine="567"/>
              <w:jc w:val="center"/>
              <w:rPr>
                <w:rFonts w:ascii="Times New Roman" w:eastAsia="Times New Roman" w:hAnsi="Times New Roman" w:cs="Times New Roman"/>
                <w:b/>
                <w:color w:val="000000"/>
                <w:sz w:val="20"/>
                <w:szCs w:val="20"/>
                <w:lang w:eastAsia="ru-RU"/>
              </w:rPr>
            </w:pPr>
            <w:r w:rsidRPr="00D47D67">
              <w:rPr>
                <w:rFonts w:ascii="Times New Roman" w:eastAsia="Times New Roman" w:hAnsi="Times New Roman" w:cs="Times New Roman"/>
                <w:b/>
                <w:color w:val="000000"/>
                <w:sz w:val="20"/>
                <w:szCs w:val="20"/>
                <w:lang w:eastAsia="ru-RU"/>
              </w:rPr>
              <w:t>№ п/п</w:t>
            </w:r>
          </w:p>
        </w:tc>
        <w:tc>
          <w:tcPr>
            <w:tcW w:w="2017" w:type="dxa"/>
            <w:shd w:val="clear" w:color="auto" w:fill="auto"/>
            <w:hideMark/>
          </w:tcPr>
          <w:p w:rsidR="00A30AE6" w:rsidRPr="00D47D67" w:rsidRDefault="00A30AE6" w:rsidP="00F438AB">
            <w:pPr>
              <w:spacing w:after="0" w:line="240" w:lineRule="auto"/>
              <w:rPr>
                <w:rFonts w:ascii="Times New Roman" w:eastAsia="Times New Roman" w:hAnsi="Times New Roman" w:cs="Times New Roman"/>
                <w:b/>
                <w:color w:val="000000"/>
                <w:sz w:val="20"/>
                <w:szCs w:val="20"/>
                <w:lang w:eastAsia="ru-RU"/>
              </w:rPr>
            </w:pPr>
            <w:r w:rsidRPr="00D47D67">
              <w:rPr>
                <w:rFonts w:ascii="Times New Roman" w:eastAsia="Times New Roman" w:hAnsi="Times New Roman" w:cs="Times New Roman"/>
                <w:b/>
                <w:color w:val="000000"/>
                <w:sz w:val="20"/>
                <w:szCs w:val="20"/>
                <w:lang w:eastAsia="ru-RU"/>
              </w:rPr>
              <w:t>Наименование показателя</w:t>
            </w:r>
          </w:p>
        </w:tc>
        <w:tc>
          <w:tcPr>
            <w:tcW w:w="992" w:type="dxa"/>
            <w:shd w:val="clear" w:color="auto" w:fill="auto"/>
            <w:hideMark/>
          </w:tcPr>
          <w:p w:rsidR="00A30AE6" w:rsidRPr="00D47D67" w:rsidRDefault="00A30AE6" w:rsidP="00F438AB">
            <w:pPr>
              <w:spacing w:after="0" w:line="240" w:lineRule="auto"/>
              <w:rPr>
                <w:rFonts w:ascii="Times New Roman" w:eastAsia="Times New Roman" w:hAnsi="Times New Roman" w:cs="Times New Roman"/>
                <w:b/>
                <w:color w:val="000000"/>
                <w:sz w:val="20"/>
                <w:szCs w:val="20"/>
                <w:lang w:eastAsia="ru-RU"/>
              </w:rPr>
            </w:pPr>
            <w:r w:rsidRPr="00D47D67">
              <w:rPr>
                <w:rFonts w:ascii="Times New Roman" w:eastAsia="Times New Roman" w:hAnsi="Times New Roman" w:cs="Times New Roman"/>
                <w:b/>
                <w:color w:val="000000"/>
                <w:sz w:val="20"/>
                <w:szCs w:val="20"/>
                <w:lang w:eastAsia="ru-RU"/>
              </w:rPr>
              <w:t>Ед. изм.</w:t>
            </w:r>
          </w:p>
        </w:tc>
        <w:tc>
          <w:tcPr>
            <w:tcW w:w="709" w:type="dxa"/>
            <w:shd w:val="clear" w:color="auto" w:fill="auto"/>
            <w:hideMark/>
          </w:tcPr>
          <w:p w:rsidR="00A30AE6" w:rsidRDefault="00A30AE6" w:rsidP="00F438AB">
            <w:pPr>
              <w:spacing w:after="0" w:line="240" w:lineRule="auto"/>
              <w:rPr>
                <w:rFonts w:ascii="Times New Roman" w:eastAsia="Times New Roman" w:hAnsi="Times New Roman" w:cs="Times New Roman"/>
                <w:b/>
                <w:color w:val="000000"/>
                <w:sz w:val="20"/>
                <w:szCs w:val="20"/>
                <w:lang w:eastAsia="ru-RU"/>
              </w:rPr>
            </w:pPr>
            <w:r>
              <w:rPr>
                <w:rFonts w:ascii="Times New Roman" w:eastAsia="Times New Roman" w:hAnsi="Times New Roman" w:cs="Times New Roman"/>
                <w:b/>
                <w:color w:val="000000"/>
                <w:sz w:val="20"/>
                <w:szCs w:val="20"/>
                <w:lang w:eastAsia="ru-RU"/>
              </w:rPr>
              <w:t>2017</w:t>
            </w:r>
          </w:p>
          <w:p w:rsidR="00A30AE6" w:rsidRPr="00D47D67" w:rsidRDefault="00A30AE6" w:rsidP="00F438AB">
            <w:pPr>
              <w:spacing w:after="0" w:line="240" w:lineRule="auto"/>
              <w:rPr>
                <w:rFonts w:ascii="Times New Roman" w:eastAsia="Times New Roman" w:hAnsi="Times New Roman" w:cs="Times New Roman"/>
                <w:b/>
                <w:color w:val="000000"/>
                <w:sz w:val="20"/>
                <w:szCs w:val="20"/>
                <w:lang w:eastAsia="ru-RU"/>
              </w:rPr>
            </w:pPr>
            <w:r>
              <w:rPr>
                <w:rFonts w:ascii="Times New Roman" w:eastAsia="Times New Roman" w:hAnsi="Times New Roman" w:cs="Times New Roman"/>
                <w:b/>
                <w:color w:val="000000"/>
                <w:sz w:val="20"/>
                <w:szCs w:val="20"/>
                <w:lang w:eastAsia="ru-RU"/>
              </w:rPr>
              <w:t>год</w:t>
            </w:r>
          </w:p>
        </w:tc>
        <w:tc>
          <w:tcPr>
            <w:tcW w:w="709" w:type="dxa"/>
            <w:shd w:val="clear" w:color="auto" w:fill="auto"/>
            <w:hideMark/>
          </w:tcPr>
          <w:p w:rsidR="00A30AE6" w:rsidRDefault="00A30AE6" w:rsidP="00F438AB">
            <w:pPr>
              <w:spacing w:after="0" w:line="240" w:lineRule="auto"/>
              <w:rPr>
                <w:rFonts w:ascii="Times New Roman" w:eastAsia="Times New Roman" w:hAnsi="Times New Roman" w:cs="Times New Roman"/>
                <w:b/>
                <w:color w:val="000000"/>
                <w:sz w:val="20"/>
                <w:szCs w:val="20"/>
                <w:lang w:eastAsia="ru-RU"/>
              </w:rPr>
            </w:pPr>
            <w:r>
              <w:rPr>
                <w:rFonts w:ascii="Times New Roman" w:eastAsia="Times New Roman" w:hAnsi="Times New Roman" w:cs="Times New Roman"/>
                <w:b/>
                <w:color w:val="000000"/>
                <w:sz w:val="20"/>
                <w:szCs w:val="20"/>
                <w:lang w:eastAsia="ru-RU"/>
              </w:rPr>
              <w:t>2018</w:t>
            </w:r>
          </w:p>
          <w:p w:rsidR="00A30AE6" w:rsidRPr="00D47D67" w:rsidRDefault="00A30AE6" w:rsidP="00F438AB">
            <w:pPr>
              <w:spacing w:after="0" w:line="240" w:lineRule="auto"/>
              <w:rPr>
                <w:rFonts w:ascii="Times New Roman" w:eastAsia="Times New Roman" w:hAnsi="Times New Roman" w:cs="Times New Roman"/>
                <w:b/>
                <w:color w:val="000000"/>
                <w:sz w:val="20"/>
                <w:szCs w:val="20"/>
                <w:lang w:eastAsia="ru-RU"/>
              </w:rPr>
            </w:pPr>
            <w:r>
              <w:rPr>
                <w:rFonts w:ascii="Times New Roman" w:eastAsia="Times New Roman" w:hAnsi="Times New Roman" w:cs="Times New Roman"/>
                <w:b/>
                <w:color w:val="000000"/>
                <w:sz w:val="20"/>
                <w:szCs w:val="20"/>
                <w:lang w:eastAsia="ru-RU"/>
              </w:rPr>
              <w:t>год</w:t>
            </w:r>
          </w:p>
        </w:tc>
        <w:tc>
          <w:tcPr>
            <w:tcW w:w="709" w:type="dxa"/>
            <w:shd w:val="clear" w:color="auto" w:fill="auto"/>
            <w:hideMark/>
          </w:tcPr>
          <w:p w:rsidR="00A30AE6" w:rsidRPr="00D47D67" w:rsidRDefault="00A30AE6" w:rsidP="00F438AB">
            <w:pPr>
              <w:spacing w:after="0" w:line="240" w:lineRule="auto"/>
              <w:rPr>
                <w:rFonts w:ascii="Times New Roman" w:eastAsia="Times New Roman" w:hAnsi="Times New Roman" w:cs="Times New Roman"/>
                <w:b/>
                <w:color w:val="000000"/>
                <w:sz w:val="20"/>
                <w:szCs w:val="20"/>
                <w:lang w:eastAsia="ru-RU"/>
              </w:rPr>
            </w:pPr>
            <w:r w:rsidRPr="00D47D67">
              <w:rPr>
                <w:rFonts w:ascii="Times New Roman" w:eastAsia="Times New Roman" w:hAnsi="Times New Roman" w:cs="Times New Roman"/>
                <w:b/>
                <w:color w:val="000000"/>
                <w:sz w:val="20"/>
                <w:szCs w:val="20"/>
                <w:lang w:eastAsia="ru-RU"/>
              </w:rPr>
              <w:t>2019 год</w:t>
            </w:r>
          </w:p>
        </w:tc>
        <w:tc>
          <w:tcPr>
            <w:tcW w:w="522" w:type="dxa"/>
            <w:shd w:val="clear" w:color="auto" w:fill="auto"/>
            <w:hideMark/>
          </w:tcPr>
          <w:p w:rsidR="00A30AE6" w:rsidRPr="00D47D67" w:rsidRDefault="00A30AE6" w:rsidP="00F438AB">
            <w:pPr>
              <w:spacing w:after="0" w:line="240" w:lineRule="auto"/>
              <w:rPr>
                <w:rFonts w:ascii="Times New Roman" w:eastAsia="Times New Roman" w:hAnsi="Times New Roman" w:cs="Times New Roman"/>
                <w:b/>
                <w:color w:val="000000"/>
                <w:sz w:val="20"/>
                <w:szCs w:val="20"/>
                <w:lang w:eastAsia="ru-RU"/>
              </w:rPr>
            </w:pPr>
            <w:r>
              <w:rPr>
                <w:rFonts w:ascii="Times New Roman" w:eastAsia="Times New Roman" w:hAnsi="Times New Roman" w:cs="Times New Roman"/>
                <w:b/>
                <w:color w:val="000000"/>
                <w:sz w:val="20"/>
                <w:szCs w:val="20"/>
                <w:lang w:eastAsia="ru-RU"/>
              </w:rPr>
              <w:t>2</w:t>
            </w:r>
            <w:r w:rsidRPr="00D47D67">
              <w:rPr>
                <w:rFonts w:ascii="Times New Roman" w:eastAsia="Times New Roman" w:hAnsi="Times New Roman" w:cs="Times New Roman"/>
                <w:b/>
                <w:color w:val="000000"/>
                <w:sz w:val="20"/>
                <w:szCs w:val="20"/>
                <w:lang w:eastAsia="ru-RU"/>
              </w:rPr>
              <w:t>020 год</w:t>
            </w:r>
          </w:p>
        </w:tc>
        <w:tc>
          <w:tcPr>
            <w:tcW w:w="663" w:type="dxa"/>
            <w:shd w:val="clear" w:color="auto" w:fill="auto"/>
            <w:hideMark/>
          </w:tcPr>
          <w:p w:rsidR="00A30AE6" w:rsidRPr="00D47D67" w:rsidRDefault="00A30AE6" w:rsidP="00F438AB">
            <w:pPr>
              <w:spacing w:after="0" w:line="240" w:lineRule="auto"/>
              <w:rPr>
                <w:rFonts w:ascii="Times New Roman" w:eastAsia="Times New Roman" w:hAnsi="Times New Roman" w:cs="Times New Roman"/>
                <w:b/>
                <w:color w:val="000000"/>
                <w:sz w:val="20"/>
                <w:szCs w:val="20"/>
                <w:lang w:eastAsia="ru-RU"/>
              </w:rPr>
            </w:pPr>
            <w:r w:rsidRPr="00D47D67">
              <w:rPr>
                <w:rFonts w:ascii="Times New Roman" w:eastAsia="Times New Roman" w:hAnsi="Times New Roman" w:cs="Times New Roman"/>
                <w:b/>
                <w:color w:val="000000"/>
                <w:sz w:val="20"/>
                <w:szCs w:val="20"/>
                <w:lang w:eastAsia="ru-RU"/>
              </w:rPr>
              <w:t>2021 год</w:t>
            </w:r>
          </w:p>
        </w:tc>
        <w:tc>
          <w:tcPr>
            <w:tcW w:w="662" w:type="dxa"/>
            <w:shd w:val="clear" w:color="auto" w:fill="auto"/>
            <w:hideMark/>
          </w:tcPr>
          <w:p w:rsidR="00A30AE6" w:rsidRPr="00D47D67" w:rsidRDefault="00A30AE6" w:rsidP="00F438AB">
            <w:pPr>
              <w:spacing w:after="0" w:line="240" w:lineRule="auto"/>
              <w:rPr>
                <w:rFonts w:ascii="Times New Roman" w:eastAsia="Times New Roman" w:hAnsi="Times New Roman" w:cs="Times New Roman"/>
                <w:b/>
                <w:color w:val="000000"/>
                <w:sz w:val="20"/>
                <w:szCs w:val="20"/>
                <w:lang w:eastAsia="ru-RU"/>
              </w:rPr>
            </w:pPr>
            <w:r w:rsidRPr="00D47D67">
              <w:rPr>
                <w:rFonts w:ascii="Times New Roman" w:eastAsia="Times New Roman" w:hAnsi="Times New Roman" w:cs="Times New Roman"/>
                <w:b/>
                <w:color w:val="000000"/>
                <w:sz w:val="20"/>
                <w:szCs w:val="20"/>
                <w:lang w:eastAsia="ru-RU"/>
              </w:rPr>
              <w:t>2022 год</w:t>
            </w:r>
          </w:p>
        </w:tc>
        <w:tc>
          <w:tcPr>
            <w:tcW w:w="663" w:type="dxa"/>
            <w:shd w:val="clear" w:color="auto" w:fill="auto"/>
            <w:hideMark/>
          </w:tcPr>
          <w:p w:rsidR="00A30AE6" w:rsidRPr="00D47D67" w:rsidRDefault="00A30AE6" w:rsidP="00F438AB">
            <w:pPr>
              <w:spacing w:after="0" w:line="240" w:lineRule="auto"/>
              <w:rPr>
                <w:rFonts w:ascii="Times New Roman" w:eastAsia="Times New Roman" w:hAnsi="Times New Roman" w:cs="Times New Roman"/>
                <w:b/>
                <w:color w:val="000000"/>
                <w:sz w:val="20"/>
                <w:szCs w:val="20"/>
                <w:lang w:eastAsia="ru-RU"/>
              </w:rPr>
            </w:pPr>
            <w:r w:rsidRPr="00D47D67">
              <w:rPr>
                <w:rFonts w:ascii="Times New Roman" w:eastAsia="Times New Roman" w:hAnsi="Times New Roman" w:cs="Times New Roman"/>
                <w:b/>
                <w:color w:val="000000"/>
                <w:sz w:val="20"/>
                <w:szCs w:val="20"/>
                <w:lang w:eastAsia="ru-RU"/>
              </w:rPr>
              <w:t>2023 год</w:t>
            </w:r>
          </w:p>
        </w:tc>
        <w:tc>
          <w:tcPr>
            <w:tcW w:w="662" w:type="dxa"/>
          </w:tcPr>
          <w:p w:rsidR="00A30AE6" w:rsidRPr="00D47D67" w:rsidRDefault="00A30AE6" w:rsidP="00F438AB">
            <w:pPr>
              <w:spacing w:after="0" w:line="240" w:lineRule="auto"/>
              <w:rPr>
                <w:rFonts w:ascii="Times New Roman" w:eastAsia="Times New Roman" w:hAnsi="Times New Roman" w:cs="Times New Roman"/>
                <w:b/>
                <w:color w:val="000000"/>
                <w:sz w:val="20"/>
                <w:szCs w:val="20"/>
                <w:lang w:eastAsia="ru-RU"/>
              </w:rPr>
            </w:pPr>
            <w:r>
              <w:rPr>
                <w:rFonts w:ascii="Times New Roman" w:eastAsia="Times New Roman" w:hAnsi="Times New Roman" w:cs="Times New Roman"/>
                <w:b/>
                <w:color w:val="000000"/>
                <w:sz w:val="20"/>
                <w:szCs w:val="20"/>
                <w:lang w:eastAsia="ru-RU"/>
              </w:rPr>
              <w:t>2030 год</w:t>
            </w:r>
          </w:p>
        </w:tc>
      </w:tr>
      <w:tr w:rsidR="00A30AE6" w:rsidRPr="00C931F6" w:rsidTr="00A30AE6">
        <w:trPr>
          <w:trHeight w:val="510"/>
        </w:trPr>
        <w:tc>
          <w:tcPr>
            <w:tcW w:w="4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30AE6" w:rsidRPr="00C931F6" w:rsidRDefault="00A30AE6" w:rsidP="009F4E59">
            <w:pPr>
              <w:spacing w:after="0" w:line="240" w:lineRule="auto"/>
              <w:ind w:firstLine="567"/>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w:t>
            </w:r>
          </w:p>
        </w:tc>
        <w:tc>
          <w:tcPr>
            <w:tcW w:w="2017" w:type="dxa"/>
            <w:tcBorders>
              <w:top w:val="single" w:sz="4" w:space="0" w:color="auto"/>
              <w:left w:val="single" w:sz="4" w:space="0" w:color="auto"/>
              <w:bottom w:val="single" w:sz="4" w:space="0" w:color="auto"/>
              <w:right w:val="single" w:sz="4" w:space="0" w:color="auto"/>
            </w:tcBorders>
            <w:shd w:val="clear" w:color="auto" w:fill="auto"/>
            <w:hideMark/>
          </w:tcPr>
          <w:p w:rsidR="00A30AE6" w:rsidRPr="00C931F6" w:rsidRDefault="00A30AE6" w:rsidP="00F438AB">
            <w:pPr>
              <w:spacing w:after="0" w:line="240" w:lineRule="auto"/>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Сокращение количества мест концентрации дорожно-транспортных происшествий</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rsidR="00A30AE6" w:rsidRPr="00C931F6" w:rsidRDefault="00A30AE6" w:rsidP="00F438AB">
            <w:pPr>
              <w:spacing w:after="0" w:line="240" w:lineRule="auto"/>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проценты к 2017 г.</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A30AE6" w:rsidRPr="00C931F6" w:rsidRDefault="00A30AE6" w:rsidP="00F438AB">
            <w:pPr>
              <w:spacing w:after="0" w:line="240" w:lineRule="auto"/>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A30AE6" w:rsidRPr="00C931F6" w:rsidRDefault="00A30AE6" w:rsidP="00F438AB">
            <w:pPr>
              <w:spacing w:after="0" w:line="240" w:lineRule="auto"/>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95,0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A30AE6" w:rsidRPr="00C931F6" w:rsidRDefault="00A30AE6" w:rsidP="00F438AB">
            <w:pPr>
              <w:spacing w:after="0" w:line="240" w:lineRule="auto"/>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75,0</w:t>
            </w:r>
          </w:p>
        </w:tc>
        <w:tc>
          <w:tcPr>
            <w:tcW w:w="522" w:type="dxa"/>
            <w:tcBorders>
              <w:top w:val="single" w:sz="4" w:space="0" w:color="auto"/>
              <w:left w:val="single" w:sz="4" w:space="0" w:color="auto"/>
              <w:bottom w:val="single" w:sz="4" w:space="0" w:color="auto"/>
              <w:right w:val="single" w:sz="4" w:space="0" w:color="auto"/>
            </w:tcBorders>
            <w:shd w:val="clear" w:color="auto" w:fill="auto"/>
            <w:vAlign w:val="center"/>
          </w:tcPr>
          <w:p w:rsidR="00A30AE6" w:rsidRPr="00C931F6" w:rsidRDefault="00A30AE6" w:rsidP="00F438AB">
            <w:pPr>
              <w:spacing w:after="0" w:line="240" w:lineRule="auto"/>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5,0</w:t>
            </w:r>
          </w:p>
        </w:tc>
        <w:tc>
          <w:tcPr>
            <w:tcW w:w="663" w:type="dxa"/>
            <w:tcBorders>
              <w:top w:val="single" w:sz="4" w:space="0" w:color="auto"/>
              <w:left w:val="single" w:sz="4" w:space="0" w:color="auto"/>
              <w:bottom w:val="single" w:sz="4" w:space="0" w:color="auto"/>
              <w:right w:val="single" w:sz="4" w:space="0" w:color="auto"/>
            </w:tcBorders>
            <w:shd w:val="clear" w:color="auto" w:fill="auto"/>
            <w:vAlign w:val="center"/>
          </w:tcPr>
          <w:p w:rsidR="00A30AE6" w:rsidRPr="004C5761" w:rsidRDefault="00A30AE6" w:rsidP="00F438AB">
            <w:pPr>
              <w:spacing w:after="0" w:line="240" w:lineRule="auto"/>
              <w:rPr>
                <w:rFonts w:ascii="Times New Roman" w:eastAsia="Times New Roman" w:hAnsi="Times New Roman" w:cs="Times New Roman"/>
                <w:color w:val="000000"/>
                <w:sz w:val="20"/>
                <w:szCs w:val="20"/>
                <w:lang w:val="en-US" w:eastAsia="ru-RU"/>
              </w:rPr>
            </w:pPr>
            <w:r>
              <w:rPr>
                <w:rFonts w:ascii="Times New Roman" w:eastAsia="Times New Roman" w:hAnsi="Times New Roman" w:cs="Times New Roman"/>
                <w:color w:val="000000"/>
                <w:sz w:val="20"/>
                <w:szCs w:val="20"/>
                <w:lang w:eastAsia="ru-RU"/>
              </w:rPr>
              <w:t>50</w:t>
            </w:r>
            <w:r>
              <w:rPr>
                <w:rFonts w:ascii="Times New Roman" w:eastAsia="Times New Roman" w:hAnsi="Times New Roman" w:cs="Times New Roman"/>
                <w:color w:val="000000"/>
                <w:sz w:val="20"/>
                <w:szCs w:val="20"/>
                <w:lang w:val="en-US" w:eastAsia="ru-RU"/>
              </w:rPr>
              <w:t>,0</w:t>
            </w:r>
          </w:p>
        </w:tc>
        <w:tc>
          <w:tcPr>
            <w:tcW w:w="662" w:type="dxa"/>
            <w:tcBorders>
              <w:top w:val="single" w:sz="4" w:space="0" w:color="auto"/>
              <w:left w:val="single" w:sz="4" w:space="0" w:color="auto"/>
              <w:bottom w:val="single" w:sz="4" w:space="0" w:color="auto"/>
              <w:right w:val="single" w:sz="4" w:space="0" w:color="auto"/>
            </w:tcBorders>
            <w:shd w:val="clear" w:color="auto" w:fill="auto"/>
            <w:vAlign w:val="center"/>
          </w:tcPr>
          <w:p w:rsidR="00A30AE6" w:rsidRPr="00E1341B" w:rsidRDefault="00A30AE6" w:rsidP="00F438AB">
            <w:pPr>
              <w:spacing w:after="0" w:line="240" w:lineRule="auto"/>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35</w:t>
            </w:r>
            <w:r>
              <w:rPr>
                <w:rFonts w:ascii="Times New Roman" w:eastAsia="Times New Roman" w:hAnsi="Times New Roman" w:cs="Times New Roman"/>
                <w:color w:val="000000"/>
                <w:sz w:val="20"/>
                <w:szCs w:val="20"/>
                <w:lang w:val="en-US" w:eastAsia="ru-RU"/>
              </w:rPr>
              <w:t>,</w:t>
            </w:r>
            <w:r>
              <w:rPr>
                <w:rFonts w:ascii="Times New Roman" w:eastAsia="Times New Roman" w:hAnsi="Times New Roman" w:cs="Times New Roman"/>
                <w:color w:val="000000"/>
                <w:sz w:val="20"/>
                <w:szCs w:val="20"/>
                <w:lang w:eastAsia="ru-RU"/>
              </w:rPr>
              <w:t>0</w:t>
            </w:r>
          </w:p>
        </w:tc>
        <w:tc>
          <w:tcPr>
            <w:tcW w:w="663" w:type="dxa"/>
            <w:tcBorders>
              <w:top w:val="single" w:sz="4" w:space="0" w:color="auto"/>
              <w:left w:val="single" w:sz="4" w:space="0" w:color="auto"/>
              <w:bottom w:val="single" w:sz="4" w:space="0" w:color="auto"/>
              <w:right w:val="single" w:sz="4" w:space="0" w:color="auto"/>
            </w:tcBorders>
            <w:shd w:val="clear" w:color="auto" w:fill="auto"/>
            <w:vAlign w:val="center"/>
          </w:tcPr>
          <w:p w:rsidR="00A30AE6" w:rsidRPr="00E1341B" w:rsidRDefault="00A30AE6" w:rsidP="00F438AB">
            <w:pPr>
              <w:spacing w:after="0" w:line="240" w:lineRule="auto"/>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w:t>
            </w:r>
            <w:r>
              <w:rPr>
                <w:rFonts w:ascii="Times New Roman" w:eastAsia="Times New Roman" w:hAnsi="Times New Roman" w:cs="Times New Roman"/>
                <w:color w:val="000000"/>
                <w:sz w:val="20"/>
                <w:szCs w:val="20"/>
                <w:lang w:val="en-US" w:eastAsia="ru-RU"/>
              </w:rPr>
              <w:t>,</w:t>
            </w:r>
            <w:r>
              <w:rPr>
                <w:rFonts w:ascii="Times New Roman" w:eastAsia="Times New Roman" w:hAnsi="Times New Roman" w:cs="Times New Roman"/>
                <w:color w:val="000000"/>
                <w:sz w:val="20"/>
                <w:szCs w:val="20"/>
                <w:lang w:eastAsia="ru-RU"/>
              </w:rPr>
              <w:t>0</w:t>
            </w:r>
          </w:p>
        </w:tc>
        <w:tc>
          <w:tcPr>
            <w:tcW w:w="662" w:type="dxa"/>
            <w:tcBorders>
              <w:top w:val="single" w:sz="4" w:space="0" w:color="auto"/>
              <w:left w:val="single" w:sz="4" w:space="0" w:color="auto"/>
              <w:bottom w:val="single" w:sz="4" w:space="0" w:color="auto"/>
              <w:right w:val="single" w:sz="4" w:space="0" w:color="auto"/>
            </w:tcBorders>
            <w:vAlign w:val="center"/>
          </w:tcPr>
          <w:p w:rsidR="00A30AE6" w:rsidRDefault="00A30AE6" w:rsidP="00F438AB">
            <w:pPr>
              <w:spacing w:after="0" w:line="240" w:lineRule="auto"/>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25,0</w:t>
            </w:r>
          </w:p>
        </w:tc>
      </w:tr>
      <w:tr w:rsidR="00A30AE6" w:rsidRPr="00C931F6" w:rsidTr="00A30AE6">
        <w:trPr>
          <w:trHeight w:val="510"/>
        </w:trPr>
        <w:tc>
          <w:tcPr>
            <w:tcW w:w="421" w:type="dxa"/>
            <w:tcBorders>
              <w:top w:val="single" w:sz="4" w:space="0" w:color="auto"/>
              <w:left w:val="single" w:sz="4" w:space="0" w:color="auto"/>
              <w:bottom w:val="single" w:sz="4" w:space="0" w:color="auto"/>
              <w:right w:val="single" w:sz="4" w:space="0" w:color="auto"/>
            </w:tcBorders>
            <w:shd w:val="clear" w:color="auto" w:fill="auto"/>
            <w:noWrap/>
            <w:vAlign w:val="center"/>
          </w:tcPr>
          <w:p w:rsidR="00A30AE6" w:rsidRDefault="00A30AE6" w:rsidP="009F4E59">
            <w:pPr>
              <w:spacing w:after="0" w:line="240" w:lineRule="auto"/>
              <w:ind w:firstLine="567"/>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w:t>
            </w:r>
          </w:p>
        </w:tc>
        <w:tc>
          <w:tcPr>
            <w:tcW w:w="2017" w:type="dxa"/>
            <w:tcBorders>
              <w:top w:val="single" w:sz="4" w:space="0" w:color="auto"/>
              <w:left w:val="single" w:sz="4" w:space="0" w:color="auto"/>
              <w:bottom w:val="single" w:sz="4" w:space="0" w:color="auto"/>
              <w:right w:val="single" w:sz="4" w:space="0" w:color="auto"/>
            </w:tcBorders>
            <w:shd w:val="clear" w:color="auto" w:fill="auto"/>
          </w:tcPr>
          <w:p w:rsidR="00A30AE6" w:rsidRDefault="00A30AE6" w:rsidP="00F438AB">
            <w:pPr>
              <w:spacing w:after="0" w:line="240" w:lineRule="auto"/>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Количество дорожно-транспортных происшествий</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A30AE6" w:rsidRDefault="00A30AE6" w:rsidP="00F438AB">
            <w:pPr>
              <w:spacing w:after="0" w:line="240" w:lineRule="auto"/>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ед.</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A30AE6" w:rsidRDefault="00A30AE6" w:rsidP="00F438AB">
            <w:pPr>
              <w:spacing w:after="0" w:line="240" w:lineRule="auto"/>
              <w:rPr>
                <w:rFonts w:ascii="Times New Roman" w:eastAsia="Times New Roman" w:hAnsi="Times New Roman" w:cs="Times New Roman"/>
                <w:color w:val="000000"/>
                <w:sz w:val="20"/>
                <w:szCs w:val="20"/>
                <w:lang w:eastAsia="ru-RU"/>
              </w:rPr>
            </w:pPr>
            <w:r w:rsidRPr="00A64476">
              <w:rPr>
                <w:rFonts w:ascii="Times New Roman" w:eastAsia="Times New Roman" w:hAnsi="Times New Roman" w:cs="Times New Roman"/>
                <w:color w:val="000000"/>
                <w:sz w:val="20"/>
                <w:szCs w:val="20"/>
                <w:lang w:eastAsia="ru-RU"/>
              </w:rPr>
              <w:t>1 326</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A30AE6" w:rsidRDefault="00A30AE6" w:rsidP="00F438AB">
            <w:pPr>
              <w:spacing w:after="0" w:line="240" w:lineRule="auto"/>
              <w:rPr>
                <w:rFonts w:ascii="Times New Roman" w:eastAsia="Times New Roman" w:hAnsi="Times New Roman" w:cs="Times New Roman"/>
                <w:color w:val="000000"/>
                <w:sz w:val="20"/>
                <w:szCs w:val="20"/>
                <w:lang w:eastAsia="ru-RU"/>
              </w:rPr>
            </w:pPr>
            <w:r w:rsidRPr="00A64476">
              <w:rPr>
                <w:rFonts w:ascii="Times New Roman" w:eastAsia="Times New Roman" w:hAnsi="Times New Roman" w:cs="Times New Roman"/>
                <w:color w:val="000000"/>
                <w:sz w:val="20"/>
                <w:szCs w:val="20"/>
                <w:lang w:eastAsia="ru-RU"/>
              </w:rPr>
              <w:t>1 285</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A30AE6" w:rsidRDefault="00A30AE6" w:rsidP="00F438AB">
            <w:pPr>
              <w:spacing w:after="0" w:line="240" w:lineRule="auto"/>
              <w:rPr>
                <w:rFonts w:ascii="Times New Roman" w:eastAsia="Times New Roman" w:hAnsi="Times New Roman" w:cs="Times New Roman"/>
                <w:color w:val="000000"/>
                <w:sz w:val="20"/>
                <w:szCs w:val="20"/>
                <w:lang w:eastAsia="ru-RU"/>
              </w:rPr>
            </w:pPr>
            <w:r w:rsidRPr="00A64476">
              <w:rPr>
                <w:rFonts w:ascii="Times New Roman" w:eastAsia="Times New Roman" w:hAnsi="Times New Roman" w:cs="Times New Roman"/>
                <w:color w:val="000000"/>
                <w:sz w:val="20"/>
                <w:szCs w:val="20"/>
                <w:lang w:eastAsia="ru-RU"/>
              </w:rPr>
              <w:t>1 243</w:t>
            </w:r>
          </w:p>
        </w:tc>
        <w:tc>
          <w:tcPr>
            <w:tcW w:w="522" w:type="dxa"/>
            <w:tcBorders>
              <w:top w:val="single" w:sz="4" w:space="0" w:color="auto"/>
              <w:left w:val="single" w:sz="4" w:space="0" w:color="auto"/>
              <w:bottom w:val="single" w:sz="4" w:space="0" w:color="auto"/>
              <w:right w:val="single" w:sz="4" w:space="0" w:color="auto"/>
            </w:tcBorders>
            <w:shd w:val="clear" w:color="auto" w:fill="auto"/>
            <w:vAlign w:val="center"/>
          </w:tcPr>
          <w:p w:rsidR="00A30AE6" w:rsidRDefault="00A30AE6" w:rsidP="00F438AB">
            <w:pPr>
              <w:spacing w:after="0" w:line="240" w:lineRule="auto"/>
              <w:rPr>
                <w:rFonts w:ascii="Times New Roman" w:eastAsia="Times New Roman" w:hAnsi="Times New Roman" w:cs="Times New Roman"/>
                <w:color w:val="000000"/>
                <w:sz w:val="20"/>
                <w:szCs w:val="20"/>
                <w:lang w:eastAsia="ru-RU"/>
              </w:rPr>
            </w:pPr>
            <w:r w:rsidRPr="00A64476">
              <w:rPr>
                <w:rFonts w:ascii="Times New Roman" w:eastAsia="Times New Roman" w:hAnsi="Times New Roman" w:cs="Times New Roman"/>
                <w:color w:val="000000"/>
                <w:sz w:val="20"/>
                <w:szCs w:val="20"/>
                <w:lang w:eastAsia="ru-RU"/>
              </w:rPr>
              <w:t>202</w:t>
            </w:r>
          </w:p>
        </w:tc>
        <w:tc>
          <w:tcPr>
            <w:tcW w:w="663" w:type="dxa"/>
            <w:tcBorders>
              <w:top w:val="single" w:sz="4" w:space="0" w:color="auto"/>
              <w:left w:val="single" w:sz="4" w:space="0" w:color="auto"/>
              <w:bottom w:val="single" w:sz="4" w:space="0" w:color="auto"/>
              <w:right w:val="single" w:sz="4" w:space="0" w:color="auto"/>
            </w:tcBorders>
            <w:shd w:val="clear" w:color="auto" w:fill="auto"/>
            <w:vAlign w:val="center"/>
          </w:tcPr>
          <w:p w:rsidR="00A30AE6" w:rsidRPr="004D7986" w:rsidRDefault="00A30AE6" w:rsidP="00F438AB">
            <w:pPr>
              <w:spacing w:after="0" w:line="240" w:lineRule="auto"/>
              <w:rPr>
                <w:rFonts w:ascii="Times New Roman" w:eastAsia="Times New Roman" w:hAnsi="Times New Roman" w:cs="Times New Roman"/>
                <w:color w:val="000000"/>
                <w:sz w:val="20"/>
                <w:szCs w:val="20"/>
                <w:lang w:eastAsia="ru-RU"/>
              </w:rPr>
            </w:pPr>
            <w:r w:rsidRPr="00A64476">
              <w:rPr>
                <w:rFonts w:ascii="Times New Roman" w:eastAsia="Times New Roman" w:hAnsi="Times New Roman" w:cs="Times New Roman"/>
                <w:color w:val="000000"/>
                <w:sz w:val="20"/>
                <w:szCs w:val="20"/>
                <w:lang w:eastAsia="ru-RU"/>
              </w:rPr>
              <w:t>1 160</w:t>
            </w:r>
          </w:p>
        </w:tc>
        <w:tc>
          <w:tcPr>
            <w:tcW w:w="662" w:type="dxa"/>
            <w:tcBorders>
              <w:top w:val="single" w:sz="4" w:space="0" w:color="auto"/>
              <w:left w:val="single" w:sz="4" w:space="0" w:color="auto"/>
              <w:bottom w:val="single" w:sz="4" w:space="0" w:color="auto"/>
              <w:right w:val="single" w:sz="4" w:space="0" w:color="auto"/>
            </w:tcBorders>
            <w:shd w:val="clear" w:color="auto" w:fill="auto"/>
            <w:vAlign w:val="center"/>
          </w:tcPr>
          <w:p w:rsidR="00A30AE6" w:rsidRPr="004D7986" w:rsidRDefault="00A30AE6" w:rsidP="00F438AB">
            <w:pPr>
              <w:spacing w:after="0" w:line="240" w:lineRule="auto"/>
              <w:rPr>
                <w:rFonts w:ascii="Times New Roman" w:eastAsia="Times New Roman" w:hAnsi="Times New Roman" w:cs="Times New Roman"/>
                <w:color w:val="000000"/>
                <w:sz w:val="20"/>
                <w:szCs w:val="20"/>
                <w:lang w:eastAsia="ru-RU"/>
              </w:rPr>
            </w:pPr>
            <w:r w:rsidRPr="00A64476">
              <w:rPr>
                <w:rFonts w:ascii="Times New Roman" w:eastAsia="Times New Roman" w:hAnsi="Times New Roman" w:cs="Times New Roman"/>
                <w:color w:val="000000"/>
                <w:sz w:val="20"/>
                <w:szCs w:val="20"/>
                <w:lang w:eastAsia="ru-RU"/>
              </w:rPr>
              <w:t>1 119</w:t>
            </w:r>
          </w:p>
        </w:tc>
        <w:tc>
          <w:tcPr>
            <w:tcW w:w="663" w:type="dxa"/>
            <w:tcBorders>
              <w:top w:val="single" w:sz="4" w:space="0" w:color="auto"/>
              <w:left w:val="single" w:sz="4" w:space="0" w:color="auto"/>
              <w:bottom w:val="single" w:sz="4" w:space="0" w:color="auto"/>
              <w:right w:val="single" w:sz="4" w:space="0" w:color="auto"/>
            </w:tcBorders>
            <w:shd w:val="clear" w:color="auto" w:fill="auto"/>
            <w:vAlign w:val="center"/>
          </w:tcPr>
          <w:p w:rsidR="00A30AE6" w:rsidRPr="004D7986" w:rsidRDefault="00A30AE6" w:rsidP="00F438AB">
            <w:pPr>
              <w:spacing w:after="0" w:line="240" w:lineRule="auto"/>
              <w:rPr>
                <w:rFonts w:ascii="Times New Roman" w:eastAsia="Times New Roman" w:hAnsi="Times New Roman" w:cs="Times New Roman"/>
                <w:color w:val="000000"/>
                <w:sz w:val="20"/>
                <w:szCs w:val="20"/>
                <w:lang w:eastAsia="ru-RU"/>
              </w:rPr>
            </w:pPr>
            <w:r w:rsidRPr="00A64476">
              <w:rPr>
                <w:rFonts w:ascii="Times New Roman" w:eastAsia="Times New Roman" w:hAnsi="Times New Roman" w:cs="Times New Roman"/>
                <w:color w:val="000000"/>
                <w:sz w:val="20"/>
                <w:szCs w:val="20"/>
                <w:lang w:eastAsia="ru-RU"/>
              </w:rPr>
              <w:t>1 077</w:t>
            </w:r>
          </w:p>
        </w:tc>
        <w:tc>
          <w:tcPr>
            <w:tcW w:w="662" w:type="dxa"/>
            <w:tcBorders>
              <w:top w:val="single" w:sz="4" w:space="0" w:color="auto"/>
              <w:left w:val="single" w:sz="4" w:space="0" w:color="auto"/>
              <w:bottom w:val="single" w:sz="4" w:space="0" w:color="auto"/>
              <w:right w:val="single" w:sz="4" w:space="0" w:color="auto"/>
            </w:tcBorders>
            <w:vAlign w:val="center"/>
          </w:tcPr>
          <w:p w:rsidR="00A30AE6" w:rsidRDefault="00A30AE6" w:rsidP="00F438AB">
            <w:pPr>
              <w:spacing w:after="0" w:line="240" w:lineRule="auto"/>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956</w:t>
            </w:r>
          </w:p>
        </w:tc>
      </w:tr>
      <w:tr w:rsidR="00A30AE6" w:rsidRPr="00C931F6" w:rsidTr="00A30AE6">
        <w:trPr>
          <w:trHeight w:val="510"/>
        </w:trPr>
        <w:tc>
          <w:tcPr>
            <w:tcW w:w="421" w:type="dxa"/>
            <w:tcBorders>
              <w:top w:val="single" w:sz="4" w:space="0" w:color="auto"/>
              <w:left w:val="single" w:sz="4" w:space="0" w:color="auto"/>
              <w:bottom w:val="single" w:sz="4" w:space="0" w:color="auto"/>
              <w:right w:val="single" w:sz="4" w:space="0" w:color="auto"/>
            </w:tcBorders>
            <w:shd w:val="clear" w:color="auto" w:fill="auto"/>
            <w:noWrap/>
            <w:vAlign w:val="center"/>
          </w:tcPr>
          <w:p w:rsidR="00A30AE6" w:rsidRDefault="00A30AE6" w:rsidP="009F4E59">
            <w:pPr>
              <w:spacing w:after="0" w:line="240" w:lineRule="auto"/>
              <w:ind w:firstLine="567"/>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w:t>
            </w:r>
          </w:p>
        </w:tc>
        <w:tc>
          <w:tcPr>
            <w:tcW w:w="2017" w:type="dxa"/>
            <w:tcBorders>
              <w:top w:val="single" w:sz="4" w:space="0" w:color="auto"/>
              <w:left w:val="single" w:sz="4" w:space="0" w:color="auto"/>
              <w:bottom w:val="single" w:sz="4" w:space="0" w:color="auto"/>
              <w:right w:val="single" w:sz="4" w:space="0" w:color="auto"/>
            </w:tcBorders>
            <w:shd w:val="clear" w:color="auto" w:fill="auto"/>
          </w:tcPr>
          <w:p w:rsidR="00A30AE6" w:rsidRDefault="00A30AE6" w:rsidP="00F438AB">
            <w:pPr>
              <w:spacing w:after="0" w:line="240" w:lineRule="auto"/>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Социальный риск</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A30AE6" w:rsidRDefault="00A30AE6" w:rsidP="00F438AB">
            <w:pPr>
              <w:spacing w:after="0" w:line="240" w:lineRule="auto"/>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погибших на 100 тыс чел.</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A30AE6" w:rsidRDefault="00A30AE6" w:rsidP="00F438AB">
            <w:pPr>
              <w:spacing w:after="0" w:line="240" w:lineRule="auto"/>
              <w:rPr>
                <w:rFonts w:ascii="Times New Roman" w:eastAsia="Times New Roman" w:hAnsi="Times New Roman" w:cs="Times New Roman"/>
                <w:color w:val="000000"/>
                <w:sz w:val="20"/>
                <w:szCs w:val="20"/>
                <w:lang w:eastAsia="ru-RU"/>
              </w:rPr>
            </w:pPr>
            <w:r w:rsidRPr="00A64476">
              <w:rPr>
                <w:rFonts w:ascii="Times New Roman" w:eastAsia="Times New Roman" w:hAnsi="Times New Roman" w:cs="Times New Roman"/>
                <w:color w:val="000000"/>
                <w:sz w:val="20"/>
                <w:szCs w:val="20"/>
                <w:lang w:eastAsia="ru-RU"/>
              </w:rPr>
              <w:t>8,40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A30AE6" w:rsidRDefault="00A30AE6" w:rsidP="00F438AB">
            <w:pPr>
              <w:spacing w:after="0" w:line="240" w:lineRule="auto"/>
              <w:rPr>
                <w:rFonts w:ascii="Times New Roman" w:eastAsia="Times New Roman" w:hAnsi="Times New Roman" w:cs="Times New Roman"/>
                <w:color w:val="000000"/>
                <w:sz w:val="20"/>
                <w:szCs w:val="20"/>
                <w:lang w:eastAsia="ru-RU"/>
              </w:rPr>
            </w:pPr>
            <w:r w:rsidRPr="00A64476">
              <w:rPr>
                <w:rFonts w:ascii="Times New Roman" w:eastAsia="Times New Roman" w:hAnsi="Times New Roman" w:cs="Times New Roman"/>
                <w:color w:val="000000"/>
                <w:sz w:val="20"/>
                <w:szCs w:val="20"/>
                <w:lang w:eastAsia="ru-RU"/>
              </w:rPr>
              <w:t>7,74</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A30AE6" w:rsidRDefault="00A30AE6" w:rsidP="00F438AB">
            <w:pPr>
              <w:spacing w:after="0" w:line="240" w:lineRule="auto"/>
              <w:rPr>
                <w:rFonts w:ascii="Times New Roman" w:eastAsia="Times New Roman" w:hAnsi="Times New Roman" w:cs="Times New Roman"/>
                <w:color w:val="000000"/>
                <w:sz w:val="20"/>
                <w:szCs w:val="20"/>
                <w:lang w:eastAsia="ru-RU"/>
              </w:rPr>
            </w:pPr>
            <w:r w:rsidRPr="00A64476">
              <w:rPr>
                <w:rFonts w:ascii="Times New Roman" w:eastAsia="Times New Roman" w:hAnsi="Times New Roman" w:cs="Times New Roman"/>
                <w:color w:val="000000"/>
                <w:sz w:val="20"/>
                <w:szCs w:val="20"/>
                <w:lang w:eastAsia="ru-RU"/>
              </w:rPr>
              <w:t>7,06</w:t>
            </w:r>
          </w:p>
        </w:tc>
        <w:tc>
          <w:tcPr>
            <w:tcW w:w="522" w:type="dxa"/>
            <w:tcBorders>
              <w:top w:val="single" w:sz="4" w:space="0" w:color="auto"/>
              <w:left w:val="single" w:sz="4" w:space="0" w:color="auto"/>
              <w:bottom w:val="single" w:sz="4" w:space="0" w:color="auto"/>
              <w:right w:val="single" w:sz="4" w:space="0" w:color="auto"/>
            </w:tcBorders>
            <w:shd w:val="clear" w:color="auto" w:fill="auto"/>
            <w:vAlign w:val="center"/>
          </w:tcPr>
          <w:p w:rsidR="00A30AE6" w:rsidRDefault="00A30AE6" w:rsidP="00F438AB">
            <w:pPr>
              <w:spacing w:after="0" w:line="240" w:lineRule="auto"/>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6</w:t>
            </w:r>
            <w:r w:rsidRPr="00A64476">
              <w:rPr>
                <w:rFonts w:ascii="Times New Roman" w:eastAsia="Times New Roman" w:hAnsi="Times New Roman" w:cs="Times New Roman"/>
                <w:color w:val="000000"/>
                <w:sz w:val="20"/>
                <w:szCs w:val="20"/>
                <w:lang w:eastAsia="ru-RU"/>
              </w:rPr>
              <w:t>,39</w:t>
            </w:r>
          </w:p>
        </w:tc>
        <w:tc>
          <w:tcPr>
            <w:tcW w:w="663" w:type="dxa"/>
            <w:tcBorders>
              <w:top w:val="single" w:sz="4" w:space="0" w:color="auto"/>
              <w:left w:val="single" w:sz="4" w:space="0" w:color="auto"/>
              <w:bottom w:val="single" w:sz="4" w:space="0" w:color="auto"/>
              <w:right w:val="single" w:sz="4" w:space="0" w:color="auto"/>
            </w:tcBorders>
            <w:shd w:val="clear" w:color="auto" w:fill="auto"/>
            <w:vAlign w:val="center"/>
          </w:tcPr>
          <w:p w:rsidR="00A30AE6" w:rsidRDefault="00A30AE6" w:rsidP="00F438AB">
            <w:pPr>
              <w:spacing w:after="0" w:line="240" w:lineRule="auto"/>
              <w:rPr>
                <w:rFonts w:ascii="Times New Roman" w:eastAsia="Times New Roman" w:hAnsi="Times New Roman" w:cs="Times New Roman"/>
                <w:color w:val="000000"/>
                <w:sz w:val="20"/>
                <w:szCs w:val="20"/>
                <w:lang w:eastAsia="ru-RU"/>
              </w:rPr>
            </w:pPr>
            <w:r w:rsidRPr="00A64476">
              <w:rPr>
                <w:rFonts w:ascii="Times New Roman" w:eastAsia="Times New Roman" w:hAnsi="Times New Roman" w:cs="Times New Roman"/>
                <w:color w:val="000000"/>
                <w:sz w:val="20"/>
                <w:szCs w:val="20"/>
                <w:lang w:eastAsia="ru-RU"/>
              </w:rPr>
              <w:t>5,73</w:t>
            </w:r>
          </w:p>
        </w:tc>
        <w:tc>
          <w:tcPr>
            <w:tcW w:w="662" w:type="dxa"/>
            <w:tcBorders>
              <w:top w:val="single" w:sz="4" w:space="0" w:color="auto"/>
              <w:left w:val="single" w:sz="4" w:space="0" w:color="auto"/>
              <w:bottom w:val="single" w:sz="4" w:space="0" w:color="auto"/>
              <w:right w:val="single" w:sz="4" w:space="0" w:color="auto"/>
            </w:tcBorders>
            <w:shd w:val="clear" w:color="auto" w:fill="auto"/>
            <w:vAlign w:val="center"/>
          </w:tcPr>
          <w:p w:rsidR="00A30AE6" w:rsidRDefault="00A30AE6" w:rsidP="00F438AB">
            <w:pPr>
              <w:spacing w:after="0" w:line="240" w:lineRule="auto"/>
              <w:rPr>
                <w:rFonts w:ascii="Times New Roman" w:eastAsia="Times New Roman" w:hAnsi="Times New Roman" w:cs="Times New Roman"/>
                <w:color w:val="000000"/>
                <w:sz w:val="20"/>
                <w:szCs w:val="20"/>
                <w:lang w:eastAsia="ru-RU"/>
              </w:rPr>
            </w:pPr>
            <w:r w:rsidRPr="00A64476">
              <w:rPr>
                <w:rFonts w:ascii="Times New Roman" w:eastAsia="Times New Roman" w:hAnsi="Times New Roman" w:cs="Times New Roman"/>
                <w:color w:val="000000"/>
                <w:sz w:val="20"/>
                <w:szCs w:val="20"/>
                <w:lang w:eastAsia="ru-RU"/>
              </w:rPr>
              <w:t>5,07</w:t>
            </w:r>
          </w:p>
        </w:tc>
        <w:tc>
          <w:tcPr>
            <w:tcW w:w="663" w:type="dxa"/>
            <w:tcBorders>
              <w:top w:val="single" w:sz="4" w:space="0" w:color="auto"/>
              <w:left w:val="single" w:sz="4" w:space="0" w:color="auto"/>
              <w:bottom w:val="single" w:sz="4" w:space="0" w:color="auto"/>
              <w:right w:val="single" w:sz="4" w:space="0" w:color="auto"/>
            </w:tcBorders>
            <w:shd w:val="clear" w:color="auto" w:fill="auto"/>
            <w:vAlign w:val="center"/>
          </w:tcPr>
          <w:p w:rsidR="00A30AE6" w:rsidRDefault="00A30AE6" w:rsidP="00F438AB">
            <w:pPr>
              <w:spacing w:after="0" w:line="240" w:lineRule="auto"/>
              <w:rPr>
                <w:rFonts w:ascii="Times New Roman" w:eastAsia="Times New Roman" w:hAnsi="Times New Roman" w:cs="Times New Roman"/>
                <w:color w:val="000000"/>
                <w:sz w:val="20"/>
                <w:szCs w:val="20"/>
                <w:lang w:eastAsia="ru-RU"/>
              </w:rPr>
            </w:pPr>
            <w:r w:rsidRPr="00A64476">
              <w:rPr>
                <w:rFonts w:ascii="Times New Roman" w:eastAsia="Times New Roman" w:hAnsi="Times New Roman" w:cs="Times New Roman"/>
                <w:color w:val="000000"/>
                <w:sz w:val="20"/>
                <w:szCs w:val="20"/>
                <w:lang w:eastAsia="ru-RU"/>
              </w:rPr>
              <w:t>4,41</w:t>
            </w:r>
          </w:p>
        </w:tc>
        <w:tc>
          <w:tcPr>
            <w:tcW w:w="662" w:type="dxa"/>
            <w:tcBorders>
              <w:top w:val="single" w:sz="4" w:space="0" w:color="auto"/>
              <w:left w:val="single" w:sz="4" w:space="0" w:color="auto"/>
              <w:bottom w:val="single" w:sz="4" w:space="0" w:color="auto"/>
              <w:right w:val="single" w:sz="4" w:space="0" w:color="auto"/>
            </w:tcBorders>
            <w:vAlign w:val="center"/>
          </w:tcPr>
          <w:p w:rsidR="00A30AE6" w:rsidRDefault="00A30AE6" w:rsidP="00F438AB">
            <w:pPr>
              <w:spacing w:after="0" w:line="240" w:lineRule="auto"/>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2,73</w:t>
            </w:r>
          </w:p>
        </w:tc>
      </w:tr>
    </w:tbl>
    <w:p w:rsidR="00B25944" w:rsidRDefault="00B25944" w:rsidP="009F4E59">
      <w:pPr>
        <w:pStyle w:val="7320"/>
        <w:ind w:firstLine="567"/>
        <w:rPr>
          <w:rFonts w:eastAsia="Times New Roman" w:cs="Times New Roman"/>
          <w:sz w:val="24"/>
          <w:szCs w:val="24"/>
        </w:rPr>
      </w:pPr>
    </w:p>
    <w:p w:rsidR="00B25944" w:rsidRDefault="00A64476" w:rsidP="009F4E59">
      <w:pPr>
        <w:pStyle w:val="7320"/>
        <w:ind w:firstLine="567"/>
        <w:rPr>
          <w:rFonts w:eastAsia="Times New Roman" w:cs="Times New Roman"/>
          <w:sz w:val="24"/>
          <w:szCs w:val="24"/>
        </w:rPr>
      </w:pPr>
      <w:r>
        <w:rPr>
          <w:rFonts w:eastAsia="Times New Roman" w:cs="Times New Roman"/>
          <w:sz w:val="24"/>
          <w:szCs w:val="24"/>
        </w:rPr>
        <w:t xml:space="preserve">Таким образом, социальный риск на территории г. </w:t>
      </w:r>
      <w:r w:rsidR="00406DCC">
        <w:rPr>
          <w:rFonts w:eastAsia="Times New Roman" w:cs="Times New Roman"/>
          <w:sz w:val="24"/>
          <w:szCs w:val="24"/>
        </w:rPr>
        <w:t xml:space="preserve">Саратова в прогнозном периоде снизится </w:t>
      </w:r>
      <w:r w:rsidR="000F65B3">
        <w:rPr>
          <w:rFonts w:eastAsia="Times New Roman" w:cs="Times New Roman"/>
          <w:sz w:val="24"/>
          <w:szCs w:val="24"/>
        </w:rPr>
        <w:t>почти в 4 раза.</w:t>
      </w:r>
    </w:p>
    <w:p w:rsidR="00B25944" w:rsidRDefault="00B25944" w:rsidP="009F4E59">
      <w:pPr>
        <w:pStyle w:val="7320"/>
        <w:ind w:firstLine="567"/>
        <w:rPr>
          <w:sz w:val="24"/>
          <w:lang w:eastAsia="ru-RU"/>
        </w:rPr>
      </w:pPr>
    </w:p>
    <w:p w:rsidR="00D83577" w:rsidRPr="009F4E59" w:rsidRDefault="00B06F26" w:rsidP="009F4E59">
      <w:pPr>
        <w:pStyle w:val="3"/>
        <w:keepLines w:val="0"/>
        <w:widowControl w:val="0"/>
        <w:autoSpaceDE w:val="0"/>
        <w:autoSpaceDN w:val="0"/>
        <w:adjustRightInd w:val="0"/>
        <w:spacing w:before="0" w:line="360" w:lineRule="auto"/>
        <w:ind w:firstLine="567"/>
        <w:jc w:val="both"/>
        <w:rPr>
          <w:rFonts w:ascii="Times New Roman" w:eastAsia="Calibri" w:hAnsi="Times New Roman" w:cs="Times New Roman"/>
          <w:bCs/>
          <w:color w:val="auto"/>
        </w:rPr>
      </w:pPr>
      <w:bookmarkStart w:id="19" w:name="_Toc532242066"/>
      <w:r w:rsidRPr="009F4E59">
        <w:rPr>
          <w:rFonts w:ascii="Times New Roman" w:eastAsia="Calibri" w:hAnsi="Times New Roman" w:cs="Times New Roman"/>
          <w:bCs/>
          <w:color w:val="auto"/>
        </w:rPr>
        <w:t>2</w:t>
      </w:r>
      <w:r w:rsidR="006E1CCC" w:rsidRPr="009F4E59">
        <w:rPr>
          <w:rFonts w:ascii="Times New Roman" w:eastAsia="Calibri" w:hAnsi="Times New Roman" w:cs="Times New Roman"/>
          <w:bCs/>
          <w:color w:val="auto"/>
        </w:rPr>
        <w:t>.7 П</w:t>
      </w:r>
      <w:r w:rsidR="00D83577" w:rsidRPr="009F4E59">
        <w:rPr>
          <w:rFonts w:ascii="Times New Roman" w:eastAsia="Calibri" w:hAnsi="Times New Roman" w:cs="Times New Roman"/>
          <w:bCs/>
          <w:color w:val="auto"/>
        </w:rPr>
        <w:t>рогноз негативного воздействия транспортной инфраструктуры на окружающую среду и здоровье населения</w:t>
      </w:r>
      <w:bookmarkEnd w:id="19"/>
    </w:p>
    <w:p w:rsidR="00837DEE" w:rsidRDefault="00837DEE" w:rsidP="00837DEE">
      <w:pPr>
        <w:spacing w:after="0" w:line="360" w:lineRule="auto"/>
        <w:ind w:firstLine="709"/>
        <w:jc w:val="both"/>
        <w:rPr>
          <w:rFonts w:ascii="Times New Roman" w:eastAsia="Calibri" w:hAnsi="Times New Roman" w:cs="Times New Roman"/>
          <w:color w:val="000000"/>
          <w:spacing w:val="-4"/>
          <w:sz w:val="24"/>
          <w:szCs w:val="24"/>
        </w:rPr>
      </w:pPr>
    </w:p>
    <w:p w:rsidR="00837DEE" w:rsidRPr="0095038B" w:rsidRDefault="00837DEE" w:rsidP="00837DEE">
      <w:pPr>
        <w:spacing w:after="0" w:line="360" w:lineRule="auto"/>
        <w:ind w:firstLine="567"/>
        <w:jc w:val="both"/>
        <w:rPr>
          <w:rFonts w:ascii="Times New Roman" w:eastAsia="Calibri" w:hAnsi="Times New Roman" w:cs="Times New Roman"/>
          <w:color w:val="000000"/>
          <w:spacing w:val="-4"/>
          <w:sz w:val="24"/>
          <w:szCs w:val="24"/>
        </w:rPr>
      </w:pPr>
      <w:r>
        <w:rPr>
          <w:rFonts w:ascii="Times New Roman" w:eastAsia="Calibri" w:hAnsi="Times New Roman" w:cs="Times New Roman"/>
          <w:color w:val="000000"/>
          <w:spacing w:val="-4"/>
          <w:sz w:val="24"/>
          <w:szCs w:val="24"/>
        </w:rPr>
        <w:t xml:space="preserve">Основное негативное воздействие транспортной инфраструктуры на окружающую среду оказывается посредством выброса вредных веществ в составе выхлопных газов автотранспорта. Прогноз изменения объемов выбросов вредных веществ без реализации мероприятий ПКРТИ представлен в таблице </w:t>
      </w:r>
      <w:r w:rsidR="00747693">
        <w:rPr>
          <w:rFonts w:ascii="Times New Roman" w:eastAsia="Calibri" w:hAnsi="Times New Roman" w:cs="Times New Roman"/>
          <w:color w:val="000000"/>
          <w:spacing w:val="-4"/>
          <w:sz w:val="24"/>
          <w:szCs w:val="24"/>
        </w:rPr>
        <w:t>2.7.1</w:t>
      </w:r>
      <w:r>
        <w:rPr>
          <w:rFonts w:ascii="Times New Roman" w:eastAsia="Calibri" w:hAnsi="Times New Roman" w:cs="Times New Roman"/>
          <w:color w:val="000000"/>
          <w:spacing w:val="-4"/>
          <w:sz w:val="24"/>
          <w:szCs w:val="24"/>
        </w:rPr>
        <w:t>.</w:t>
      </w:r>
    </w:p>
    <w:p w:rsidR="00837DEE" w:rsidRDefault="00837DEE" w:rsidP="00837DEE">
      <w:pPr>
        <w:spacing w:after="0" w:line="360" w:lineRule="auto"/>
        <w:ind w:firstLine="567"/>
        <w:jc w:val="both"/>
        <w:rPr>
          <w:rFonts w:ascii="Times New Roman" w:eastAsia="Calibri" w:hAnsi="Times New Roman" w:cs="Times New Roman"/>
          <w:color w:val="000000"/>
          <w:spacing w:val="-4"/>
          <w:sz w:val="24"/>
          <w:szCs w:val="24"/>
        </w:rPr>
      </w:pPr>
    </w:p>
    <w:p w:rsidR="00837DEE" w:rsidRDefault="00837DEE" w:rsidP="009F4E59">
      <w:pPr>
        <w:spacing w:after="0" w:line="360" w:lineRule="auto"/>
        <w:jc w:val="both"/>
        <w:rPr>
          <w:rFonts w:ascii="Times New Roman" w:eastAsia="Calibri" w:hAnsi="Times New Roman" w:cs="Times New Roman"/>
          <w:color w:val="000000"/>
          <w:spacing w:val="-4"/>
          <w:sz w:val="24"/>
          <w:szCs w:val="24"/>
        </w:rPr>
      </w:pPr>
      <w:r w:rsidRPr="0097498F">
        <w:rPr>
          <w:rFonts w:ascii="Times New Roman" w:eastAsia="Calibri" w:hAnsi="Times New Roman" w:cs="Times New Roman"/>
          <w:color w:val="000000"/>
          <w:spacing w:val="-4"/>
          <w:sz w:val="24"/>
          <w:szCs w:val="24"/>
        </w:rPr>
        <w:t xml:space="preserve">Таблица </w:t>
      </w:r>
      <w:r w:rsidR="00747693">
        <w:rPr>
          <w:rFonts w:ascii="Times New Roman" w:eastAsia="Calibri" w:hAnsi="Times New Roman" w:cs="Times New Roman"/>
          <w:color w:val="000000"/>
          <w:spacing w:val="-4"/>
          <w:sz w:val="24"/>
          <w:szCs w:val="24"/>
        </w:rPr>
        <w:t>2.7.1</w:t>
      </w:r>
      <w:r w:rsidRPr="0097498F">
        <w:rPr>
          <w:rFonts w:ascii="Times New Roman" w:eastAsia="Calibri" w:hAnsi="Times New Roman" w:cs="Times New Roman"/>
          <w:color w:val="000000"/>
          <w:spacing w:val="-4"/>
          <w:sz w:val="24"/>
          <w:szCs w:val="24"/>
        </w:rPr>
        <w:t xml:space="preserve"> – Прогноз изменения объемов выбросов вредных веществ в составе выхлопных газов автотранспорта</w:t>
      </w:r>
    </w:p>
    <w:tbl>
      <w:tblPr>
        <w:tblW w:w="5000" w:type="pct"/>
        <w:tblLook w:val="04A0"/>
      </w:tblPr>
      <w:tblGrid>
        <w:gridCol w:w="1646"/>
        <w:gridCol w:w="7925"/>
      </w:tblGrid>
      <w:tr w:rsidR="00284227" w:rsidRPr="00284227" w:rsidTr="009F4E59">
        <w:trPr>
          <w:trHeight w:val="185"/>
        </w:trPr>
        <w:tc>
          <w:tcPr>
            <w:tcW w:w="86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84227" w:rsidRPr="00284227" w:rsidRDefault="00284227" w:rsidP="00284227">
            <w:pPr>
              <w:spacing w:after="0" w:line="240" w:lineRule="auto"/>
              <w:jc w:val="center"/>
              <w:rPr>
                <w:rFonts w:ascii="Times New Roman" w:eastAsia="Times New Roman" w:hAnsi="Times New Roman" w:cs="Times New Roman"/>
                <w:color w:val="000000"/>
                <w:sz w:val="20"/>
                <w:szCs w:val="20"/>
                <w:lang w:eastAsia="ru-RU"/>
              </w:rPr>
            </w:pPr>
            <w:r w:rsidRPr="00284227">
              <w:rPr>
                <w:rFonts w:ascii="Times New Roman" w:eastAsia="Times New Roman" w:hAnsi="Times New Roman" w:cs="Times New Roman"/>
                <w:color w:val="000000"/>
                <w:sz w:val="20"/>
                <w:szCs w:val="20"/>
                <w:lang w:eastAsia="ru-RU"/>
              </w:rPr>
              <w:t>Год</w:t>
            </w:r>
          </w:p>
        </w:tc>
        <w:tc>
          <w:tcPr>
            <w:tcW w:w="4140" w:type="pct"/>
            <w:tcBorders>
              <w:top w:val="single" w:sz="4" w:space="0" w:color="auto"/>
              <w:left w:val="nil"/>
              <w:bottom w:val="single" w:sz="4" w:space="0" w:color="auto"/>
              <w:right w:val="single" w:sz="4" w:space="0" w:color="auto"/>
            </w:tcBorders>
            <w:shd w:val="clear" w:color="auto" w:fill="auto"/>
            <w:vAlign w:val="center"/>
            <w:hideMark/>
          </w:tcPr>
          <w:p w:rsidR="00284227" w:rsidRPr="00284227" w:rsidRDefault="00284227" w:rsidP="00284227">
            <w:pPr>
              <w:spacing w:after="0" w:line="240" w:lineRule="auto"/>
              <w:jc w:val="center"/>
              <w:rPr>
                <w:rFonts w:ascii="Times New Roman" w:eastAsia="Times New Roman" w:hAnsi="Times New Roman" w:cs="Times New Roman"/>
                <w:color w:val="000000"/>
                <w:sz w:val="20"/>
                <w:szCs w:val="20"/>
                <w:lang w:eastAsia="ru-RU"/>
              </w:rPr>
            </w:pPr>
            <w:r w:rsidRPr="00284227">
              <w:rPr>
                <w:rFonts w:ascii="Times New Roman" w:eastAsia="Times New Roman" w:hAnsi="Times New Roman" w:cs="Times New Roman"/>
                <w:color w:val="000000"/>
                <w:sz w:val="20"/>
                <w:szCs w:val="20"/>
                <w:lang w:eastAsia="ru-RU"/>
              </w:rPr>
              <w:t>Объем выбросов вредных веществ без мероприятий ПКРТИ, тыс. тонн</w:t>
            </w:r>
          </w:p>
        </w:tc>
      </w:tr>
      <w:tr w:rsidR="00284227" w:rsidRPr="00284227" w:rsidTr="009F4E59">
        <w:trPr>
          <w:trHeight w:val="300"/>
        </w:trPr>
        <w:tc>
          <w:tcPr>
            <w:tcW w:w="860" w:type="pct"/>
            <w:tcBorders>
              <w:top w:val="nil"/>
              <w:left w:val="single" w:sz="4" w:space="0" w:color="auto"/>
              <w:bottom w:val="single" w:sz="4" w:space="0" w:color="auto"/>
              <w:right w:val="single" w:sz="4" w:space="0" w:color="auto"/>
            </w:tcBorders>
            <w:shd w:val="clear" w:color="auto" w:fill="auto"/>
            <w:noWrap/>
            <w:vAlign w:val="bottom"/>
            <w:hideMark/>
          </w:tcPr>
          <w:p w:rsidR="00284227" w:rsidRPr="00284227" w:rsidRDefault="00284227" w:rsidP="00284227">
            <w:pPr>
              <w:spacing w:after="0" w:line="240" w:lineRule="auto"/>
              <w:jc w:val="right"/>
              <w:rPr>
                <w:rFonts w:ascii="Times New Roman" w:eastAsia="Times New Roman" w:hAnsi="Times New Roman" w:cs="Times New Roman"/>
                <w:color w:val="000000"/>
                <w:sz w:val="20"/>
                <w:szCs w:val="20"/>
                <w:lang w:eastAsia="ru-RU"/>
              </w:rPr>
            </w:pPr>
            <w:r w:rsidRPr="00284227">
              <w:rPr>
                <w:rFonts w:ascii="Times New Roman" w:eastAsia="Times New Roman" w:hAnsi="Times New Roman" w:cs="Times New Roman"/>
                <w:color w:val="000000"/>
                <w:sz w:val="20"/>
                <w:szCs w:val="20"/>
                <w:lang w:eastAsia="ru-RU"/>
              </w:rPr>
              <w:t>2018</w:t>
            </w:r>
          </w:p>
        </w:tc>
        <w:tc>
          <w:tcPr>
            <w:tcW w:w="4140" w:type="pct"/>
            <w:tcBorders>
              <w:top w:val="nil"/>
              <w:left w:val="nil"/>
              <w:bottom w:val="single" w:sz="4" w:space="0" w:color="auto"/>
              <w:right w:val="single" w:sz="4" w:space="0" w:color="auto"/>
            </w:tcBorders>
            <w:shd w:val="clear" w:color="auto" w:fill="auto"/>
            <w:noWrap/>
            <w:vAlign w:val="bottom"/>
            <w:hideMark/>
          </w:tcPr>
          <w:p w:rsidR="00284227" w:rsidRPr="00284227" w:rsidRDefault="00284227" w:rsidP="00284227">
            <w:pPr>
              <w:spacing w:after="0" w:line="240" w:lineRule="auto"/>
              <w:jc w:val="center"/>
              <w:rPr>
                <w:rFonts w:ascii="Times New Roman" w:eastAsia="Times New Roman" w:hAnsi="Times New Roman" w:cs="Times New Roman"/>
                <w:color w:val="000000"/>
                <w:sz w:val="20"/>
                <w:szCs w:val="20"/>
                <w:lang w:eastAsia="ru-RU"/>
              </w:rPr>
            </w:pPr>
            <w:r w:rsidRPr="00284227">
              <w:rPr>
                <w:rFonts w:ascii="Times New Roman" w:eastAsia="Times New Roman" w:hAnsi="Times New Roman" w:cs="Times New Roman"/>
                <w:color w:val="000000"/>
                <w:sz w:val="20"/>
                <w:szCs w:val="20"/>
                <w:lang w:eastAsia="ru-RU"/>
              </w:rPr>
              <w:t>64</w:t>
            </w:r>
            <w:r w:rsidR="00ED2123">
              <w:rPr>
                <w:rFonts w:ascii="Times New Roman" w:eastAsia="Times New Roman" w:hAnsi="Times New Roman" w:cs="Times New Roman"/>
                <w:color w:val="000000"/>
                <w:sz w:val="20"/>
                <w:szCs w:val="20"/>
                <w:lang w:eastAsia="ru-RU"/>
              </w:rPr>
              <w:t>,0</w:t>
            </w:r>
          </w:p>
        </w:tc>
      </w:tr>
      <w:tr w:rsidR="00284227" w:rsidRPr="00284227" w:rsidTr="009F4E59">
        <w:trPr>
          <w:trHeight w:val="300"/>
        </w:trPr>
        <w:tc>
          <w:tcPr>
            <w:tcW w:w="860" w:type="pct"/>
            <w:tcBorders>
              <w:top w:val="nil"/>
              <w:left w:val="single" w:sz="4" w:space="0" w:color="auto"/>
              <w:bottom w:val="single" w:sz="4" w:space="0" w:color="auto"/>
              <w:right w:val="single" w:sz="4" w:space="0" w:color="auto"/>
            </w:tcBorders>
            <w:shd w:val="clear" w:color="auto" w:fill="auto"/>
            <w:noWrap/>
            <w:vAlign w:val="bottom"/>
            <w:hideMark/>
          </w:tcPr>
          <w:p w:rsidR="00284227" w:rsidRPr="00284227" w:rsidRDefault="00284227" w:rsidP="00284227">
            <w:pPr>
              <w:spacing w:after="0" w:line="240" w:lineRule="auto"/>
              <w:jc w:val="right"/>
              <w:rPr>
                <w:rFonts w:ascii="Times New Roman" w:eastAsia="Times New Roman" w:hAnsi="Times New Roman" w:cs="Times New Roman"/>
                <w:color w:val="000000"/>
                <w:sz w:val="20"/>
                <w:szCs w:val="20"/>
                <w:lang w:eastAsia="ru-RU"/>
              </w:rPr>
            </w:pPr>
            <w:r w:rsidRPr="00284227">
              <w:rPr>
                <w:rFonts w:ascii="Times New Roman" w:eastAsia="Times New Roman" w:hAnsi="Times New Roman" w:cs="Times New Roman"/>
                <w:color w:val="000000"/>
                <w:sz w:val="20"/>
                <w:szCs w:val="20"/>
                <w:lang w:eastAsia="ru-RU"/>
              </w:rPr>
              <w:t>2023</w:t>
            </w:r>
          </w:p>
        </w:tc>
        <w:tc>
          <w:tcPr>
            <w:tcW w:w="4140" w:type="pct"/>
            <w:tcBorders>
              <w:top w:val="nil"/>
              <w:left w:val="nil"/>
              <w:bottom w:val="single" w:sz="4" w:space="0" w:color="auto"/>
              <w:right w:val="single" w:sz="4" w:space="0" w:color="auto"/>
            </w:tcBorders>
            <w:shd w:val="clear" w:color="auto" w:fill="auto"/>
            <w:noWrap/>
            <w:vAlign w:val="bottom"/>
            <w:hideMark/>
          </w:tcPr>
          <w:p w:rsidR="00284227" w:rsidRPr="00284227" w:rsidRDefault="00284227" w:rsidP="00ED2123">
            <w:pPr>
              <w:spacing w:after="0" w:line="240" w:lineRule="auto"/>
              <w:jc w:val="center"/>
              <w:rPr>
                <w:rFonts w:ascii="Times New Roman" w:eastAsia="Times New Roman" w:hAnsi="Times New Roman" w:cs="Times New Roman"/>
                <w:color w:val="000000"/>
                <w:sz w:val="20"/>
                <w:szCs w:val="20"/>
                <w:lang w:eastAsia="ru-RU"/>
              </w:rPr>
            </w:pPr>
            <w:r w:rsidRPr="00284227">
              <w:rPr>
                <w:rFonts w:ascii="Times New Roman" w:eastAsia="Times New Roman" w:hAnsi="Times New Roman" w:cs="Times New Roman"/>
                <w:color w:val="000000"/>
                <w:sz w:val="20"/>
                <w:szCs w:val="20"/>
                <w:lang w:eastAsia="ru-RU"/>
              </w:rPr>
              <w:t>68</w:t>
            </w:r>
            <w:r w:rsidR="00ED2123">
              <w:rPr>
                <w:rFonts w:ascii="Times New Roman" w:eastAsia="Times New Roman" w:hAnsi="Times New Roman" w:cs="Times New Roman"/>
                <w:color w:val="000000"/>
                <w:sz w:val="20"/>
                <w:szCs w:val="20"/>
                <w:lang w:eastAsia="ru-RU"/>
              </w:rPr>
              <w:t>,</w:t>
            </w:r>
            <w:r w:rsidRPr="00284227">
              <w:rPr>
                <w:rFonts w:ascii="Times New Roman" w:eastAsia="Times New Roman" w:hAnsi="Times New Roman" w:cs="Times New Roman"/>
                <w:color w:val="000000"/>
                <w:sz w:val="20"/>
                <w:szCs w:val="20"/>
                <w:lang w:eastAsia="ru-RU"/>
              </w:rPr>
              <w:t>7</w:t>
            </w:r>
          </w:p>
        </w:tc>
      </w:tr>
      <w:tr w:rsidR="00284227" w:rsidRPr="00284227" w:rsidTr="009F4E59">
        <w:trPr>
          <w:trHeight w:val="300"/>
        </w:trPr>
        <w:tc>
          <w:tcPr>
            <w:tcW w:w="860" w:type="pct"/>
            <w:tcBorders>
              <w:top w:val="nil"/>
              <w:left w:val="single" w:sz="4" w:space="0" w:color="auto"/>
              <w:bottom w:val="single" w:sz="4" w:space="0" w:color="auto"/>
              <w:right w:val="single" w:sz="4" w:space="0" w:color="auto"/>
            </w:tcBorders>
            <w:shd w:val="clear" w:color="auto" w:fill="auto"/>
            <w:noWrap/>
            <w:vAlign w:val="bottom"/>
            <w:hideMark/>
          </w:tcPr>
          <w:p w:rsidR="00284227" w:rsidRPr="00284227" w:rsidRDefault="00284227" w:rsidP="00284227">
            <w:pPr>
              <w:spacing w:after="0" w:line="240" w:lineRule="auto"/>
              <w:jc w:val="right"/>
              <w:rPr>
                <w:rFonts w:ascii="Times New Roman" w:eastAsia="Times New Roman" w:hAnsi="Times New Roman" w:cs="Times New Roman"/>
                <w:color w:val="000000"/>
                <w:sz w:val="20"/>
                <w:szCs w:val="20"/>
                <w:lang w:eastAsia="ru-RU"/>
              </w:rPr>
            </w:pPr>
            <w:r w:rsidRPr="00284227">
              <w:rPr>
                <w:rFonts w:ascii="Times New Roman" w:eastAsia="Times New Roman" w:hAnsi="Times New Roman" w:cs="Times New Roman"/>
                <w:color w:val="000000"/>
                <w:sz w:val="20"/>
                <w:szCs w:val="20"/>
                <w:lang w:eastAsia="ru-RU"/>
              </w:rPr>
              <w:t>2030</w:t>
            </w:r>
          </w:p>
        </w:tc>
        <w:tc>
          <w:tcPr>
            <w:tcW w:w="4140" w:type="pct"/>
            <w:tcBorders>
              <w:top w:val="nil"/>
              <w:left w:val="nil"/>
              <w:bottom w:val="single" w:sz="4" w:space="0" w:color="auto"/>
              <w:right w:val="single" w:sz="4" w:space="0" w:color="auto"/>
            </w:tcBorders>
            <w:shd w:val="clear" w:color="auto" w:fill="auto"/>
            <w:noWrap/>
            <w:vAlign w:val="bottom"/>
            <w:hideMark/>
          </w:tcPr>
          <w:p w:rsidR="00284227" w:rsidRPr="00284227" w:rsidRDefault="00284227" w:rsidP="00284227">
            <w:pPr>
              <w:spacing w:after="0" w:line="240" w:lineRule="auto"/>
              <w:jc w:val="center"/>
              <w:rPr>
                <w:rFonts w:ascii="Times New Roman" w:eastAsia="Times New Roman" w:hAnsi="Times New Roman" w:cs="Times New Roman"/>
                <w:color w:val="000000"/>
                <w:sz w:val="20"/>
                <w:szCs w:val="20"/>
                <w:lang w:eastAsia="ru-RU"/>
              </w:rPr>
            </w:pPr>
            <w:r w:rsidRPr="00284227">
              <w:rPr>
                <w:rFonts w:ascii="Times New Roman" w:eastAsia="Times New Roman" w:hAnsi="Times New Roman" w:cs="Times New Roman"/>
                <w:color w:val="000000"/>
                <w:sz w:val="20"/>
                <w:szCs w:val="20"/>
                <w:lang w:eastAsia="ru-RU"/>
              </w:rPr>
              <w:t>67</w:t>
            </w:r>
            <w:r w:rsidR="00ED2123">
              <w:rPr>
                <w:rFonts w:ascii="Times New Roman" w:eastAsia="Times New Roman" w:hAnsi="Times New Roman" w:cs="Times New Roman"/>
                <w:color w:val="000000"/>
                <w:sz w:val="20"/>
                <w:szCs w:val="20"/>
                <w:lang w:eastAsia="ru-RU"/>
              </w:rPr>
              <w:t>,0</w:t>
            </w:r>
          </w:p>
        </w:tc>
      </w:tr>
    </w:tbl>
    <w:p w:rsidR="00837DEE" w:rsidRPr="0095038B" w:rsidRDefault="00837DEE" w:rsidP="00837DEE">
      <w:pPr>
        <w:spacing w:after="0" w:line="360" w:lineRule="auto"/>
        <w:ind w:firstLine="567"/>
        <w:jc w:val="both"/>
        <w:rPr>
          <w:rFonts w:ascii="Times New Roman" w:eastAsia="Calibri" w:hAnsi="Times New Roman" w:cs="Times New Roman"/>
          <w:color w:val="000000"/>
          <w:spacing w:val="-4"/>
          <w:sz w:val="24"/>
          <w:szCs w:val="24"/>
        </w:rPr>
      </w:pPr>
    </w:p>
    <w:p w:rsidR="00837DEE" w:rsidRDefault="00837DEE" w:rsidP="00837DEE">
      <w:pPr>
        <w:spacing w:after="0" w:line="360" w:lineRule="auto"/>
        <w:ind w:firstLine="567"/>
        <w:jc w:val="both"/>
        <w:rPr>
          <w:rFonts w:ascii="Times New Roman" w:eastAsia="Calibri" w:hAnsi="Times New Roman" w:cs="Times New Roman"/>
          <w:color w:val="000000"/>
          <w:spacing w:val="-4"/>
          <w:sz w:val="24"/>
          <w:szCs w:val="24"/>
        </w:rPr>
      </w:pPr>
      <w:r>
        <w:rPr>
          <w:rFonts w:ascii="Times New Roman" w:eastAsia="Calibri" w:hAnsi="Times New Roman" w:cs="Times New Roman"/>
          <w:color w:val="000000"/>
          <w:spacing w:val="-4"/>
          <w:sz w:val="24"/>
          <w:szCs w:val="24"/>
        </w:rPr>
        <w:lastRenderedPageBreak/>
        <w:t>Реализация мероприятий ПКРТИ направлена, в том числе, на минимизацию экологического ущерба от выброса вредных веществ автотранспортом.</w:t>
      </w:r>
    </w:p>
    <w:p w:rsidR="00837DEE" w:rsidRPr="00837DEE" w:rsidRDefault="00837DEE" w:rsidP="00837DEE">
      <w:pPr>
        <w:rPr>
          <w:lang w:eastAsia="ru-RU"/>
        </w:rPr>
      </w:pPr>
    </w:p>
    <w:p w:rsidR="006E679A" w:rsidRPr="00567580" w:rsidRDefault="00200A6E" w:rsidP="00567580">
      <w:pPr>
        <w:rPr>
          <w:rFonts w:ascii="Times New Roman" w:eastAsia="Times New Roman" w:hAnsi="Times New Roman" w:cs="Times New Roman"/>
          <w:sz w:val="24"/>
          <w:szCs w:val="24"/>
          <w:lang w:eastAsia="ru-RU"/>
        </w:rPr>
      </w:pPr>
      <w:bookmarkStart w:id="20" w:name="_Toc532242067"/>
      <w:r w:rsidRPr="00567580">
        <w:rPr>
          <w:rFonts w:ascii="Times New Roman" w:eastAsia="Times New Roman" w:hAnsi="Times New Roman" w:cs="Times New Roman"/>
          <w:sz w:val="24"/>
          <w:szCs w:val="24"/>
          <w:lang w:eastAsia="ru-RU"/>
        </w:rPr>
        <w:t>3</w:t>
      </w:r>
      <w:r w:rsidR="0013294A" w:rsidRPr="00567580">
        <w:rPr>
          <w:rFonts w:ascii="Times New Roman" w:eastAsia="Times New Roman" w:hAnsi="Times New Roman" w:cs="Times New Roman"/>
          <w:sz w:val="24"/>
          <w:szCs w:val="24"/>
          <w:lang w:eastAsia="ru-RU"/>
        </w:rPr>
        <w:t>.</w:t>
      </w:r>
      <w:r w:rsidR="006E679A" w:rsidRPr="00567580">
        <w:rPr>
          <w:rFonts w:ascii="Times New Roman" w:eastAsia="Times New Roman" w:hAnsi="Times New Roman" w:cs="Times New Roman"/>
          <w:sz w:val="24"/>
          <w:szCs w:val="24"/>
          <w:lang w:eastAsia="ru-RU"/>
        </w:rPr>
        <w:t xml:space="preserve"> Принципиальные варианты развития транспортной инфраструктуры и их укрупненн</w:t>
      </w:r>
      <w:r w:rsidR="00186DFE" w:rsidRPr="00567580">
        <w:rPr>
          <w:rFonts w:ascii="Times New Roman" w:eastAsia="Times New Roman" w:hAnsi="Times New Roman" w:cs="Times New Roman"/>
          <w:sz w:val="24"/>
          <w:szCs w:val="24"/>
          <w:lang w:eastAsia="ru-RU"/>
        </w:rPr>
        <w:t>ая</w:t>
      </w:r>
      <w:r w:rsidR="006E679A" w:rsidRPr="00567580">
        <w:rPr>
          <w:rFonts w:ascii="Times New Roman" w:eastAsia="Times New Roman" w:hAnsi="Times New Roman" w:cs="Times New Roman"/>
          <w:sz w:val="24"/>
          <w:szCs w:val="24"/>
          <w:lang w:eastAsia="ru-RU"/>
        </w:rPr>
        <w:t xml:space="preserve"> оценк</w:t>
      </w:r>
      <w:r w:rsidR="00186DFE" w:rsidRPr="00567580">
        <w:rPr>
          <w:rFonts w:ascii="Times New Roman" w:eastAsia="Times New Roman" w:hAnsi="Times New Roman" w:cs="Times New Roman"/>
          <w:sz w:val="24"/>
          <w:szCs w:val="24"/>
          <w:lang w:eastAsia="ru-RU"/>
        </w:rPr>
        <w:t>а</w:t>
      </w:r>
      <w:r w:rsidR="006E679A" w:rsidRPr="00567580">
        <w:rPr>
          <w:rFonts w:ascii="Times New Roman" w:eastAsia="Times New Roman" w:hAnsi="Times New Roman" w:cs="Times New Roman"/>
          <w:sz w:val="24"/>
          <w:szCs w:val="24"/>
          <w:lang w:eastAsia="ru-RU"/>
        </w:rPr>
        <w:t xml:space="preserve"> по целевым показателям (индикаторам) развития транспортной инфраструктуры с последующим выбором предлагаемого к реализации варианта</w:t>
      </w:r>
      <w:bookmarkEnd w:id="20"/>
    </w:p>
    <w:p w:rsidR="00D83577" w:rsidRDefault="00D83577" w:rsidP="00534B1F">
      <w:pPr>
        <w:pStyle w:val="7320"/>
        <w:rPr>
          <w:sz w:val="24"/>
          <w:lang w:eastAsia="ru-RU"/>
        </w:rPr>
      </w:pPr>
    </w:p>
    <w:p w:rsidR="007873AD" w:rsidRPr="00EE1A9B" w:rsidRDefault="00200A6E" w:rsidP="00EE1A9B">
      <w:pPr>
        <w:pStyle w:val="3"/>
        <w:keepLines w:val="0"/>
        <w:widowControl w:val="0"/>
        <w:autoSpaceDE w:val="0"/>
        <w:autoSpaceDN w:val="0"/>
        <w:adjustRightInd w:val="0"/>
        <w:spacing w:before="0" w:line="360" w:lineRule="auto"/>
        <w:ind w:firstLine="567"/>
        <w:jc w:val="both"/>
        <w:rPr>
          <w:rFonts w:ascii="Times New Roman" w:eastAsia="Calibri" w:hAnsi="Times New Roman" w:cs="Times New Roman"/>
          <w:bCs/>
          <w:color w:val="auto"/>
        </w:rPr>
      </w:pPr>
      <w:bookmarkStart w:id="21" w:name="_Toc532242068"/>
      <w:r w:rsidRPr="00EE1A9B">
        <w:rPr>
          <w:rFonts w:ascii="Times New Roman" w:eastAsia="Calibri" w:hAnsi="Times New Roman" w:cs="Times New Roman"/>
          <w:bCs/>
          <w:color w:val="auto"/>
        </w:rPr>
        <w:t>3</w:t>
      </w:r>
      <w:r w:rsidR="007873AD" w:rsidRPr="00EE1A9B">
        <w:rPr>
          <w:rFonts w:ascii="Times New Roman" w:eastAsia="Calibri" w:hAnsi="Times New Roman" w:cs="Times New Roman"/>
          <w:bCs/>
          <w:color w:val="auto"/>
        </w:rPr>
        <w:t>.1 Минимальный вариант</w:t>
      </w:r>
      <w:bookmarkEnd w:id="21"/>
    </w:p>
    <w:p w:rsidR="00EE1A9B" w:rsidRDefault="00EE1A9B" w:rsidP="007873AD">
      <w:pPr>
        <w:pStyle w:val="7320"/>
        <w:rPr>
          <w:rFonts w:eastAsia="Times New Roman" w:cs="Times New Roman"/>
          <w:sz w:val="24"/>
          <w:szCs w:val="24"/>
        </w:rPr>
      </w:pPr>
    </w:p>
    <w:p w:rsidR="007873AD" w:rsidRDefault="007873AD" w:rsidP="00EE1A9B">
      <w:pPr>
        <w:pStyle w:val="7320"/>
        <w:ind w:firstLine="567"/>
        <w:rPr>
          <w:rFonts w:eastAsia="Times New Roman" w:cs="Times New Roman"/>
          <w:sz w:val="24"/>
          <w:szCs w:val="24"/>
        </w:rPr>
      </w:pPr>
      <w:r w:rsidRPr="00FD5300">
        <w:rPr>
          <w:rFonts w:eastAsia="Times New Roman" w:cs="Times New Roman"/>
          <w:sz w:val="24"/>
          <w:szCs w:val="24"/>
        </w:rPr>
        <w:t>Минимальный вариант развития транспортной инфраструктуры подразумевает минимизацию объемов капиталовложений, в основном, за счет сокращения объемов строительства и реконструкции объектов инфраструктуры.</w:t>
      </w:r>
    </w:p>
    <w:p w:rsidR="007873AD" w:rsidRDefault="007873AD" w:rsidP="00EE1A9B">
      <w:pPr>
        <w:pStyle w:val="7320"/>
        <w:ind w:firstLine="567"/>
        <w:rPr>
          <w:rFonts w:eastAsia="Times New Roman" w:cs="Times New Roman"/>
          <w:sz w:val="24"/>
          <w:szCs w:val="24"/>
        </w:rPr>
      </w:pPr>
      <w:r>
        <w:rPr>
          <w:rFonts w:eastAsia="Times New Roman" w:cs="Times New Roman"/>
          <w:sz w:val="24"/>
          <w:szCs w:val="24"/>
        </w:rPr>
        <w:t>Указанный вариант включает реализацию мероприятий по строительству и реконструкции улично-дорожной сети города на основании федеральных и региональных планов развития.</w:t>
      </w:r>
    </w:p>
    <w:p w:rsidR="007873AD" w:rsidRDefault="007873AD" w:rsidP="00EE1A9B">
      <w:pPr>
        <w:pStyle w:val="7320"/>
        <w:ind w:firstLine="567"/>
        <w:rPr>
          <w:rFonts w:eastAsia="Times New Roman" w:cs="Times New Roman"/>
          <w:sz w:val="24"/>
          <w:szCs w:val="24"/>
        </w:rPr>
      </w:pPr>
      <w:r>
        <w:rPr>
          <w:rFonts w:eastAsia="Times New Roman" w:cs="Times New Roman"/>
          <w:sz w:val="24"/>
          <w:szCs w:val="24"/>
        </w:rPr>
        <w:t>Таким образом, в минимальном варианте развития предусмотрен вынос аэропорта за черту города на территорию агломерации.</w:t>
      </w:r>
      <w:r w:rsidR="002D3EA3">
        <w:rPr>
          <w:rFonts w:eastAsia="Times New Roman" w:cs="Times New Roman"/>
          <w:sz w:val="24"/>
          <w:szCs w:val="24"/>
        </w:rPr>
        <w:t xml:space="preserve"> Также минимальный вариант развития предполагает строительство ж.-д. обхода </w:t>
      </w:r>
      <w:r w:rsidR="005853FC">
        <w:rPr>
          <w:rFonts w:eastAsia="Times New Roman" w:cs="Times New Roman"/>
          <w:sz w:val="24"/>
          <w:szCs w:val="24"/>
        </w:rPr>
        <w:t>города.</w:t>
      </w:r>
    </w:p>
    <w:p w:rsidR="007873AD" w:rsidRDefault="007873AD" w:rsidP="00EE1A9B">
      <w:pPr>
        <w:pStyle w:val="7320"/>
        <w:ind w:firstLine="567"/>
        <w:rPr>
          <w:rFonts w:eastAsia="Times New Roman" w:cs="Times New Roman"/>
          <w:sz w:val="24"/>
          <w:szCs w:val="24"/>
        </w:rPr>
      </w:pPr>
      <w:r>
        <w:rPr>
          <w:rFonts w:eastAsia="Times New Roman" w:cs="Times New Roman"/>
          <w:sz w:val="24"/>
          <w:szCs w:val="24"/>
        </w:rPr>
        <w:t xml:space="preserve">Эффективность данного варианта в части решения задач по повышению пропускной способности улично-дорожной сети, в основном, достигается за счет локальных мероприятий и мероприятий по организации дорожного движения. </w:t>
      </w:r>
    </w:p>
    <w:p w:rsidR="007873AD" w:rsidRDefault="007873AD" w:rsidP="00EE1A9B">
      <w:pPr>
        <w:pStyle w:val="7320"/>
        <w:ind w:firstLine="567"/>
        <w:rPr>
          <w:rFonts w:eastAsia="Times New Roman" w:cs="Times New Roman"/>
          <w:sz w:val="24"/>
          <w:szCs w:val="24"/>
        </w:rPr>
      </w:pPr>
      <w:r>
        <w:rPr>
          <w:rFonts w:eastAsia="Times New Roman" w:cs="Times New Roman"/>
          <w:sz w:val="24"/>
          <w:szCs w:val="24"/>
        </w:rPr>
        <w:t xml:space="preserve">Реконструкция затронет участки магистральной улично-дорожной сети, в том числе, улицу </w:t>
      </w:r>
      <w:r w:rsidR="006B510C">
        <w:rPr>
          <w:rFonts w:eastAsia="Times New Roman" w:cs="Times New Roman"/>
          <w:sz w:val="24"/>
          <w:szCs w:val="24"/>
        </w:rPr>
        <w:t>Астраханскую и Танкистов</w:t>
      </w:r>
      <w:r>
        <w:rPr>
          <w:rFonts w:eastAsia="Times New Roman" w:cs="Times New Roman"/>
          <w:sz w:val="24"/>
          <w:szCs w:val="24"/>
        </w:rPr>
        <w:t xml:space="preserve">, </w:t>
      </w:r>
      <w:r w:rsidR="00670473">
        <w:rPr>
          <w:rFonts w:eastAsia="Times New Roman" w:cs="Times New Roman"/>
          <w:sz w:val="24"/>
          <w:szCs w:val="24"/>
        </w:rPr>
        <w:t>Большую Горную в районе подхода к мостовому переходу</w:t>
      </w:r>
      <w:r>
        <w:rPr>
          <w:rFonts w:eastAsia="Times New Roman" w:cs="Times New Roman"/>
          <w:sz w:val="24"/>
          <w:szCs w:val="24"/>
        </w:rPr>
        <w:t>. Ввиду необходимости создания минимально необходимой транспортной доступности новых территорий в минимальном варианте предусмотрено строительство новой улично-дорожной сети на территории</w:t>
      </w:r>
      <w:r w:rsidR="00E7066E">
        <w:rPr>
          <w:rFonts w:eastAsia="Times New Roman" w:cs="Times New Roman"/>
          <w:sz w:val="24"/>
          <w:szCs w:val="24"/>
        </w:rPr>
        <w:t xml:space="preserve"> старого</w:t>
      </w:r>
      <w:r>
        <w:rPr>
          <w:rFonts w:eastAsia="Times New Roman" w:cs="Times New Roman"/>
          <w:sz w:val="24"/>
          <w:szCs w:val="24"/>
        </w:rPr>
        <w:t xml:space="preserve"> аэропорта, а также развитие </w:t>
      </w:r>
      <w:r w:rsidR="00670473">
        <w:rPr>
          <w:rFonts w:eastAsia="Times New Roman" w:cs="Times New Roman"/>
          <w:sz w:val="24"/>
          <w:szCs w:val="24"/>
        </w:rPr>
        <w:t>улично-дорожной сети</w:t>
      </w:r>
      <w:r w:rsidR="00130E63">
        <w:rPr>
          <w:rFonts w:eastAsia="Times New Roman" w:cs="Times New Roman"/>
          <w:sz w:val="24"/>
          <w:szCs w:val="24"/>
        </w:rPr>
        <w:t xml:space="preserve">, дублирующей просп. 50 лет Октября. В минимальный вариант также входит строительство развязки </w:t>
      </w:r>
      <w:r w:rsidR="009B7255">
        <w:rPr>
          <w:rFonts w:eastAsia="Times New Roman" w:cs="Times New Roman"/>
          <w:sz w:val="24"/>
          <w:szCs w:val="24"/>
        </w:rPr>
        <w:t>на пересечении улиц Тракторной, Большой Горной и просп. 50 лет Октября</w:t>
      </w:r>
      <w:r>
        <w:rPr>
          <w:rFonts w:eastAsia="Times New Roman" w:cs="Times New Roman"/>
          <w:sz w:val="24"/>
          <w:szCs w:val="24"/>
        </w:rPr>
        <w:t>.</w:t>
      </w:r>
    </w:p>
    <w:p w:rsidR="007873AD" w:rsidRDefault="007873AD" w:rsidP="00EE1A9B">
      <w:pPr>
        <w:pStyle w:val="7320"/>
        <w:ind w:firstLine="567"/>
        <w:rPr>
          <w:rFonts w:eastAsia="Times New Roman" w:cs="Times New Roman"/>
          <w:sz w:val="24"/>
          <w:szCs w:val="24"/>
        </w:rPr>
      </w:pPr>
      <w:r>
        <w:rPr>
          <w:rFonts w:eastAsia="Times New Roman" w:cs="Times New Roman"/>
          <w:sz w:val="24"/>
          <w:szCs w:val="24"/>
        </w:rPr>
        <w:t xml:space="preserve">В минимальном варианте развития также учтены мероприятия по повышению эффективности системы транспорта общего пользования. Однако ввиду ограниченного финансирования данное развитие будет осуществляться без строительства и реконструкции объектов транспортной инфраструктуры. В целом, реализация мероприятий в данном направлении будет носить характер минимально необходимого обеспечения транспортных потребностей населения и будет направлено на сохранение </w:t>
      </w:r>
      <w:r>
        <w:rPr>
          <w:rFonts w:eastAsia="Times New Roman" w:cs="Times New Roman"/>
          <w:sz w:val="24"/>
          <w:szCs w:val="24"/>
        </w:rPr>
        <w:lastRenderedPageBreak/>
        <w:t>текущего распределения транспортного спроса между личным транспортом и системой транспорта общего пользования.</w:t>
      </w:r>
    </w:p>
    <w:p w:rsidR="007873AD" w:rsidRDefault="007873AD" w:rsidP="00EE1A9B">
      <w:pPr>
        <w:pStyle w:val="7320"/>
        <w:ind w:firstLine="567"/>
        <w:rPr>
          <w:rFonts w:eastAsia="Times New Roman" w:cs="Times New Roman"/>
          <w:sz w:val="24"/>
          <w:szCs w:val="24"/>
        </w:rPr>
      </w:pPr>
      <w:r>
        <w:rPr>
          <w:rFonts w:eastAsia="Times New Roman" w:cs="Times New Roman"/>
          <w:sz w:val="24"/>
          <w:szCs w:val="24"/>
        </w:rPr>
        <w:t>В части обустройства парковочного пространства основная деятельность будет сосредоточена на обустройстве текущих мест для стоянки и остановки автомобильного транспорта. Также в рамках минимального варианта необходимо проведение учета парковочного пространства:</w:t>
      </w:r>
    </w:p>
    <w:p w:rsidR="007873AD" w:rsidRDefault="007873AD" w:rsidP="00EE1A9B">
      <w:pPr>
        <w:pStyle w:val="7320"/>
        <w:ind w:firstLine="567"/>
        <w:rPr>
          <w:rFonts w:eastAsia="Times New Roman" w:cs="Times New Roman"/>
          <w:sz w:val="24"/>
          <w:szCs w:val="24"/>
        </w:rPr>
      </w:pPr>
      <w:r>
        <w:rPr>
          <w:rFonts w:eastAsia="Times New Roman" w:cs="Times New Roman"/>
          <w:sz w:val="24"/>
          <w:szCs w:val="24"/>
        </w:rPr>
        <w:t>- в центральной части уличного и внеуличного парковочного пространства;</w:t>
      </w:r>
    </w:p>
    <w:p w:rsidR="007873AD" w:rsidRDefault="007873AD" w:rsidP="00EE1A9B">
      <w:pPr>
        <w:pStyle w:val="7320"/>
        <w:ind w:firstLine="567"/>
        <w:rPr>
          <w:rFonts w:eastAsia="Times New Roman" w:cs="Times New Roman"/>
          <w:sz w:val="24"/>
          <w:szCs w:val="24"/>
        </w:rPr>
      </w:pPr>
      <w:r>
        <w:rPr>
          <w:rFonts w:eastAsia="Times New Roman" w:cs="Times New Roman"/>
          <w:sz w:val="24"/>
          <w:szCs w:val="24"/>
        </w:rPr>
        <w:t>- в периферийных районах – только внеуличного парковочного пространства (стоянки, подземные и наземные многоуровневые парковки).</w:t>
      </w:r>
    </w:p>
    <w:p w:rsidR="007873AD" w:rsidRDefault="007873AD" w:rsidP="00EE1A9B">
      <w:pPr>
        <w:pStyle w:val="7320"/>
        <w:ind w:firstLine="567"/>
        <w:rPr>
          <w:rFonts w:eastAsia="Times New Roman" w:cs="Times New Roman"/>
          <w:sz w:val="24"/>
          <w:szCs w:val="24"/>
        </w:rPr>
      </w:pPr>
      <w:r>
        <w:rPr>
          <w:rFonts w:eastAsia="Times New Roman" w:cs="Times New Roman"/>
          <w:sz w:val="24"/>
          <w:szCs w:val="24"/>
        </w:rPr>
        <w:t>В минимальный вариант также включены мероприятия по созданию системы контроля режима стоянки и остановки автомобильного транспорта в центральной части города. Это подразумевает создание городской службы эвакуации со строительством стоянок для задержанных транспортных средств.</w:t>
      </w:r>
      <w:r w:rsidR="00F6105D">
        <w:rPr>
          <w:rFonts w:eastAsia="Times New Roman" w:cs="Times New Roman"/>
          <w:sz w:val="24"/>
          <w:szCs w:val="24"/>
        </w:rPr>
        <w:t xml:space="preserve"> Минимально необходимые мероприятия представлены в таблице 3.1.1.</w:t>
      </w:r>
    </w:p>
    <w:p w:rsidR="007873AD" w:rsidRDefault="007873AD" w:rsidP="007873AD">
      <w:pPr>
        <w:pStyle w:val="7320"/>
        <w:rPr>
          <w:rFonts w:eastAsia="Times New Roman" w:cs="Times New Roman"/>
          <w:sz w:val="24"/>
          <w:szCs w:val="24"/>
        </w:rPr>
      </w:pPr>
    </w:p>
    <w:p w:rsidR="00F6105D" w:rsidRDefault="00F6105D" w:rsidP="00256B35">
      <w:pPr>
        <w:pStyle w:val="7320"/>
        <w:ind w:firstLine="0"/>
        <w:rPr>
          <w:rFonts w:eastAsia="Times New Roman" w:cs="Times New Roman"/>
          <w:sz w:val="24"/>
          <w:szCs w:val="24"/>
        </w:rPr>
      </w:pPr>
      <w:r>
        <w:rPr>
          <w:rFonts w:eastAsia="Times New Roman" w:cs="Times New Roman"/>
          <w:sz w:val="24"/>
          <w:szCs w:val="24"/>
        </w:rPr>
        <w:t>Таблица 3.1.1 – Минимально необходимые мероприятия</w:t>
      </w:r>
      <w:r w:rsidR="00256B35">
        <w:rPr>
          <w:rFonts w:eastAsia="Times New Roman" w:cs="Times New Roman"/>
          <w:sz w:val="24"/>
          <w:szCs w:val="24"/>
        </w:rPr>
        <w:t xml:space="preserve"> по Варианту 1</w:t>
      </w:r>
    </w:p>
    <w:tbl>
      <w:tblPr>
        <w:tblStyle w:val="a8"/>
        <w:tblW w:w="0" w:type="auto"/>
        <w:tblLook w:val="04A0"/>
      </w:tblPr>
      <w:tblGrid>
        <w:gridCol w:w="2425"/>
        <w:gridCol w:w="2978"/>
        <w:gridCol w:w="1590"/>
        <w:gridCol w:w="2578"/>
      </w:tblGrid>
      <w:tr w:rsidR="002D27AF" w:rsidRPr="000F342D" w:rsidTr="00EE1A9B">
        <w:trPr>
          <w:tblHeader/>
        </w:trPr>
        <w:tc>
          <w:tcPr>
            <w:tcW w:w="2660" w:type="dxa"/>
            <w:vAlign w:val="center"/>
          </w:tcPr>
          <w:p w:rsidR="000F342D" w:rsidRPr="000F342D" w:rsidRDefault="000F342D" w:rsidP="00E4447A">
            <w:pPr>
              <w:pStyle w:val="7320"/>
              <w:spacing w:line="276" w:lineRule="auto"/>
              <w:ind w:firstLine="0"/>
              <w:jc w:val="center"/>
              <w:rPr>
                <w:rFonts w:eastAsia="Times New Roman" w:cs="Times New Roman"/>
                <w:b/>
                <w:sz w:val="20"/>
                <w:szCs w:val="20"/>
              </w:rPr>
            </w:pPr>
            <w:r w:rsidRPr="000F342D">
              <w:rPr>
                <w:rFonts w:eastAsia="Times New Roman" w:cs="Times New Roman"/>
                <w:b/>
                <w:sz w:val="20"/>
                <w:szCs w:val="20"/>
              </w:rPr>
              <w:t>Описание</w:t>
            </w:r>
          </w:p>
        </w:tc>
        <w:tc>
          <w:tcPr>
            <w:tcW w:w="3257" w:type="dxa"/>
            <w:vAlign w:val="center"/>
          </w:tcPr>
          <w:p w:rsidR="000F342D" w:rsidRPr="000F342D" w:rsidRDefault="000F342D" w:rsidP="00E4447A">
            <w:pPr>
              <w:pStyle w:val="7320"/>
              <w:spacing w:line="276" w:lineRule="auto"/>
              <w:ind w:firstLine="0"/>
              <w:jc w:val="center"/>
              <w:rPr>
                <w:rFonts w:eastAsia="Times New Roman" w:cs="Times New Roman"/>
                <w:b/>
                <w:sz w:val="20"/>
                <w:szCs w:val="20"/>
              </w:rPr>
            </w:pPr>
            <w:r w:rsidRPr="000F342D">
              <w:rPr>
                <w:rFonts w:eastAsia="Times New Roman" w:cs="Times New Roman"/>
                <w:b/>
                <w:sz w:val="20"/>
                <w:szCs w:val="20"/>
              </w:rPr>
              <w:t>Адрес</w:t>
            </w:r>
          </w:p>
        </w:tc>
        <w:tc>
          <w:tcPr>
            <w:tcW w:w="854" w:type="dxa"/>
            <w:vAlign w:val="center"/>
          </w:tcPr>
          <w:p w:rsidR="000F342D" w:rsidRPr="000F342D" w:rsidRDefault="000F342D" w:rsidP="00E4447A">
            <w:pPr>
              <w:pStyle w:val="7320"/>
              <w:spacing w:line="276" w:lineRule="auto"/>
              <w:ind w:firstLine="0"/>
              <w:jc w:val="center"/>
              <w:rPr>
                <w:rFonts w:eastAsia="Times New Roman" w:cs="Times New Roman"/>
                <w:b/>
                <w:sz w:val="20"/>
                <w:szCs w:val="20"/>
              </w:rPr>
            </w:pPr>
            <w:r w:rsidRPr="000F342D">
              <w:rPr>
                <w:rFonts w:eastAsia="Times New Roman" w:cs="Times New Roman"/>
                <w:b/>
                <w:sz w:val="20"/>
                <w:szCs w:val="20"/>
              </w:rPr>
              <w:t>Тип мероприятия</w:t>
            </w:r>
          </w:p>
        </w:tc>
        <w:tc>
          <w:tcPr>
            <w:tcW w:w="2800" w:type="dxa"/>
            <w:vAlign w:val="center"/>
          </w:tcPr>
          <w:p w:rsidR="000F342D" w:rsidRPr="000F342D" w:rsidRDefault="000F342D" w:rsidP="00E4447A">
            <w:pPr>
              <w:pStyle w:val="7320"/>
              <w:spacing w:line="276" w:lineRule="auto"/>
              <w:ind w:firstLine="0"/>
              <w:jc w:val="center"/>
              <w:rPr>
                <w:rFonts w:eastAsia="Times New Roman" w:cs="Times New Roman"/>
                <w:b/>
                <w:sz w:val="20"/>
                <w:szCs w:val="20"/>
              </w:rPr>
            </w:pPr>
            <w:r w:rsidRPr="000F342D">
              <w:rPr>
                <w:rFonts w:eastAsia="Times New Roman" w:cs="Times New Roman"/>
                <w:b/>
                <w:sz w:val="20"/>
                <w:szCs w:val="20"/>
              </w:rPr>
              <w:t>Категория</w:t>
            </w:r>
          </w:p>
        </w:tc>
      </w:tr>
      <w:tr w:rsidR="002D27AF" w:rsidRPr="00E4447A" w:rsidTr="002D27AF">
        <w:trPr>
          <w:trHeight w:val="765"/>
        </w:trPr>
        <w:tc>
          <w:tcPr>
            <w:tcW w:w="2660" w:type="dxa"/>
            <w:vAlign w:val="center"/>
            <w:hideMark/>
          </w:tcPr>
          <w:p w:rsidR="00E4447A" w:rsidRPr="00E4447A" w:rsidRDefault="00E4447A" w:rsidP="00E4447A">
            <w:pPr>
              <w:jc w:val="center"/>
              <w:rPr>
                <w:rFonts w:ascii="Times New Roman" w:eastAsia="Times New Roman" w:hAnsi="Times New Roman" w:cs="Times New Roman"/>
                <w:color w:val="000000"/>
                <w:sz w:val="20"/>
                <w:szCs w:val="20"/>
                <w:lang w:eastAsia="ru-RU"/>
              </w:rPr>
            </w:pPr>
            <w:r w:rsidRPr="00E4447A">
              <w:rPr>
                <w:rFonts w:ascii="Times New Roman" w:eastAsia="Times New Roman" w:hAnsi="Times New Roman" w:cs="Times New Roman"/>
                <w:color w:val="000000"/>
                <w:sz w:val="20"/>
                <w:szCs w:val="20"/>
                <w:lang w:eastAsia="ru-RU"/>
              </w:rPr>
              <w:t>ул. Большая Садовая</w:t>
            </w:r>
          </w:p>
        </w:tc>
        <w:tc>
          <w:tcPr>
            <w:tcW w:w="3257" w:type="dxa"/>
            <w:vAlign w:val="center"/>
            <w:hideMark/>
          </w:tcPr>
          <w:p w:rsidR="00E4447A" w:rsidRPr="00E4447A" w:rsidRDefault="00E4447A" w:rsidP="00E4447A">
            <w:pPr>
              <w:jc w:val="center"/>
              <w:rPr>
                <w:rFonts w:ascii="Times New Roman" w:eastAsia="Times New Roman" w:hAnsi="Times New Roman" w:cs="Times New Roman"/>
                <w:color w:val="000000"/>
                <w:sz w:val="20"/>
                <w:szCs w:val="20"/>
                <w:lang w:eastAsia="ru-RU"/>
              </w:rPr>
            </w:pPr>
            <w:r w:rsidRPr="00E4447A">
              <w:rPr>
                <w:rFonts w:ascii="Times New Roman" w:eastAsia="Times New Roman" w:hAnsi="Times New Roman" w:cs="Times New Roman"/>
                <w:color w:val="000000"/>
                <w:sz w:val="20"/>
                <w:szCs w:val="20"/>
                <w:lang w:eastAsia="ru-RU"/>
              </w:rPr>
              <w:t>перспективный участок от пересечения улиц Политехнической и Клочкова до пересечения улиц Беговой и Большой Садовой</w:t>
            </w:r>
          </w:p>
        </w:tc>
        <w:tc>
          <w:tcPr>
            <w:tcW w:w="854" w:type="dxa"/>
            <w:noWrap/>
            <w:vAlign w:val="center"/>
            <w:hideMark/>
          </w:tcPr>
          <w:p w:rsidR="00E4447A" w:rsidRPr="00E4447A" w:rsidRDefault="00E4447A" w:rsidP="00E4447A">
            <w:pPr>
              <w:jc w:val="center"/>
              <w:rPr>
                <w:rFonts w:ascii="Times New Roman" w:eastAsia="Times New Roman" w:hAnsi="Times New Roman" w:cs="Times New Roman"/>
                <w:color w:val="000000"/>
                <w:sz w:val="20"/>
                <w:szCs w:val="20"/>
                <w:lang w:eastAsia="ru-RU"/>
              </w:rPr>
            </w:pPr>
            <w:r w:rsidRPr="00E4447A">
              <w:rPr>
                <w:rFonts w:ascii="Times New Roman" w:eastAsia="Times New Roman" w:hAnsi="Times New Roman" w:cs="Times New Roman"/>
                <w:color w:val="000000"/>
                <w:sz w:val="20"/>
                <w:szCs w:val="20"/>
                <w:lang w:eastAsia="ru-RU"/>
              </w:rPr>
              <w:t>строительство</w:t>
            </w:r>
          </w:p>
        </w:tc>
        <w:tc>
          <w:tcPr>
            <w:tcW w:w="2800" w:type="dxa"/>
            <w:vAlign w:val="center"/>
            <w:hideMark/>
          </w:tcPr>
          <w:p w:rsidR="00E4447A" w:rsidRPr="00E4447A" w:rsidRDefault="00E4447A" w:rsidP="00E4447A">
            <w:pPr>
              <w:jc w:val="center"/>
              <w:rPr>
                <w:rFonts w:ascii="Times New Roman" w:eastAsia="Times New Roman" w:hAnsi="Times New Roman" w:cs="Times New Roman"/>
                <w:color w:val="000000"/>
                <w:sz w:val="20"/>
                <w:szCs w:val="20"/>
                <w:lang w:eastAsia="ru-RU"/>
              </w:rPr>
            </w:pPr>
            <w:r w:rsidRPr="00E4447A">
              <w:rPr>
                <w:rFonts w:ascii="Times New Roman" w:eastAsia="Times New Roman" w:hAnsi="Times New Roman" w:cs="Times New Roman"/>
                <w:color w:val="000000"/>
                <w:sz w:val="20"/>
                <w:szCs w:val="20"/>
                <w:lang w:eastAsia="ru-RU"/>
              </w:rPr>
              <w:t>магистральные общегородского значения</w:t>
            </w:r>
          </w:p>
        </w:tc>
      </w:tr>
      <w:tr w:rsidR="002D27AF" w:rsidRPr="00E4447A" w:rsidTr="002D27AF">
        <w:trPr>
          <w:trHeight w:val="765"/>
        </w:trPr>
        <w:tc>
          <w:tcPr>
            <w:tcW w:w="2660" w:type="dxa"/>
            <w:vAlign w:val="center"/>
            <w:hideMark/>
          </w:tcPr>
          <w:p w:rsidR="00E4447A" w:rsidRPr="00E4447A" w:rsidRDefault="00E4447A" w:rsidP="00E4447A">
            <w:pPr>
              <w:jc w:val="center"/>
              <w:rPr>
                <w:rFonts w:ascii="Times New Roman" w:eastAsia="Times New Roman" w:hAnsi="Times New Roman" w:cs="Times New Roman"/>
                <w:color w:val="000000"/>
                <w:sz w:val="20"/>
                <w:szCs w:val="20"/>
                <w:lang w:eastAsia="ru-RU"/>
              </w:rPr>
            </w:pPr>
            <w:r w:rsidRPr="00E4447A">
              <w:rPr>
                <w:rFonts w:ascii="Times New Roman" w:eastAsia="Times New Roman" w:hAnsi="Times New Roman" w:cs="Times New Roman"/>
                <w:color w:val="000000"/>
                <w:sz w:val="20"/>
                <w:szCs w:val="20"/>
                <w:lang w:eastAsia="ru-RU"/>
              </w:rPr>
              <w:t>ул. Большая Садовая</w:t>
            </w:r>
          </w:p>
        </w:tc>
        <w:tc>
          <w:tcPr>
            <w:tcW w:w="3257" w:type="dxa"/>
            <w:vAlign w:val="center"/>
            <w:hideMark/>
          </w:tcPr>
          <w:p w:rsidR="00E4447A" w:rsidRPr="00E4447A" w:rsidRDefault="00E4447A" w:rsidP="00E4447A">
            <w:pPr>
              <w:jc w:val="center"/>
              <w:rPr>
                <w:rFonts w:ascii="Times New Roman" w:eastAsia="Times New Roman" w:hAnsi="Times New Roman" w:cs="Times New Roman"/>
                <w:color w:val="000000"/>
                <w:sz w:val="20"/>
                <w:szCs w:val="20"/>
                <w:lang w:eastAsia="ru-RU"/>
              </w:rPr>
            </w:pPr>
            <w:r w:rsidRPr="00E4447A">
              <w:rPr>
                <w:rFonts w:ascii="Times New Roman" w:eastAsia="Times New Roman" w:hAnsi="Times New Roman" w:cs="Times New Roman"/>
                <w:color w:val="000000"/>
                <w:sz w:val="20"/>
                <w:szCs w:val="20"/>
                <w:lang w:eastAsia="ru-RU"/>
              </w:rPr>
              <w:t>перспективный участок от пересечения улиц Большой Садовой и Белоглинской до пересечения улиц Большой Садовой и Рабочей</w:t>
            </w:r>
          </w:p>
        </w:tc>
        <w:tc>
          <w:tcPr>
            <w:tcW w:w="854" w:type="dxa"/>
            <w:noWrap/>
            <w:vAlign w:val="center"/>
            <w:hideMark/>
          </w:tcPr>
          <w:p w:rsidR="00E4447A" w:rsidRPr="00E4447A" w:rsidRDefault="00E4447A" w:rsidP="00E4447A">
            <w:pPr>
              <w:jc w:val="center"/>
              <w:rPr>
                <w:rFonts w:ascii="Times New Roman" w:eastAsia="Times New Roman" w:hAnsi="Times New Roman" w:cs="Times New Roman"/>
                <w:color w:val="000000"/>
                <w:sz w:val="20"/>
                <w:szCs w:val="20"/>
                <w:lang w:eastAsia="ru-RU"/>
              </w:rPr>
            </w:pPr>
            <w:r w:rsidRPr="00E4447A">
              <w:rPr>
                <w:rFonts w:ascii="Times New Roman" w:eastAsia="Times New Roman" w:hAnsi="Times New Roman" w:cs="Times New Roman"/>
                <w:color w:val="000000"/>
                <w:sz w:val="20"/>
                <w:szCs w:val="20"/>
                <w:lang w:eastAsia="ru-RU"/>
              </w:rPr>
              <w:t>строительство</w:t>
            </w:r>
          </w:p>
        </w:tc>
        <w:tc>
          <w:tcPr>
            <w:tcW w:w="2800" w:type="dxa"/>
            <w:vAlign w:val="center"/>
            <w:hideMark/>
          </w:tcPr>
          <w:p w:rsidR="00E4447A" w:rsidRPr="00E4447A" w:rsidRDefault="00E4447A" w:rsidP="00E4447A">
            <w:pPr>
              <w:jc w:val="center"/>
              <w:rPr>
                <w:rFonts w:ascii="Times New Roman" w:eastAsia="Times New Roman" w:hAnsi="Times New Roman" w:cs="Times New Roman"/>
                <w:color w:val="000000"/>
                <w:sz w:val="20"/>
                <w:szCs w:val="20"/>
                <w:lang w:eastAsia="ru-RU"/>
              </w:rPr>
            </w:pPr>
            <w:r w:rsidRPr="00E4447A">
              <w:rPr>
                <w:rFonts w:ascii="Times New Roman" w:eastAsia="Times New Roman" w:hAnsi="Times New Roman" w:cs="Times New Roman"/>
                <w:color w:val="000000"/>
                <w:sz w:val="20"/>
                <w:szCs w:val="20"/>
                <w:lang w:eastAsia="ru-RU"/>
              </w:rPr>
              <w:t>магистральные общегородского значения</w:t>
            </w:r>
          </w:p>
        </w:tc>
      </w:tr>
      <w:tr w:rsidR="002D27AF" w:rsidRPr="00E4447A" w:rsidTr="002D27AF">
        <w:trPr>
          <w:trHeight w:val="765"/>
        </w:trPr>
        <w:tc>
          <w:tcPr>
            <w:tcW w:w="2660" w:type="dxa"/>
            <w:vAlign w:val="center"/>
            <w:hideMark/>
          </w:tcPr>
          <w:p w:rsidR="00E4447A" w:rsidRPr="00E4447A" w:rsidRDefault="00E4447A" w:rsidP="00E4447A">
            <w:pPr>
              <w:jc w:val="center"/>
              <w:rPr>
                <w:rFonts w:ascii="Times New Roman" w:eastAsia="Times New Roman" w:hAnsi="Times New Roman" w:cs="Times New Roman"/>
                <w:color w:val="000000"/>
                <w:sz w:val="20"/>
                <w:szCs w:val="20"/>
                <w:lang w:eastAsia="ru-RU"/>
              </w:rPr>
            </w:pPr>
            <w:r w:rsidRPr="00E4447A">
              <w:rPr>
                <w:rFonts w:ascii="Times New Roman" w:eastAsia="Times New Roman" w:hAnsi="Times New Roman" w:cs="Times New Roman"/>
                <w:color w:val="000000"/>
                <w:sz w:val="20"/>
                <w:szCs w:val="20"/>
                <w:lang w:eastAsia="ru-RU"/>
              </w:rPr>
              <w:t>Дублер просп. 50 лет Октября</w:t>
            </w:r>
          </w:p>
        </w:tc>
        <w:tc>
          <w:tcPr>
            <w:tcW w:w="3257" w:type="dxa"/>
            <w:vAlign w:val="center"/>
            <w:hideMark/>
          </w:tcPr>
          <w:p w:rsidR="00E4447A" w:rsidRPr="00E4447A" w:rsidRDefault="00E4447A" w:rsidP="00E4447A">
            <w:pPr>
              <w:jc w:val="center"/>
              <w:rPr>
                <w:rFonts w:ascii="Times New Roman" w:eastAsia="Times New Roman" w:hAnsi="Times New Roman" w:cs="Times New Roman"/>
                <w:color w:val="000000"/>
                <w:sz w:val="20"/>
                <w:szCs w:val="20"/>
                <w:lang w:eastAsia="ru-RU"/>
              </w:rPr>
            </w:pPr>
            <w:r w:rsidRPr="00E4447A">
              <w:rPr>
                <w:rFonts w:ascii="Times New Roman" w:eastAsia="Times New Roman" w:hAnsi="Times New Roman" w:cs="Times New Roman"/>
                <w:color w:val="000000"/>
                <w:sz w:val="20"/>
                <w:szCs w:val="20"/>
                <w:lang w:eastAsia="ru-RU"/>
              </w:rPr>
              <w:t>2-го Украинский проезд, улицы Украинская, Генерала Захарова от ул. Алексеевской до ул. Тракторной</w:t>
            </w:r>
          </w:p>
        </w:tc>
        <w:tc>
          <w:tcPr>
            <w:tcW w:w="854" w:type="dxa"/>
            <w:noWrap/>
            <w:vAlign w:val="center"/>
            <w:hideMark/>
          </w:tcPr>
          <w:p w:rsidR="00E4447A" w:rsidRPr="00E4447A" w:rsidRDefault="00E4447A" w:rsidP="00E4447A">
            <w:pPr>
              <w:jc w:val="center"/>
              <w:rPr>
                <w:rFonts w:ascii="Times New Roman" w:eastAsia="Times New Roman" w:hAnsi="Times New Roman" w:cs="Times New Roman"/>
                <w:color w:val="000000"/>
                <w:sz w:val="20"/>
                <w:szCs w:val="20"/>
                <w:lang w:eastAsia="ru-RU"/>
              </w:rPr>
            </w:pPr>
            <w:r w:rsidRPr="00E4447A">
              <w:rPr>
                <w:rFonts w:ascii="Times New Roman" w:eastAsia="Times New Roman" w:hAnsi="Times New Roman" w:cs="Times New Roman"/>
                <w:color w:val="000000"/>
                <w:sz w:val="20"/>
                <w:szCs w:val="20"/>
                <w:lang w:eastAsia="ru-RU"/>
              </w:rPr>
              <w:t>реконструкция</w:t>
            </w:r>
          </w:p>
        </w:tc>
        <w:tc>
          <w:tcPr>
            <w:tcW w:w="2800" w:type="dxa"/>
            <w:vAlign w:val="center"/>
            <w:hideMark/>
          </w:tcPr>
          <w:p w:rsidR="00E4447A" w:rsidRPr="00E4447A" w:rsidRDefault="00E4447A" w:rsidP="00E4447A">
            <w:pPr>
              <w:jc w:val="center"/>
              <w:rPr>
                <w:rFonts w:ascii="Times New Roman" w:eastAsia="Times New Roman" w:hAnsi="Times New Roman" w:cs="Times New Roman"/>
                <w:color w:val="000000"/>
                <w:sz w:val="20"/>
                <w:szCs w:val="20"/>
                <w:lang w:eastAsia="ru-RU"/>
              </w:rPr>
            </w:pPr>
            <w:r w:rsidRPr="00E4447A">
              <w:rPr>
                <w:rFonts w:ascii="Times New Roman" w:eastAsia="Times New Roman" w:hAnsi="Times New Roman" w:cs="Times New Roman"/>
                <w:color w:val="000000"/>
                <w:sz w:val="20"/>
                <w:szCs w:val="20"/>
                <w:lang w:eastAsia="ru-RU"/>
              </w:rPr>
              <w:t>магистральные районного значения</w:t>
            </w:r>
          </w:p>
        </w:tc>
      </w:tr>
      <w:tr w:rsidR="002D27AF" w:rsidRPr="00E4447A" w:rsidTr="002D27AF">
        <w:trPr>
          <w:trHeight w:val="510"/>
        </w:trPr>
        <w:tc>
          <w:tcPr>
            <w:tcW w:w="2660" w:type="dxa"/>
            <w:vAlign w:val="center"/>
            <w:hideMark/>
          </w:tcPr>
          <w:p w:rsidR="00E4447A" w:rsidRPr="00E4447A" w:rsidRDefault="00E4447A" w:rsidP="00E4447A">
            <w:pPr>
              <w:jc w:val="center"/>
              <w:rPr>
                <w:rFonts w:ascii="Times New Roman" w:eastAsia="Times New Roman" w:hAnsi="Times New Roman" w:cs="Times New Roman"/>
                <w:color w:val="000000"/>
                <w:sz w:val="20"/>
                <w:szCs w:val="20"/>
                <w:lang w:eastAsia="ru-RU"/>
              </w:rPr>
            </w:pPr>
            <w:r w:rsidRPr="00E4447A">
              <w:rPr>
                <w:rFonts w:ascii="Times New Roman" w:eastAsia="Times New Roman" w:hAnsi="Times New Roman" w:cs="Times New Roman"/>
                <w:color w:val="000000"/>
                <w:sz w:val="20"/>
                <w:szCs w:val="20"/>
                <w:lang w:eastAsia="ru-RU"/>
              </w:rPr>
              <w:t>Дублер просп. 50 лет Октября</w:t>
            </w:r>
          </w:p>
        </w:tc>
        <w:tc>
          <w:tcPr>
            <w:tcW w:w="3257" w:type="dxa"/>
            <w:vAlign w:val="center"/>
            <w:hideMark/>
          </w:tcPr>
          <w:p w:rsidR="00E4447A" w:rsidRPr="00E4447A" w:rsidRDefault="00E4447A" w:rsidP="00E4447A">
            <w:pPr>
              <w:jc w:val="center"/>
              <w:rPr>
                <w:rFonts w:ascii="Times New Roman" w:eastAsia="Times New Roman" w:hAnsi="Times New Roman" w:cs="Times New Roman"/>
                <w:color w:val="000000"/>
                <w:sz w:val="20"/>
                <w:szCs w:val="20"/>
                <w:lang w:eastAsia="ru-RU"/>
              </w:rPr>
            </w:pPr>
            <w:r w:rsidRPr="00E4447A">
              <w:rPr>
                <w:rFonts w:ascii="Times New Roman" w:eastAsia="Times New Roman" w:hAnsi="Times New Roman" w:cs="Times New Roman"/>
                <w:color w:val="000000"/>
                <w:sz w:val="20"/>
                <w:szCs w:val="20"/>
                <w:lang w:eastAsia="ru-RU"/>
              </w:rPr>
              <w:t>улицы 1-ю Аптечная, Курдюмская, Вишневая, Лунная от ул. Одесской до ул. Алексеевской</w:t>
            </w:r>
          </w:p>
        </w:tc>
        <w:tc>
          <w:tcPr>
            <w:tcW w:w="854" w:type="dxa"/>
            <w:noWrap/>
            <w:vAlign w:val="center"/>
            <w:hideMark/>
          </w:tcPr>
          <w:p w:rsidR="00E4447A" w:rsidRPr="00E4447A" w:rsidRDefault="00E4447A" w:rsidP="00E4447A">
            <w:pPr>
              <w:jc w:val="center"/>
              <w:rPr>
                <w:rFonts w:ascii="Times New Roman" w:eastAsia="Times New Roman" w:hAnsi="Times New Roman" w:cs="Times New Roman"/>
                <w:color w:val="000000"/>
                <w:sz w:val="20"/>
                <w:szCs w:val="20"/>
                <w:lang w:eastAsia="ru-RU"/>
              </w:rPr>
            </w:pPr>
            <w:r w:rsidRPr="00E4447A">
              <w:rPr>
                <w:rFonts w:ascii="Times New Roman" w:eastAsia="Times New Roman" w:hAnsi="Times New Roman" w:cs="Times New Roman"/>
                <w:color w:val="000000"/>
                <w:sz w:val="20"/>
                <w:szCs w:val="20"/>
                <w:lang w:eastAsia="ru-RU"/>
              </w:rPr>
              <w:t>реконструкция</w:t>
            </w:r>
          </w:p>
        </w:tc>
        <w:tc>
          <w:tcPr>
            <w:tcW w:w="2800" w:type="dxa"/>
            <w:vAlign w:val="center"/>
            <w:hideMark/>
          </w:tcPr>
          <w:p w:rsidR="00E4447A" w:rsidRPr="00E4447A" w:rsidRDefault="00E4447A" w:rsidP="00E4447A">
            <w:pPr>
              <w:jc w:val="center"/>
              <w:rPr>
                <w:rFonts w:ascii="Times New Roman" w:eastAsia="Times New Roman" w:hAnsi="Times New Roman" w:cs="Times New Roman"/>
                <w:color w:val="000000"/>
                <w:sz w:val="20"/>
                <w:szCs w:val="20"/>
                <w:lang w:eastAsia="ru-RU"/>
              </w:rPr>
            </w:pPr>
            <w:r w:rsidRPr="00E4447A">
              <w:rPr>
                <w:rFonts w:ascii="Times New Roman" w:eastAsia="Times New Roman" w:hAnsi="Times New Roman" w:cs="Times New Roman"/>
                <w:color w:val="000000"/>
                <w:sz w:val="20"/>
                <w:szCs w:val="20"/>
                <w:lang w:eastAsia="ru-RU"/>
              </w:rPr>
              <w:t>магистральные районного значения</w:t>
            </w:r>
          </w:p>
        </w:tc>
      </w:tr>
      <w:tr w:rsidR="002D27AF" w:rsidRPr="00E4447A" w:rsidTr="002D27AF">
        <w:trPr>
          <w:trHeight w:val="510"/>
        </w:trPr>
        <w:tc>
          <w:tcPr>
            <w:tcW w:w="2660" w:type="dxa"/>
            <w:vAlign w:val="center"/>
            <w:hideMark/>
          </w:tcPr>
          <w:p w:rsidR="00E4447A" w:rsidRPr="00E4447A" w:rsidRDefault="00E4447A" w:rsidP="00E4447A">
            <w:pPr>
              <w:jc w:val="center"/>
              <w:rPr>
                <w:rFonts w:ascii="Times New Roman" w:eastAsia="Times New Roman" w:hAnsi="Times New Roman" w:cs="Times New Roman"/>
                <w:color w:val="000000"/>
                <w:sz w:val="20"/>
                <w:szCs w:val="20"/>
                <w:lang w:eastAsia="ru-RU"/>
              </w:rPr>
            </w:pPr>
            <w:r w:rsidRPr="00E4447A">
              <w:rPr>
                <w:rFonts w:ascii="Times New Roman" w:eastAsia="Times New Roman" w:hAnsi="Times New Roman" w:cs="Times New Roman"/>
                <w:color w:val="000000"/>
                <w:sz w:val="20"/>
                <w:szCs w:val="20"/>
                <w:lang w:eastAsia="ru-RU"/>
              </w:rPr>
              <w:t>Дублер просп. 50 лет Октября</w:t>
            </w:r>
          </w:p>
        </w:tc>
        <w:tc>
          <w:tcPr>
            <w:tcW w:w="3257" w:type="dxa"/>
            <w:vAlign w:val="center"/>
            <w:hideMark/>
          </w:tcPr>
          <w:p w:rsidR="00E4447A" w:rsidRPr="00E4447A" w:rsidRDefault="00E4447A" w:rsidP="00E4447A">
            <w:pPr>
              <w:jc w:val="center"/>
              <w:rPr>
                <w:rFonts w:ascii="Times New Roman" w:eastAsia="Times New Roman" w:hAnsi="Times New Roman" w:cs="Times New Roman"/>
                <w:color w:val="000000"/>
                <w:sz w:val="20"/>
                <w:szCs w:val="20"/>
                <w:lang w:eastAsia="ru-RU"/>
              </w:rPr>
            </w:pPr>
            <w:r w:rsidRPr="00E4447A">
              <w:rPr>
                <w:rFonts w:ascii="Times New Roman" w:eastAsia="Times New Roman" w:hAnsi="Times New Roman" w:cs="Times New Roman"/>
                <w:color w:val="000000"/>
                <w:sz w:val="20"/>
                <w:szCs w:val="20"/>
                <w:lang w:eastAsia="ru-RU"/>
              </w:rPr>
              <w:t>перспективный участок от ул. Одесской до ул. Международной</w:t>
            </w:r>
          </w:p>
        </w:tc>
        <w:tc>
          <w:tcPr>
            <w:tcW w:w="854" w:type="dxa"/>
            <w:noWrap/>
            <w:vAlign w:val="center"/>
            <w:hideMark/>
          </w:tcPr>
          <w:p w:rsidR="00E4447A" w:rsidRPr="00E4447A" w:rsidRDefault="00E4447A" w:rsidP="00E4447A">
            <w:pPr>
              <w:jc w:val="center"/>
              <w:rPr>
                <w:rFonts w:ascii="Times New Roman" w:eastAsia="Times New Roman" w:hAnsi="Times New Roman" w:cs="Times New Roman"/>
                <w:color w:val="000000"/>
                <w:sz w:val="20"/>
                <w:szCs w:val="20"/>
                <w:lang w:eastAsia="ru-RU"/>
              </w:rPr>
            </w:pPr>
            <w:r w:rsidRPr="00E4447A">
              <w:rPr>
                <w:rFonts w:ascii="Times New Roman" w:eastAsia="Times New Roman" w:hAnsi="Times New Roman" w:cs="Times New Roman"/>
                <w:color w:val="000000"/>
                <w:sz w:val="20"/>
                <w:szCs w:val="20"/>
                <w:lang w:eastAsia="ru-RU"/>
              </w:rPr>
              <w:t>строительство</w:t>
            </w:r>
          </w:p>
        </w:tc>
        <w:tc>
          <w:tcPr>
            <w:tcW w:w="2800" w:type="dxa"/>
            <w:vAlign w:val="center"/>
            <w:hideMark/>
          </w:tcPr>
          <w:p w:rsidR="00E4447A" w:rsidRPr="00E4447A" w:rsidRDefault="00E4447A" w:rsidP="00E4447A">
            <w:pPr>
              <w:jc w:val="center"/>
              <w:rPr>
                <w:rFonts w:ascii="Times New Roman" w:eastAsia="Times New Roman" w:hAnsi="Times New Roman" w:cs="Times New Roman"/>
                <w:color w:val="000000"/>
                <w:sz w:val="20"/>
                <w:szCs w:val="20"/>
                <w:lang w:eastAsia="ru-RU"/>
              </w:rPr>
            </w:pPr>
            <w:r w:rsidRPr="00E4447A">
              <w:rPr>
                <w:rFonts w:ascii="Times New Roman" w:eastAsia="Times New Roman" w:hAnsi="Times New Roman" w:cs="Times New Roman"/>
                <w:color w:val="000000"/>
                <w:sz w:val="20"/>
                <w:szCs w:val="20"/>
                <w:lang w:eastAsia="ru-RU"/>
              </w:rPr>
              <w:t>магистральные районного значения</w:t>
            </w:r>
          </w:p>
        </w:tc>
      </w:tr>
      <w:tr w:rsidR="002D27AF" w:rsidRPr="00E4447A" w:rsidTr="002D27AF">
        <w:trPr>
          <w:trHeight w:val="510"/>
        </w:trPr>
        <w:tc>
          <w:tcPr>
            <w:tcW w:w="2660" w:type="dxa"/>
            <w:vAlign w:val="center"/>
            <w:hideMark/>
          </w:tcPr>
          <w:p w:rsidR="00E4447A" w:rsidRPr="00E4447A" w:rsidRDefault="00E4447A" w:rsidP="00E4447A">
            <w:pPr>
              <w:jc w:val="center"/>
              <w:rPr>
                <w:rFonts w:ascii="Times New Roman" w:eastAsia="Times New Roman" w:hAnsi="Times New Roman" w:cs="Times New Roman"/>
                <w:color w:val="000000"/>
                <w:sz w:val="20"/>
                <w:szCs w:val="20"/>
                <w:lang w:eastAsia="ru-RU"/>
              </w:rPr>
            </w:pPr>
            <w:r w:rsidRPr="00E4447A">
              <w:rPr>
                <w:rFonts w:ascii="Times New Roman" w:eastAsia="Times New Roman" w:hAnsi="Times New Roman" w:cs="Times New Roman"/>
                <w:color w:val="000000"/>
                <w:sz w:val="20"/>
                <w:szCs w:val="20"/>
                <w:lang w:eastAsia="ru-RU"/>
              </w:rPr>
              <w:t>Улично-дорожная сеть в районе новой застройки на территории аэропорта</w:t>
            </w:r>
          </w:p>
        </w:tc>
        <w:tc>
          <w:tcPr>
            <w:tcW w:w="3257" w:type="dxa"/>
            <w:vAlign w:val="center"/>
            <w:hideMark/>
          </w:tcPr>
          <w:p w:rsidR="00E4447A" w:rsidRPr="00E4447A" w:rsidRDefault="00E4447A" w:rsidP="00E4447A">
            <w:pPr>
              <w:jc w:val="center"/>
              <w:rPr>
                <w:rFonts w:ascii="Times New Roman" w:eastAsia="Times New Roman" w:hAnsi="Times New Roman" w:cs="Times New Roman"/>
                <w:color w:val="000000"/>
                <w:sz w:val="20"/>
                <w:szCs w:val="20"/>
                <w:lang w:eastAsia="ru-RU"/>
              </w:rPr>
            </w:pPr>
            <w:r w:rsidRPr="00E4447A">
              <w:rPr>
                <w:rFonts w:ascii="Times New Roman" w:eastAsia="Times New Roman" w:hAnsi="Times New Roman" w:cs="Times New Roman"/>
                <w:color w:val="000000"/>
                <w:sz w:val="20"/>
                <w:szCs w:val="20"/>
                <w:lang w:eastAsia="ru-RU"/>
              </w:rPr>
              <w:t>улицы Депутатская</w:t>
            </w:r>
          </w:p>
        </w:tc>
        <w:tc>
          <w:tcPr>
            <w:tcW w:w="854" w:type="dxa"/>
            <w:noWrap/>
            <w:vAlign w:val="center"/>
            <w:hideMark/>
          </w:tcPr>
          <w:p w:rsidR="00E4447A" w:rsidRPr="00E4447A" w:rsidRDefault="00E4447A" w:rsidP="00E4447A">
            <w:pPr>
              <w:jc w:val="center"/>
              <w:rPr>
                <w:rFonts w:ascii="Times New Roman" w:eastAsia="Times New Roman" w:hAnsi="Times New Roman" w:cs="Times New Roman"/>
                <w:color w:val="000000"/>
                <w:sz w:val="20"/>
                <w:szCs w:val="20"/>
                <w:lang w:eastAsia="ru-RU"/>
              </w:rPr>
            </w:pPr>
            <w:r w:rsidRPr="00E4447A">
              <w:rPr>
                <w:rFonts w:ascii="Times New Roman" w:eastAsia="Times New Roman" w:hAnsi="Times New Roman" w:cs="Times New Roman"/>
                <w:color w:val="000000"/>
                <w:sz w:val="20"/>
                <w:szCs w:val="20"/>
                <w:lang w:eastAsia="ru-RU"/>
              </w:rPr>
              <w:t>реконструкция</w:t>
            </w:r>
          </w:p>
        </w:tc>
        <w:tc>
          <w:tcPr>
            <w:tcW w:w="2800" w:type="dxa"/>
            <w:vAlign w:val="center"/>
            <w:hideMark/>
          </w:tcPr>
          <w:p w:rsidR="00E4447A" w:rsidRPr="00E4447A" w:rsidRDefault="00E4447A" w:rsidP="00E4447A">
            <w:pPr>
              <w:jc w:val="center"/>
              <w:rPr>
                <w:rFonts w:ascii="Times New Roman" w:eastAsia="Times New Roman" w:hAnsi="Times New Roman" w:cs="Times New Roman"/>
                <w:color w:val="000000"/>
                <w:sz w:val="20"/>
                <w:szCs w:val="20"/>
                <w:lang w:eastAsia="ru-RU"/>
              </w:rPr>
            </w:pPr>
            <w:r w:rsidRPr="00E4447A">
              <w:rPr>
                <w:rFonts w:ascii="Times New Roman" w:eastAsia="Times New Roman" w:hAnsi="Times New Roman" w:cs="Times New Roman"/>
                <w:color w:val="000000"/>
                <w:sz w:val="20"/>
                <w:szCs w:val="20"/>
                <w:lang w:eastAsia="ru-RU"/>
              </w:rPr>
              <w:t>магистральные районного значения</w:t>
            </w:r>
          </w:p>
        </w:tc>
      </w:tr>
      <w:tr w:rsidR="002D27AF" w:rsidRPr="00E4447A" w:rsidTr="002D27AF">
        <w:trPr>
          <w:trHeight w:val="510"/>
        </w:trPr>
        <w:tc>
          <w:tcPr>
            <w:tcW w:w="2660" w:type="dxa"/>
            <w:vAlign w:val="center"/>
            <w:hideMark/>
          </w:tcPr>
          <w:p w:rsidR="00E4447A" w:rsidRPr="00E4447A" w:rsidRDefault="00E4447A" w:rsidP="00E4447A">
            <w:pPr>
              <w:jc w:val="center"/>
              <w:rPr>
                <w:rFonts w:ascii="Times New Roman" w:eastAsia="Times New Roman" w:hAnsi="Times New Roman" w:cs="Times New Roman"/>
                <w:color w:val="000000"/>
                <w:sz w:val="20"/>
                <w:szCs w:val="20"/>
                <w:lang w:eastAsia="ru-RU"/>
              </w:rPr>
            </w:pPr>
            <w:r w:rsidRPr="00E4447A">
              <w:rPr>
                <w:rFonts w:ascii="Times New Roman" w:eastAsia="Times New Roman" w:hAnsi="Times New Roman" w:cs="Times New Roman"/>
                <w:color w:val="000000"/>
                <w:sz w:val="20"/>
                <w:szCs w:val="20"/>
                <w:lang w:eastAsia="ru-RU"/>
              </w:rPr>
              <w:t>Улично-дорожная сеть в районе новой застройки на территории аэропорта</w:t>
            </w:r>
          </w:p>
        </w:tc>
        <w:tc>
          <w:tcPr>
            <w:tcW w:w="3257" w:type="dxa"/>
            <w:vAlign w:val="center"/>
            <w:hideMark/>
          </w:tcPr>
          <w:p w:rsidR="00E4447A" w:rsidRPr="00E4447A" w:rsidRDefault="00E4447A" w:rsidP="00E4447A">
            <w:pPr>
              <w:jc w:val="center"/>
              <w:rPr>
                <w:rFonts w:ascii="Times New Roman" w:eastAsia="Times New Roman" w:hAnsi="Times New Roman" w:cs="Times New Roman"/>
                <w:color w:val="000000"/>
                <w:sz w:val="20"/>
                <w:szCs w:val="20"/>
                <w:lang w:eastAsia="ru-RU"/>
              </w:rPr>
            </w:pPr>
            <w:r w:rsidRPr="00E4447A">
              <w:rPr>
                <w:rFonts w:ascii="Times New Roman" w:eastAsia="Times New Roman" w:hAnsi="Times New Roman" w:cs="Times New Roman"/>
                <w:color w:val="000000"/>
                <w:sz w:val="20"/>
                <w:szCs w:val="20"/>
                <w:lang w:eastAsia="ru-RU"/>
              </w:rPr>
              <w:t>перспективный участок от ул. Аэропорт до ул. Зеленоостровской</w:t>
            </w:r>
          </w:p>
        </w:tc>
        <w:tc>
          <w:tcPr>
            <w:tcW w:w="854" w:type="dxa"/>
            <w:noWrap/>
            <w:vAlign w:val="center"/>
            <w:hideMark/>
          </w:tcPr>
          <w:p w:rsidR="00E4447A" w:rsidRPr="00E4447A" w:rsidRDefault="00E4447A" w:rsidP="00E4447A">
            <w:pPr>
              <w:jc w:val="center"/>
              <w:rPr>
                <w:rFonts w:ascii="Times New Roman" w:eastAsia="Times New Roman" w:hAnsi="Times New Roman" w:cs="Times New Roman"/>
                <w:color w:val="000000"/>
                <w:sz w:val="20"/>
                <w:szCs w:val="20"/>
                <w:lang w:eastAsia="ru-RU"/>
              </w:rPr>
            </w:pPr>
            <w:r w:rsidRPr="00E4447A">
              <w:rPr>
                <w:rFonts w:ascii="Times New Roman" w:eastAsia="Times New Roman" w:hAnsi="Times New Roman" w:cs="Times New Roman"/>
                <w:color w:val="000000"/>
                <w:sz w:val="20"/>
                <w:szCs w:val="20"/>
                <w:lang w:eastAsia="ru-RU"/>
              </w:rPr>
              <w:t>строительство</w:t>
            </w:r>
          </w:p>
        </w:tc>
        <w:tc>
          <w:tcPr>
            <w:tcW w:w="2800" w:type="dxa"/>
            <w:vAlign w:val="center"/>
            <w:hideMark/>
          </w:tcPr>
          <w:p w:rsidR="00E4447A" w:rsidRPr="00E4447A" w:rsidRDefault="00E4447A" w:rsidP="00E4447A">
            <w:pPr>
              <w:jc w:val="center"/>
              <w:rPr>
                <w:rFonts w:ascii="Times New Roman" w:eastAsia="Times New Roman" w:hAnsi="Times New Roman" w:cs="Times New Roman"/>
                <w:color w:val="000000"/>
                <w:sz w:val="20"/>
                <w:szCs w:val="20"/>
                <w:lang w:eastAsia="ru-RU"/>
              </w:rPr>
            </w:pPr>
            <w:r w:rsidRPr="00E4447A">
              <w:rPr>
                <w:rFonts w:ascii="Times New Roman" w:eastAsia="Times New Roman" w:hAnsi="Times New Roman" w:cs="Times New Roman"/>
                <w:color w:val="000000"/>
                <w:sz w:val="20"/>
                <w:szCs w:val="20"/>
                <w:lang w:eastAsia="ru-RU"/>
              </w:rPr>
              <w:t>магистральные общегородского значения</w:t>
            </w:r>
          </w:p>
        </w:tc>
      </w:tr>
      <w:tr w:rsidR="002D27AF" w:rsidRPr="00E4447A" w:rsidTr="002D27AF">
        <w:trPr>
          <w:trHeight w:val="765"/>
        </w:trPr>
        <w:tc>
          <w:tcPr>
            <w:tcW w:w="2660" w:type="dxa"/>
            <w:vAlign w:val="center"/>
            <w:hideMark/>
          </w:tcPr>
          <w:p w:rsidR="00E4447A" w:rsidRPr="00E4447A" w:rsidRDefault="00E4447A" w:rsidP="00E4447A">
            <w:pPr>
              <w:jc w:val="center"/>
              <w:rPr>
                <w:rFonts w:ascii="Times New Roman" w:eastAsia="Times New Roman" w:hAnsi="Times New Roman" w:cs="Times New Roman"/>
                <w:color w:val="000000"/>
                <w:sz w:val="20"/>
                <w:szCs w:val="20"/>
                <w:lang w:eastAsia="ru-RU"/>
              </w:rPr>
            </w:pPr>
            <w:r w:rsidRPr="00E4447A">
              <w:rPr>
                <w:rFonts w:ascii="Times New Roman" w:eastAsia="Times New Roman" w:hAnsi="Times New Roman" w:cs="Times New Roman"/>
                <w:color w:val="000000"/>
                <w:sz w:val="20"/>
                <w:szCs w:val="20"/>
                <w:lang w:eastAsia="ru-RU"/>
              </w:rPr>
              <w:t>Улично-дорожная сеть в районе новой застройки на территории аэропорта</w:t>
            </w:r>
          </w:p>
        </w:tc>
        <w:tc>
          <w:tcPr>
            <w:tcW w:w="3257" w:type="dxa"/>
            <w:vAlign w:val="center"/>
            <w:hideMark/>
          </w:tcPr>
          <w:p w:rsidR="00E4447A" w:rsidRPr="00E4447A" w:rsidRDefault="00E4447A" w:rsidP="00E4447A">
            <w:pPr>
              <w:jc w:val="center"/>
              <w:rPr>
                <w:rFonts w:ascii="Times New Roman" w:eastAsia="Times New Roman" w:hAnsi="Times New Roman" w:cs="Times New Roman"/>
                <w:color w:val="000000"/>
                <w:sz w:val="20"/>
                <w:szCs w:val="20"/>
                <w:lang w:eastAsia="ru-RU"/>
              </w:rPr>
            </w:pPr>
            <w:r w:rsidRPr="00E4447A">
              <w:rPr>
                <w:rFonts w:ascii="Times New Roman" w:eastAsia="Times New Roman" w:hAnsi="Times New Roman" w:cs="Times New Roman"/>
                <w:color w:val="000000"/>
                <w:sz w:val="20"/>
                <w:szCs w:val="20"/>
                <w:lang w:eastAsia="ru-RU"/>
              </w:rPr>
              <w:t>перспективные участки магистральной улично-дорожной сети от ул. Депутатской до ул. Усть-</w:t>
            </w:r>
            <w:r w:rsidRPr="00E4447A">
              <w:rPr>
                <w:rFonts w:ascii="Times New Roman" w:eastAsia="Times New Roman" w:hAnsi="Times New Roman" w:cs="Times New Roman"/>
                <w:color w:val="000000"/>
                <w:sz w:val="20"/>
                <w:szCs w:val="20"/>
                <w:lang w:eastAsia="ru-RU"/>
              </w:rPr>
              <w:lastRenderedPageBreak/>
              <w:t>Курдюмской</w:t>
            </w:r>
          </w:p>
        </w:tc>
        <w:tc>
          <w:tcPr>
            <w:tcW w:w="854" w:type="dxa"/>
            <w:noWrap/>
            <w:vAlign w:val="center"/>
            <w:hideMark/>
          </w:tcPr>
          <w:p w:rsidR="00E4447A" w:rsidRPr="00E4447A" w:rsidRDefault="00E4447A" w:rsidP="00E4447A">
            <w:pPr>
              <w:jc w:val="center"/>
              <w:rPr>
                <w:rFonts w:ascii="Times New Roman" w:eastAsia="Times New Roman" w:hAnsi="Times New Roman" w:cs="Times New Roman"/>
                <w:color w:val="000000"/>
                <w:sz w:val="20"/>
                <w:szCs w:val="20"/>
                <w:lang w:eastAsia="ru-RU"/>
              </w:rPr>
            </w:pPr>
            <w:r w:rsidRPr="00E4447A">
              <w:rPr>
                <w:rFonts w:ascii="Times New Roman" w:eastAsia="Times New Roman" w:hAnsi="Times New Roman" w:cs="Times New Roman"/>
                <w:color w:val="000000"/>
                <w:sz w:val="20"/>
                <w:szCs w:val="20"/>
                <w:lang w:eastAsia="ru-RU"/>
              </w:rPr>
              <w:lastRenderedPageBreak/>
              <w:t>проектирование</w:t>
            </w:r>
          </w:p>
        </w:tc>
        <w:tc>
          <w:tcPr>
            <w:tcW w:w="2800" w:type="dxa"/>
            <w:vAlign w:val="center"/>
            <w:hideMark/>
          </w:tcPr>
          <w:p w:rsidR="00E4447A" w:rsidRPr="00E4447A" w:rsidRDefault="00E4447A" w:rsidP="00E4447A">
            <w:pPr>
              <w:jc w:val="center"/>
              <w:rPr>
                <w:rFonts w:ascii="Times New Roman" w:eastAsia="Times New Roman" w:hAnsi="Times New Roman" w:cs="Times New Roman"/>
                <w:color w:val="000000"/>
                <w:sz w:val="20"/>
                <w:szCs w:val="20"/>
                <w:lang w:eastAsia="ru-RU"/>
              </w:rPr>
            </w:pPr>
            <w:r w:rsidRPr="00E4447A">
              <w:rPr>
                <w:rFonts w:ascii="Times New Roman" w:eastAsia="Times New Roman" w:hAnsi="Times New Roman" w:cs="Times New Roman"/>
                <w:color w:val="000000"/>
                <w:sz w:val="20"/>
                <w:szCs w:val="20"/>
                <w:lang w:eastAsia="ru-RU"/>
              </w:rPr>
              <w:t>магистральные общегородского значения</w:t>
            </w:r>
          </w:p>
        </w:tc>
      </w:tr>
      <w:tr w:rsidR="002D27AF" w:rsidRPr="00E4447A" w:rsidTr="002D27AF">
        <w:trPr>
          <w:trHeight w:val="510"/>
        </w:trPr>
        <w:tc>
          <w:tcPr>
            <w:tcW w:w="2660" w:type="dxa"/>
            <w:vAlign w:val="center"/>
            <w:hideMark/>
          </w:tcPr>
          <w:p w:rsidR="00E4447A" w:rsidRPr="00E4447A" w:rsidRDefault="00E4447A" w:rsidP="00E4447A">
            <w:pPr>
              <w:jc w:val="center"/>
              <w:rPr>
                <w:rFonts w:ascii="Times New Roman" w:eastAsia="Times New Roman" w:hAnsi="Times New Roman" w:cs="Times New Roman"/>
                <w:color w:val="000000"/>
                <w:sz w:val="20"/>
                <w:szCs w:val="20"/>
                <w:lang w:eastAsia="ru-RU"/>
              </w:rPr>
            </w:pPr>
            <w:r w:rsidRPr="00E4447A">
              <w:rPr>
                <w:rFonts w:ascii="Times New Roman" w:eastAsia="Times New Roman" w:hAnsi="Times New Roman" w:cs="Times New Roman"/>
                <w:color w:val="000000"/>
                <w:sz w:val="20"/>
                <w:szCs w:val="20"/>
                <w:lang w:eastAsia="ru-RU"/>
              </w:rPr>
              <w:lastRenderedPageBreak/>
              <w:t>Улично-дорожная сеть в районе новой застройки на территории аэропорта</w:t>
            </w:r>
          </w:p>
        </w:tc>
        <w:tc>
          <w:tcPr>
            <w:tcW w:w="3257" w:type="dxa"/>
            <w:vAlign w:val="center"/>
            <w:hideMark/>
          </w:tcPr>
          <w:p w:rsidR="00E4447A" w:rsidRPr="00E4447A" w:rsidRDefault="00E4447A" w:rsidP="00E4447A">
            <w:pPr>
              <w:jc w:val="center"/>
              <w:rPr>
                <w:rFonts w:ascii="Times New Roman" w:eastAsia="Times New Roman" w:hAnsi="Times New Roman" w:cs="Times New Roman"/>
                <w:color w:val="000000"/>
                <w:sz w:val="20"/>
                <w:szCs w:val="20"/>
                <w:lang w:eastAsia="ru-RU"/>
              </w:rPr>
            </w:pPr>
            <w:r w:rsidRPr="00E4447A">
              <w:rPr>
                <w:rFonts w:ascii="Times New Roman" w:eastAsia="Times New Roman" w:hAnsi="Times New Roman" w:cs="Times New Roman"/>
                <w:color w:val="000000"/>
                <w:sz w:val="20"/>
                <w:szCs w:val="20"/>
                <w:lang w:eastAsia="ru-RU"/>
              </w:rPr>
              <w:t>перспективный участок от Усть-Курдюмского шоссе на территорию аэропорта</w:t>
            </w:r>
          </w:p>
        </w:tc>
        <w:tc>
          <w:tcPr>
            <w:tcW w:w="854" w:type="dxa"/>
            <w:noWrap/>
            <w:vAlign w:val="center"/>
            <w:hideMark/>
          </w:tcPr>
          <w:p w:rsidR="00E4447A" w:rsidRPr="00E4447A" w:rsidRDefault="00E4447A" w:rsidP="00E4447A">
            <w:pPr>
              <w:jc w:val="center"/>
              <w:rPr>
                <w:rFonts w:ascii="Times New Roman" w:eastAsia="Times New Roman" w:hAnsi="Times New Roman" w:cs="Times New Roman"/>
                <w:color w:val="000000"/>
                <w:sz w:val="20"/>
                <w:szCs w:val="20"/>
                <w:lang w:eastAsia="ru-RU"/>
              </w:rPr>
            </w:pPr>
            <w:r w:rsidRPr="00E4447A">
              <w:rPr>
                <w:rFonts w:ascii="Times New Roman" w:eastAsia="Times New Roman" w:hAnsi="Times New Roman" w:cs="Times New Roman"/>
                <w:color w:val="000000"/>
                <w:sz w:val="20"/>
                <w:szCs w:val="20"/>
                <w:lang w:eastAsia="ru-RU"/>
              </w:rPr>
              <w:t>строительство</w:t>
            </w:r>
          </w:p>
        </w:tc>
        <w:tc>
          <w:tcPr>
            <w:tcW w:w="2800" w:type="dxa"/>
            <w:vAlign w:val="center"/>
            <w:hideMark/>
          </w:tcPr>
          <w:p w:rsidR="00E4447A" w:rsidRPr="00E4447A" w:rsidRDefault="00E4447A" w:rsidP="00E4447A">
            <w:pPr>
              <w:jc w:val="center"/>
              <w:rPr>
                <w:rFonts w:ascii="Times New Roman" w:eastAsia="Times New Roman" w:hAnsi="Times New Roman" w:cs="Times New Roman"/>
                <w:color w:val="000000"/>
                <w:sz w:val="20"/>
                <w:szCs w:val="20"/>
                <w:lang w:eastAsia="ru-RU"/>
              </w:rPr>
            </w:pPr>
            <w:r w:rsidRPr="00E4447A">
              <w:rPr>
                <w:rFonts w:ascii="Times New Roman" w:eastAsia="Times New Roman" w:hAnsi="Times New Roman" w:cs="Times New Roman"/>
                <w:color w:val="000000"/>
                <w:sz w:val="20"/>
                <w:szCs w:val="20"/>
                <w:lang w:eastAsia="ru-RU"/>
              </w:rPr>
              <w:t>магистральные общегородского значения</w:t>
            </w:r>
          </w:p>
        </w:tc>
      </w:tr>
      <w:tr w:rsidR="002D27AF" w:rsidRPr="00E4447A" w:rsidTr="002D27AF">
        <w:trPr>
          <w:trHeight w:val="510"/>
        </w:trPr>
        <w:tc>
          <w:tcPr>
            <w:tcW w:w="2660" w:type="dxa"/>
            <w:vAlign w:val="center"/>
            <w:hideMark/>
          </w:tcPr>
          <w:p w:rsidR="00E4447A" w:rsidRPr="00E4447A" w:rsidRDefault="00E4447A" w:rsidP="00E4447A">
            <w:pPr>
              <w:jc w:val="center"/>
              <w:rPr>
                <w:rFonts w:ascii="Times New Roman" w:eastAsia="Times New Roman" w:hAnsi="Times New Roman" w:cs="Times New Roman"/>
                <w:color w:val="000000"/>
                <w:sz w:val="20"/>
                <w:szCs w:val="20"/>
                <w:lang w:eastAsia="ru-RU"/>
              </w:rPr>
            </w:pPr>
            <w:r w:rsidRPr="00E4447A">
              <w:rPr>
                <w:rFonts w:ascii="Times New Roman" w:eastAsia="Times New Roman" w:hAnsi="Times New Roman" w:cs="Times New Roman"/>
                <w:color w:val="000000"/>
                <w:sz w:val="20"/>
                <w:szCs w:val="20"/>
                <w:lang w:eastAsia="ru-RU"/>
              </w:rPr>
              <w:t>Ново-Астраханское шоссе</w:t>
            </w:r>
          </w:p>
        </w:tc>
        <w:tc>
          <w:tcPr>
            <w:tcW w:w="3257" w:type="dxa"/>
            <w:vAlign w:val="center"/>
            <w:hideMark/>
          </w:tcPr>
          <w:p w:rsidR="00E4447A" w:rsidRPr="00E4447A" w:rsidRDefault="00E4447A" w:rsidP="00E4447A">
            <w:pPr>
              <w:jc w:val="center"/>
              <w:rPr>
                <w:rFonts w:ascii="Times New Roman" w:eastAsia="Times New Roman" w:hAnsi="Times New Roman" w:cs="Times New Roman"/>
                <w:color w:val="000000"/>
                <w:sz w:val="20"/>
                <w:szCs w:val="20"/>
                <w:lang w:eastAsia="ru-RU"/>
              </w:rPr>
            </w:pPr>
            <w:r w:rsidRPr="00E4447A">
              <w:rPr>
                <w:rFonts w:ascii="Times New Roman" w:eastAsia="Times New Roman" w:hAnsi="Times New Roman" w:cs="Times New Roman"/>
                <w:color w:val="000000"/>
                <w:sz w:val="20"/>
                <w:szCs w:val="20"/>
                <w:lang w:eastAsia="ru-RU"/>
              </w:rPr>
              <w:t>Ново-Астраханское шоссе - путепровод</w:t>
            </w:r>
          </w:p>
        </w:tc>
        <w:tc>
          <w:tcPr>
            <w:tcW w:w="854" w:type="dxa"/>
            <w:noWrap/>
            <w:vAlign w:val="center"/>
            <w:hideMark/>
          </w:tcPr>
          <w:p w:rsidR="00E4447A" w:rsidRPr="00E4447A" w:rsidRDefault="00E4447A" w:rsidP="00E4447A">
            <w:pPr>
              <w:jc w:val="center"/>
              <w:rPr>
                <w:rFonts w:ascii="Times New Roman" w:eastAsia="Times New Roman" w:hAnsi="Times New Roman" w:cs="Times New Roman"/>
                <w:color w:val="000000"/>
                <w:sz w:val="20"/>
                <w:szCs w:val="20"/>
                <w:lang w:eastAsia="ru-RU"/>
              </w:rPr>
            </w:pPr>
            <w:r w:rsidRPr="00E4447A">
              <w:rPr>
                <w:rFonts w:ascii="Times New Roman" w:eastAsia="Times New Roman" w:hAnsi="Times New Roman" w:cs="Times New Roman"/>
                <w:color w:val="000000"/>
                <w:sz w:val="20"/>
                <w:szCs w:val="20"/>
                <w:lang w:eastAsia="ru-RU"/>
              </w:rPr>
              <w:t>строительство</w:t>
            </w:r>
          </w:p>
        </w:tc>
        <w:tc>
          <w:tcPr>
            <w:tcW w:w="2800" w:type="dxa"/>
            <w:vAlign w:val="center"/>
            <w:hideMark/>
          </w:tcPr>
          <w:p w:rsidR="00E4447A" w:rsidRPr="00E4447A" w:rsidRDefault="00E4447A" w:rsidP="00E4447A">
            <w:pPr>
              <w:jc w:val="center"/>
              <w:rPr>
                <w:rFonts w:ascii="Times New Roman" w:eastAsia="Times New Roman" w:hAnsi="Times New Roman" w:cs="Times New Roman"/>
                <w:color w:val="000000"/>
                <w:sz w:val="20"/>
                <w:szCs w:val="20"/>
                <w:lang w:eastAsia="ru-RU"/>
              </w:rPr>
            </w:pPr>
            <w:r w:rsidRPr="00E4447A">
              <w:rPr>
                <w:rFonts w:ascii="Times New Roman" w:eastAsia="Times New Roman" w:hAnsi="Times New Roman" w:cs="Times New Roman"/>
                <w:color w:val="000000"/>
                <w:sz w:val="20"/>
                <w:szCs w:val="20"/>
                <w:lang w:eastAsia="ru-RU"/>
              </w:rPr>
              <w:t>магистральные общегородского значения</w:t>
            </w:r>
          </w:p>
        </w:tc>
      </w:tr>
      <w:tr w:rsidR="002D27AF" w:rsidRPr="00E4447A" w:rsidTr="002D27AF">
        <w:trPr>
          <w:trHeight w:val="510"/>
        </w:trPr>
        <w:tc>
          <w:tcPr>
            <w:tcW w:w="2660" w:type="dxa"/>
            <w:vAlign w:val="center"/>
            <w:hideMark/>
          </w:tcPr>
          <w:p w:rsidR="00E4447A" w:rsidRPr="00E4447A" w:rsidRDefault="00E4447A" w:rsidP="00E4447A">
            <w:pPr>
              <w:jc w:val="center"/>
              <w:rPr>
                <w:rFonts w:ascii="Times New Roman" w:eastAsia="Times New Roman" w:hAnsi="Times New Roman" w:cs="Times New Roman"/>
                <w:color w:val="000000"/>
                <w:sz w:val="20"/>
                <w:szCs w:val="20"/>
                <w:lang w:eastAsia="ru-RU"/>
              </w:rPr>
            </w:pPr>
            <w:r w:rsidRPr="00E4447A">
              <w:rPr>
                <w:rFonts w:ascii="Times New Roman" w:eastAsia="Times New Roman" w:hAnsi="Times New Roman" w:cs="Times New Roman"/>
                <w:color w:val="000000"/>
                <w:sz w:val="20"/>
                <w:szCs w:val="20"/>
                <w:lang w:eastAsia="ru-RU"/>
              </w:rPr>
              <w:t>ул. Рабочая</w:t>
            </w:r>
          </w:p>
        </w:tc>
        <w:tc>
          <w:tcPr>
            <w:tcW w:w="3257" w:type="dxa"/>
            <w:vAlign w:val="center"/>
            <w:hideMark/>
          </w:tcPr>
          <w:p w:rsidR="00E4447A" w:rsidRPr="00E4447A" w:rsidRDefault="00E4447A" w:rsidP="00E4447A">
            <w:pPr>
              <w:jc w:val="center"/>
              <w:rPr>
                <w:rFonts w:ascii="Times New Roman" w:eastAsia="Times New Roman" w:hAnsi="Times New Roman" w:cs="Times New Roman"/>
                <w:color w:val="000000"/>
                <w:sz w:val="20"/>
                <w:szCs w:val="20"/>
                <w:lang w:eastAsia="ru-RU"/>
              </w:rPr>
            </w:pPr>
            <w:r w:rsidRPr="00E4447A">
              <w:rPr>
                <w:rFonts w:ascii="Times New Roman" w:eastAsia="Times New Roman" w:hAnsi="Times New Roman" w:cs="Times New Roman"/>
                <w:color w:val="000000"/>
                <w:sz w:val="20"/>
                <w:szCs w:val="20"/>
                <w:lang w:eastAsia="ru-RU"/>
              </w:rPr>
              <w:t>туннель на Рабочей улице</w:t>
            </w:r>
          </w:p>
        </w:tc>
        <w:tc>
          <w:tcPr>
            <w:tcW w:w="854" w:type="dxa"/>
            <w:noWrap/>
            <w:vAlign w:val="center"/>
            <w:hideMark/>
          </w:tcPr>
          <w:p w:rsidR="00E4447A" w:rsidRPr="00E4447A" w:rsidRDefault="00E4447A" w:rsidP="00E4447A">
            <w:pPr>
              <w:jc w:val="center"/>
              <w:rPr>
                <w:rFonts w:ascii="Times New Roman" w:eastAsia="Times New Roman" w:hAnsi="Times New Roman" w:cs="Times New Roman"/>
                <w:color w:val="000000"/>
                <w:sz w:val="20"/>
                <w:szCs w:val="20"/>
                <w:lang w:eastAsia="ru-RU"/>
              </w:rPr>
            </w:pPr>
            <w:r w:rsidRPr="00E4447A">
              <w:rPr>
                <w:rFonts w:ascii="Times New Roman" w:eastAsia="Times New Roman" w:hAnsi="Times New Roman" w:cs="Times New Roman"/>
                <w:color w:val="000000"/>
                <w:sz w:val="20"/>
                <w:szCs w:val="20"/>
                <w:lang w:eastAsia="ru-RU"/>
              </w:rPr>
              <w:t>строительство</w:t>
            </w:r>
          </w:p>
        </w:tc>
        <w:tc>
          <w:tcPr>
            <w:tcW w:w="2800" w:type="dxa"/>
            <w:vAlign w:val="center"/>
            <w:hideMark/>
          </w:tcPr>
          <w:p w:rsidR="00E4447A" w:rsidRPr="00E4447A" w:rsidRDefault="00E4447A" w:rsidP="00E4447A">
            <w:pPr>
              <w:jc w:val="center"/>
              <w:rPr>
                <w:rFonts w:ascii="Times New Roman" w:eastAsia="Times New Roman" w:hAnsi="Times New Roman" w:cs="Times New Roman"/>
                <w:color w:val="000000"/>
                <w:sz w:val="20"/>
                <w:szCs w:val="20"/>
                <w:lang w:eastAsia="ru-RU"/>
              </w:rPr>
            </w:pPr>
            <w:r w:rsidRPr="00E4447A">
              <w:rPr>
                <w:rFonts w:ascii="Times New Roman" w:eastAsia="Times New Roman" w:hAnsi="Times New Roman" w:cs="Times New Roman"/>
                <w:color w:val="000000"/>
                <w:sz w:val="20"/>
                <w:szCs w:val="20"/>
                <w:lang w:eastAsia="ru-RU"/>
              </w:rPr>
              <w:t>магистральные общегородского значения</w:t>
            </w:r>
          </w:p>
        </w:tc>
      </w:tr>
      <w:tr w:rsidR="002D27AF" w:rsidRPr="00E4447A" w:rsidTr="002D27AF">
        <w:trPr>
          <w:trHeight w:val="510"/>
        </w:trPr>
        <w:tc>
          <w:tcPr>
            <w:tcW w:w="2660" w:type="dxa"/>
            <w:vAlign w:val="center"/>
            <w:hideMark/>
          </w:tcPr>
          <w:p w:rsidR="00E4447A" w:rsidRPr="00E4447A" w:rsidRDefault="00E4447A" w:rsidP="00E4447A">
            <w:pPr>
              <w:jc w:val="center"/>
              <w:rPr>
                <w:rFonts w:ascii="Times New Roman" w:eastAsia="Times New Roman" w:hAnsi="Times New Roman" w:cs="Times New Roman"/>
                <w:color w:val="000000"/>
                <w:sz w:val="20"/>
                <w:szCs w:val="20"/>
                <w:lang w:eastAsia="ru-RU"/>
              </w:rPr>
            </w:pPr>
            <w:r w:rsidRPr="00E4447A">
              <w:rPr>
                <w:rFonts w:ascii="Times New Roman" w:eastAsia="Times New Roman" w:hAnsi="Times New Roman" w:cs="Times New Roman"/>
                <w:color w:val="000000"/>
                <w:sz w:val="20"/>
                <w:szCs w:val="20"/>
                <w:lang w:eastAsia="ru-RU"/>
              </w:rPr>
              <w:t>ул. Большая Горная</w:t>
            </w:r>
          </w:p>
        </w:tc>
        <w:tc>
          <w:tcPr>
            <w:tcW w:w="3257" w:type="dxa"/>
            <w:vAlign w:val="center"/>
            <w:hideMark/>
          </w:tcPr>
          <w:p w:rsidR="00E4447A" w:rsidRPr="00E4447A" w:rsidRDefault="00E4447A" w:rsidP="00E4447A">
            <w:pPr>
              <w:jc w:val="center"/>
              <w:rPr>
                <w:rFonts w:ascii="Times New Roman" w:eastAsia="Times New Roman" w:hAnsi="Times New Roman" w:cs="Times New Roman"/>
                <w:color w:val="000000"/>
                <w:sz w:val="20"/>
                <w:szCs w:val="20"/>
                <w:lang w:eastAsia="ru-RU"/>
              </w:rPr>
            </w:pPr>
            <w:r w:rsidRPr="00E4447A">
              <w:rPr>
                <w:rFonts w:ascii="Times New Roman" w:eastAsia="Times New Roman" w:hAnsi="Times New Roman" w:cs="Times New Roman"/>
                <w:color w:val="000000"/>
                <w:sz w:val="20"/>
                <w:szCs w:val="20"/>
                <w:lang w:eastAsia="ru-RU"/>
              </w:rPr>
              <w:t>ул. Большая Горная</w:t>
            </w:r>
          </w:p>
        </w:tc>
        <w:tc>
          <w:tcPr>
            <w:tcW w:w="854" w:type="dxa"/>
            <w:noWrap/>
            <w:vAlign w:val="center"/>
            <w:hideMark/>
          </w:tcPr>
          <w:p w:rsidR="00E4447A" w:rsidRPr="00E4447A" w:rsidRDefault="00E4447A" w:rsidP="00E4447A">
            <w:pPr>
              <w:jc w:val="center"/>
              <w:rPr>
                <w:rFonts w:ascii="Times New Roman" w:eastAsia="Times New Roman" w:hAnsi="Times New Roman" w:cs="Times New Roman"/>
                <w:color w:val="000000"/>
                <w:sz w:val="20"/>
                <w:szCs w:val="20"/>
                <w:lang w:eastAsia="ru-RU"/>
              </w:rPr>
            </w:pPr>
            <w:r w:rsidRPr="00E4447A">
              <w:rPr>
                <w:rFonts w:ascii="Times New Roman" w:eastAsia="Times New Roman" w:hAnsi="Times New Roman" w:cs="Times New Roman"/>
                <w:color w:val="000000"/>
                <w:sz w:val="20"/>
                <w:szCs w:val="20"/>
                <w:lang w:eastAsia="ru-RU"/>
              </w:rPr>
              <w:t>строительство</w:t>
            </w:r>
          </w:p>
        </w:tc>
        <w:tc>
          <w:tcPr>
            <w:tcW w:w="2800" w:type="dxa"/>
            <w:vAlign w:val="center"/>
            <w:hideMark/>
          </w:tcPr>
          <w:p w:rsidR="00E4447A" w:rsidRPr="00E4447A" w:rsidRDefault="00E4447A" w:rsidP="00E4447A">
            <w:pPr>
              <w:jc w:val="center"/>
              <w:rPr>
                <w:rFonts w:ascii="Times New Roman" w:eastAsia="Times New Roman" w:hAnsi="Times New Roman" w:cs="Times New Roman"/>
                <w:color w:val="000000"/>
                <w:sz w:val="20"/>
                <w:szCs w:val="20"/>
                <w:lang w:eastAsia="ru-RU"/>
              </w:rPr>
            </w:pPr>
            <w:r w:rsidRPr="00E4447A">
              <w:rPr>
                <w:rFonts w:ascii="Times New Roman" w:eastAsia="Times New Roman" w:hAnsi="Times New Roman" w:cs="Times New Roman"/>
                <w:color w:val="000000"/>
                <w:sz w:val="20"/>
                <w:szCs w:val="20"/>
                <w:lang w:eastAsia="ru-RU"/>
              </w:rPr>
              <w:t>магистральные общегородского значения</w:t>
            </w:r>
          </w:p>
        </w:tc>
      </w:tr>
      <w:tr w:rsidR="002D27AF" w:rsidRPr="00E4447A" w:rsidTr="002D27AF">
        <w:trPr>
          <w:trHeight w:val="510"/>
        </w:trPr>
        <w:tc>
          <w:tcPr>
            <w:tcW w:w="2660" w:type="dxa"/>
            <w:vAlign w:val="center"/>
            <w:hideMark/>
          </w:tcPr>
          <w:p w:rsidR="00E4447A" w:rsidRPr="00E4447A" w:rsidRDefault="00E4447A" w:rsidP="00E4447A">
            <w:pPr>
              <w:jc w:val="center"/>
              <w:rPr>
                <w:rFonts w:ascii="Times New Roman" w:eastAsia="Times New Roman" w:hAnsi="Times New Roman" w:cs="Times New Roman"/>
                <w:color w:val="000000"/>
                <w:sz w:val="20"/>
                <w:szCs w:val="20"/>
                <w:lang w:eastAsia="ru-RU"/>
              </w:rPr>
            </w:pPr>
            <w:r w:rsidRPr="00E4447A">
              <w:rPr>
                <w:rFonts w:ascii="Times New Roman" w:eastAsia="Times New Roman" w:hAnsi="Times New Roman" w:cs="Times New Roman"/>
                <w:color w:val="000000"/>
                <w:sz w:val="20"/>
                <w:szCs w:val="20"/>
                <w:lang w:eastAsia="ru-RU"/>
              </w:rPr>
              <w:t>Транспортная развязка</w:t>
            </w:r>
          </w:p>
        </w:tc>
        <w:tc>
          <w:tcPr>
            <w:tcW w:w="3257" w:type="dxa"/>
            <w:vAlign w:val="center"/>
            <w:hideMark/>
          </w:tcPr>
          <w:p w:rsidR="00E4447A" w:rsidRPr="00E4447A" w:rsidRDefault="00E4447A" w:rsidP="00E4447A">
            <w:pPr>
              <w:jc w:val="center"/>
              <w:rPr>
                <w:rFonts w:ascii="Times New Roman" w:eastAsia="Times New Roman" w:hAnsi="Times New Roman" w:cs="Times New Roman"/>
                <w:color w:val="000000"/>
                <w:sz w:val="20"/>
                <w:szCs w:val="20"/>
                <w:lang w:eastAsia="ru-RU"/>
              </w:rPr>
            </w:pPr>
            <w:r w:rsidRPr="00E4447A">
              <w:rPr>
                <w:rFonts w:ascii="Times New Roman" w:eastAsia="Times New Roman" w:hAnsi="Times New Roman" w:cs="Times New Roman"/>
                <w:color w:val="000000"/>
                <w:sz w:val="20"/>
                <w:szCs w:val="20"/>
                <w:lang w:eastAsia="ru-RU"/>
              </w:rPr>
              <w:t>в районе «Стрелки», ул. Техническая, просп. 50 лет Октября</w:t>
            </w:r>
          </w:p>
        </w:tc>
        <w:tc>
          <w:tcPr>
            <w:tcW w:w="854" w:type="dxa"/>
            <w:noWrap/>
            <w:vAlign w:val="center"/>
            <w:hideMark/>
          </w:tcPr>
          <w:p w:rsidR="00E4447A" w:rsidRPr="00E4447A" w:rsidRDefault="00E4447A" w:rsidP="00E4447A">
            <w:pPr>
              <w:jc w:val="center"/>
              <w:rPr>
                <w:rFonts w:ascii="Times New Roman" w:eastAsia="Times New Roman" w:hAnsi="Times New Roman" w:cs="Times New Roman"/>
                <w:color w:val="000000"/>
                <w:sz w:val="20"/>
                <w:szCs w:val="20"/>
                <w:lang w:eastAsia="ru-RU"/>
              </w:rPr>
            </w:pPr>
            <w:r w:rsidRPr="00E4447A">
              <w:rPr>
                <w:rFonts w:ascii="Times New Roman" w:eastAsia="Times New Roman" w:hAnsi="Times New Roman" w:cs="Times New Roman"/>
                <w:color w:val="000000"/>
                <w:sz w:val="20"/>
                <w:szCs w:val="20"/>
                <w:lang w:eastAsia="ru-RU"/>
              </w:rPr>
              <w:t>строительство</w:t>
            </w:r>
          </w:p>
        </w:tc>
        <w:tc>
          <w:tcPr>
            <w:tcW w:w="2800" w:type="dxa"/>
            <w:vAlign w:val="center"/>
            <w:hideMark/>
          </w:tcPr>
          <w:p w:rsidR="00E4447A" w:rsidRPr="00E4447A" w:rsidRDefault="00E4447A" w:rsidP="00E4447A">
            <w:pPr>
              <w:jc w:val="center"/>
              <w:rPr>
                <w:rFonts w:ascii="Times New Roman" w:eastAsia="Times New Roman" w:hAnsi="Times New Roman" w:cs="Times New Roman"/>
                <w:color w:val="000000"/>
                <w:sz w:val="20"/>
                <w:szCs w:val="20"/>
                <w:lang w:eastAsia="ru-RU"/>
              </w:rPr>
            </w:pPr>
            <w:r w:rsidRPr="00E4447A">
              <w:rPr>
                <w:rFonts w:ascii="Times New Roman" w:eastAsia="Times New Roman" w:hAnsi="Times New Roman" w:cs="Times New Roman"/>
                <w:color w:val="000000"/>
                <w:sz w:val="20"/>
                <w:szCs w:val="20"/>
                <w:lang w:eastAsia="ru-RU"/>
              </w:rPr>
              <w:t>магистральные общегородского значения</w:t>
            </w:r>
          </w:p>
        </w:tc>
      </w:tr>
      <w:tr w:rsidR="002D27AF" w:rsidRPr="00E4447A" w:rsidTr="002D27AF">
        <w:trPr>
          <w:trHeight w:val="510"/>
        </w:trPr>
        <w:tc>
          <w:tcPr>
            <w:tcW w:w="2660" w:type="dxa"/>
            <w:vAlign w:val="center"/>
            <w:hideMark/>
          </w:tcPr>
          <w:p w:rsidR="00E4447A" w:rsidRPr="00E4447A" w:rsidRDefault="00E4447A" w:rsidP="00E4447A">
            <w:pPr>
              <w:jc w:val="center"/>
              <w:rPr>
                <w:rFonts w:ascii="Times New Roman" w:eastAsia="Times New Roman" w:hAnsi="Times New Roman" w:cs="Times New Roman"/>
                <w:color w:val="000000"/>
                <w:sz w:val="20"/>
                <w:szCs w:val="20"/>
                <w:lang w:eastAsia="ru-RU"/>
              </w:rPr>
            </w:pPr>
            <w:r w:rsidRPr="00E4447A">
              <w:rPr>
                <w:rFonts w:ascii="Times New Roman" w:eastAsia="Times New Roman" w:hAnsi="Times New Roman" w:cs="Times New Roman"/>
                <w:color w:val="000000"/>
                <w:sz w:val="20"/>
                <w:szCs w:val="20"/>
                <w:lang w:eastAsia="ru-RU"/>
              </w:rPr>
              <w:t>ул. Симбирская</w:t>
            </w:r>
          </w:p>
        </w:tc>
        <w:tc>
          <w:tcPr>
            <w:tcW w:w="3257" w:type="dxa"/>
            <w:vAlign w:val="center"/>
            <w:hideMark/>
          </w:tcPr>
          <w:p w:rsidR="00E4447A" w:rsidRPr="00E4447A" w:rsidRDefault="00E4447A" w:rsidP="00E4447A">
            <w:pPr>
              <w:jc w:val="center"/>
              <w:rPr>
                <w:rFonts w:ascii="Times New Roman" w:eastAsia="Times New Roman" w:hAnsi="Times New Roman" w:cs="Times New Roman"/>
                <w:color w:val="000000"/>
                <w:sz w:val="20"/>
                <w:szCs w:val="20"/>
                <w:lang w:eastAsia="ru-RU"/>
              </w:rPr>
            </w:pPr>
            <w:r w:rsidRPr="00E4447A">
              <w:rPr>
                <w:rFonts w:ascii="Times New Roman" w:eastAsia="Times New Roman" w:hAnsi="Times New Roman" w:cs="Times New Roman"/>
                <w:color w:val="000000"/>
                <w:sz w:val="20"/>
                <w:szCs w:val="20"/>
                <w:lang w:eastAsia="ru-RU"/>
              </w:rPr>
              <w:t>от ул. Аэропорт до ул. Большой Горной</w:t>
            </w:r>
          </w:p>
        </w:tc>
        <w:tc>
          <w:tcPr>
            <w:tcW w:w="854" w:type="dxa"/>
            <w:noWrap/>
            <w:vAlign w:val="center"/>
            <w:hideMark/>
          </w:tcPr>
          <w:p w:rsidR="00E4447A" w:rsidRPr="00E4447A" w:rsidRDefault="00E4447A" w:rsidP="00E4447A">
            <w:pPr>
              <w:jc w:val="center"/>
              <w:rPr>
                <w:rFonts w:ascii="Times New Roman" w:eastAsia="Times New Roman" w:hAnsi="Times New Roman" w:cs="Times New Roman"/>
                <w:color w:val="000000"/>
                <w:sz w:val="20"/>
                <w:szCs w:val="20"/>
                <w:lang w:eastAsia="ru-RU"/>
              </w:rPr>
            </w:pPr>
            <w:r w:rsidRPr="00E4447A">
              <w:rPr>
                <w:rFonts w:ascii="Times New Roman" w:eastAsia="Times New Roman" w:hAnsi="Times New Roman" w:cs="Times New Roman"/>
                <w:color w:val="000000"/>
                <w:sz w:val="20"/>
                <w:szCs w:val="20"/>
                <w:lang w:eastAsia="ru-RU"/>
              </w:rPr>
              <w:t>реконструкция</w:t>
            </w:r>
          </w:p>
        </w:tc>
        <w:tc>
          <w:tcPr>
            <w:tcW w:w="2800" w:type="dxa"/>
            <w:vAlign w:val="center"/>
            <w:hideMark/>
          </w:tcPr>
          <w:p w:rsidR="00E4447A" w:rsidRPr="00E4447A" w:rsidRDefault="00E4447A" w:rsidP="00E4447A">
            <w:pPr>
              <w:jc w:val="center"/>
              <w:rPr>
                <w:rFonts w:ascii="Times New Roman" w:eastAsia="Times New Roman" w:hAnsi="Times New Roman" w:cs="Times New Roman"/>
                <w:color w:val="000000"/>
                <w:sz w:val="20"/>
                <w:szCs w:val="20"/>
                <w:lang w:eastAsia="ru-RU"/>
              </w:rPr>
            </w:pPr>
            <w:r w:rsidRPr="00E4447A">
              <w:rPr>
                <w:rFonts w:ascii="Times New Roman" w:eastAsia="Times New Roman" w:hAnsi="Times New Roman" w:cs="Times New Roman"/>
                <w:color w:val="000000"/>
                <w:sz w:val="20"/>
                <w:szCs w:val="20"/>
                <w:lang w:eastAsia="ru-RU"/>
              </w:rPr>
              <w:t>магистральные общегородского значения</w:t>
            </w:r>
          </w:p>
        </w:tc>
      </w:tr>
    </w:tbl>
    <w:p w:rsidR="00256B35" w:rsidRDefault="00256B35" w:rsidP="00256B35">
      <w:pPr>
        <w:pStyle w:val="7320"/>
        <w:ind w:firstLine="0"/>
        <w:rPr>
          <w:rFonts w:eastAsia="Times New Roman" w:cs="Times New Roman"/>
          <w:sz w:val="24"/>
          <w:szCs w:val="24"/>
        </w:rPr>
      </w:pPr>
    </w:p>
    <w:p w:rsidR="007873AD" w:rsidRPr="00EE1A9B" w:rsidRDefault="00200A6E" w:rsidP="00EE1A9B">
      <w:pPr>
        <w:pStyle w:val="3"/>
        <w:keepLines w:val="0"/>
        <w:widowControl w:val="0"/>
        <w:autoSpaceDE w:val="0"/>
        <w:autoSpaceDN w:val="0"/>
        <w:adjustRightInd w:val="0"/>
        <w:spacing w:before="0" w:line="360" w:lineRule="auto"/>
        <w:ind w:firstLine="567"/>
        <w:jc w:val="both"/>
        <w:rPr>
          <w:rFonts w:ascii="Times New Roman" w:eastAsia="Calibri" w:hAnsi="Times New Roman" w:cs="Times New Roman"/>
          <w:bCs/>
          <w:color w:val="auto"/>
        </w:rPr>
      </w:pPr>
      <w:bookmarkStart w:id="22" w:name="_Toc532242069"/>
      <w:r w:rsidRPr="00EE1A9B">
        <w:rPr>
          <w:rFonts w:ascii="Times New Roman" w:eastAsia="Calibri" w:hAnsi="Times New Roman" w:cs="Times New Roman"/>
          <w:bCs/>
          <w:color w:val="auto"/>
        </w:rPr>
        <w:t>3</w:t>
      </w:r>
      <w:r w:rsidR="007873AD" w:rsidRPr="00EE1A9B">
        <w:rPr>
          <w:rFonts w:ascii="Times New Roman" w:eastAsia="Calibri" w:hAnsi="Times New Roman" w:cs="Times New Roman"/>
          <w:bCs/>
          <w:color w:val="auto"/>
        </w:rPr>
        <w:t>.2 Оптимальный вариант</w:t>
      </w:r>
      <w:bookmarkEnd w:id="22"/>
    </w:p>
    <w:p w:rsidR="00EE1A9B" w:rsidRDefault="00EE1A9B" w:rsidP="007873AD">
      <w:pPr>
        <w:pStyle w:val="7320"/>
        <w:rPr>
          <w:sz w:val="24"/>
          <w:szCs w:val="24"/>
        </w:rPr>
      </w:pPr>
    </w:p>
    <w:p w:rsidR="007873AD" w:rsidRPr="00FE7140" w:rsidRDefault="007873AD" w:rsidP="00EE1A9B">
      <w:pPr>
        <w:pStyle w:val="7320"/>
        <w:ind w:firstLine="567"/>
        <w:rPr>
          <w:sz w:val="24"/>
          <w:szCs w:val="24"/>
        </w:rPr>
      </w:pPr>
      <w:r w:rsidRPr="00FE7140">
        <w:rPr>
          <w:sz w:val="24"/>
          <w:szCs w:val="24"/>
        </w:rPr>
        <w:t>Оптимальный вариант развития будет включать как мероприятия минимального варианта развития, так и дополнительные мероприятия по развитию инфраструктуры и внедрению технологических решений.</w:t>
      </w:r>
    </w:p>
    <w:p w:rsidR="007873AD" w:rsidRDefault="007873AD" w:rsidP="00EE1A9B">
      <w:pPr>
        <w:pStyle w:val="7320"/>
        <w:ind w:firstLine="567"/>
        <w:rPr>
          <w:sz w:val="24"/>
          <w:szCs w:val="24"/>
        </w:rPr>
      </w:pPr>
      <w:r w:rsidRPr="00FE7140">
        <w:rPr>
          <w:sz w:val="24"/>
          <w:szCs w:val="24"/>
        </w:rPr>
        <w:t>Оптимальный вариант предназначен для реализации в условиях стабильного финансирования в большем объеме, чем при ре</w:t>
      </w:r>
      <w:r>
        <w:rPr>
          <w:sz w:val="24"/>
          <w:szCs w:val="24"/>
        </w:rPr>
        <w:t>ализации минимального варианта.</w:t>
      </w:r>
    </w:p>
    <w:p w:rsidR="007873AD" w:rsidRPr="00FE7140" w:rsidRDefault="007873AD" w:rsidP="00EE1A9B">
      <w:pPr>
        <w:pStyle w:val="7320"/>
        <w:ind w:firstLine="567"/>
        <w:rPr>
          <w:sz w:val="24"/>
          <w:szCs w:val="24"/>
        </w:rPr>
      </w:pPr>
      <w:r w:rsidRPr="00FE7140">
        <w:rPr>
          <w:sz w:val="24"/>
          <w:szCs w:val="24"/>
        </w:rPr>
        <w:t>Основная часть дополнительных капитальных вложений связана с расширенным списком мероприятий по развитию городской улично-дорожной сети и других инфраструктурных объектов.</w:t>
      </w:r>
    </w:p>
    <w:p w:rsidR="007873AD" w:rsidRPr="00FE7140" w:rsidRDefault="007873AD" w:rsidP="00EE1A9B">
      <w:pPr>
        <w:pStyle w:val="7320"/>
        <w:ind w:firstLine="567"/>
        <w:rPr>
          <w:sz w:val="24"/>
          <w:szCs w:val="24"/>
        </w:rPr>
      </w:pPr>
      <w:r w:rsidRPr="00FE7140">
        <w:rPr>
          <w:sz w:val="24"/>
          <w:szCs w:val="24"/>
        </w:rPr>
        <w:t>В частности, в оптимальном развитии предусмотрено строительство дополнительных многоуровневых транспортных развязок</w:t>
      </w:r>
      <w:r w:rsidR="002D3EA3">
        <w:rPr>
          <w:sz w:val="24"/>
          <w:szCs w:val="24"/>
        </w:rPr>
        <w:t>.</w:t>
      </w:r>
    </w:p>
    <w:p w:rsidR="00B94C5D" w:rsidRDefault="00B94C5D" w:rsidP="00EE1A9B">
      <w:pPr>
        <w:pStyle w:val="7320"/>
        <w:ind w:firstLine="567"/>
        <w:rPr>
          <w:sz w:val="24"/>
          <w:szCs w:val="24"/>
        </w:rPr>
      </w:pPr>
      <w:r>
        <w:rPr>
          <w:sz w:val="24"/>
          <w:szCs w:val="24"/>
        </w:rPr>
        <w:t>В оптимальный вариант развития включено развитие ул. Большой Садовой и формирование обхода центральной части города. В рамках мероприятия планируется строительство путепроводов через ж.-д. пути, которые свяжут ул. Чернышевского с ул. Профсоюзной, ул. Большую Садовую с ул. Танкистов. Данные путепроводы повысят транспортную связанность территории города и сформируют магистральное направление общегородского значения.</w:t>
      </w:r>
    </w:p>
    <w:p w:rsidR="00C10440" w:rsidRDefault="00C10440" w:rsidP="00EE1A9B">
      <w:pPr>
        <w:pStyle w:val="7320"/>
        <w:ind w:firstLine="567"/>
        <w:rPr>
          <w:rFonts w:eastAsia="Times New Roman" w:cs="Times New Roman"/>
          <w:sz w:val="24"/>
          <w:szCs w:val="24"/>
        </w:rPr>
      </w:pPr>
      <w:r>
        <w:rPr>
          <w:rFonts w:eastAsia="Times New Roman" w:cs="Times New Roman"/>
          <w:sz w:val="24"/>
          <w:szCs w:val="24"/>
        </w:rPr>
        <w:t xml:space="preserve">Также оптимальный вариант включает строительство южного обхода городского округа для формирования транзитного </w:t>
      </w:r>
      <w:r w:rsidR="009C7A4B">
        <w:rPr>
          <w:rFonts w:eastAsia="Times New Roman" w:cs="Times New Roman"/>
          <w:sz w:val="24"/>
          <w:szCs w:val="24"/>
        </w:rPr>
        <w:t xml:space="preserve">направления в направлении Казахстана. Комплекс мероприятий включает строительство нового мостового перехода через р. Волгу </w:t>
      </w:r>
      <w:r w:rsidR="005B5A62">
        <w:rPr>
          <w:rFonts w:eastAsia="Times New Roman" w:cs="Times New Roman"/>
          <w:sz w:val="24"/>
          <w:szCs w:val="24"/>
        </w:rPr>
        <w:t xml:space="preserve">южнее </w:t>
      </w:r>
      <w:r w:rsidR="005B5A62">
        <w:rPr>
          <w:rFonts w:eastAsia="Times New Roman" w:cs="Times New Roman"/>
          <w:sz w:val="24"/>
          <w:szCs w:val="24"/>
        </w:rPr>
        <w:lastRenderedPageBreak/>
        <w:t xml:space="preserve">города с выходом на г. Энгельс. Таким образом, мероприятие будет играть федеральное и региональное </w:t>
      </w:r>
      <w:r w:rsidR="00382C8A">
        <w:rPr>
          <w:rFonts w:eastAsia="Times New Roman" w:cs="Times New Roman"/>
          <w:sz w:val="24"/>
          <w:szCs w:val="24"/>
        </w:rPr>
        <w:t>значение.</w:t>
      </w:r>
    </w:p>
    <w:p w:rsidR="00382C8A" w:rsidRDefault="00382C8A" w:rsidP="00EE1A9B">
      <w:pPr>
        <w:pStyle w:val="7320"/>
        <w:ind w:firstLine="567"/>
        <w:rPr>
          <w:rFonts w:eastAsia="Times New Roman" w:cs="Times New Roman"/>
          <w:sz w:val="24"/>
          <w:szCs w:val="24"/>
        </w:rPr>
      </w:pPr>
      <w:r>
        <w:rPr>
          <w:rFonts w:eastAsia="Times New Roman" w:cs="Times New Roman"/>
          <w:sz w:val="24"/>
          <w:szCs w:val="24"/>
        </w:rPr>
        <w:t>Транспортные развязки буд</w:t>
      </w:r>
      <w:r w:rsidR="004C2130">
        <w:rPr>
          <w:rFonts w:eastAsia="Times New Roman" w:cs="Times New Roman"/>
          <w:sz w:val="24"/>
          <w:szCs w:val="24"/>
        </w:rPr>
        <w:t>у</w:t>
      </w:r>
      <w:r>
        <w:rPr>
          <w:rFonts w:eastAsia="Times New Roman" w:cs="Times New Roman"/>
          <w:sz w:val="24"/>
          <w:szCs w:val="24"/>
        </w:rPr>
        <w:t xml:space="preserve">т строиться на просп. 50 лет Октября для сокращения задержек </w:t>
      </w:r>
      <w:r w:rsidR="00DF3789">
        <w:rPr>
          <w:rFonts w:eastAsia="Times New Roman" w:cs="Times New Roman"/>
          <w:sz w:val="24"/>
          <w:szCs w:val="24"/>
        </w:rPr>
        <w:t>при движении по магистральному участку общегородского значения.</w:t>
      </w:r>
    </w:p>
    <w:p w:rsidR="007873AD" w:rsidRPr="00FE7140" w:rsidRDefault="007873AD" w:rsidP="00EE1A9B">
      <w:pPr>
        <w:pStyle w:val="7320"/>
        <w:ind w:firstLine="567"/>
        <w:rPr>
          <w:rFonts w:eastAsia="Times New Roman" w:cs="Times New Roman"/>
          <w:sz w:val="24"/>
          <w:szCs w:val="24"/>
        </w:rPr>
      </w:pPr>
      <w:r w:rsidRPr="00FE7140">
        <w:rPr>
          <w:rFonts w:eastAsia="Times New Roman" w:cs="Times New Roman"/>
          <w:sz w:val="24"/>
          <w:szCs w:val="24"/>
        </w:rPr>
        <w:t>Кроме того, оптимальный вариант включает строительство других крупных о</w:t>
      </w:r>
      <w:r w:rsidR="00E7066E">
        <w:rPr>
          <w:rFonts w:eastAsia="Times New Roman" w:cs="Times New Roman"/>
          <w:sz w:val="24"/>
          <w:szCs w:val="24"/>
        </w:rPr>
        <w:t>бъектов транспортного комплекса.</w:t>
      </w:r>
    </w:p>
    <w:p w:rsidR="007873AD" w:rsidRPr="00FE7140" w:rsidRDefault="007873AD" w:rsidP="00EE1A9B">
      <w:pPr>
        <w:pStyle w:val="7320"/>
        <w:ind w:firstLine="567"/>
        <w:rPr>
          <w:rFonts w:eastAsia="Times New Roman" w:cs="Times New Roman"/>
          <w:sz w:val="24"/>
          <w:szCs w:val="24"/>
        </w:rPr>
      </w:pPr>
      <w:r w:rsidRPr="00FE7140">
        <w:rPr>
          <w:rFonts w:eastAsia="Times New Roman" w:cs="Times New Roman"/>
          <w:sz w:val="24"/>
          <w:szCs w:val="24"/>
        </w:rPr>
        <w:t>В оптимальный вариант также входят мероприятия по развитию инфраструктуры системы транспорта общего пользования, включая мероприятия по созданию первой линии метрополитена и системы легкорельсового транспорта, что потребует масштабной реконструкции и модернизации подвижного состава.</w:t>
      </w:r>
    </w:p>
    <w:p w:rsidR="007873AD" w:rsidRPr="00FE7140" w:rsidRDefault="007873AD" w:rsidP="00EE1A9B">
      <w:pPr>
        <w:pStyle w:val="7320"/>
        <w:ind w:firstLine="567"/>
        <w:rPr>
          <w:rFonts w:eastAsia="Times New Roman" w:cs="Times New Roman"/>
          <w:sz w:val="24"/>
          <w:szCs w:val="24"/>
        </w:rPr>
      </w:pPr>
      <w:r w:rsidRPr="00FE7140">
        <w:rPr>
          <w:rFonts w:eastAsia="Times New Roman" w:cs="Times New Roman"/>
          <w:sz w:val="24"/>
          <w:szCs w:val="24"/>
        </w:rPr>
        <w:t>Развитию системы транспорта о</w:t>
      </w:r>
      <w:r w:rsidR="00E7066E">
        <w:rPr>
          <w:rFonts w:eastAsia="Times New Roman" w:cs="Times New Roman"/>
          <w:sz w:val="24"/>
          <w:szCs w:val="24"/>
        </w:rPr>
        <w:t>бщего пользования</w:t>
      </w:r>
      <w:r w:rsidRPr="00FE7140">
        <w:rPr>
          <w:rFonts w:eastAsia="Times New Roman" w:cs="Times New Roman"/>
          <w:sz w:val="24"/>
          <w:szCs w:val="24"/>
        </w:rPr>
        <w:t xml:space="preserve"> будет способствовать развитие единого парковочного пространства на территории города. Комплекс мероприятий будет включать создание платных парковок в центральной части города, что снизит нагрузку на улично-дорожную сеть со стороны личного автомобильного транспорта и увеличит спрос на перемещения транспортом общего пользования.</w:t>
      </w:r>
    </w:p>
    <w:p w:rsidR="007873AD" w:rsidRPr="00FE7140" w:rsidRDefault="007873AD" w:rsidP="00EE1A9B">
      <w:pPr>
        <w:pStyle w:val="7320"/>
        <w:ind w:firstLine="567"/>
        <w:rPr>
          <w:rFonts w:eastAsia="Times New Roman" w:cs="Times New Roman"/>
          <w:sz w:val="24"/>
          <w:szCs w:val="24"/>
        </w:rPr>
      </w:pPr>
      <w:r w:rsidRPr="00FE7140">
        <w:rPr>
          <w:rFonts w:eastAsia="Times New Roman" w:cs="Times New Roman"/>
          <w:sz w:val="24"/>
          <w:szCs w:val="24"/>
        </w:rPr>
        <w:t xml:space="preserve">Развитие по данному направлению будет включать также реализацию планов по строительству и обустройству транспортно-пересадочных узлов, в частности, развитие узла в </w:t>
      </w:r>
      <w:r w:rsidR="006C7E35">
        <w:rPr>
          <w:rFonts w:eastAsia="Times New Roman" w:cs="Times New Roman"/>
          <w:sz w:val="24"/>
          <w:szCs w:val="24"/>
        </w:rPr>
        <w:t>центральной части города</w:t>
      </w:r>
      <w:r w:rsidRPr="00FE7140">
        <w:rPr>
          <w:rFonts w:eastAsia="Times New Roman" w:cs="Times New Roman"/>
          <w:sz w:val="24"/>
          <w:szCs w:val="24"/>
        </w:rPr>
        <w:t>.</w:t>
      </w:r>
    </w:p>
    <w:p w:rsidR="007873AD" w:rsidRPr="00FE7140" w:rsidRDefault="007873AD" w:rsidP="00EE1A9B">
      <w:pPr>
        <w:pStyle w:val="7320"/>
        <w:ind w:firstLine="567"/>
        <w:rPr>
          <w:rFonts w:eastAsia="Times New Roman" w:cs="Times New Roman"/>
          <w:sz w:val="24"/>
          <w:szCs w:val="24"/>
        </w:rPr>
      </w:pPr>
      <w:r w:rsidRPr="00FE7140">
        <w:rPr>
          <w:rFonts w:eastAsia="Times New Roman" w:cs="Times New Roman"/>
          <w:sz w:val="24"/>
          <w:szCs w:val="24"/>
        </w:rPr>
        <w:t xml:space="preserve">В рамках работ по формированию транспортно-пересадочных узлов также планируется обустройство и реконструкция площади ж.-д. вокзала с обустройством </w:t>
      </w:r>
      <w:r w:rsidR="009262AD">
        <w:rPr>
          <w:rFonts w:eastAsia="Times New Roman" w:cs="Times New Roman"/>
          <w:sz w:val="24"/>
          <w:szCs w:val="24"/>
        </w:rPr>
        <w:t>пересадочного узла</w:t>
      </w:r>
      <w:r w:rsidRPr="00FE7140">
        <w:rPr>
          <w:rFonts w:eastAsia="Times New Roman" w:cs="Times New Roman"/>
          <w:sz w:val="24"/>
          <w:szCs w:val="24"/>
        </w:rPr>
        <w:t>.</w:t>
      </w:r>
    </w:p>
    <w:p w:rsidR="007873AD" w:rsidRDefault="007873AD" w:rsidP="007873AD">
      <w:pPr>
        <w:pStyle w:val="7320"/>
        <w:rPr>
          <w:rFonts w:eastAsia="Times New Roman" w:cs="Times New Roman"/>
          <w:sz w:val="24"/>
          <w:szCs w:val="24"/>
        </w:rPr>
      </w:pPr>
    </w:p>
    <w:p w:rsidR="00E4447A" w:rsidRDefault="00E4447A" w:rsidP="00E4447A">
      <w:pPr>
        <w:pStyle w:val="7320"/>
        <w:ind w:firstLine="0"/>
        <w:rPr>
          <w:rFonts w:eastAsia="Times New Roman" w:cs="Times New Roman"/>
          <w:sz w:val="24"/>
          <w:szCs w:val="24"/>
        </w:rPr>
      </w:pPr>
      <w:r>
        <w:rPr>
          <w:rFonts w:eastAsia="Times New Roman" w:cs="Times New Roman"/>
          <w:sz w:val="24"/>
          <w:szCs w:val="24"/>
        </w:rPr>
        <w:t xml:space="preserve">Таблица 3.2.1 – </w:t>
      </w:r>
      <w:r w:rsidR="00DB001E">
        <w:rPr>
          <w:rFonts w:eastAsia="Times New Roman" w:cs="Times New Roman"/>
          <w:sz w:val="24"/>
          <w:szCs w:val="24"/>
        </w:rPr>
        <w:t>Дополнит</w:t>
      </w:r>
      <w:r w:rsidR="002979BF">
        <w:rPr>
          <w:rFonts w:eastAsia="Times New Roman" w:cs="Times New Roman"/>
          <w:sz w:val="24"/>
          <w:szCs w:val="24"/>
        </w:rPr>
        <w:t>ельные м</w:t>
      </w:r>
      <w:r>
        <w:rPr>
          <w:rFonts w:eastAsia="Times New Roman" w:cs="Times New Roman"/>
          <w:sz w:val="24"/>
          <w:szCs w:val="24"/>
        </w:rPr>
        <w:t>ероприятия по Варианту 1</w:t>
      </w:r>
    </w:p>
    <w:tbl>
      <w:tblPr>
        <w:tblStyle w:val="a8"/>
        <w:tblW w:w="0" w:type="auto"/>
        <w:tblLook w:val="04A0"/>
      </w:tblPr>
      <w:tblGrid>
        <w:gridCol w:w="2475"/>
        <w:gridCol w:w="2775"/>
        <w:gridCol w:w="1590"/>
        <w:gridCol w:w="2731"/>
      </w:tblGrid>
      <w:tr w:rsidR="00DB001E" w:rsidRPr="000F342D" w:rsidTr="00EE1A9B">
        <w:trPr>
          <w:tblHeader/>
        </w:trPr>
        <w:tc>
          <w:tcPr>
            <w:tcW w:w="2518" w:type="dxa"/>
            <w:vAlign w:val="center"/>
          </w:tcPr>
          <w:p w:rsidR="00DB001E" w:rsidRPr="000F342D" w:rsidRDefault="00DB001E" w:rsidP="002979BF">
            <w:pPr>
              <w:pStyle w:val="7320"/>
              <w:spacing w:line="276" w:lineRule="auto"/>
              <w:ind w:firstLine="0"/>
              <w:jc w:val="center"/>
              <w:rPr>
                <w:rFonts w:eastAsia="Times New Roman" w:cs="Times New Roman"/>
                <w:b/>
                <w:sz w:val="20"/>
                <w:szCs w:val="20"/>
              </w:rPr>
            </w:pPr>
            <w:r w:rsidRPr="000F342D">
              <w:rPr>
                <w:rFonts w:eastAsia="Times New Roman" w:cs="Times New Roman"/>
                <w:b/>
                <w:sz w:val="20"/>
                <w:szCs w:val="20"/>
              </w:rPr>
              <w:t>Описание</w:t>
            </w:r>
          </w:p>
        </w:tc>
        <w:tc>
          <w:tcPr>
            <w:tcW w:w="2835" w:type="dxa"/>
            <w:vAlign w:val="center"/>
          </w:tcPr>
          <w:p w:rsidR="00DB001E" w:rsidRPr="000F342D" w:rsidRDefault="00DB001E" w:rsidP="002979BF">
            <w:pPr>
              <w:pStyle w:val="7320"/>
              <w:spacing w:line="276" w:lineRule="auto"/>
              <w:ind w:firstLine="0"/>
              <w:jc w:val="center"/>
              <w:rPr>
                <w:rFonts w:eastAsia="Times New Roman" w:cs="Times New Roman"/>
                <w:b/>
                <w:sz w:val="20"/>
                <w:szCs w:val="20"/>
              </w:rPr>
            </w:pPr>
            <w:r w:rsidRPr="000F342D">
              <w:rPr>
                <w:rFonts w:eastAsia="Times New Roman" w:cs="Times New Roman"/>
                <w:b/>
                <w:sz w:val="20"/>
                <w:szCs w:val="20"/>
              </w:rPr>
              <w:t>Адрес</w:t>
            </w:r>
          </w:p>
        </w:tc>
        <w:tc>
          <w:tcPr>
            <w:tcW w:w="1421" w:type="dxa"/>
            <w:vAlign w:val="center"/>
          </w:tcPr>
          <w:p w:rsidR="00DB001E" w:rsidRPr="000F342D" w:rsidRDefault="00DB001E" w:rsidP="002979BF">
            <w:pPr>
              <w:pStyle w:val="7320"/>
              <w:spacing w:line="276" w:lineRule="auto"/>
              <w:ind w:firstLine="0"/>
              <w:jc w:val="center"/>
              <w:rPr>
                <w:rFonts w:eastAsia="Times New Roman" w:cs="Times New Roman"/>
                <w:b/>
                <w:sz w:val="20"/>
                <w:szCs w:val="20"/>
              </w:rPr>
            </w:pPr>
            <w:r w:rsidRPr="000F342D">
              <w:rPr>
                <w:rFonts w:eastAsia="Times New Roman" w:cs="Times New Roman"/>
                <w:b/>
                <w:sz w:val="20"/>
                <w:szCs w:val="20"/>
              </w:rPr>
              <w:t>Тип мероприятия</w:t>
            </w:r>
          </w:p>
        </w:tc>
        <w:tc>
          <w:tcPr>
            <w:tcW w:w="2797" w:type="dxa"/>
            <w:vAlign w:val="center"/>
          </w:tcPr>
          <w:p w:rsidR="00DB001E" w:rsidRPr="000F342D" w:rsidRDefault="00DB001E" w:rsidP="002979BF">
            <w:pPr>
              <w:pStyle w:val="7320"/>
              <w:spacing w:line="276" w:lineRule="auto"/>
              <w:ind w:firstLine="0"/>
              <w:jc w:val="center"/>
              <w:rPr>
                <w:rFonts w:eastAsia="Times New Roman" w:cs="Times New Roman"/>
                <w:b/>
                <w:sz w:val="20"/>
                <w:szCs w:val="20"/>
              </w:rPr>
            </w:pPr>
            <w:r w:rsidRPr="000F342D">
              <w:rPr>
                <w:rFonts w:eastAsia="Times New Roman" w:cs="Times New Roman"/>
                <w:b/>
                <w:sz w:val="20"/>
                <w:szCs w:val="20"/>
              </w:rPr>
              <w:t>Категория</w:t>
            </w:r>
          </w:p>
        </w:tc>
      </w:tr>
      <w:tr w:rsidR="00DB001E" w:rsidRPr="00DB001E" w:rsidTr="002D27AF">
        <w:trPr>
          <w:trHeight w:val="1020"/>
        </w:trPr>
        <w:tc>
          <w:tcPr>
            <w:tcW w:w="2518"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ул. Большая Садовая</w:t>
            </w:r>
          </w:p>
        </w:tc>
        <w:tc>
          <w:tcPr>
            <w:tcW w:w="2835"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перспективная магистральная улица общегородского значения от ул. Политехнической до ул. Аэропорт (центральное полукольцо), включая искусственные сооружения:</w:t>
            </w:r>
          </w:p>
        </w:tc>
        <w:tc>
          <w:tcPr>
            <w:tcW w:w="1421" w:type="dxa"/>
            <w:noWrap/>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проектирование</w:t>
            </w:r>
          </w:p>
        </w:tc>
        <w:tc>
          <w:tcPr>
            <w:tcW w:w="2797"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магистральные общегородского значения</w:t>
            </w:r>
          </w:p>
        </w:tc>
      </w:tr>
      <w:tr w:rsidR="00DB001E" w:rsidRPr="00DB001E" w:rsidTr="002D27AF">
        <w:trPr>
          <w:trHeight w:val="510"/>
        </w:trPr>
        <w:tc>
          <w:tcPr>
            <w:tcW w:w="2518"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ул. Большая Садовая</w:t>
            </w:r>
          </w:p>
        </w:tc>
        <w:tc>
          <w:tcPr>
            <w:tcW w:w="2835"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путепровод через ж.-д. пути</w:t>
            </w:r>
          </w:p>
        </w:tc>
        <w:tc>
          <w:tcPr>
            <w:tcW w:w="1421" w:type="dxa"/>
            <w:noWrap/>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проектирование</w:t>
            </w:r>
          </w:p>
        </w:tc>
        <w:tc>
          <w:tcPr>
            <w:tcW w:w="2797"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магистральные общегородского значения</w:t>
            </w:r>
          </w:p>
        </w:tc>
      </w:tr>
      <w:tr w:rsidR="00DB001E" w:rsidRPr="00DB001E" w:rsidTr="002D27AF">
        <w:trPr>
          <w:trHeight w:val="510"/>
        </w:trPr>
        <w:tc>
          <w:tcPr>
            <w:tcW w:w="2518"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ул. Большая Садовая</w:t>
            </w:r>
          </w:p>
        </w:tc>
        <w:tc>
          <w:tcPr>
            <w:tcW w:w="2835"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путепровод через ж.-д. пути</w:t>
            </w:r>
          </w:p>
        </w:tc>
        <w:tc>
          <w:tcPr>
            <w:tcW w:w="1421" w:type="dxa"/>
            <w:noWrap/>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проектирование</w:t>
            </w:r>
          </w:p>
        </w:tc>
        <w:tc>
          <w:tcPr>
            <w:tcW w:w="2797"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магистральные общегородского значения</w:t>
            </w:r>
          </w:p>
        </w:tc>
      </w:tr>
      <w:tr w:rsidR="00DB001E" w:rsidRPr="00DB001E" w:rsidTr="002D27AF">
        <w:trPr>
          <w:trHeight w:val="510"/>
        </w:trPr>
        <w:tc>
          <w:tcPr>
            <w:tcW w:w="2518"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ул. Политехническая</w:t>
            </w:r>
          </w:p>
        </w:tc>
        <w:tc>
          <w:tcPr>
            <w:tcW w:w="2835"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путепровод от ул. Верхней до Ново-Астраханского шоссе</w:t>
            </w:r>
          </w:p>
        </w:tc>
        <w:tc>
          <w:tcPr>
            <w:tcW w:w="1421" w:type="dxa"/>
            <w:noWrap/>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строительство</w:t>
            </w:r>
          </w:p>
        </w:tc>
        <w:tc>
          <w:tcPr>
            <w:tcW w:w="2797"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магистральные общегородского значения</w:t>
            </w:r>
          </w:p>
        </w:tc>
      </w:tr>
      <w:tr w:rsidR="00DB001E" w:rsidRPr="00DB001E" w:rsidTr="002D27AF">
        <w:trPr>
          <w:trHeight w:val="765"/>
        </w:trPr>
        <w:tc>
          <w:tcPr>
            <w:tcW w:w="2518"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ул. Большая Садовая</w:t>
            </w:r>
          </w:p>
        </w:tc>
        <w:tc>
          <w:tcPr>
            <w:tcW w:w="2835"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перспективный участок от пересечения улиц Большой Садовой и Тракторной до пересечения улиц Большой Садовой и Соколовой</w:t>
            </w:r>
          </w:p>
        </w:tc>
        <w:tc>
          <w:tcPr>
            <w:tcW w:w="1421" w:type="dxa"/>
            <w:noWrap/>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строительство</w:t>
            </w:r>
          </w:p>
        </w:tc>
        <w:tc>
          <w:tcPr>
            <w:tcW w:w="2797"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магистральные общегородского значения</w:t>
            </w:r>
          </w:p>
        </w:tc>
      </w:tr>
      <w:tr w:rsidR="00DB001E" w:rsidRPr="00DB001E" w:rsidTr="002D27AF">
        <w:trPr>
          <w:trHeight w:val="510"/>
        </w:trPr>
        <w:tc>
          <w:tcPr>
            <w:tcW w:w="2518"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lastRenderedPageBreak/>
              <w:t>ул. Большая Садовая</w:t>
            </w:r>
          </w:p>
        </w:tc>
        <w:tc>
          <w:tcPr>
            <w:tcW w:w="2835"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путепровод на перспективном участке от пересечения с ул. Тракторной до ул. Соколовой</w:t>
            </w:r>
          </w:p>
        </w:tc>
        <w:tc>
          <w:tcPr>
            <w:tcW w:w="1421" w:type="dxa"/>
            <w:noWrap/>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строительство</w:t>
            </w:r>
          </w:p>
        </w:tc>
        <w:tc>
          <w:tcPr>
            <w:tcW w:w="2797"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магистральные общегородского значения</w:t>
            </w:r>
          </w:p>
        </w:tc>
      </w:tr>
      <w:tr w:rsidR="00DB001E" w:rsidRPr="00DB001E" w:rsidTr="002D27AF">
        <w:trPr>
          <w:trHeight w:val="510"/>
        </w:trPr>
        <w:tc>
          <w:tcPr>
            <w:tcW w:w="2518"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ул. Большая Садовая</w:t>
            </w:r>
          </w:p>
        </w:tc>
        <w:tc>
          <w:tcPr>
            <w:tcW w:w="2835"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ул. Большая Садовая от ул. Соколовой</w:t>
            </w:r>
          </w:p>
        </w:tc>
        <w:tc>
          <w:tcPr>
            <w:tcW w:w="1421" w:type="dxa"/>
            <w:noWrap/>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реконструкция</w:t>
            </w:r>
          </w:p>
        </w:tc>
        <w:tc>
          <w:tcPr>
            <w:tcW w:w="2797"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магистральные общегородского значения</w:t>
            </w:r>
          </w:p>
        </w:tc>
      </w:tr>
      <w:tr w:rsidR="00DB001E" w:rsidRPr="00DB001E" w:rsidTr="002D27AF">
        <w:trPr>
          <w:trHeight w:val="765"/>
        </w:trPr>
        <w:tc>
          <w:tcPr>
            <w:tcW w:w="2518"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ул. Большая Садовая</w:t>
            </w:r>
          </w:p>
        </w:tc>
        <w:tc>
          <w:tcPr>
            <w:tcW w:w="2835"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перспективный участок от ул. 7-й линии 2-го поселка им. Пугачева до пересечения улиц Чапаева и Большой Садовой</w:t>
            </w:r>
          </w:p>
        </w:tc>
        <w:tc>
          <w:tcPr>
            <w:tcW w:w="1421" w:type="dxa"/>
            <w:noWrap/>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строительство</w:t>
            </w:r>
          </w:p>
        </w:tc>
        <w:tc>
          <w:tcPr>
            <w:tcW w:w="2797"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магистральные общегородского значения</w:t>
            </w:r>
          </w:p>
        </w:tc>
      </w:tr>
      <w:tr w:rsidR="00DB001E" w:rsidRPr="00DB001E" w:rsidTr="002D27AF">
        <w:trPr>
          <w:trHeight w:val="510"/>
        </w:trPr>
        <w:tc>
          <w:tcPr>
            <w:tcW w:w="2518"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ул. Большая Садовая</w:t>
            </w:r>
          </w:p>
        </w:tc>
        <w:tc>
          <w:tcPr>
            <w:tcW w:w="2835"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ул. Большая Садовая от ул. Чапаева до Дубовского проезда</w:t>
            </w:r>
          </w:p>
        </w:tc>
        <w:tc>
          <w:tcPr>
            <w:tcW w:w="1421" w:type="dxa"/>
            <w:noWrap/>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реконструкция</w:t>
            </w:r>
          </w:p>
        </w:tc>
        <w:tc>
          <w:tcPr>
            <w:tcW w:w="2797"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магистральные общегородского значения</w:t>
            </w:r>
          </w:p>
        </w:tc>
      </w:tr>
      <w:tr w:rsidR="00DB001E" w:rsidRPr="00DB001E" w:rsidTr="002D27AF">
        <w:trPr>
          <w:trHeight w:val="510"/>
        </w:trPr>
        <w:tc>
          <w:tcPr>
            <w:tcW w:w="2518"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ул. Большая Садовая</w:t>
            </w:r>
          </w:p>
        </w:tc>
        <w:tc>
          <w:tcPr>
            <w:tcW w:w="2835"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перспективный участок ул. Большой Садовой от Дубровского проезда до ул. Аэропорт</w:t>
            </w:r>
          </w:p>
        </w:tc>
        <w:tc>
          <w:tcPr>
            <w:tcW w:w="1421" w:type="dxa"/>
            <w:noWrap/>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строительство</w:t>
            </w:r>
          </w:p>
        </w:tc>
        <w:tc>
          <w:tcPr>
            <w:tcW w:w="2797"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магистральные общегородского значения</w:t>
            </w:r>
          </w:p>
        </w:tc>
      </w:tr>
      <w:tr w:rsidR="00DB001E" w:rsidRPr="00DB001E" w:rsidTr="002D27AF">
        <w:trPr>
          <w:trHeight w:val="510"/>
        </w:trPr>
        <w:tc>
          <w:tcPr>
            <w:tcW w:w="2518"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ул. Одесская</w:t>
            </w:r>
          </w:p>
        </w:tc>
        <w:tc>
          <w:tcPr>
            <w:tcW w:w="2835"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ул. Одесская от ул. Лунной до просп. 50 лет Октября</w:t>
            </w:r>
          </w:p>
        </w:tc>
        <w:tc>
          <w:tcPr>
            <w:tcW w:w="1421" w:type="dxa"/>
            <w:noWrap/>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реконструкция</w:t>
            </w:r>
          </w:p>
        </w:tc>
        <w:tc>
          <w:tcPr>
            <w:tcW w:w="2797"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магистральные районного значения</w:t>
            </w:r>
          </w:p>
        </w:tc>
      </w:tr>
      <w:tr w:rsidR="00DB001E" w:rsidRPr="00DB001E" w:rsidTr="002D27AF">
        <w:trPr>
          <w:trHeight w:val="510"/>
        </w:trPr>
        <w:tc>
          <w:tcPr>
            <w:tcW w:w="2518"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Улично-дорожная сеть в районе новой застройки на территории аэропорта</w:t>
            </w:r>
          </w:p>
        </w:tc>
        <w:tc>
          <w:tcPr>
            <w:tcW w:w="2835"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перспективный участок ул. Чапаева до ул. Аэропорт</w:t>
            </w:r>
          </w:p>
        </w:tc>
        <w:tc>
          <w:tcPr>
            <w:tcW w:w="1421" w:type="dxa"/>
            <w:noWrap/>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строительство</w:t>
            </w:r>
          </w:p>
        </w:tc>
        <w:tc>
          <w:tcPr>
            <w:tcW w:w="2797"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магистральные районного значения</w:t>
            </w:r>
          </w:p>
        </w:tc>
      </w:tr>
      <w:tr w:rsidR="00DB001E" w:rsidRPr="00DB001E" w:rsidTr="002D27AF">
        <w:trPr>
          <w:trHeight w:val="510"/>
        </w:trPr>
        <w:tc>
          <w:tcPr>
            <w:tcW w:w="2518"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Улично-дорожная сеть в районе новой застройки на территории аэропорта</w:t>
            </w:r>
          </w:p>
        </w:tc>
        <w:tc>
          <w:tcPr>
            <w:tcW w:w="2835"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перспективный участок ул. Вольской до ул. Аэропорт</w:t>
            </w:r>
          </w:p>
        </w:tc>
        <w:tc>
          <w:tcPr>
            <w:tcW w:w="1421" w:type="dxa"/>
            <w:noWrap/>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строительство</w:t>
            </w:r>
          </w:p>
        </w:tc>
        <w:tc>
          <w:tcPr>
            <w:tcW w:w="2797"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магистральные районного значения</w:t>
            </w:r>
          </w:p>
        </w:tc>
      </w:tr>
      <w:tr w:rsidR="00DB001E" w:rsidRPr="00DB001E" w:rsidTr="002D27AF">
        <w:trPr>
          <w:trHeight w:val="510"/>
        </w:trPr>
        <w:tc>
          <w:tcPr>
            <w:tcW w:w="2518"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Участок северного выхода в Кировском районе</w:t>
            </w:r>
          </w:p>
        </w:tc>
        <w:tc>
          <w:tcPr>
            <w:tcW w:w="2835"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от ул. Аэропорта до ул. Академика Семенова</w:t>
            </w:r>
          </w:p>
        </w:tc>
        <w:tc>
          <w:tcPr>
            <w:tcW w:w="1421" w:type="dxa"/>
            <w:noWrap/>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проектирование</w:t>
            </w:r>
          </w:p>
        </w:tc>
        <w:tc>
          <w:tcPr>
            <w:tcW w:w="2797"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магистральные общегородского значения</w:t>
            </w:r>
          </w:p>
        </w:tc>
      </w:tr>
      <w:tr w:rsidR="00DB001E" w:rsidRPr="00DB001E" w:rsidTr="002D27AF">
        <w:trPr>
          <w:trHeight w:val="510"/>
        </w:trPr>
        <w:tc>
          <w:tcPr>
            <w:tcW w:w="2518"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ул. Зеленоостровская</w:t>
            </w:r>
          </w:p>
        </w:tc>
        <w:tc>
          <w:tcPr>
            <w:tcW w:w="2835"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ул. Зеленоостровская</w:t>
            </w:r>
          </w:p>
        </w:tc>
        <w:tc>
          <w:tcPr>
            <w:tcW w:w="1421" w:type="dxa"/>
            <w:noWrap/>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реконструкция</w:t>
            </w:r>
          </w:p>
        </w:tc>
        <w:tc>
          <w:tcPr>
            <w:tcW w:w="2797"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магистральные общегородского значения</w:t>
            </w:r>
          </w:p>
        </w:tc>
      </w:tr>
      <w:tr w:rsidR="00DB001E" w:rsidRPr="00DB001E" w:rsidTr="002D27AF">
        <w:trPr>
          <w:trHeight w:val="510"/>
        </w:trPr>
        <w:tc>
          <w:tcPr>
            <w:tcW w:w="2518"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Участок магистральной улично-дорожной сети</w:t>
            </w:r>
          </w:p>
        </w:tc>
        <w:tc>
          <w:tcPr>
            <w:tcW w:w="2835"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перспективный участок от ул. Зеленоостровской до ул. Академика Семенова</w:t>
            </w:r>
          </w:p>
        </w:tc>
        <w:tc>
          <w:tcPr>
            <w:tcW w:w="1421" w:type="dxa"/>
            <w:noWrap/>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строительство</w:t>
            </w:r>
          </w:p>
        </w:tc>
        <w:tc>
          <w:tcPr>
            <w:tcW w:w="2797"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магистральные общегородского значения</w:t>
            </w:r>
          </w:p>
        </w:tc>
      </w:tr>
      <w:tr w:rsidR="00DB001E" w:rsidRPr="00DB001E" w:rsidTr="002D27AF">
        <w:trPr>
          <w:trHeight w:val="510"/>
        </w:trPr>
        <w:tc>
          <w:tcPr>
            <w:tcW w:w="2518"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Улично-дорожная сеть в районе новой застройки на территории аэропорта</w:t>
            </w:r>
          </w:p>
        </w:tc>
        <w:tc>
          <w:tcPr>
            <w:tcW w:w="2835"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перспективнй участок от ул. Аэропорт до перспективного участка</w:t>
            </w:r>
          </w:p>
        </w:tc>
        <w:tc>
          <w:tcPr>
            <w:tcW w:w="1421" w:type="dxa"/>
            <w:noWrap/>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строительство</w:t>
            </w:r>
          </w:p>
        </w:tc>
        <w:tc>
          <w:tcPr>
            <w:tcW w:w="2797"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магистральные районного значения</w:t>
            </w:r>
          </w:p>
        </w:tc>
      </w:tr>
      <w:tr w:rsidR="00DB001E" w:rsidRPr="00DB001E" w:rsidTr="002D27AF">
        <w:trPr>
          <w:trHeight w:val="510"/>
        </w:trPr>
        <w:tc>
          <w:tcPr>
            <w:tcW w:w="2518"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Улично-дорожная сеть в районе новой застройки на территории аэропорта</w:t>
            </w:r>
          </w:p>
        </w:tc>
        <w:tc>
          <w:tcPr>
            <w:tcW w:w="2835"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перспективный участок от ул. Депутатской до перспективного участка на территории аэропорта</w:t>
            </w:r>
          </w:p>
        </w:tc>
        <w:tc>
          <w:tcPr>
            <w:tcW w:w="1421" w:type="dxa"/>
            <w:noWrap/>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строительство</w:t>
            </w:r>
          </w:p>
        </w:tc>
        <w:tc>
          <w:tcPr>
            <w:tcW w:w="2797"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магистральные общегородского значения</w:t>
            </w:r>
          </w:p>
        </w:tc>
      </w:tr>
      <w:tr w:rsidR="00DB001E" w:rsidRPr="00DB001E" w:rsidTr="002D27AF">
        <w:trPr>
          <w:trHeight w:val="510"/>
        </w:trPr>
        <w:tc>
          <w:tcPr>
            <w:tcW w:w="2518"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Улично-дорожная сеть в районе новой застройки на территории аэропорта</w:t>
            </w:r>
          </w:p>
        </w:tc>
        <w:tc>
          <w:tcPr>
            <w:tcW w:w="2835"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перспективный участок от Усть-Курдюмского шоссе до перспективного участка на территории аэропорта</w:t>
            </w:r>
          </w:p>
        </w:tc>
        <w:tc>
          <w:tcPr>
            <w:tcW w:w="1421" w:type="dxa"/>
            <w:noWrap/>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строительство</w:t>
            </w:r>
          </w:p>
        </w:tc>
        <w:tc>
          <w:tcPr>
            <w:tcW w:w="2797"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магистральные общегородского значения</w:t>
            </w:r>
          </w:p>
        </w:tc>
      </w:tr>
      <w:tr w:rsidR="00DB001E" w:rsidRPr="00DB001E" w:rsidTr="002D27AF">
        <w:trPr>
          <w:trHeight w:val="510"/>
        </w:trPr>
        <w:tc>
          <w:tcPr>
            <w:tcW w:w="2518"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ул. Ипподромная</w:t>
            </w:r>
          </w:p>
        </w:tc>
        <w:tc>
          <w:tcPr>
            <w:tcW w:w="2835"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ул. Ипподромная от остановочного пункта "Школа" до ул. Михаила Булгакова</w:t>
            </w:r>
          </w:p>
        </w:tc>
        <w:tc>
          <w:tcPr>
            <w:tcW w:w="1421" w:type="dxa"/>
            <w:noWrap/>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реконструкция</w:t>
            </w:r>
          </w:p>
        </w:tc>
        <w:tc>
          <w:tcPr>
            <w:tcW w:w="2797"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магистральные районного значения</w:t>
            </w:r>
          </w:p>
        </w:tc>
      </w:tr>
      <w:tr w:rsidR="00DB001E" w:rsidRPr="00DB001E" w:rsidTr="002D27AF">
        <w:trPr>
          <w:trHeight w:val="765"/>
        </w:trPr>
        <w:tc>
          <w:tcPr>
            <w:tcW w:w="2518"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ул. Михаила Булгакова</w:t>
            </w:r>
          </w:p>
        </w:tc>
        <w:tc>
          <w:tcPr>
            <w:tcW w:w="2835"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перспективный участок ул. Михаила Булгакова от ул. Ипподромной до пересечения улиц Плодородной и Танкистов</w:t>
            </w:r>
          </w:p>
        </w:tc>
        <w:tc>
          <w:tcPr>
            <w:tcW w:w="1421" w:type="dxa"/>
            <w:noWrap/>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строительство</w:t>
            </w:r>
          </w:p>
        </w:tc>
        <w:tc>
          <w:tcPr>
            <w:tcW w:w="2797"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магистральные районного значения</w:t>
            </w:r>
          </w:p>
        </w:tc>
      </w:tr>
      <w:tr w:rsidR="00DB001E" w:rsidRPr="00DB001E" w:rsidTr="002D27AF">
        <w:trPr>
          <w:trHeight w:val="510"/>
        </w:trPr>
        <w:tc>
          <w:tcPr>
            <w:tcW w:w="2518"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Перспективный участок магистральной улично-дорожной сети</w:t>
            </w:r>
          </w:p>
        </w:tc>
        <w:tc>
          <w:tcPr>
            <w:tcW w:w="2835"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перспективный участок от перспективного участка ул. Михаила Булгакова до ул. Технической</w:t>
            </w:r>
          </w:p>
        </w:tc>
        <w:tc>
          <w:tcPr>
            <w:tcW w:w="1421" w:type="dxa"/>
            <w:noWrap/>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строительство</w:t>
            </w:r>
          </w:p>
        </w:tc>
        <w:tc>
          <w:tcPr>
            <w:tcW w:w="2797"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магистральные районного значения</w:t>
            </w:r>
          </w:p>
        </w:tc>
      </w:tr>
      <w:tr w:rsidR="00DB001E" w:rsidRPr="00DB001E" w:rsidTr="002D27AF">
        <w:trPr>
          <w:trHeight w:val="510"/>
        </w:trPr>
        <w:tc>
          <w:tcPr>
            <w:tcW w:w="2518"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lastRenderedPageBreak/>
              <w:t>Участок магистральной улично-дорожной сети</w:t>
            </w:r>
          </w:p>
        </w:tc>
        <w:tc>
          <w:tcPr>
            <w:tcW w:w="2835"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ул. Тулайкова - ул. Техническая</w:t>
            </w:r>
          </w:p>
        </w:tc>
        <w:tc>
          <w:tcPr>
            <w:tcW w:w="1421" w:type="dxa"/>
            <w:noWrap/>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проектирование</w:t>
            </w:r>
          </w:p>
        </w:tc>
        <w:tc>
          <w:tcPr>
            <w:tcW w:w="2797"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магистральные районного значения</w:t>
            </w:r>
          </w:p>
        </w:tc>
      </w:tr>
      <w:tr w:rsidR="00DB001E" w:rsidRPr="00DB001E" w:rsidTr="002D27AF">
        <w:trPr>
          <w:trHeight w:val="510"/>
        </w:trPr>
        <w:tc>
          <w:tcPr>
            <w:tcW w:w="2518"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ул. Тулайкова</w:t>
            </w:r>
          </w:p>
        </w:tc>
        <w:tc>
          <w:tcPr>
            <w:tcW w:w="2835"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ул. Тулайкова</w:t>
            </w:r>
          </w:p>
        </w:tc>
        <w:tc>
          <w:tcPr>
            <w:tcW w:w="1421" w:type="dxa"/>
            <w:noWrap/>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реконструкция</w:t>
            </w:r>
          </w:p>
        </w:tc>
        <w:tc>
          <w:tcPr>
            <w:tcW w:w="2797"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магистральные районного значения</w:t>
            </w:r>
          </w:p>
        </w:tc>
      </w:tr>
      <w:tr w:rsidR="00DB001E" w:rsidRPr="00DB001E" w:rsidTr="002D27AF">
        <w:trPr>
          <w:trHeight w:val="510"/>
        </w:trPr>
        <w:tc>
          <w:tcPr>
            <w:tcW w:w="2518"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ул. Артиллерийская</w:t>
            </w:r>
          </w:p>
        </w:tc>
        <w:tc>
          <w:tcPr>
            <w:tcW w:w="2835"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ул. Артиллерийская</w:t>
            </w:r>
          </w:p>
        </w:tc>
        <w:tc>
          <w:tcPr>
            <w:tcW w:w="1421" w:type="dxa"/>
            <w:noWrap/>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реконструкция</w:t>
            </w:r>
          </w:p>
        </w:tc>
        <w:tc>
          <w:tcPr>
            <w:tcW w:w="2797"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магистральные районного значения</w:t>
            </w:r>
          </w:p>
        </w:tc>
      </w:tr>
      <w:tr w:rsidR="00DB001E" w:rsidRPr="00DB001E" w:rsidTr="002D27AF">
        <w:trPr>
          <w:trHeight w:val="510"/>
        </w:trPr>
        <w:tc>
          <w:tcPr>
            <w:tcW w:w="2518"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ул. Техническая</w:t>
            </w:r>
          </w:p>
        </w:tc>
        <w:tc>
          <w:tcPr>
            <w:tcW w:w="2835"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ул. Техническая от ул. Артиллерийской до остановочного пункта "Микрорайон Звезда"</w:t>
            </w:r>
          </w:p>
        </w:tc>
        <w:tc>
          <w:tcPr>
            <w:tcW w:w="1421" w:type="dxa"/>
            <w:noWrap/>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реконструкция</w:t>
            </w:r>
          </w:p>
        </w:tc>
        <w:tc>
          <w:tcPr>
            <w:tcW w:w="2797"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магистральные районного значения</w:t>
            </w:r>
          </w:p>
        </w:tc>
      </w:tr>
      <w:tr w:rsidR="00DB001E" w:rsidRPr="00DB001E" w:rsidTr="002D27AF">
        <w:trPr>
          <w:trHeight w:val="510"/>
        </w:trPr>
        <w:tc>
          <w:tcPr>
            <w:tcW w:w="2518"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Перспективный участок магистральной улично-дорожной сети</w:t>
            </w:r>
          </w:p>
        </w:tc>
        <w:tc>
          <w:tcPr>
            <w:tcW w:w="2835"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переспективный участок от пересечения улиц Тархова и Прудовой до Усть-Курдюмского шоссе</w:t>
            </w:r>
          </w:p>
        </w:tc>
        <w:tc>
          <w:tcPr>
            <w:tcW w:w="1421" w:type="dxa"/>
            <w:noWrap/>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строительство</w:t>
            </w:r>
          </w:p>
        </w:tc>
        <w:tc>
          <w:tcPr>
            <w:tcW w:w="2797"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магистральные общегородского значения</w:t>
            </w:r>
          </w:p>
        </w:tc>
      </w:tr>
      <w:tr w:rsidR="00DB001E" w:rsidRPr="00DB001E" w:rsidTr="002D27AF">
        <w:trPr>
          <w:trHeight w:val="510"/>
        </w:trPr>
        <w:tc>
          <w:tcPr>
            <w:tcW w:w="2518"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Участок районной магистральной улично-дорожной сети</w:t>
            </w:r>
          </w:p>
        </w:tc>
        <w:tc>
          <w:tcPr>
            <w:tcW w:w="2835"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участок от просп. Энтузиастов до ул. Орджоникидзе, включая искусственные сооружения:</w:t>
            </w:r>
          </w:p>
        </w:tc>
        <w:tc>
          <w:tcPr>
            <w:tcW w:w="1421" w:type="dxa"/>
            <w:noWrap/>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проектирование</w:t>
            </w:r>
          </w:p>
        </w:tc>
        <w:tc>
          <w:tcPr>
            <w:tcW w:w="2797"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магистральные районного значения</w:t>
            </w:r>
          </w:p>
        </w:tc>
      </w:tr>
      <w:tr w:rsidR="00DB001E" w:rsidRPr="00DB001E" w:rsidTr="002D27AF">
        <w:trPr>
          <w:trHeight w:val="510"/>
        </w:trPr>
        <w:tc>
          <w:tcPr>
            <w:tcW w:w="2518"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Участок районной магистральной улично-дорожной сети</w:t>
            </w:r>
          </w:p>
        </w:tc>
        <w:tc>
          <w:tcPr>
            <w:tcW w:w="2835"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путепровод через ж.-д. пути</w:t>
            </w:r>
          </w:p>
        </w:tc>
        <w:tc>
          <w:tcPr>
            <w:tcW w:w="1421" w:type="dxa"/>
            <w:noWrap/>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проектирование</w:t>
            </w:r>
          </w:p>
        </w:tc>
        <w:tc>
          <w:tcPr>
            <w:tcW w:w="2797"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магистральные районного значения</w:t>
            </w:r>
          </w:p>
        </w:tc>
      </w:tr>
      <w:tr w:rsidR="00DB001E" w:rsidRPr="00DB001E" w:rsidTr="002D27AF">
        <w:trPr>
          <w:trHeight w:val="510"/>
        </w:trPr>
        <w:tc>
          <w:tcPr>
            <w:tcW w:w="2518"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Участок районной магистральной улично-дорожной сети</w:t>
            </w:r>
          </w:p>
        </w:tc>
        <w:tc>
          <w:tcPr>
            <w:tcW w:w="2835"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переспективный участок от ул. Томской до просп. Энтузиастов</w:t>
            </w:r>
          </w:p>
        </w:tc>
        <w:tc>
          <w:tcPr>
            <w:tcW w:w="1421" w:type="dxa"/>
            <w:noWrap/>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строительство</w:t>
            </w:r>
          </w:p>
        </w:tc>
        <w:tc>
          <w:tcPr>
            <w:tcW w:w="2797"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магистральные районного значения</w:t>
            </w:r>
          </w:p>
        </w:tc>
      </w:tr>
      <w:tr w:rsidR="00DB001E" w:rsidRPr="00DB001E" w:rsidTr="002D27AF">
        <w:trPr>
          <w:trHeight w:val="510"/>
        </w:trPr>
        <w:tc>
          <w:tcPr>
            <w:tcW w:w="2518"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Участок районной магистральной улично-дорожной сети</w:t>
            </w:r>
          </w:p>
        </w:tc>
        <w:tc>
          <w:tcPr>
            <w:tcW w:w="2835"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ул. Томская</w:t>
            </w:r>
          </w:p>
        </w:tc>
        <w:tc>
          <w:tcPr>
            <w:tcW w:w="1421" w:type="dxa"/>
            <w:noWrap/>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реконструкция</w:t>
            </w:r>
          </w:p>
        </w:tc>
        <w:tc>
          <w:tcPr>
            <w:tcW w:w="2797"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магистральные районного значения</w:t>
            </w:r>
          </w:p>
        </w:tc>
      </w:tr>
      <w:tr w:rsidR="00DB001E" w:rsidRPr="00DB001E" w:rsidTr="002D27AF">
        <w:trPr>
          <w:trHeight w:val="510"/>
        </w:trPr>
        <w:tc>
          <w:tcPr>
            <w:tcW w:w="2518"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Участок районной магистральной улично-дорожной сети</w:t>
            </w:r>
          </w:p>
        </w:tc>
        <w:tc>
          <w:tcPr>
            <w:tcW w:w="2835"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ул. Томская - путепровод</w:t>
            </w:r>
          </w:p>
        </w:tc>
        <w:tc>
          <w:tcPr>
            <w:tcW w:w="1421" w:type="dxa"/>
            <w:noWrap/>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строительство</w:t>
            </w:r>
          </w:p>
        </w:tc>
        <w:tc>
          <w:tcPr>
            <w:tcW w:w="2797"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магистральные районного значения</w:t>
            </w:r>
          </w:p>
        </w:tc>
      </w:tr>
      <w:tr w:rsidR="00DB001E" w:rsidRPr="00DB001E" w:rsidTr="002D27AF">
        <w:trPr>
          <w:trHeight w:val="510"/>
        </w:trPr>
        <w:tc>
          <w:tcPr>
            <w:tcW w:w="2518"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Участок районной магистральной улично-дорожной сети</w:t>
            </w:r>
          </w:p>
        </w:tc>
        <w:tc>
          <w:tcPr>
            <w:tcW w:w="2835"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перспективный участок ул. Орджоникидзе до ул. Пензенской</w:t>
            </w:r>
          </w:p>
        </w:tc>
        <w:tc>
          <w:tcPr>
            <w:tcW w:w="1421" w:type="dxa"/>
            <w:noWrap/>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реконструкция</w:t>
            </w:r>
          </w:p>
        </w:tc>
        <w:tc>
          <w:tcPr>
            <w:tcW w:w="2797"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магистральные районного значения</w:t>
            </w:r>
          </w:p>
        </w:tc>
      </w:tr>
      <w:tr w:rsidR="00DB001E" w:rsidRPr="00DB001E" w:rsidTr="002D27AF">
        <w:trPr>
          <w:trHeight w:val="510"/>
        </w:trPr>
        <w:tc>
          <w:tcPr>
            <w:tcW w:w="2518"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ул. 7-я Нагорная</w:t>
            </w:r>
          </w:p>
        </w:tc>
        <w:tc>
          <w:tcPr>
            <w:tcW w:w="2835"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ул. 7-я Нагорная</w:t>
            </w:r>
          </w:p>
        </w:tc>
        <w:tc>
          <w:tcPr>
            <w:tcW w:w="1421" w:type="dxa"/>
            <w:noWrap/>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строительство</w:t>
            </w:r>
          </w:p>
        </w:tc>
        <w:tc>
          <w:tcPr>
            <w:tcW w:w="2797"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магистральные районного значения</w:t>
            </w:r>
          </w:p>
        </w:tc>
      </w:tr>
      <w:tr w:rsidR="00DB001E" w:rsidRPr="00DB001E" w:rsidTr="002D27AF">
        <w:trPr>
          <w:trHeight w:val="510"/>
        </w:trPr>
        <w:tc>
          <w:tcPr>
            <w:tcW w:w="2518"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3-й Московский проезд</w:t>
            </w:r>
          </w:p>
        </w:tc>
        <w:tc>
          <w:tcPr>
            <w:tcW w:w="2835"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3-й Московский проезд</w:t>
            </w:r>
          </w:p>
        </w:tc>
        <w:tc>
          <w:tcPr>
            <w:tcW w:w="1421" w:type="dxa"/>
            <w:noWrap/>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реконструкция</w:t>
            </w:r>
          </w:p>
        </w:tc>
        <w:tc>
          <w:tcPr>
            <w:tcW w:w="2797"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магистральные районного значения</w:t>
            </w:r>
          </w:p>
        </w:tc>
      </w:tr>
      <w:tr w:rsidR="00DB001E" w:rsidRPr="00DB001E" w:rsidTr="002D27AF">
        <w:trPr>
          <w:trHeight w:val="510"/>
        </w:trPr>
        <w:tc>
          <w:tcPr>
            <w:tcW w:w="2518"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ул. 2-я Прокатная</w:t>
            </w:r>
          </w:p>
        </w:tc>
        <w:tc>
          <w:tcPr>
            <w:tcW w:w="2835"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ул. 2-я Прокатная от путепровода до ул. Измайлова</w:t>
            </w:r>
          </w:p>
        </w:tc>
        <w:tc>
          <w:tcPr>
            <w:tcW w:w="1421" w:type="dxa"/>
            <w:noWrap/>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реконструкция</w:t>
            </w:r>
          </w:p>
        </w:tc>
        <w:tc>
          <w:tcPr>
            <w:tcW w:w="2797"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магистральные районного значения</w:t>
            </w:r>
          </w:p>
        </w:tc>
      </w:tr>
      <w:tr w:rsidR="00DB001E" w:rsidRPr="00DB001E" w:rsidTr="002D27AF">
        <w:trPr>
          <w:trHeight w:val="510"/>
        </w:trPr>
        <w:tc>
          <w:tcPr>
            <w:tcW w:w="2518"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Участки районной магистральной улично-дорожной сети</w:t>
            </w:r>
          </w:p>
        </w:tc>
        <w:tc>
          <w:tcPr>
            <w:tcW w:w="2835"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район Техстекло</w:t>
            </w:r>
          </w:p>
        </w:tc>
        <w:tc>
          <w:tcPr>
            <w:tcW w:w="1421" w:type="dxa"/>
            <w:noWrap/>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проектирование</w:t>
            </w:r>
          </w:p>
        </w:tc>
        <w:tc>
          <w:tcPr>
            <w:tcW w:w="2797"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магистральные районного значения</w:t>
            </w:r>
          </w:p>
        </w:tc>
      </w:tr>
      <w:tr w:rsidR="00DB001E" w:rsidRPr="00DB001E" w:rsidTr="002D27AF">
        <w:trPr>
          <w:trHeight w:val="510"/>
        </w:trPr>
        <w:tc>
          <w:tcPr>
            <w:tcW w:w="2518"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ул. 1-я Прокатная</w:t>
            </w:r>
          </w:p>
        </w:tc>
        <w:tc>
          <w:tcPr>
            <w:tcW w:w="2835"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ул. 1-я Прокатная от ул. Безымянной до ул. Зеркальной</w:t>
            </w:r>
          </w:p>
        </w:tc>
        <w:tc>
          <w:tcPr>
            <w:tcW w:w="1421" w:type="dxa"/>
            <w:noWrap/>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реконструкция</w:t>
            </w:r>
          </w:p>
        </w:tc>
        <w:tc>
          <w:tcPr>
            <w:tcW w:w="2797"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магистральные районного значения</w:t>
            </w:r>
          </w:p>
        </w:tc>
      </w:tr>
      <w:tr w:rsidR="00DB001E" w:rsidRPr="00DB001E" w:rsidTr="002D27AF">
        <w:trPr>
          <w:trHeight w:val="510"/>
        </w:trPr>
        <w:tc>
          <w:tcPr>
            <w:tcW w:w="2518"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ул. Зеркальная</w:t>
            </w:r>
          </w:p>
        </w:tc>
        <w:tc>
          <w:tcPr>
            <w:tcW w:w="2835"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ул. Зеркальная от ул. 1-й Прокатной до ул. 2-й Прокатной</w:t>
            </w:r>
          </w:p>
        </w:tc>
        <w:tc>
          <w:tcPr>
            <w:tcW w:w="1421" w:type="dxa"/>
            <w:noWrap/>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реконструкция</w:t>
            </w:r>
          </w:p>
        </w:tc>
        <w:tc>
          <w:tcPr>
            <w:tcW w:w="2797"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магистральные районного значения</w:t>
            </w:r>
          </w:p>
        </w:tc>
      </w:tr>
      <w:tr w:rsidR="00DB001E" w:rsidRPr="00DB001E" w:rsidTr="002D27AF">
        <w:trPr>
          <w:trHeight w:val="510"/>
        </w:trPr>
        <w:tc>
          <w:tcPr>
            <w:tcW w:w="2518"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Участок районной магистральной улично-дорожной сети</w:t>
            </w:r>
          </w:p>
        </w:tc>
        <w:tc>
          <w:tcPr>
            <w:tcW w:w="2835"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1-й проезд Строителей от просп. Строителей до ул. Рижской, ул. Рижская</w:t>
            </w:r>
          </w:p>
        </w:tc>
        <w:tc>
          <w:tcPr>
            <w:tcW w:w="1421" w:type="dxa"/>
            <w:noWrap/>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реконструкция</w:t>
            </w:r>
          </w:p>
        </w:tc>
        <w:tc>
          <w:tcPr>
            <w:tcW w:w="2797"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магистральные районного значения</w:t>
            </w:r>
          </w:p>
        </w:tc>
      </w:tr>
      <w:tr w:rsidR="00DB001E" w:rsidRPr="00DB001E" w:rsidTr="002D27AF">
        <w:trPr>
          <w:trHeight w:val="510"/>
        </w:trPr>
        <w:tc>
          <w:tcPr>
            <w:tcW w:w="2518"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Участок районной магистральной улично-дорожной сети</w:t>
            </w:r>
          </w:p>
        </w:tc>
        <w:tc>
          <w:tcPr>
            <w:tcW w:w="2835"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ул. Лебедева-Кумача от ул. Блинова до ул. Академика Антонова</w:t>
            </w:r>
          </w:p>
        </w:tc>
        <w:tc>
          <w:tcPr>
            <w:tcW w:w="1421" w:type="dxa"/>
            <w:noWrap/>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реконструкция</w:t>
            </w:r>
          </w:p>
        </w:tc>
        <w:tc>
          <w:tcPr>
            <w:tcW w:w="2797"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магистральные районного значения</w:t>
            </w:r>
          </w:p>
        </w:tc>
      </w:tr>
      <w:tr w:rsidR="00DB001E" w:rsidRPr="00DB001E" w:rsidTr="002D27AF">
        <w:trPr>
          <w:trHeight w:val="510"/>
        </w:trPr>
        <w:tc>
          <w:tcPr>
            <w:tcW w:w="2518"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ул. Муленкова</w:t>
            </w:r>
          </w:p>
        </w:tc>
        <w:tc>
          <w:tcPr>
            <w:tcW w:w="2835"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ул.Федоровская - ул. Муленкова от ул. Исаева</w:t>
            </w:r>
          </w:p>
        </w:tc>
        <w:tc>
          <w:tcPr>
            <w:tcW w:w="1421" w:type="dxa"/>
            <w:noWrap/>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реконструкция</w:t>
            </w:r>
          </w:p>
        </w:tc>
        <w:tc>
          <w:tcPr>
            <w:tcW w:w="2797"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магистральные районного значения</w:t>
            </w:r>
          </w:p>
        </w:tc>
      </w:tr>
      <w:tr w:rsidR="00DB001E" w:rsidRPr="00DB001E" w:rsidTr="002D27AF">
        <w:trPr>
          <w:trHeight w:val="510"/>
        </w:trPr>
        <w:tc>
          <w:tcPr>
            <w:tcW w:w="2518"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lastRenderedPageBreak/>
              <w:t>ул. Братьев Никитиных</w:t>
            </w:r>
          </w:p>
        </w:tc>
        <w:tc>
          <w:tcPr>
            <w:tcW w:w="2835"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ул. Братьев Никитиных</w:t>
            </w:r>
          </w:p>
        </w:tc>
        <w:tc>
          <w:tcPr>
            <w:tcW w:w="1421" w:type="dxa"/>
            <w:noWrap/>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строительство</w:t>
            </w:r>
          </w:p>
        </w:tc>
        <w:tc>
          <w:tcPr>
            <w:tcW w:w="2797"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магистральные районного значения</w:t>
            </w:r>
          </w:p>
        </w:tc>
      </w:tr>
      <w:tr w:rsidR="00DB001E" w:rsidRPr="00DB001E" w:rsidTr="002D27AF">
        <w:trPr>
          <w:trHeight w:val="510"/>
        </w:trPr>
        <w:tc>
          <w:tcPr>
            <w:tcW w:w="2518"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Участок районной магистральной улично-дорожной сети</w:t>
            </w:r>
          </w:p>
        </w:tc>
        <w:tc>
          <w:tcPr>
            <w:tcW w:w="2835"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перспективный участок от ул. Нижнегусельской до ул. Усть-Курдюмской</w:t>
            </w:r>
          </w:p>
        </w:tc>
        <w:tc>
          <w:tcPr>
            <w:tcW w:w="1421" w:type="dxa"/>
            <w:noWrap/>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строительство</w:t>
            </w:r>
          </w:p>
        </w:tc>
        <w:tc>
          <w:tcPr>
            <w:tcW w:w="2797"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магистральные районного значения</w:t>
            </w:r>
          </w:p>
        </w:tc>
      </w:tr>
      <w:tr w:rsidR="00DB001E" w:rsidRPr="00DB001E" w:rsidTr="002D27AF">
        <w:trPr>
          <w:trHeight w:val="510"/>
        </w:trPr>
        <w:tc>
          <w:tcPr>
            <w:tcW w:w="2518"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Участок магистральной улично-дорожной сети</w:t>
            </w:r>
          </w:p>
        </w:tc>
        <w:tc>
          <w:tcPr>
            <w:tcW w:w="2835"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по улицам Астраханской и Танкистов от ул. Советской до ул. Плодородной</w:t>
            </w:r>
          </w:p>
        </w:tc>
        <w:tc>
          <w:tcPr>
            <w:tcW w:w="1421" w:type="dxa"/>
            <w:noWrap/>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реконструкция</w:t>
            </w:r>
          </w:p>
        </w:tc>
        <w:tc>
          <w:tcPr>
            <w:tcW w:w="2797"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магистральные общегородского значения</w:t>
            </w:r>
          </w:p>
        </w:tc>
      </w:tr>
      <w:tr w:rsidR="00DB001E" w:rsidRPr="00DB001E" w:rsidTr="002D27AF">
        <w:trPr>
          <w:trHeight w:val="510"/>
        </w:trPr>
        <w:tc>
          <w:tcPr>
            <w:tcW w:w="2518"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ул. Астраханская</w:t>
            </w:r>
          </w:p>
        </w:tc>
        <w:tc>
          <w:tcPr>
            <w:tcW w:w="2835"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ул. Астраханская</w:t>
            </w:r>
          </w:p>
        </w:tc>
        <w:tc>
          <w:tcPr>
            <w:tcW w:w="1421" w:type="dxa"/>
            <w:noWrap/>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реконструкция</w:t>
            </w:r>
          </w:p>
        </w:tc>
        <w:tc>
          <w:tcPr>
            <w:tcW w:w="2797"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магистральные общегородского значения</w:t>
            </w:r>
          </w:p>
        </w:tc>
      </w:tr>
      <w:tr w:rsidR="00DB001E" w:rsidRPr="00DB001E" w:rsidTr="002D27AF">
        <w:trPr>
          <w:trHeight w:val="510"/>
        </w:trPr>
        <w:tc>
          <w:tcPr>
            <w:tcW w:w="2518"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ул. Танкистов</w:t>
            </w:r>
          </w:p>
        </w:tc>
        <w:tc>
          <w:tcPr>
            <w:tcW w:w="2835"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ул. Танкистов от ул. Соколовой до ул. Навашина</w:t>
            </w:r>
          </w:p>
        </w:tc>
        <w:tc>
          <w:tcPr>
            <w:tcW w:w="1421" w:type="dxa"/>
            <w:noWrap/>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реконструкция</w:t>
            </w:r>
          </w:p>
        </w:tc>
        <w:tc>
          <w:tcPr>
            <w:tcW w:w="2797"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магистральные общегородского значения</w:t>
            </w:r>
          </w:p>
        </w:tc>
      </w:tr>
      <w:tr w:rsidR="00DB001E" w:rsidRPr="00DB001E" w:rsidTr="002D27AF">
        <w:trPr>
          <w:trHeight w:val="510"/>
        </w:trPr>
        <w:tc>
          <w:tcPr>
            <w:tcW w:w="2518"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ул. Танкистов</w:t>
            </w:r>
          </w:p>
        </w:tc>
        <w:tc>
          <w:tcPr>
            <w:tcW w:w="2835"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ул. Танкистов от ул. Жуковского до ул. Плодородной</w:t>
            </w:r>
          </w:p>
        </w:tc>
        <w:tc>
          <w:tcPr>
            <w:tcW w:w="1421" w:type="dxa"/>
            <w:noWrap/>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реконструкция</w:t>
            </w:r>
          </w:p>
        </w:tc>
        <w:tc>
          <w:tcPr>
            <w:tcW w:w="2797"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магистральные общегородского значения</w:t>
            </w:r>
          </w:p>
        </w:tc>
      </w:tr>
      <w:tr w:rsidR="00DB001E" w:rsidRPr="00DB001E" w:rsidTr="002D27AF">
        <w:trPr>
          <w:trHeight w:val="510"/>
        </w:trPr>
        <w:tc>
          <w:tcPr>
            <w:tcW w:w="2518"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ул. Огородная</w:t>
            </w:r>
          </w:p>
        </w:tc>
        <w:tc>
          <w:tcPr>
            <w:tcW w:w="2835"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ул. Огородная от ул. 2-й Нагорной до ул. Тепловозной</w:t>
            </w:r>
          </w:p>
        </w:tc>
        <w:tc>
          <w:tcPr>
            <w:tcW w:w="1421" w:type="dxa"/>
            <w:noWrap/>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реконструкция</w:t>
            </w:r>
          </w:p>
        </w:tc>
        <w:tc>
          <w:tcPr>
            <w:tcW w:w="2797"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магистральные районного значения</w:t>
            </w:r>
          </w:p>
        </w:tc>
      </w:tr>
      <w:tr w:rsidR="00DB001E" w:rsidRPr="00DB001E" w:rsidTr="002D27AF">
        <w:trPr>
          <w:trHeight w:val="510"/>
        </w:trPr>
        <w:tc>
          <w:tcPr>
            <w:tcW w:w="2518"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Транспортная развязка</w:t>
            </w:r>
          </w:p>
        </w:tc>
        <w:tc>
          <w:tcPr>
            <w:tcW w:w="2835"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пересечения просп. Строителей - ул. Тархова</w:t>
            </w:r>
          </w:p>
        </w:tc>
        <w:tc>
          <w:tcPr>
            <w:tcW w:w="1421" w:type="dxa"/>
            <w:noWrap/>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строительство</w:t>
            </w:r>
          </w:p>
        </w:tc>
        <w:tc>
          <w:tcPr>
            <w:tcW w:w="2797"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магистральные общегородского значения</w:t>
            </w:r>
          </w:p>
        </w:tc>
      </w:tr>
      <w:tr w:rsidR="00DB001E" w:rsidRPr="00DB001E" w:rsidTr="002D27AF">
        <w:trPr>
          <w:trHeight w:val="510"/>
        </w:trPr>
        <w:tc>
          <w:tcPr>
            <w:tcW w:w="2518"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Транспортная развязка</w:t>
            </w:r>
          </w:p>
        </w:tc>
        <w:tc>
          <w:tcPr>
            <w:tcW w:w="2835"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пересечение ул. Шехурдина и просп. Строителей с выходом на просп. 50 лет Октября</w:t>
            </w:r>
          </w:p>
        </w:tc>
        <w:tc>
          <w:tcPr>
            <w:tcW w:w="1421" w:type="dxa"/>
            <w:noWrap/>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строительство</w:t>
            </w:r>
          </w:p>
        </w:tc>
        <w:tc>
          <w:tcPr>
            <w:tcW w:w="2797"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магистральные общегородского значения</w:t>
            </w:r>
          </w:p>
        </w:tc>
      </w:tr>
      <w:tr w:rsidR="00DB001E" w:rsidRPr="00DB001E" w:rsidTr="002D27AF">
        <w:trPr>
          <w:trHeight w:val="510"/>
        </w:trPr>
        <w:tc>
          <w:tcPr>
            <w:tcW w:w="2518"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Транспортная развязка</w:t>
            </w:r>
          </w:p>
        </w:tc>
        <w:tc>
          <w:tcPr>
            <w:tcW w:w="2835"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пересечение ул. Аэропорта и ул. Симбирской</w:t>
            </w:r>
          </w:p>
        </w:tc>
        <w:tc>
          <w:tcPr>
            <w:tcW w:w="1421" w:type="dxa"/>
            <w:noWrap/>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строительство</w:t>
            </w:r>
          </w:p>
        </w:tc>
        <w:tc>
          <w:tcPr>
            <w:tcW w:w="2797" w:type="dxa"/>
            <w:vAlign w:val="center"/>
            <w:hideMark/>
          </w:tcPr>
          <w:p w:rsidR="00DB001E" w:rsidRPr="00DB001E" w:rsidRDefault="00DB001E" w:rsidP="002979BF">
            <w:pPr>
              <w:jc w:val="center"/>
              <w:rPr>
                <w:rFonts w:ascii="Times New Roman" w:eastAsia="Times New Roman" w:hAnsi="Times New Roman" w:cs="Times New Roman"/>
                <w:color w:val="000000"/>
                <w:sz w:val="20"/>
                <w:szCs w:val="20"/>
                <w:lang w:eastAsia="ru-RU"/>
              </w:rPr>
            </w:pPr>
            <w:r w:rsidRPr="00DB001E">
              <w:rPr>
                <w:rFonts w:ascii="Times New Roman" w:eastAsia="Times New Roman" w:hAnsi="Times New Roman" w:cs="Times New Roman"/>
                <w:color w:val="000000"/>
                <w:sz w:val="20"/>
                <w:szCs w:val="20"/>
                <w:lang w:eastAsia="ru-RU"/>
              </w:rPr>
              <w:t>магистральные общегородского значения</w:t>
            </w:r>
          </w:p>
        </w:tc>
      </w:tr>
    </w:tbl>
    <w:p w:rsidR="00E4447A" w:rsidRDefault="00E4447A" w:rsidP="007873AD">
      <w:pPr>
        <w:pStyle w:val="7320"/>
        <w:rPr>
          <w:rFonts w:eastAsia="Times New Roman" w:cs="Times New Roman"/>
          <w:sz w:val="24"/>
          <w:szCs w:val="24"/>
        </w:rPr>
      </w:pPr>
    </w:p>
    <w:p w:rsidR="007873AD" w:rsidRPr="00EE1A9B" w:rsidRDefault="00200A6E" w:rsidP="00EE1A9B">
      <w:pPr>
        <w:pStyle w:val="3"/>
        <w:keepLines w:val="0"/>
        <w:widowControl w:val="0"/>
        <w:autoSpaceDE w:val="0"/>
        <w:autoSpaceDN w:val="0"/>
        <w:adjustRightInd w:val="0"/>
        <w:spacing w:before="0" w:line="360" w:lineRule="auto"/>
        <w:ind w:firstLine="567"/>
        <w:jc w:val="both"/>
        <w:rPr>
          <w:rFonts w:ascii="Times New Roman" w:eastAsia="Calibri" w:hAnsi="Times New Roman" w:cs="Times New Roman"/>
          <w:bCs/>
          <w:color w:val="auto"/>
        </w:rPr>
      </w:pPr>
      <w:bookmarkStart w:id="23" w:name="_Toc532242070"/>
      <w:r w:rsidRPr="00EE1A9B">
        <w:rPr>
          <w:rFonts w:ascii="Times New Roman" w:eastAsia="Calibri" w:hAnsi="Times New Roman" w:cs="Times New Roman"/>
          <w:bCs/>
          <w:color w:val="auto"/>
        </w:rPr>
        <w:t>3</w:t>
      </w:r>
      <w:r w:rsidR="007873AD" w:rsidRPr="00EE1A9B">
        <w:rPr>
          <w:rFonts w:ascii="Times New Roman" w:eastAsia="Calibri" w:hAnsi="Times New Roman" w:cs="Times New Roman"/>
          <w:bCs/>
          <w:color w:val="auto"/>
        </w:rPr>
        <w:t>.3 Максимальный вариант</w:t>
      </w:r>
      <w:bookmarkEnd w:id="23"/>
    </w:p>
    <w:p w:rsidR="00CF4DD7" w:rsidRDefault="00CF4DD7" w:rsidP="007873AD">
      <w:pPr>
        <w:pStyle w:val="7320"/>
        <w:rPr>
          <w:rFonts w:eastAsia="Times New Roman" w:cs="Times New Roman"/>
          <w:sz w:val="24"/>
          <w:szCs w:val="24"/>
        </w:rPr>
      </w:pPr>
    </w:p>
    <w:p w:rsidR="007873AD" w:rsidRDefault="007873AD" w:rsidP="00CF4DD7">
      <w:pPr>
        <w:pStyle w:val="7320"/>
        <w:ind w:firstLine="567"/>
        <w:rPr>
          <w:rFonts w:eastAsia="Times New Roman" w:cs="Times New Roman"/>
          <w:sz w:val="24"/>
          <w:szCs w:val="24"/>
        </w:rPr>
      </w:pPr>
      <w:r w:rsidRPr="00975515">
        <w:rPr>
          <w:rFonts w:eastAsia="Times New Roman" w:cs="Times New Roman"/>
          <w:sz w:val="24"/>
          <w:szCs w:val="24"/>
        </w:rPr>
        <w:t>Максимальный вариант развития разработан с целью достижения максимальной пропускной способности транспортной инфраструктуры. В целом, этот вариант является в наибольше</w:t>
      </w:r>
      <w:r>
        <w:rPr>
          <w:rFonts w:eastAsia="Times New Roman" w:cs="Times New Roman"/>
          <w:sz w:val="24"/>
          <w:szCs w:val="24"/>
        </w:rPr>
        <w:t xml:space="preserve">й </w:t>
      </w:r>
      <w:r w:rsidRPr="00975515">
        <w:rPr>
          <w:rFonts w:eastAsia="Times New Roman" w:cs="Times New Roman"/>
          <w:sz w:val="24"/>
          <w:szCs w:val="24"/>
        </w:rPr>
        <w:t>степени экстенсивным, т.е. требующим большего количества новых объектов и территорий для реализации.</w:t>
      </w:r>
    </w:p>
    <w:p w:rsidR="001713B3" w:rsidRDefault="001713B3" w:rsidP="00CF4DD7">
      <w:pPr>
        <w:pStyle w:val="7320"/>
        <w:ind w:firstLine="567"/>
        <w:rPr>
          <w:rFonts w:eastAsia="Times New Roman" w:cs="Times New Roman"/>
          <w:sz w:val="24"/>
          <w:szCs w:val="24"/>
        </w:rPr>
      </w:pPr>
      <w:r>
        <w:rPr>
          <w:rFonts w:eastAsia="Times New Roman" w:cs="Times New Roman"/>
          <w:sz w:val="24"/>
          <w:szCs w:val="24"/>
        </w:rPr>
        <w:t xml:space="preserve">В рамках данного мероприятия планируется реализация всех </w:t>
      </w:r>
      <w:r w:rsidR="00D869EF">
        <w:rPr>
          <w:rFonts w:eastAsia="Times New Roman" w:cs="Times New Roman"/>
          <w:sz w:val="24"/>
          <w:szCs w:val="24"/>
        </w:rPr>
        <w:t xml:space="preserve">проектов, финансирование которых </w:t>
      </w:r>
      <w:r w:rsidR="00A02024">
        <w:rPr>
          <w:rFonts w:eastAsia="Times New Roman" w:cs="Times New Roman"/>
          <w:sz w:val="24"/>
          <w:szCs w:val="24"/>
        </w:rPr>
        <w:t>будет осуществляться за счет частных инвестиций. Одним из таких мероприятий станет строительство мультимодальн</w:t>
      </w:r>
      <w:r w:rsidR="006C25FC">
        <w:rPr>
          <w:rFonts w:eastAsia="Times New Roman" w:cs="Times New Roman"/>
          <w:sz w:val="24"/>
          <w:szCs w:val="24"/>
        </w:rPr>
        <w:t>ого грузового терминала в районе грузового речного порта г. Саратова.</w:t>
      </w:r>
    </w:p>
    <w:p w:rsidR="007873AD" w:rsidRPr="00975515" w:rsidRDefault="007873AD" w:rsidP="00CF4DD7">
      <w:pPr>
        <w:pStyle w:val="7320"/>
        <w:ind w:firstLine="567"/>
        <w:rPr>
          <w:rFonts w:eastAsia="Times New Roman" w:cs="Times New Roman"/>
          <w:sz w:val="24"/>
          <w:szCs w:val="24"/>
        </w:rPr>
      </w:pPr>
      <w:r>
        <w:rPr>
          <w:rFonts w:eastAsia="Times New Roman" w:cs="Times New Roman"/>
          <w:sz w:val="24"/>
          <w:szCs w:val="24"/>
        </w:rPr>
        <w:t>В части развития улично-дорожной сети предполагается полная реализация мероприятий Генерального плана города, в частности, мероприятий по созданию магистральных направлений нерегулируемого движения, включая строительство необходимых для этого транспортных развязок.</w:t>
      </w:r>
    </w:p>
    <w:p w:rsidR="006C25FC" w:rsidRDefault="006C25FC" w:rsidP="00CF4DD7">
      <w:pPr>
        <w:pStyle w:val="7320"/>
        <w:ind w:firstLine="567"/>
        <w:rPr>
          <w:rFonts w:eastAsia="Times New Roman" w:cs="Times New Roman"/>
          <w:sz w:val="24"/>
          <w:szCs w:val="24"/>
        </w:rPr>
      </w:pPr>
      <w:r>
        <w:rPr>
          <w:rFonts w:eastAsia="Times New Roman" w:cs="Times New Roman"/>
          <w:sz w:val="24"/>
          <w:szCs w:val="24"/>
        </w:rPr>
        <w:t xml:space="preserve">Также в рамках данного сценария будет </w:t>
      </w:r>
      <w:r w:rsidR="00B833F4">
        <w:rPr>
          <w:rFonts w:eastAsia="Times New Roman" w:cs="Times New Roman"/>
          <w:sz w:val="24"/>
          <w:szCs w:val="24"/>
        </w:rPr>
        <w:t xml:space="preserve">реализован проект строительства </w:t>
      </w:r>
      <w:r w:rsidR="00A41A18">
        <w:rPr>
          <w:rFonts w:eastAsia="Times New Roman" w:cs="Times New Roman"/>
          <w:sz w:val="24"/>
          <w:szCs w:val="24"/>
        </w:rPr>
        <w:t>мостового перехода от пересечения ул. Чернышевского и Ново-Астраханского шоссе (после строительства путепровода) через р. Волгу. Данный мостовой переход создаст дополнительную связь между Саратовом и Энгельсом</w:t>
      </w:r>
      <w:r w:rsidR="002F27A8">
        <w:rPr>
          <w:rFonts w:eastAsia="Times New Roman" w:cs="Times New Roman"/>
          <w:sz w:val="24"/>
          <w:szCs w:val="24"/>
        </w:rPr>
        <w:t xml:space="preserve">, однако частное финансирование </w:t>
      </w:r>
      <w:r w:rsidR="002F27A8">
        <w:rPr>
          <w:rFonts w:eastAsia="Times New Roman" w:cs="Times New Roman"/>
          <w:sz w:val="24"/>
          <w:szCs w:val="24"/>
        </w:rPr>
        <w:lastRenderedPageBreak/>
        <w:t xml:space="preserve">проекта </w:t>
      </w:r>
      <w:r w:rsidR="007601D6">
        <w:rPr>
          <w:rFonts w:eastAsia="Times New Roman" w:cs="Times New Roman"/>
          <w:sz w:val="24"/>
          <w:szCs w:val="24"/>
        </w:rPr>
        <w:t>и требования к его окупаемости приведет к необходим</w:t>
      </w:r>
      <w:r w:rsidR="005F3C90">
        <w:rPr>
          <w:rFonts w:eastAsia="Times New Roman" w:cs="Times New Roman"/>
          <w:sz w:val="24"/>
          <w:szCs w:val="24"/>
        </w:rPr>
        <w:t xml:space="preserve">ости </w:t>
      </w:r>
      <w:r w:rsidR="000152A1">
        <w:rPr>
          <w:rFonts w:eastAsia="Times New Roman" w:cs="Times New Roman"/>
          <w:sz w:val="24"/>
          <w:szCs w:val="24"/>
        </w:rPr>
        <w:t>введения платного проезда.</w:t>
      </w:r>
    </w:p>
    <w:p w:rsidR="007873AD" w:rsidRDefault="007873AD" w:rsidP="00CF4DD7">
      <w:pPr>
        <w:pStyle w:val="7320"/>
        <w:ind w:firstLine="567"/>
        <w:rPr>
          <w:rFonts w:eastAsia="Times New Roman" w:cs="Times New Roman"/>
          <w:sz w:val="24"/>
          <w:szCs w:val="24"/>
        </w:rPr>
      </w:pPr>
      <w:r w:rsidRPr="00975515">
        <w:rPr>
          <w:rFonts w:eastAsia="Times New Roman" w:cs="Times New Roman"/>
          <w:sz w:val="24"/>
          <w:szCs w:val="24"/>
        </w:rPr>
        <w:t>В части системы городского пассажирского транспорта общего пользования максимальный вариант развития подразумевает</w:t>
      </w:r>
      <w:r>
        <w:rPr>
          <w:rFonts w:eastAsia="Times New Roman" w:cs="Times New Roman"/>
          <w:sz w:val="24"/>
          <w:szCs w:val="24"/>
        </w:rPr>
        <w:t>, в первую очередь, развитие системы метрополитена и</w:t>
      </w:r>
      <w:r w:rsidRPr="00975515">
        <w:rPr>
          <w:rFonts w:eastAsia="Times New Roman" w:cs="Times New Roman"/>
          <w:sz w:val="24"/>
          <w:szCs w:val="24"/>
        </w:rPr>
        <w:t xml:space="preserve"> организацию новых ТПУ вблизи ж.-д. станций. Новые ТПУ запланированы в районах, расположенных ближе к центральной части города и рассчитаны на локальные корреспонденции.</w:t>
      </w:r>
    </w:p>
    <w:p w:rsidR="007873AD" w:rsidRPr="00975515" w:rsidRDefault="007873AD" w:rsidP="00CF4DD7">
      <w:pPr>
        <w:pStyle w:val="7320"/>
        <w:ind w:firstLine="567"/>
        <w:rPr>
          <w:rFonts w:eastAsia="Times New Roman" w:cs="Times New Roman"/>
          <w:sz w:val="24"/>
          <w:szCs w:val="24"/>
        </w:rPr>
      </w:pPr>
      <w:r>
        <w:rPr>
          <w:rFonts w:eastAsia="Times New Roman" w:cs="Times New Roman"/>
          <w:sz w:val="24"/>
          <w:szCs w:val="24"/>
        </w:rPr>
        <w:t>В максимальном варианте развития будет определен источник финансирования и, следовательно, предусмотрена реализация проекта городской электрички.</w:t>
      </w:r>
    </w:p>
    <w:p w:rsidR="007873AD" w:rsidRPr="00975515" w:rsidRDefault="007873AD" w:rsidP="00CF4DD7">
      <w:pPr>
        <w:pStyle w:val="7320"/>
        <w:ind w:firstLine="567"/>
        <w:rPr>
          <w:rFonts w:eastAsia="Times New Roman" w:cs="Times New Roman"/>
          <w:sz w:val="24"/>
          <w:szCs w:val="24"/>
        </w:rPr>
      </w:pPr>
      <w:r w:rsidRPr="00975515">
        <w:rPr>
          <w:rFonts w:eastAsia="Times New Roman" w:cs="Times New Roman"/>
          <w:sz w:val="24"/>
          <w:szCs w:val="24"/>
        </w:rPr>
        <w:t xml:space="preserve">Кроме указанных выше мероприятий планируется реализация мероприятий по совершенствованию нормативно-правовой </w:t>
      </w:r>
      <w:r w:rsidR="00E7066E">
        <w:rPr>
          <w:rFonts w:eastAsia="Times New Roman" w:cs="Times New Roman"/>
          <w:sz w:val="24"/>
          <w:szCs w:val="24"/>
        </w:rPr>
        <w:t xml:space="preserve"> </w:t>
      </w:r>
      <w:r w:rsidRPr="00975515">
        <w:rPr>
          <w:rFonts w:eastAsia="Times New Roman" w:cs="Times New Roman"/>
          <w:sz w:val="24"/>
          <w:szCs w:val="24"/>
        </w:rPr>
        <w:t>базы в сфере транспорта, а также мероприятия по совершенствованию методов управления транспортным комплексом.</w:t>
      </w:r>
    </w:p>
    <w:p w:rsidR="007873AD" w:rsidRPr="00975515" w:rsidRDefault="007873AD" w:rsidP="00CF4DD7">
      <w:pPr>
        <w:pStyle w:val="7320"/>
        <w:ind w:firstLine="567"/>
        <w:rPr>
          <w:rFonts w:eastAsia="Times New Roman" w:cs="Times New Roman"/>
          <w:sz w:val="24"/>
          <w:szCs w:val="24"/>
        </w:rPr>
      </w:pPr>
      <w:r w:rsidRPr="00975515">
        <w:rPr>
          <w:rFonts w:eastAsia="Times New Roman" w:cs="Times New Roman"/>
          <w:sz w:val="24"/>
          <w:szCs w:val="24"/>
        </w:rPr>
        <w:t>Для снижения нагрузки на улично-дорожную сеть и обеспечения максимального приоритета общественного транспорта следует предусмотреть ряд нормативно-правовых мероприятий по организации дорожного движения, а именно ограничение въезда личного транспорта в центральную часть города, создание нормативно-правовой базы для ограничения и организации платного парковочного пространства.</w:t>
      </w:r>
    </w:p>
    <w:p w:rsidR="007873AD" w:rsidRPr="00975515" w:rsidRDefault="007873AD" w:rsidP="00CF4DD7">
      <w:pPr>
        <w:pStyle w:val="7320"/>
        <w:ind w:firstLine="567"/>
        <w:rPr>
          <w:rFonts w:eastAsia="Times New Roman" w:cs="Times New Roman"/>
          <w:sz w:val="24"/>
          <w:szCs w:val="24"/>
        </w:rPr>
      </w:pPr>
      <w:r w:rsidRPr="00975515">
        <w:rPr>
          <w:rFonts w:eastAsia="Times New Roman" w:cs="Times New Roman"/>
          <w:sz w:val="24"/>
          <w:szCs w:val="24"/>
        </w:rPr>
        <w:t xml:space="preserve">В качестве организационно-правовых мероприятий необходимо также внедрение обоснованной тарифной политики, предусматривающей: определение оптимальной тарифной системы; определение экономически обоснованных тарифов; интеграцию системы оплаты на всех видах общественного транспорта (в т.ч. создание единого билета); создание единой гибкой электронной системы оплаты проезда. </w:t>
      </w:r>
    </w:p>
    <w:p w:rsidR="007873AD" w:rsidRPr="00975515" w:rsidRDefault="007873AD" w:rsidP="00CF4DD7">
      <w:pPr>
        <w:pStyle w:val="7320"/>
        <w:ind w:firstLine="567"/>
        <w:rPr>
          <w:rFonts w:eastAsia="Times New Roman" w:cs="Times New Roman"/>
          <w:sz w:val="24"/>
          <w:szCs w:val="24"/>
        </w:rPr>
      </w:pPr>
      <w:r w:rsidRPr="00975515">
        <w:rPr>
          <w:rFonts w:eastAsia="Times New Roman" w:cs="Times New Roman"/>
          <w:sz w:val="24"/>
          <w:szCs w:val="24"/>
        </w:rPr>
        <w:t>Для снижения экологической нагрузки следует рассмотреть возможность закупки и опытной эксплуатации автобусов, использующих газомоторное топливо</w:t>
      </w:r>
      <w:r w:rsidR="000E1457">
        <w:rPr>
          <w:rFonts w:eastAsia="Times New Roman" w:cs="Times New Roman"/>
          <w:sz w:val="24"/>
          <w:szCs w:val="24"/>
        </w:rPr>
        <w:t>, электробусов</w:t>
      </w:r>
      <w:r w:rsidRPr="00975515">
        <w:rPr>
          <w:rFonts w:eastAsia="Times New Roman" w:cs="Times New Roman"/>
          <w:sz w:val="24"/>
          <w:szCs w:val="24"/>
        </w:rPr>
        <w:t xml:space="preserve">. </w:t>
      </w:r>
    </w:p>
    <w:p w:rsidR="007873AD" w:rsidRPr="00975515" w:rsidRDefault="007873AD" w:rsidP="00CF4DD7">
      <w:pPr>
        <w:pStyle w:val="7320"/>
        <w:ind w:firstLine="567"/>
        <w:rPr>
          <w:rFonts w:eastAsia="Times New Roman" w:cs="Times New Roman"/>
          <w:sz w:val="24"/>
          <w:szCs w:val="24"/>
        </w:rPr>
      </w:pPr>
      <w:r w:rsidRPr="00975515">
        <w:rPr>
          <w:rFonts w:eastAsia="Times New Roman" w:cs="Times New Roman"/>
          <w:sz w:val="24"/>
          <w:szCs w:val="24"/>
        </w:rPr>
        <w:t xml:space="preserve">На среднесрочный и долгосрочный период следует планировать следующие мероприятия: </w:t>
      </w:r>
    </w:p>
    <w:p w:rsidR="007873AD" w:rsidRPr="00975515" w:rsidRDefault="007873AD" w:rsidP="00CF4DD7">
      <w:pPr>
        <w:pStyle w:val="7320"/>
        <w:ind w:firstLine="567"/>
        <w:rPr>
          <w:rFonts w:eastAsia="Times New Roman" w:cs="Times New Roman"/>
          <w:sz w:val="24"/>
          <w:szCs w:val="24"/>
        </w:rPr>
      </w:pPr>
      <w:r w:rsidRPr="00975515">
        <w:rPr>
          <w:rFonts w:eastAsia="Times New Roman" w:cs="Times New Roman"/>
          <w:sz w:val="24"/>
          <w:szCs w:val="24"/>
        </w:rPr>
        <w:t xml:space="preserve">- совершенствование системы мониторинга единиц подвижного состава в реальном времени; </w:t>
      </w:r>
    </w:p>
    <w:p w:rsidR="007873AD" w:rsidRPr="00975515" w:rsidRDefault="007873AD" w:rsidP="00CF4DD7">
      <w:pPr>
        <w:pStyle w:val="7320"/>
        <w:ind w:firstLine="567"/>
        <w:rPr>
          <w:rFonts w:eastAsia="Times New Roman" w:cs="Times New Roman"/>
          <w:sz w:val="24"/>
          <w:szCs w:val="24"/>
        </w:rPr>
      </w:pPr>
      <w:r w:rsidRPr="00975515">
        <w:rPr>
          <w:rFonts w:eastAsia="Times New Roman" w:cs="Times New Roman"/>
          <w:sz w:val="24"/>
          <w:szCs w:val="24"/>
        </w:rPr>
        <w:t>- внедрение системы мониторинга пассажиропотоков на всех маршрутах, на основе автоматических счетчиков пассажиров;</w:t>
      </w:r>
    </w:p>
    <w:p w:rsidR="007873AD" w:rsidRPr="00975515" w:rsidRDefault="007873AD" w:rsidP="00CF4DD7">
      <w:pPr>
        <w:pStyle w:val="7320"/>
        <w:ind w:firstLine="567"/>
        <w:rPr>
          <w:rFonts w:eastAsia="Times New Roman" w:cs="Times New Roman"/>
          <w:sz w:val="24"/>
          <w:szCs w:val="24"/>
        </w:rPr>
      </w:pPr>
      <w:r w:rsidRPr="00975515">
        <w:rPr>
          <w:rFonts w:eastAsia="Times New Roman" w:cs="Times New Roman"/>
          <w:sz w:val="24"/>
          <w:szCs w:val="24"/>
        </w:rPr>
        <w:t>- система оптимизации маршрутных расписаний путем автоматизации их формирования на основе данных мониторинга пассажирских потоков;</w:t>
      </w:r>
    </w:p>
    <w:p w:rsidR="007873AD" w:rsidRPr="00975515" w:rsidRDefault="007873AD" w:rsidP="00CF4DD7">
      <w:pPr>
        <w:pStyle w:val="7320"/>
        <w:ind w:firstLine="567"/>
        <w:rPr>
          <w:rFonts w:eastAsia="Times New Roman" w:cs="Times New Roman"/>
          <w:sz w:val="24"/>
          <w:szCs w:val="24"/>
        </w:rPr>
      </w:pPr>
      <w:r w:rsidRPr="00975515">
        <w:rPr>
          <w:rFonts w:eastAsia="Times New Roman" w:cs="Times New Roman"/>
          <w:sz w:val="24"/>
          <w:szCs w:val="24"/>
        </w:rPr>
        <w:t>- оптимизация подвижного состава на основании данных о пассажирских потоках;</w:t>
      </w:r>
    </w:p>
    <w:p w:rsidR="007873AD" w:rsidRDefault="007873AD" w:rsidP="00CF4DD7">
      <w:pPr>
        <w:pStyle w:val="7320"/>
        <w:ind w:firstLine="567"/>
        <w:rPr>
          <w:rFonts w:eastAsia="Times New Roman" w:cs="Times New Roman"/>
          <w:sz w:val="24"/>
          <w:szCs w:val="24"/>
        </w:rPr>
      </w:pPr>
      <w:r w:rsidRPr="00975515">
        <w:rPr>
          <w:rFonts w:eastAsia="Times New Roman" w:cs="Times New Roman"/>
          <w:sz w:val="24"/>
          <w:szCs w:val="24"/>
        </w:rPr>
        <w:t>- обновление парка подвижного состава, в первую очередь закупка подвижного состава, соответствующего современным экологическим требованиям.</w:t>
      </w:r>
    </w:p>
    <w:p w:rsidR="007873AD" w:rsidRDefault="0D7002BE" w:rsidP="00CF4DD7">
      <w:pPr>
        <w:pStyle w:val="7320"/>
        <w:ind w:firstLine="567"/>
        <w:rPr>
          <w:rFonts w:eastAsia="Times New Roman" w:cs="Times New Roman"/>
          <w:sz w:val="24"/>
          <w:szCs w:val="24"/>
        </w:rPr>
      </w:pPr>
      <w:r w:rsidRPr="0D7002BE">
        <w:rPr>
          <w:rFonts w:eastAsia="Times New Roman" w:cs="Times New Roman"/>
          <w:sz w:val="24"/>
          <w:szCs w:val="24"/>
        </w:rPr>
        <w:lastRenderedPageBreak/>
        <w:t>Максимальный вариант развития также подразумевает масштабную модернизацию оборудования и внедрение интеллектуальных транспортных систем с целью адаптивного управления транспортными потоками в режиме реального времени. Для реализации технологических решений в данном направлении требуется закупка и установка специализированного оборудования по мониторингу на основных магистральных улицах города, а также оборудование центра управления и обработки данных.</w:t>
      </w:r>
    </w:p>
    <w:p w:rsidR="0D7002BE" w:rsidRDefault="0D7002BE" w:rsidP="0D7002BE">
      <w:pPr>
        <w:pStyle w:val="7320"/>
        <w:rPr>
          <w:rFonts w:eastAsia="Times New Roman" w:cs="Times New Roman"/>
          <w:sz w:val="24"/>
          <w:szCs w:val="24"/>
        </w:rPr>
      </w:pPr>
    </w:p>
    <w:p w:rsidR="002979BF" w:rsidRDefault="002979BF" w:rsidP="002979BF">
      <w:pPr>
        <w:pStyle w:val="7320"/>
        <w:ind w:firstLine="0"/>
        <w:rPr>
          <w:rFonts w:eastAsia="Times New Roman" w:cs="Times New Roman"/>
          <w:sz w:val="24"/>
          <w:szCs w:val="24"/>
        </w:rPr>
      </w:pPr>
      <w:r>
        <w:rPr>
          <w:rFonts w:eastAsia="Times New Roman" w:cs="Times New Roman"/>
          <w:sz w:val="24"/>
          <w:szCs w:val="24"/>
        </w:rPr>
        <w:t>Таблица 3.</w:t>
      </w:r>
      <w:r w:rsidR="00747693">
        <w:rPr>
          <w:rFonts w:eastAsia="Times New Roman" w:cs="Times New Roman"/>
          <w:sz w:val="24"/>
          <w:szCs w:val="24"/>
        </w:rPr>
        <w:t>3</w:t>
      </w:r>
      <w:r>
        <w:rPr>
          <w:rFonts w:eastAsia="Times New Roman" w:cs="Times New Roman"/>
          <w:sz w:val="24"/>
          <w:szCs w:val="24"/>
        </w:rPr>
        <w:t xml:space="preserve">.1 – Дополнительные мероприятия по Варианту </w:t>
      </w:r>
      <w:r w:rsidR="002D27AF">
        <w:rPr>
          <w:rFonts w:eastAsia="Times New Roman" w:cs="Times New Roman"/>
          <w:sz w:val="24"/>
          <w:szCs w:val="24"/>
        </w:rPr>
        <w:t>3</w:t>
      </w:r>
    </w:p>
    <w:tbl>
      <w:tblPr>
        <w:tblStyle w:val="a8"/>
        <w:tblW w:w="0" w:type="auto"/>
        <w:tblLook w:val="04A0"/>
      </w:tblPr>
      <w:tblGrid>
        <w:gridCol w:w="2376"/>
        <w:gridCol w:w="2967"/>
        <w:gridCol w:w="1437"/>
        <w:gridCol w:w="2791"/>
      </w:tblGrid>
      <w:tr w:rsidR="002979BF" w:rsidRPr="000F342D" w:rsidTr="002D27AF">
        <w:tc>
          <w:tcPr>
            <w:tcW w:w="2376" w:type="dxa"/>
            <w:vAlign w:val="center"/>
          </w:tcPr>
          <w:p w:rsidR="002979BF" w:rsidRPr="000F342D" w:rsidRDefault="002979BF" w:rsidP="002D27AF">
            <w:pPr>
              <w:pStyle w:val="7320"/>
              <w:spacing w:line="276" w:lineRule="auto"/>
              <w:ind w:firstLine="0"/>
              <w:jc w:val="center"/>
              <w:rPr>
                <w:rFonts w:eastAsia="Times New Roman" w:cs="Times New Roman"/>
                <w:b/>
                <w:sz w:val="20"/>
                <w:szCs w:val="20"/>
              </w:rPr>
            </w:pPr>
            <w:r w:rsidRPr="000F342D">
              <w:rPr>
                <w:rFonts w:eastAsia="Times New Roman" w:cs="Times New Roman"/>
                <w:b/>
                <w:sz w:val="20"/>
                <w:szCs w:val="20"/>
              </w:rPr>
              <w:t>Описание</w:t>
            </w:r>
          </w:p>
        </w:tc>
        <w:tc>
          <w:tcPr>
            <w:tcW w:w="2967" w:type="dxa"/>
            <w:vAlign w:val="center"/>
          </w:tcPr>
          <w:p w:rsidR="002979BF" w:rsidRPr="000F342D" w:rsidRDefault="002979BF" w:rsidP="002D27AF">
            <w:pPr>
              <w:pStyle w:val="7320"/>
              <w:spacing w:line="276" w:lineRule="auto"/>
              <w:ind w:firstLine="0"/>
              <w:jc w:val="center"/>
              <w:rPr>
                <w:rFonts w:eastAsia="Times New Roman" w:cs="Times New Roman"/>
                <w:b/>
                <w:sz w:val="20"/>
                <w:szCs w:val="20"/>
              </w:rPr>
            </w:pPr>
            <w:r w:rsidRPr="000F342D">
              <w:rPr>
                <w:rFonts w:eastAsia="Times New Roman" w:cs="Times New Roman"/>
                <w:b/>
                <w:sz w:val="20"/>
                <w:szCs w:val="20"/>
              </w:rPr>
              <w:t>Адрес</w:t>
            </w:r>
          </w:p>
        </w:tc>
        <w:tc>
          <w:tcPr>
            <w:tcW w:w="1437" w:type="dxa"/>
            <w:vAlign w:val="center"/>
          </w:tcPr>
          <w:p w:rsidR="002979BF" w:rsidRPr="000F342D" w:rsidRDefault="002979BF" w:rsidP="002D27AF">
            <w:pPr>
              <w:pStyle w:val="7320"/>
              <w:spacing w:line="276" w:lineRule="auto"/>
              <w:ind w:firstLine="0"/>
              <w:jc w:val="center"/>
              <w:rPr>
                <w:rFonts w:eastAsia="Times New Roman" w:cs="Times New Roman"/>
                <w:b/>
                <w:sz w:val="20"/>
                <w:szCs w:val="20"/>
              </w:rPr>
            </w:pPr>
            <w:r w:rsidRPr="000F342D">
              <w:rPr>
                <w:rFonts w:eastAsia="Times New Roman" w:cs="Times New Roman"/>
                <w:b/>
                <w:sz w:val="20"/>
                <w:szCs w:val="20"/>
              </w:rPr>
              <w:t>Тип мероприятия</w:t>
            </w:r>
          </w:p>
        </w:tc>
        <w:tc>
          <w:tcPr>
            <w:tcW w:w="2791" w:type="dxa"/>
            <w:vAlign w:val="center"/>
          </w:tcPr>
          <w:p w:rsidR="002979BF" w:rsidRPr="000F342D" w:rsidRDefault="002979BF" w:rsidP="002D27AF">
            <w:pPr>
              <w:pStyle w:val="7320"/>
              <w:spacing w:line="276" w:lineRule="auto"/>
              <w:ind w:firstLine="0"/>
              <w:jc w:val="center"/>
              <w:rPr>
                <w:rFonts w:eastAsia="Times New Roman" w:cs="Times New Roman"/>
                <w:b/>
                <w:sz w:val="20"/>
                <w:szCs w:val="20"/>
              </w:rPr>
            </w:pPr>
            <w:r w:rsidRPr="000F342D">
              <w:rPr>
                <w:rFonts w:eastAsia="Times New Roman" w:cs="Times New Roman"/>
                <w:b/>
                <w:sz w:val="20"/>
                <w:szCs w:val="20"/>
              </w:rPr>
              <w:t>Категория</w:t>
            </w:r>
          </w:p>
        </w:tc>
      </w:tr>
      <w:tr w:rsidR="002D27AF" w:rsidRPr="002D27AF" w:rsidTr="002D27AF">
        <w:trPr>
          <w:trHeight w:val="510"/>
        </w:trPr>
        <w:tc>
          <w:tcPr>
            <w:tcW w:w="2376" w:type="dxa"/>
            <w:vAlign w:val="center"/>
            <w:hideMark/>
          </w:tcPr>
          <w:p w:rsidR="002D27AF" w:rsidRPr="002D27AF" w:rsidRDefault="002D27AF" w:rsidP="002D27AF">
            <w:pPr>
              <w:jc w:val="center"/>
              <w:rPr>
                <w:rFonts w:ascii="Times New Roman" w:eastAsia="Times New Roman" w:hAnsi="Times New Roman" w:cs="Times New Roman"/>
                <w:color w:val="000000"/>
                <w:sz w:val="20"/>
                <w:szCs w:val="20"/>
                <w:lang w:eastAsia="ru-RU"/>
              </w:rPr>
            </w:pPr>
            <w:r w:rsidRPr="002D27AF">
              <w:rPr>
                <w:rFonts w:ascii="Times New Roman" w:eastAsia="Times New Roman" w:hAnsi="Times New Roman" w:cs="Times New Roman"/>
                <w:color w:val="000000"/>
                <w:sz w:val="20"/>
                <w:szCs w:val="20"/>
                <w:lang w:eastAsia="ru-RU"/>
              </w:rPr>
              <w:t>Мостовой переход через р. Волгу</w:t>
            </w:r>
          </w:p>
        </w:tc>
        <w:tc>
          <w:tcPr>
            <w:tcW w:w="2967" w:type="dxa"/>
            <w:vAlign w:val="center"/>
            <w:hideMark/>
          </w:tcPr>
          <w:p w:rsidR="002D27AF" w:rsidRPr="002D27AF" w:rsidRDefault="002D27AF" w:rsidP="002D27AF">
            <w:pPr>
              <w:jc w:val="center"/>
              <w:rPr>
                <w:rFonts w:ascii="Times New Roman" w:eastAsia="Times New Roman" w:hAnsi="Times New Roman" w:cs="Times New Roman"/>
                <w:color w:val="000000"/>
                <w:sz w:val="20"/>
                <w:szCs w:val="20"/>
                <w:lang w:eastAsia="ru-RU"/>
              </w:rPr>
            </w:pPr>
            <w:r w:rsidRPr="002D27AF">
              <w:rPr>
                <w:rFonts w:ascii="Times New Roman" w:eastAsia="Times New Roman" w:hAnsi="Times New Roman" w:cs="Times New Roman"/>
                <w:color w:val="000000"/>
                <w:sz w:val="20"/>
                <w:szCs w:val="20"/>
                <w:lang w:eastAsia="ru-RU"/>
              </w:rPr>
              <w:t>от ул. Верхней</w:t>
            </w:r>
          </w:p>
        </w:tc>
        <w:tc>
          <w:tcPr>
            <w:tcW w:w="1437" w:type="dxa"/>
            <w:noWrap/>
            <w:vAlign w:val="center"/>
            <w:hideMark/>
          </w:tcPr>
          <w:p w:rsidR="002D27AF" w:rsidRPr="002D27AF" w:rsidRDefault="002D27AF" w:rsidP="002D27AF">
            <w:pPr>
              <w:jc w:val="center"/>
              <w:rPr>
                <w:rFonts w:ascii="Times New Roman" w:eastAsia="Times New Roman" w:hAnsi="Times New Roman" w:cs="Times New Roman"/>
                <w:color w:val="000000"/>
                <w:sz w:val="20"/>
                <w:szCs w:val="20"/>
                <w:lang w:eastAsia="ru-RU"/>
              </w:rPr>
            </w:pPr>
            <w:r w:rsidRPr="002D27AF">
              <w:rPr>
                <w:rFonts w:ascii="Times New Roman" w:eastAsia="Times New Roman" w:hAnsi="Times New Roman" w:cs="Times New Roman"/>
                <w:color w:val="000000"/>
                <w:sz w:val="20"/>
                <w:szCs w:val="20"/>
                <w:lang w:eastAsia="ru-RU"/>
              </w:rPr>
              <w:t>строительство</w:t>
            </w:r>
          </w:p>
        </w:tc>
        <w:tc>
          <w:tcPr>
            <w:tcW w:w="2791" w:type="dxa"/>
            <w:vAlign w:val="center"/>
            <w:hideMark/>
          </w:tcPr>
          <w:p w:rsidR="002D27AF" w:rsidRPr="002D27AF" w:rsidRDefault="002D27AF" w:rsidP="002D27AF">
            <w:pPr>
              <w:jc w:val="center"/>
              <w:rPr>
                <w:rFonts w:ascii="Times New Roman" w:eastAsia="Times New Roman" w:hAnsi="Times New Roman" w:cs="Times New Roman"/>
                <w:color w:val="000000"/>
                <w:sz w:val="20"/>
                <w:szCs w:val="20"/>
                <w:lang w:eastAsia="ru-RU"/>
              </w:rPr>
            </w:pPr>
            <w:r w:rsidRPr="002D27AF">
              <w:rPr>
                <w:rFonts w:ascii="Times New Roman" w:eastAsia="Times New Roman" w:hAnsi="Times New Roman" w:cs="Times New Roman"/>
                <w:color w:val="000000"/>
                <w:sz w:val="20"/>
                <w:szCs w:val="20"/>
                <w:lang w:eastAsia="ru-RU"/>
              </w:rPr>
              <w:t>магистральные общегородского значения</w:t>
            </w:r>
          </w:p>
        </w:tc>
      </w:tr>
      <w:tr w:rsidR="002D27AF" w:rsidRPr="002D27AF" w:rsidTr="002D27AF">
        <w:trPr>
          <w:trHeight w:val="510"/>
        </w:trPr>
        <w:tc>
          <w:tcPr>
            <w:tcW w:w="2376" w:type="dxa"/>
            <w:vAlign w:val="center"/>
            <w:hideMark/>
          </w:tcPr>
          <w:p w:rsidR="002D27AF" w:rsidRPr="002D27AF" w:rsidRDefault="002D27AF" w:rsidP="002D27AF">
            <w:pPr>
              <w:jc w:val="center"/>
              <w:rPr>
                <w:rFonts w:ascii="Times New Roman" w:eastAsia="Times New Roman" w:hAnsi="Times New Roman" w:cs="Times New Roman"/>
                <w:color w:val="000000"/>
                <w:sz w:val="20"/>
                <w:szCs w:val="20"/>
                <w:lang w:eastAsia="ru-RU"/>
              </w:rPr>
            </w:pPr>
            <w:r w:rsidRPr="002D27AF">
              <w:rPr>
                <w:rFonts w:ascii="Times New Roman" w:eastAsia="Times New Roman" w:hAnsi="Times New Roman" w:cs="Times New Roman"/>
                <w:color w:val="000000"/>
                <w:sz w:val="20"/>
                <w:szCs w:val="20"/>
                <w:lang w:eastAsia="ru-RU"/>
              </w:rPr>
              <w:t>ул. Огородная</w:t>
            </w:r>
          </w:p>
        </w:tc>
        <w:tc>
          <w:tcPr>
            <w:tcW w:w="2967" w:type="dxa"/>
            <w:vAlign w:val="center"/>
            <w:hideMark/>
          </w:tcPr>
          <w:p w:rsidR="002D27AF" w:rsidRPr="002D27AF" w:rsidRDefault="002D27AF" w:rsidP="002D27AF">
            <w:pPr>
              <w:jc w:val="center"/>
              <w:rPr>
                <w:rFonts w:ascii="Times New Roman" w:eastAsia="Times New Roman" w:hAnsi="Times New Roman" w:cs="Times New Roman"/>
                <w:color w:val="000000"/>
                <w:sz w:val="20"/>
                <w:szCs w:val="20"/>
                <w:lang w:eastAsia="ru-RU"/>
              </w:rPr>
            </w:pPr>
            <w:r w:rsidRPr="002D27AF">
              <w:rPr>
                <w:rFonts w:ascii="Times New Roman" w:eastAsia="Times New Roman" w:hAnsi="Times New Roman" w:cs="Times New Roman"/>
                <w:color w:val="000000"/>
                <w:sz w:val="20"/>
                <w:szCs w:val="20"/>
                <w:lang w:eastAsia="ru-RU"/>
              </w:rPr>
              <w:t>с выходом на Ново-Астраханское шоссе</w:t>
            </w:r>
          </w:p>
        </w:tc>
        <w:tc>
          <w:tcPr>
            <w:tcW w:w="1437" w:type="dxa"/>
            <w:noWrap/>
            <w:vAlign w:val="center"/>
            <w:hideMark/>
          </w:tcPr>
          <w:p w:rsidR="002D27AF" w:rsidRPr="002D27AF" w:rsidRDefault="002D27AF" w:rsidP="002D27AF">
            <w:pPr>
              <w:jc w:val="center"/>
              <w:rPr>
                <w:rFonts w:ascii="Times New Roman" w:eastAsia="Times New Roman" w:hAnsi="Times New Roman" w:cs="Times New Roman"/>
                <w:color w:val="000000"/>
                <w:sz w:val="20"/>
                <w:szCs w:val="20"/>
                <w:lang w:eastAsia="ru-RU"/>
              </w:rPr>
            </w:pPr>
            <w:r w:rsidRPr="002D27AF">
              <w:rPr>
                <w:rFonts w:ascii="Times New Roman" w:eastAsia="Times New Roman" w:hAnsi="Times New Roman" w:cs="Times New Roman"/>
                <w:color w:val="000000"/>
                <w:sz w:val="20"/>
                <w:szCs w:val="20"/>
                <w:lang w:eastAsia="ru-RU"/>
              </w:rPr>
              <w:t>строительство</w:t>
            </w:r>
          </w:p>
        </w:tc>
        <w:tc>
          <w:tcPr>
            <w:tcW w:w="2791" w:type="dxa"/>
            <w:vAlign w:val="center"/>
            <w:hideMark/>
          </w:tcPr>
          <w:p w:rsidR="002D27AF" w:rsidRPr="002D27AF" w:rsidRDefault="002D27AF" w:rsidP="002D27AF">
            <w:pPr>
              <w:jc w:val="center"/>
              <w:rPr>
                <w:rFonts w:ascii="Times New Roman" w:eastAsia="Times New Roman" w:hAnsi="Times New Roman" w:cs="Times New Roman"/>
                <w:color w:val="000000"/>
                <w:sz w:val="20"/>
                <w:szCs w:val="20"/>
                <w:lang w:eastAsia="ru-RU"/>
              </w:rPr>
            </w:pPr>
            <w:r w:rsidRPr="002D27AF">
              <w:rPr>
                <w:rFonts w:ascii="Times New Roman" w:eastAsia="Times New Roman" w:hAnsi="Times New Roman" w:cs="Times New Roman"/>
                <w:color w:val="000000"/>
                <w:sz w:val="20"/>
                <w:szCs w:val="20"/>
                <w:lang w:eastAsia="ru-RU"/>
              </w:rPr>
              <w:t>магистральные общегородского значения</w:t>
            </w:r>
          </w:p>
        </w:tc>
      </w:tr>
      <w:tr w:rsidR="002D27AF" w:rsidRPr="002D27AF" w:rsidTr="002D27AF">
        <w:trPr>
          <w:trHeight w:val="510"/>
        </w:trPr>
        <w:tc>
          <w:tcPr>
            <w:tcW w:w="2376" w:type="dxa"/>
            <w:vAlign w:val="center"/>
            <w:hideMark/>
          </w:tcPr>
          <w:p w:rsidR="002D27AF" w:rsidRPr="002D27AF" w:rsidRDefault="002D27AF" w:rsidP="002D27AF">
            <w:pPr>
              <w:jc w:val="center"/>
              <w:rPr>
                <w:rFonts w:ascii="Times New Roman" w:eastAsia="Times New Roman" w:hAnsi="Times New Roman" w:cs="Times New Roman"/>
                <w:color w:val="000000"/>
                <w:sz w:val="20"/>
                <w:szCs w:val="20"/>
                <w:lang w:eastAsia="ru-RU"/>
              </w:rPr>
            </w:pPr>
            <w:r w:rsidRPr="002D27AF">
              <w:rPr>
                <w:rFonts w:ascii="Times New Roman" w:eastAsia="Times New Roman" w:hAnsi="Times New Roman" w:cs="Times New Roman"/>
                <w:color w:val="000000"/>
                <w:sz w:val="20"/>
                <w:szCs w:val="20"/>
                <w:lang w:eastAsia="ru-RU"/>
              </w:rPr>
              <w:t>Магистральная улица общегородского значения</w:t>
            </w:r>
          </w:p>
        </w:tc>
        <w:tc>
          <w:tcPr>
            <w:tcW w:w="2967" w:type="dxa"/>
            <w:vAlign w:val="center"/>
            <w:hideMark/>
          </w:tcPr>
          <w:p w:rsidR="002D27AF" w:rsidRPr="002D27AF" w:rsidRDefault="002D27AF" w:rsidP="002D27AF">
            <w:pPr>
              <w:jc w:val="center"/>
              <w:rPr>
                <w:rFonts w:ascii="Times New Roman" w:eastAsia="Times New Roman" w:hAnsi="Times New Roman" w:cs="Times New Roman"/>
                <w:color w:val="000000"/>
                <w:sz w:val="20"/>
                <w:szCs w:val="20"/>
                <w:lang w:eastAsia="ru-RU"/>
              </w:rPr>
            </w:pPr>
            <w:r w:rsidRPr="002D27AF">
              <w:rPr>
                <w:rFonts w:ascii="Times New Roman" w:eastAsia="Times New Roman" w:hAnsi="Times New Roman" w:cs="Times New Roman"/>
                <w:color w:val="000000"/>
                <w:sz w:val="20"/>
                <w:szCs w:val="20"/>
                <w:lang w:eastAsia="ru-RU"/>
              </w:rPr>
              <w:t>от ул. Топольчанской до ул. Яровой</w:t>
            </w:r>
          </w:p>
        </w:tc>
        <w:tc>
          <w:tcPr>
            <w:tcW w:w="1437" w:type="dxa"/>
            <w:noWrap/>
            <w:vAlign w:val="center"/>
            <w:hideMark/>
          </w:tcPr>
          <w:p w:rsidR="002D27AF" w:rsidRPr="002D27AF" w:rsidRDefault="002D27AF" w:rsidP="002D27AF">
            <w:pPr>
              <w:jc w:val="center"/>
              <w:rPr>
                <w:rFonts w:ascii="Times New Roman" w:eastAsia="Times New Roman" w:hAnsi="Times New Roman" w:cs="Times New Roman"/>
                <w:color w:val="000000"/>
                <w:sz w:val="20"/>
                <w:szCs w:val="20"/>
                <w:lang w:eastAsia="ru-RU"/>
              </w:rPr>
            </w:pPr>
            <w:r w:rsidRPr="002D27AF">
              <w:rPr>
                <w:rFonts w:ascii="Times New Roman" w:eastAsia="Times New Roman" w:hAnsi="Times New Roman" w:cs="Times New Roman"/>
                <w:color w:val="000000"/>
                <w:sz w:val="20"/>
                <w:szCs w:val="20"/>
                <w:lang w:eastAsia="ru-RU"/>
              </w:rPr>
              <w:t>строительство</w:t>
            </w:r>
          </w:p>
        </w:tc>
        <w:tc>
          <w:tcPr>
            <w:tcW w:w="2791" w:type="dxa"/>
            <w:vAlign w:val="center"/>
            <w:hideMark/>
          </w:tcPr>
          <w:p w:rsidR="002D27AF" w:rsidRPr="002D27AF" w:rsidRDefault="002D27AF" w:rsidP="002D27AF">
            <w:pPr>
              <w:jc w:val="center"/>
              <w:rPr>
                <w:rFonts w:ascii="Times New Roman" w:eastAsia="Times New Roman" w:hAnsi="Times New Roman" w:cs="Times New Roman"/>
                <w:color w:val="000000"/>
                <w:sz w:val="20"/>
                <w:szCs w:val="20"/>
                <w:lang w:eastAsia="ru-RU"/>
              </w:rPr>
            </w:pPr>
            <w:r w:rsidRPr="002D27AF">
              <w:rPr>
                <w:rFonts w:ascii="Times New Roman" w:eastAsia="Times New Roman" w:hAnsi="Times New Roman" w:cs="Times New Roman"/>
                <w:color w:val="000000"/>
                <w:sz w:val="20"/>
                <w:szCs w:val="20"/>
                <w:lang w:eastAsia="ru-RU"/>
              </w:rPr>
              <w:t>магистральные общегородского значения</w:t>
            </w:r>
          </w:p>
        </w:tc>
      </w:tr>
      <w:tr w:rsidR="002D27AF" w:rsidRPr="002D27AF" w:rsidTr="002D27AF">
        <w:trPr>
          <w:trHeight w:val="510"/>
        </w:trPr>
        <w:tc>
          <w:tcPr>
            <w:tcW w:w="2376" w:type="dxa"/>
            <w:vAlign w:val="center"/>
            <w:hideMark/>
          </w:tcPr>
          <w:p w:rsidR="002D27AF" w:rsidRPr="002D27AF" w:rsidRDefault="002D27AF" w:rsidP="002D27AF">
            <w:pPr>
              <w:jc w:val="center"/>
              <w:rPr>
                <w:rFonts w:ascii="Times New Roman" w:eastAsia="Times New Roman" w:hAnsi="Times New Roman" w:cs="Times New Roman"/>
                <w:color w:val="000000"/>
                <w:sz w:val="20"/>
                <w:szCs w:val="20"/>
                <w:lang w:eastAsia="ru-RU"/>
              </w:rPr>
            </w:pPr>
            <w:r w:rsidRPr="002D27AF">
              <w:rPr>
                <w:rFonts w:ascii="Times New Roman" w:eastAsia="Times New Roman" w:hAnsi="Times New Roman" w:cs="Times New Roman"/>
                <w:color w:val="000000"/>
                <w:sz w:val="20"/>
                <w:szCs w:val="20"/>
                <w:lang w:eastAsia="ru-RU"/>
              </w:rPr>
              <w:t>Транспортная развязка</w:t>
            </w:r>
          </w:p>
        </w:tc>
        <w:tc>
          <w:tcPr>
            <w:tcW w:w="2967" w:type="dxa"/>
            <w:vAlign w:val="center"/>
            <w:hideMark/>
          </w:tcPr>
          <w:p w:rsidR="002D27AF" w:rsidRPr="002D27AF" w:rsidRDefault="002D27AF" w:rsidP="002D27AF">
            <w:pPr>
              <w:jc w:val="center"/>
              <w:rPr>
                <w:rFonts w:ascii="Times New Roman" w:eastAsia="Times New Roman" w:hAnsi="Times New Roman" w:cs="Times New Roman"/>
                <w:color w:val="000000"/>
                <w:sz w:val="20"/>
                <w:szCs w:val="20"/>
                <w:lang w:eastAsia="ru-RU"/>
              </w:rPr>
            </w:pPr>
            <w:r w:rsidRPr="002D27AF">
              <w:rPr>
                <w:rFonts w:ascii="Times New Roman" w:eastAsia="Times New Roman" w:hAnsi="Times New Roman" w:cs="Times New Roman"/>
                <w:color w:val="000000"/>
                <w:sz w:val="20"/>
                <w:szCs w:val="20"/>
                <w:lang w:eastAsia="ru-RU"/>
              </w:rPr>
              <w:t>на улицах Чернышевской и Верхней</w:t>
            </w:r>
          </w:p>
        </w:tc>
        <w:tc>
          <w:tcPr>
            <w:tcW w:w="1437" w:type="dxa"/>
            <w:noWrap/>
            <w:vAlign w:val="center"/>
            <w:hideMark/>
          </w:tcPr>
          <w:p w:rsidR="002D27AF" w:rsidRPr="002D27AF" w:rsidRDefault="002D27AF" w:rsidP="002D27AF">
            <w:pPr>
              <w:jc w:val="center"/>
              <w:rPr>
                <w:rFonts w:ascii="Times New Roman" w:eastAsia="Times New Roman" w:hAnsi="Times New Roman" w:cs="Times New Roman"/>
                <w:color w:val="000000"/>
                <w:sz w:val="20"/>
                <w:szCs w:val="20"/>
                <w:lang w:eastAsia="ru-RU"/>
              </w:rPr>
            </w:pPr>
            <w:r w:rsidRPr="002D27AF">
              <w:rPr>
                <w:rFonts w:ascii="Times New Roman" w:eastAsia="Times New Roman" w:hAnsi="Times New Roman" w:cs="Times New Roman"/>
                <w:color w:val="000000"/>
                <w:sz w:val="20"/>
                <w:szCs w:val="20"/>
                <w:lang w:eastAsia="ru-RU"/>
              </w:rPr>
              <w:t>строительство</w:t>
            </w:r>
          </w:p>
        </w:tc>
        <w:tc>
          <w:tcPr>
            <w:tcW w:w="2791" w:type="dxa"/>
            <w:vAlign w:val="center"/>
            <w:hideMark/>
          </w:tcPr>
          <w:p w:rsidR="002D27AF" w:rsidRPr="002D27AF" w:rsidRDefault="002D27AF" w:rsidP="002D27AF">
            <w:pPr>
              <w:jc w:val="center"/>
              <w:rPr>
                <w:rFonts w:ascii="Times New Roman" w:eastAsia="Times New Roman" w:hAnsi="Times New Roman" w:cs="Times New Roman"/>
                <w:color w:val="000000"/>
                <w:sz w:val="20"/>
                <w:szCs w:val="20"/>
                <w:lang w:eastAsia="ru-RU"/>
              </w:rPr>
            </w:pPr>
            <w:r w:rsidRPr="002D27AF">
              <w:rPr>
                <w:rFonts w:ascii="Times New Roman" w:eastAsia="Times New Roman" w:hAnsi="Times New Roman" w:cs="Times New Roman"/>
                <w:color w:val="000000"/>
                <w:sz w:val="20"/>
                <w:szCs w:val="20"/>
                <w:lang w:eastAsia="ru-RU"/>
              </w:rPr>
              <w:t>магистральные общегородского значения</w:t>
            </w:r>
          </w:p>
        </w:tc>
      </w:tr>
      <w:tr w:rsidR="002D27AF" w:rsidRPr="002D27AF" w:rsidTr="002D27AF">
        <w:trPr>
          <w:trHeight w:val="510"/>
        </w:trPr>
        <w:tc>
          <w:tcPr>
            <w:tcW w:w="2376" w:type="dxa"/>
            <w:vAlign w:val="center"/>
            <w:hideMark/>
          </w:tcPr>
          <w:p w:rsidR="002D27AF" w:rsidRPr="002D27AF" w:rsidRDefault="002D27AF" w:rsidP="002D27AF">
            <w:pPr>
              <w:jc w:val="center"/>
              <w:rPr>
                <w:rFonts w:ascii="Times New Roman" w:eastAsia="Times New Roman" w:hAnsi="Times New Roman" w:cs="Times New Roman"/>
                <w:color w:val="000000"/>
                <w:sz w:val="20"/>
                <w:szCs w:val="20"/>
                <w:lang w:eastAsia="ru-RU"/>
              </w:rPr>
            </w:pPr>
            <w:r w:rsidRPr="002D27AF">
              <w:rPr>
                <w:rFonts w:ascii="Times New Roman" w:eastAsia="Times New Roman" w:hAnsi="Times New Roman" w:cs="Times New Roman"/>
                <w:color w:val="000000"/>
                <w:sz w:val="20"/>
                <w:szCs w:val="20"/>
                <w:lang w:eastAsia="ru-RU"/>
              </w:rPr>
              <w:t>Транспортная развязка</w:t>
            </w:r>
          </w:p>
        </w:tc>
        <w:tc>
          <w:tcPr>
            <w:tcW w:w="2967" w:type="dxa"/>
            <w:vAlign w:val="center"/>
            <w:hideMark/>
          </w:tcPr>
          <w:p w:rsidR="002D27AF" w:rsidRPr="002D27AF" w:rsidRDefault="002D27AF" w:rsidP="002D27AF">
            <w:pPr>
              <w:jc w:val="center"/>
              <w:rPr>
                <w:rFonts w:ascii="Times New Roman" w:eastAsia="Times New Roman" w:hAnsi="Times New Roman" w:cs="Times New Roman"/>
                <w:color w:val="000000"/>
                <w:sz w:val="20"/>
                <w:szCs w:val="20"/>
                <w:lang w:eastAsia="ru-RU"/>
              </w:rPr>
            </w:pPr>
            <w:r w:rsidRPr="002D27AF">
              <w:rPr>
                <w:rFonts w:ascii="Times New Roman" w:eastAsia="Times New Roman" w:hAnsi="Times New Roman" w:cs="Times New Roman"/>
                <w:color w:val="000000"/>
                <w:sz w:val="20"/>
                <w:szCs w:val="20"/>
                <w:lang w:eastAsia="ru-RU"/>
              </w:rPr>
              <w:t>на пересечении улиц Технической, Плодородной и Танкистов</w:t>
            </w:r>
          </w:p>
        </w:tc>
        <w:tc>
          <w:tcPr>
            <w:tcW w:w="1437" w:type="dxa"/>
            <w:noWrap/>
            <w:vAlign w:val="center"/>
            <w:hideMark/>
          </w:tcPr>
          <w:p w:rsidR="002D27AF" w:rsidRPr="002D27AF" w:rsidRDefault="002D27AF" w:rsidP="002D27AF">
            <w:pPr>
              <w:jc w:val="center"/>
              <w:rPr>
                <w:rFonts w:ascii="Times New Roman" w:eastAsia="Times New Roman" w:hAnsi="Times New Roman" w:cs="Times New Roman"/>
                <w:color w:val="000000"/>
                <w:sz w:val="20"/>
                <w:szCs w:val="20"/>
                <w:lang w:eastAsia="ru-RU"/>
              </w:rPr>
            </w:pPr>
            <w:r w:rsidRPr="002D27AF">
              <w:rPr>
                <w:rFonts w:ascii="Times New Roman" w:eastAsia="Times New Roman" w:hAnsi="Times New Roman" w:cs="Times New Roman"/>
                <w:color w:val="000000"/>
                <w:sz w:val="20"/>
                <w:szCs w:val="20"/>
                <w:lang w:eastAsia="ru-RU"/>
              </w:rPr>
              <w:t>строительство</w:t>
            </w:r>
          </w:p>
        </w:tc>
        <w:tc>
          <w:tcPr>
            <w:tcW w:w="2791" w:type="dxa"/>
            <w:vAlign w:val="center"/>
            <w:hideMark/>
          </w:tcPr>
          <w:p w:rsidR="002D27AF" w:rsidRPr="002D27AF" w:rsidRDefault="002D27AF" w:rsidP="002D27AF">
            <w:pPr>
              <w:jc w:val="center"/>
              <w:rPr>
                <w:rFonts w:ascii="Times New Roman" w:eastAsia="Times New Roman" w:hAnsi="Times New Roman" w:cs="Times New Roman"/>
                <w:color w:val="000000"/>
                <w:sz w:val="20"/>
                <w:szCs w:val="20"/>
                <w:lang w:eastAsia="ru-RU"/>
              </w:rPr>
            </w:pPr>
            <w:r w:rsidRPr="002D27AF">
              <w:rPr>
                <w:rFonts w:ascii="Times New Roman" w:eastAsia="Times New Roman" w:hAnsi="Times New Roman" w:cs="Times New Roman"/>
                <w:color w:val="000000"/>
                <w:sz w:val="20"/>
                <w:szCs w:val="20"/>
                <w:lang w:eastAsia="ru-RU"/>
              </w:rPr>
              <w:t>магистральные общегородского значения</w:t>
            </w:r>
          </w:p>
        </w:tc>
      </w:tr>
      <w:tr w:rsidR="002D27AF" w:rsidRPr="002D27AF" w:rsidTr="002D27AF">
        <w:trPr>
          <w:trHeight w:val="510"/>
        </w:trPr>
        <w:tc>
          <w:tcPr>
            <w:tcW w:w="2376" w:type="dxa"/>
            <w:vAlign w:val="center"/>
            <w:hideMark/>
          </w:tcPr>
          <w:p w:rsidR="002D27AF" w:rsidRPr="002D27AF" w:rsidRDefault="002D27AF" w:rsidP="002D27AF">
            <w:pPr>
              <w:jc w:val="center"/>
              <w:rPr>
                <w:rFonts w:ascii="Times New Roman" w:eastAsia="Times New Roman" w:hAnsi="Times New Roman" w:cs="Times New Roman"/>
                <w:color w:val="000000"/>
                <w:sz w:val="20"/>
                <w:szCs w:val="20"/>
                <w:lang w:eastAsia="ru-RU"/>
              </w:rPr>
            </w:pPr>
            <w:r w:rsidRPr="002D27AF">
              <w:rPr>
                <w:rFonts w:ascii="Times New Roman" w:eastAsia="Times New Roman" w:hAnsi="Times New Roman" w:cs="Times New Roman"/>
                <w:color w:val="000000"/>
                <w:sz w:val="20"/>
                <w:szCs w:val="20"/>
                <w:lang w:eastAsia="ru-RU"/>
              </w:rPr>
              <w:t>Транспортная развязка</w:t>
            </w:r>
          </w:p>
        </w:tc>
        <w:tc>
          <w:tcPr>
            <w:tcW w:w="2967" w:type="dxa"/>
            <w:vAlign w:val="center"/>
            <w:hideMark/>
          </w:tcPr>
          <w:p w:rsidR="002D27AF" w:rsidRPr="002D27AF" w:rsidRDefault="002D27AF" w:rsidP="002D27AF">
            <w:pPr>
              <w:jc w:val="center"/>
              <w:rPr>
                <w:rFonts w:ascii="Times New Roman" w:eastAsia="Times New Roman" w:hAnsi="Times New Roman" w:cs="Times New Roman"/>
                <w:color w:val="000000"/>
                <w:sz w:val="20"/>
                <w:szCs w:val="20"/>
                <w:lang w:eastAsia="ru-RU"/>
              </w:rPr>
            </w:pPr>
            <w:r w:rsidRPr="002D27AF">
              <w:rPr>
                <w:rFonts w:ascii="Times New Roman" w:eastAsia="Times New Roman" w:hAnsi="Times New Roman" w:cs="Times New Roman"/>
                <w:color w:val="000000"/>
                <w:sz w:val="20"/>
                <w:szCs w:val="20"/>
                <w:lang w:eastAsia="ru-RU"/>
              </w:rPr>
              <w:t>на пересечении улиц Ипподромной, Плодородной и Танкистов</w:t>
            </w:r>
          </w:p>
        </w:tc>
        <w:tc>
          <w:tcPr>
            <w:tcW w:w="1437" w:type="dxa"/>
            <w:noWrap/>
            <w:vAlign w:val="center"/>
            <w:hideMark/>
          </w:tcPr>
          <w:p w:rsidR="002D27AF" w:rsidRPr="002D27AF" w:rsidRDefault="002D27AF" w:rsidP="002D27AF">
            <w:pPr>
              <w:jc w:val="center"/>
              <w:rPr>
                <w:rFonts w:ascii="Times New Roman" w:eastAsia="Times New Roman" w:hAnsi="Times New Roman" w:cs="Times New Roman"/>
                <w:color w:val="000000"/>
                <w:sz w:val="20"/>
                <w:szCs w:val="20"/>
                <w:lang w:eastAsia="ru-RU"/>
              </w:rPr>
            </w:pPr>
            <w:r w:rsidRPr="002D27AF">
              <w:rPr>
                <w:rFonts w:ascii="Times New Roman" w:eastAsia="Times New Roman" w:hAnsi="Times New Roman" w:cs="Times New Roman"/>
                <w:color w:val="000000"/>
                <w:sz w:val="20"/>
                <w:szCs w:val="20"/>
                <w:lang w:eastAsia="ru-RU"/>
              </w:rPr>
              <w:t>строительство</w:t>
            </w:r>
          </w:p>
        </w:tc>
        <w:tc>
          <w:tcPr>
            <w:tcW w:w="2791" w:type="dxa"/>
            <w:vAlign w:val="center"/>
            <w:hideMark/>
          </w:tcPr>
          <w:p w:rsidR="002D27AF" w:rsidRPr="002D27AF" w:rsidRDefault="002D27AF" w:rsidP="002D27AF">
            <w:pPr>
              <w:jc w:val="center"/>
              <w:rPr>
                <w:rFonts w:ascii="Times New Roman" w:eastAsia="Times New Roman" w:hAnsi="Times New Roman" w:cs="Times New Roman"/>
                <w:color w:val="000000"/>
                <w:sz w:val="20"/>
                <w:szCs w:val="20"/>
                <w:lang w:eastAsia="ru-RU"/>
              </w:rPr>
            </w:pPr>
            <w:r w:rsidRPr="002D27AF">
              <w:rPr>
                <w:rFonts w:ascii="Times New Roman" w:eastAsia="Times New Roman" w:hAnsi="Times New Roman" w:cs="Times New Roman"/>
                <w:color w:val="000000"/>
                <w:sz w:val="20"/>
                <w:szCs w:val="20"/>
                <w:lang w:eastAsia="ru-RU"/>
              </w:rPr>
              <w:t>магистральные общегородского значения</w:t>
            </w:r>
          </w:p>
        </w:tc>
      </w:tr>
      <w:tr w:rsidR="002D27AF" w:rsidRPr="002D27AF" w:rsidTr="002D27AF">
        <w:trPr>
          <w:trHeight w:val="510"/>
        </w:trPr>
        <w:tc>
          <w:tcPr>
            <w:tcW w:w="2376" w:type="dxa"/>
            <w:vAlign w:val="center"/>
            <w:hideMark/>
          </w:tcPr>
          <w:p w:rsidR="002D27AF" w:rsidRPr="002D27AF" w:rsidRDefault="002D27AF" w:rsidP="002D27AF">
            <w:pPr>
              <w:jc w:val="center"/>
              <w:rPr>
                <w:rFonts w:ascii="Times New Roman" w:eastAsia="Times New Roman" w:hAnsi="Times New Roman" w:cs="Times New Roman"/>
                <w:color w:val="000000"/>
                <w:sz w:val="20"/>
                <w:szCs w:val="20"/>
                <w:lang w:eastAsia="ru-RU"/>
              </w:rPr>
            </w:pPr>
            <w:r w:rsidRPr="002D27AF">
              <w:rPr>
                <w:rFonts w:ascii="Times New Roman" w:eastAsia="Times New Roman" w:hAnsi="Times New Roman" w:cs="Times New Roman"/>
                <w:color w:val="000000"/>
                <w:sz w:val="20"/>
                <w:szCs w:val="20"/>
                <w:lang w:eastAsia="ru-RU"/>
              </w:rPr>
              <w:t>Транспортная развязка</w:t>
            </w:r>
          </w:p>
        </w:tc>
        <w:tc>
          <w:tcPr>
            <w:tcW w:w="2967" w:type="dxa"/>
            <w:vAlign w:val="center"/>
            <w:hideMark/>
          </w:tcPr>
          <w:p w:rsidR="002D27AF" w:rsidRPr="002D27AF" w:rsidRDefault="002D27AF" w:rsidP="002D27AF">
            <w:pPr>
              <w:jc w:val="center"/>
              <w:rPr>
                <w:rFonts w:ascii="Times New Roman" w:eastAsia="Times New Roman" w:hAnsi="Times New Roman" w:cs="Times New Roman"/>
                <w:color w:val="000000"/>
                <w:sz w:val="20"/>
                <w:szCs w:val="20"/>
                <w:lang w:eastAsia="ru-RU"/>
              </w:rPr>
            </w:pPr>
            <w:r w:rsidRPr="002D27AF">
              <w:rPr>
                <w:rFonts w:ascii="Times New Roman" w:eastAsia="Times New Roman" w:hAnsi="Times New Roman" w:cs="Times New Roman"/>
                <w:color w:val="000000"/>
                <w:sz w:val="20"/>
                <w:szCs w:val="20"/>
                <w:lang w:eastAsia="ru-RU"/>
              </w:rPr>
              <w:t>на продлении ул. Огородной и Ново-Астраханском шоссе</w:t>
            </w:r>
          </w:p>
        </w:tc>
        <w:tc>
          <w:tcPr>
            <w:tcW w:w="1437" w:type="dxa"/>
            <w:noWrap/>
            <w:vAlign w:val="center"/>
            <w:hideMark/>
          </w:tcPr>
          <w:p w:rsidR="002D27AF" w:rsidRPr="002D27AF" w:rsidRDefault="002D27AF" w:rsidP="002D27AF">
            <w:pPr>
              <w:jc w:val="center"/>
              <w:rPr>
                <w:rFonts w:ascii="Times New Roman" w:eastAsia="Times New Roman" w:hAnsi="Times New Roman" w:cs="Times New Roman"/>
                <w:color w:val="000000"/>
                <w:sz w:val="20"/>
                <w:szCs w:val="20"/>
                <w:lang w:eastAsia="ru-RU"/>
              </w:rPr>
            </w:pPr>
            <w:r w:rsidRPr="002D27AF">
              <w:rPr>
                <w:rFonts w:ascii="Times New Roman" w:eastAsia="Times New Roman" w:hAnsi="Times New Roman" w:cs="Times New Roman"/>
                <w:color w:val="000000"/>
                <w:sz w:val="20"/>
                <w:szCs w:val="20"/>
                <w:lang w:eastAsia="ru-RU"/>
              </w:rPr>
              <w:t>строительство</w:t>
            </w:r>
          </w:p>
        </w:tc>
        <w:tc>
          <w:tcPr>
            <w:tcW w:w="2791" w:type="dxa"/>
            <w:vAlign w:val="center"/>
            <w:hideMark/>
          </w:tcPr>
          <w:p w:rsidR="002D27AF" w:rsidRPr="002D27AF" w:rsidRDefault="002D27AF" w:rsidP="002D27AF">
            <w:pPr>
              <w:jc w:val="center"/>
              <w:rPr>
                <w:rFonts w:ascii="Times New Roman" w:eastAsia="Times New Roman" w:hAnsi="Times New Roman" w:cs="Times New Roman"/>
                <w:color w:val="000000"/>
                <w:sz w:val="20"/>
                <w:szCs w:val="20"/>
                <w:lang w:eastAsia="ru-RU"/>
              </w:rPr>
            </w:pPr>
            <w:r w:rsidRPr="002D27AF">
              <w:rPr>
                <w:rFonts w:ascii="Times New Roman" w:eastAsia="Times New Roman" w:hAnsi="Times New Roman" w:cs="Times New Roman"/>
                <w:color w:val="000000"/>
                <w:sz w:val="20"/>
                <w:szCs w:val="20"/>
                <w:lang w:eastAsia="ru-RU"/>
              </w:rPr>
              <w:t>магистральные общегородского значения</w:t>
            </w:r>
          </w:p>
        </w:tc>
      </w:tr>
    </w:tbl>
    <w:p w:rsidR="002979BF" w:rsidRDefault="002979BF" w:rsidP="0D7002BE">
      <w:pPr>
        <w:pStyle w:val="7320"/>
        <w:rPr>
          <w:rFonts w:eastAsia="Times New Roman" w:cs="Times New Roman"/>
          <w:sz w:val="24"/>
          <w:szCs w:val="24"/>
        </w:rPr>
      </w:pPr>
    </w:p>
    <w:p w:rsidR="00CF4DD7" w:rsidRDefault="001B3A75" w:rsidP="00AB12E3">
      <w:pPr>
        <w:pStyle w:val="7320"/>
        <w:ind w:firstLine="567"/>
        <w:rPr>
          <w:rFonts w:eastAsia="Times New Roman" w:cs="Times New Roman"/>
          <w:sz w:val="24"/>
          <w:szCs w:val="24"/>
        </w:rPr>
      </w:pPr>
      <w:r>
        <w:rPr>
          <w:rFonts w:eastAsia="Times New Roman" w:cs="Times New Roman"/>
          <w:sz w:val="24"/>
          <w:szCs w:val="24"/>
        </w:rPr>
        <w:t>На рисунке 3.3.1 представлена схема мероприятий по сценариям</w:t>
      </w:r>
      <w:r w:rsidR="00AB12E3">
        <w:rPr>
          <w:rFonts w:eastAsia="Times New Roman" w:cs="Times New Roman"/>
          <w:sz w:val="24"/>
          <w:szCs w:val="24"/>
        </w:rPr>
        <w:t>.</w:t>
      </w:r>
    </w:p>
    <w:p w:rsidR="001B3A75" w:rsidRDefault="001B3A75" w:rsidP="001B3A75">
      <w:pPr>
        <w:pStyle w:val="7320"/>
        <w:ind w:firstLine="0"/>
        <w:jc w:val="center"/>
        <w:rPr>
          <w:rFonts w:eastAsia="Times New Roman" w:cs="Times New Roman"/>
          <w:sz w:val="24"/>
          <w:szCs w:val="24"/>
        </w:rPr>
      </w:pPr>
      <w:r w:rsidRPr="001B3A75">
        <w:rPr>
          <w:rFonts w:eastAsia="Times New Roman" w:cs="Times New Roman"/>
          <w:noProof/>
          <w:sz w:val="24"/>
          <w:szCs w:val="24"/>
          <w:lang w:eastAsia="ru-RU"/>
        </w:rPr>
        <w:lastRenderedPageBreak/>
        <w:drawing>
          <wp:inline distT="0" distB="0" distL="0" distR="0">
            <wp:extent cx="5939857" cy="6219825"/>
            <wp:effectExtent l="0" t="0" r="3810" b="0"/>
            <wp:docPr id="11" name="Рисунок 11" descr="P:\НИР\РАБОТЫ 2018 ГОДА\Саратов\Отчетные материалы\Финальный этап\графические материалы\сценари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НИР\РАБОТЫ 2018 ГОДА\Саратов\Отчетные материалы\Финальный этап\графические материалы\сценарии.jpg"/>
                    <pic:cNvPicPr>
                      <a:picLocks noChangeAspect="1" noChangeArrowheads="1"/>
                    </pic:cNvPicPr>
                  </pic:nvPicPr>
                  <pic:blipFill>
                    <a:blip r:embed="rId4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1095" cy="6221121"/>
                    </a:xfrm>
                    <a:prstGeom prst="rect">
                      <a:avLst/>
                    </a:prstGeom>
                    <a:noFill/>
                    <a:ln>
                      <a:noFill/>
                    </a:ln>
                  </pic:spPr>
                </pic:pic>
              </a:graphicData>
            </a:graphic>
          </wp:inline>
        </w:drawing>
      </w:r>
    </w:p>
    <w:p w:rsidR="001B3A75" w:rsidRDefault="001B3A75" w:rsidP="001B3A75">
      <w:pPr>
        <w:pStyle w:val="7320"/>
        <w:jc w:val="center"/>
        <w:rPr>
          <w:rFonts w:eastAsia="Times New Roman" w:cs="Times New Roman"/>
          <w:sz w:val="24"/>
          <w:szCs w:val="24"/>
        </w:rPr>
      </w:pPr>
      <w:r>
        <w:rPr>
          <w:rFonts w:eastAsia="Times New Roman" w:cs="Times New Roman"/>
          <w:sz w:val="24"/>
          <w:szCs w:val="24"/>
        </w:rPr>
        <w:t>Рисунок 3.3.1 – Схема мероприятий по сценариям</w:t>
      </w:r>
    </w:p>
    <w:p w:rsidR="001B3A75" w:rsidRDefault="001B3A75" w:rsidP="0D7002BE">
      <w:pPr>
        <w:pStyle w:val="7320"/>
        <w:rPr>
          <w:rFonts w:eastAsia="Times New Roman" w:cs="Times New Roman"/>
          <w:sz w:val="24"/>
          <w:szCs w:val="24"/>
        </w:rPr>
      </w:pPr>
    </w:p>
    <w:p w:rsidR="00AB12E3" w:rsidRDefault="00AB12E3" w:rsidP="0D7002BE">
      <w:pPr>
        <w:pStyle w:val="7320"/>
        <w:rPr>
          <w:rFonts w:eastAsia="Times New Roman" w:cs="Times New Roman"/>
          <w:sz w:val="24"/>
          <w:szCs w:val="24"/>
        </w:rPr>
      </w:pPr>
    </w:p>
    <w:p w:rsidR="0D7002BE" w:rsidRPr="00EE1A9B" w:rsidRDefault="00200A6E" w:rsidP="00EE1A9B">
      <w:pPr>
        <w:pStyle w:val="3"/>
        <w:keepLines w:val="0"/>
        <w:widowControl w:val="0"/>
        <w:autoSpaceDE w:val="0"/>
        <w:autoSpaceDN w:val="0"/>
        <w:adjustRightInd w:val="0"/>
        <w:spacing w:before="0" w:line="360" w:lineRule="auto"/>
        <w:ind w:firstLine="567"/>
        <w:jc w:val="both"/>
        <w:rPr>
          <w:rFonts w:ascii="Times New Roman" w:eastAsia="Calibri" w:hAnsi="Times New Roman" w:cs="Times New Roman"/>
          <w:bCs/>
          <w:color w:val="auto"/>
        </w:rPr>
      </w:pPr>
      <w:bookmarkStart w:id="24" w:name="_Toc532242071"/>
      <w:r w:rsidRPr="00EE1A9B">
        <w:rPr>
          <w:rFonts w:ascii="Times New Roman" w:eastAsia="Calibri" w:hAnsi="Times New Roman" w:cs="Times New Roman"/>
          <w:bCs/>
          <w:color w:val="auto"/>
        </w:rPr>
        <w:t>3</w:t>
      </w:r>
      <w:r w:rsidR="0D7002BE" w:rsidRPr="00EE1A9B">
        <w:rPr>
          <w:rFonts w:ascii="Times New Roman" w:eastAsia="Calibri" w:hAnsi="Times New Roman" w:cs="Times New Roman"/>
          <w:bCs/>
          <w:color w:val="auto"/>
        </w:rPr>
        <w:t>.4 Сравнение вариантов проектирования</w:t>
      </w:r>
      <w:bookmarkEnd w:id="24"/>
    </w:p>
    <w:p w:rsidR="00CF4DD7" w:rsidRDefault="00CF4DD7" w:rsidP="00CF4DD7">
      <w:pPr>
        <w:pStyle w:val="7320"/>
        <w:ind w:firstLine="567"/>
        <w:rPr>
          <w:sz w:val="24"/>
          <w:szCs w:val="24"/>
        </w:rPr>
      </w:pPr>
    </w:p>
    <w:p w:rsidR="0D7002BE" w:rsidRDefault="0D7002BE" w:rsidP="00CF4DD7">
      <w:pPr>
        <w:pStyle w:val="7320"/>
        <w:ind w:firstLine="567"/>
        <w:rPr>
          <w:rFonts w:eastAsia="Times New Roman" w:cs="Times New Roman"/>
          <w:sz w:val="24"/>
          <w:szCs w:val="24"/>
        </w:rPr>
      </w:pPr>
      <w:r w:rsidRPr="0D7002BE">
        <w:rPr>
          <w:sz w:val="24"/>
          <w:szCs w:val="24"/>
        </w:rPr>
        <w:t xml:space="preserve">Сравнение вариантов проектирования осуществлялось на основании результатов моделирования по основным параметрам дорожного движения (таблица </w:t>
      </w:r>
      <w:r w:rsidR="00747693">
        <w:rPr>
          <w:sz w:val="24"/>
          <w:szCs w:val="24"/>
        </w:rPr>
        <w:t>3</w:t>
      </w:r>
      <w:r w:rsidRPr="0D7002BE">
        <w:rPr>
          <w:sz w:val="24"/>
          <w:szCs w:val="24"/>
        </w:rPr>
        <w:t>.4.1).</w:t>
      </w:r>
    </w:p>
    <w:p w:rsidR="00CF4DD7" w:rsidRDefault="00CF4DD7" w:rsidP="00CF4DD7">
      <w:pPr>
        <w:pStyle w:val="7320"/>
        <w:ind w:firstLine="567"/>
        <w:rPr>
          <w:sz w:val="24"/>
          <w:szCs w:val="24"/>
        </w:rPr>
      </w:pPr>
    </w:p>
    <w:p w:rsidR="001B3A75" w:rsidRDefault="001B3A75" w:rsidP="00CF4DD7">
      <w:pPr>
        <w:pStyle w:val="7320"/>
        <w:ind w:firstLine="567"/>
        <w:rPr>
          <w:sz w:val="24"/>
          <w:szCs w:val="24"/>
        </w:rPr>
      </w:pPr>
    </w:p>
    <w:p w:rsidR="001B3A75" w:rsidRDefault="001B3A75" w:rsidP="00CF4DD7">
      <w:pPr>
        <w:pStyle w:val="7320"/>
        <w:ind w:firstLine="567"/>
        <w:rPr>
          <w:sz w:val="24"/>
          <w:szCs w:val="24"/>
        </w:rPr>
      </w:pPr>
    </w:p>
    <w:p w:rsidR="001B3A75" w:rsidRDefault="001B3A75" w:rsidP="00CF4DD7">
      <w:pPr>
        <w:pStyle w:val="7320"/>
        <w:ind w:firstLine="567"/>
        <w:rPr>
          <w:sz w:val="24"/>
          <w:szCs w:val="24"/>
        </w:rPr>
      </w:pPr>
    </w:p>
    <w:p w:rsidR="0D7002BE" w:rsidRDefault="0D7002BE" w:rsidP="0D7002BE">
      <w:pPr>
        <w:pStyle w:val="7320"/>
        <w:ind w:firstLine="0"/>
        <w:rPr>
          <w:sz w:val="24"/>
          <w:szCs w:val="24"/>
        </w:rPr>
      </w:pPr>
      <w:r w:rsidRPr="0D7002BE">
        <w:rPr>
          <w:sz w:val="24"/>
          <w:szCs w:val="24"/>
        </w:rPr>
        <w:lastRenderedPageBreak/>
        <w:t xml:space="preserve">Таблица </w:t>
      </w:r>
      <w:r w:rsidR="00200A6E">
        <w:rPr>
          <w:sz w:val="24"/>
          <w:szCs w:val="24"/>
        </w:rPr>
        <w:t>3</w:t>
      </w:r>
      <w:r w:rsidRPr="0D7002BE">
        <w:rPr>
          <w:sz w:val="24"/>
          <w:szCs w:val="24"/>
        </w:rPr>
        <w:t xml:space="preserve">.4.1 </w:t>
      </w:r>
      <w:r w:rsidR="00CF4DD7">
        <w:rPr>
          <w:sz w:val="24"/>
          <w:szCs w:val="24"/>
        </w:rPr>
        <w:t>–</w:t>
      </w:r>
      <w:r w:rsidRPr="0D7002BE">
        <w:rPr>
          <w:rFonts w:eastAsia="Times New Roman" w:cs="Times New Roman"/>
          <w:sz w:val="24"/>
          <w:szCs w:val="24"/>
        </w:rPr>
        <w:t>Результаты моделирования параметров транспортных потоков при реализации различных вариантов развития</w:t>
      </w:r>
    </w:p>
    <w:tbl>
      <w:tblPr>
        <w:tblStyle w:val="a8"/>
        <w:tblW w:w="9322" w:type="dxa"/>
        <w:tblLayout w:type="fixed"/>
        <w:tblLook w:val="06A0"/>
      </w:tblPr>
      <w:tblGrid>
        <w:gridCol w:w="525"/>
        <w:gridCol w:w="2940"/>
        <w:gridCol w:w="1321"/>
        <w:gridCol w:w="1418"/>
        <w:gridCol w:w="1275"/>
        <w:gridCol w:w="1843"/>
      </w:tblGrid>
      <w:tr w:rsidR="00A13CA1" w:rsidRPr="00200A6E" w:rsidTr="008D455E">
        <w:tc>
          <w:tcPr>
            <w:tcW w:w="525" w:type="dxa"/>
            <w:vAlign w:val="center"/>
          </w:tcPr>
          <w:p w:rsidR="00A13CA1" w:rsidRPr="00200A6E" w:rsidRDefault="00A13CA1" w:rsidP="00200A6E">
            <w:pPr>
              <w:pStyle w:val="7320"/>
              <w:ind w:firstLine="0"/>
              <w:jc w:val="center"/>
              <w:rPr>
                <w:rFonts w:eastAsia="Times New Roman" w:cs="Times New Roman"/>
                <w:b/>
                <w:sz w:val="18"/>
                <w:szCs w:val="18"/>
              </w:rPr>
            </w:pPr>
            <w:r w:rsidRPr="00200A6E">
              <w:rPr>
                <w:rFonts w:eastAsia="Times New Roman" w:cs="Times New Roman"/>
                <w:b/>
                <w:sz w:val="20"/>
                <w:szCs w:val="20"/>
              </w:rPr>
              <w:t>№ п/п</w:t>
            </w:r>
          </w:p>
        </w:tc>
        <w:tc>
          <w:tcPr>
            <w:tcW w:w="2940" w:type="dxa"/>
            <w:vAlign w:val="center"/>
          </w:tcPr>
          <w:p w:rsidR="00A13CA1" w:rsidRPr="00200A6E" w:rsidRDefault="00A13CA1" w:rsidP="00200A6E">
            <w:pPr>
              <w:pStyle w:val="7320"/>
              <w:ind w:firstLine="0"/>
              <w:jc w:val="center"/>
              <w:rPr>
                <w:rFonts w:eastAsia="Times New Roman" w:cs="Times New Roman"/>
                <w:b/>
                <w:sz w:val="18"/>
                <w:szCs w:val="18"/>
              </w:rPr>
            </w:pPr>
            <w:r w:rsidRPr="00200A6E">
              <w:rPr>
                <w:rFonts w:eastAsia="Times New Roman" w:cs="Times New Roman"/>
                <w:b/>
                <w:sz w:val="20"/>
                <w:szCs w:val="20"/>
              </w:rPr>
              <w:t>Наименование параметра</w:t>
            </w:r>
          </w:p>
        </w:tc>
        <w:tc>
          <w:tcPr>
            <w:tcW w:w="1321" w:type="dxa"/>
            <w:vAlign w:val="center"/>
          </w:tcPr>
          <w:p w:rsidR="00A13CA1" w:rsidRPr="00200A6E" w:rsidRDefault="00A13CA1" w:rsidP="00200A6E">
            <w:pPr>
              <w:pStyle w:val="7320"/>
              <w:ind w:firstLine="0"/>
              <w:jc w:val="center"/>
              <w:rPr>
                <w:rFonts w:eastAsia="Times New Roman" w:cs="Times New Roman"/>
                <w:b/>
                <w:sz w:val="18"/>
                <w:szCs w:val="18"/>
              </w:rPr>
            </w:pPr>
            <w:r w:rsidRPr="00200A6E">
              <w:rPr>
                <w:rFonts w:eastAsia="Times New Roman" w:cs="Times New Roman"/>
                <w:b/>
                <w:sz w:val="20"/>
                <w:szCs w:val="20"/>
              </w:rPr>
              <w:t>Средняя скорость движения, км/ч</w:t>
            </w:r>
          </w:p>
        </w:tc>
        <w:tc>
          <w:tcPr>
            <w:tcW w:w="1418" w:type="dxa"/>
            <w:vAlign w:val="center"/>
          </w:tcPr>
          <w:p w:rsidR="00A13CA1" w:rsidRPr="00200A6E" w:rsidRDefault="00A13CA1" w:rsidP="00200A6E">
            <w:pPr>
              <w:pStyle w:val="7320"/>
              <w:ind w:firstLine="0"/>
              <w:jc w:val="center"/>
              <w:rPr>
                <w:rFonts w:eastAsia="Times New Roman" w:cs="Times New Roman"/>
                <w:b/>
                <w:sz w:val="18"/>
                <w:szCs w:val="18"/>
              </w:rPr>
            </w:pPr>
            <w:r w:rsidRPr="00200A6E">
              <w:rPr>
                <w:rFonts w:eastAsia="Times New Roman" w:cs="Times New Roman"/>
                <w:b/>
                <w:sz w:val="20"/>
                <w:szCs w:val="20"/>
              </w:rPr>
              <w:t>Среднее время в пути, мин.</w:t>
            </w:r>
          </w:p>
        </w:tc>
        <w:tc>
          <w:tcPr>
            <w:tcW w:w="1275" w:type="dxa"/>
            <w:vAlign w:val="center"/>
          </w:tcPr>
          <w:p w:rsidR="00A13CA1" w:rsidRPr="00200A6E" w:rsidRDefault="00A13CA1" w:rsidP="00200A6E">
            <w:pPr>
              <w:pStyle w:val="7320"/>
              <w:ind w:firstLine="0"/>
              <w:jc w:val="center"/>
              <w:rPr>
                <w:rFonts w:eastAsia="Times New Roman" w:cs="Times New Roman"/>
                <w:b/>
                <w:sz w:val="18"/>
                <w:szCs w:val="18"/>
              </w:rPr>
            </w:pPr>
            <w:r w:rsidRPr="00200A6E">
              <w:rPr>
                <w:rFonts w:eastAsia="Times New Roman" w:cs="Times New Roman"/>
                <w:b/>
                <w:sz w:val="20"/>
                <w:szCs w:val="20"/>
              </w:rPr>
              <w:t>Расстояние средней поездки, км</w:t>
            </w:r>
          </w:p>
        </w:tc>
        <w:tc>
          <w:tcPr>
            <w:tcW w:w="1843" w:type="dxa"/>
            <w:vAlign w:val="center"/>
          </w:tcPr>
          <w:p w:rsidR="00A13CA1" w:rsidRPr="00200A6E" w:rsidRDefault="00723E24" w:rsidP="005C1249">
            <w:pPr>
              <w:pStyle w:val="7320"/>
              <w:ind w:firstLine="0"/>
              <w:jc w:val="center"/>
              <w:rPr>
                <w:rFonts w:eastAsia="Times New Roman" w:cs="Times New Roman"/>
                <w:b/>
                <w:sz w:val="20"/>
                <w:szCs w:val="20"/>
              </w:rPr>
            </w:pPr>
            <w:r>
              <w:rPr>
                <w:rFonts w:eastAsia="Times New Roman" w:cs="Times New Roman"/>
                <w:b/>
                <w:sz w:val="20"/>
                <w:szCs w:val="20"/>
              </w:rPr>
              <w:t>Укрупненная с</w:t>
            </w:r>
            <w:r w:rsidR="005C1249">
              <w:rPr>
                <w:rFonts w:eastAsia="Times New Roman" w:cs="Times New Roman"/>
                <w:b/>
                <w:sz w:val="20"/>
                <w:szCs w:val="20"/>
              </w:rPr>
              <w:t>тоимость</w:t>
            </w:r>
            <w:r w:rsidR="008D455E">
              <w:rPr>
                <w:rFonts w:eastAsia="Times New Roman" w:cs="Times New Roman"/>
                <w:b/>
                <w:sz w:val="20"/>
                <w:szCs w:val="20"/>
              </w:rPr>
              <w:t>, млрд. руб.</w:t>
            </w:r>
          </w:p>
        </w:tc>
      </w:tr>
      <w:tr w:rsidR="002245F3" w:rsidTr="0022070B">
        <w:tc>
          <w:tcPr>
            <w:tcW w:w="525" w:type="dxa"/>
            <w:vAlign w:val="center"/>
          </w:tcPr>
          <w:p w:rsidR="002245F3" w:rsidRDefault="002245F3" w:rsidP="002245F3">
            <w:pPr>
              <w:pStyle w:val="7320"/>
              <w:spacing w:line="276" w:lineRule="auto"/>
              <w:ind w:firstLine="0"/>
              <w:jc w:val="center"/>
              <w:rPr>
                <w:rFonts w:eastAsia="Times New Roman" w:cs="Times New Roman"/>
                <w:sz w:val="20"/>
                <w:szCs w:val="20"/>
              </w:rPr>
            </w:pPr>
            <w:r w:rsidRPr="0D7002BE">
              <w:rPr>
                <w:rFonts w:eastAsia="Times New Roman" w:cs="Times New Roman"/>
                <w:sz w:val="20"/>
                <w:szCs w:val="20"/>
              </w:rPr>
              <w:t>1</w:t>
            </w:r>
          </w:p>
        </w:tc>
        <w:tc>
          <w:tcPr>
            <w:tcW w:w="2940" w:type="dxa"/>
          </w:tcPr>
          <w:p w:rsidR="002245F3" w:rsidRPr="00FB39F9" w:rsidRDefault="002245F3" w:rsidP="002245F3">
            <w:pPr>
              <w:pStyle w:val="7320"/>
              <w:spacing w:line="276" w:lineRule="auto"/>
              <w:ind w:firstLine="0"/>
              <w:rPr>
                <w:rFonts w:eastAsia="Times New Roman" w:cs="Times New Roman"/>
                <w:sz w:val="18"/>
                <w:szCs w:val="18"/>
              </w:rPr>
            </w:pPr>
            <w:r w:rsidRPr="0D7002BE">
              <w:rPr>
                <w:rFonts w:eastAsia="Times New Roman" w:cs="Times New Roman"/>
                <w:sz w:val="20"/>
                <w:szCs w:val="20"/>
              </w:rPr>
              <w:t>Существующее положение</w:t>
            </w:r>
          </w:p>
        </w:tc>
        <w:tc>
          <w:tcPr>
            <w:tcW w:w="1321" w:type="dxa"/>
            <w:vAlign w:val="center"/>
          </w:tcPr>
          <w:p w:rsidR="002245F3" w:rsidRDefault="002245F3" w:rsidP="002245F3">
            <w:pPr>
              <w:pStyle w:val="7320"/>
              <w:spacing w:line="276" w:lineRule="auto"/>
              <w:ind w:firstLine="0"/>
              <w:jc w:val="center"/>
              <w:rPr>
                <w:rFonts w:eastAsia="Times New Roman" w:cs="Times New Roman"/>
                <w:sz w:val="20"/>
                <w:szCs w:val="20"/>
              </w:rPr>
            </w:pPr>
            <w:r>
              <w:rPr>
                <w:color w:val="000000"/>
                <w:sz w:val="20"/>
                <w:szCs w:val="20"/>
              </w:rPr>
              <w:t>28</w:t>
            </w:r>
          </w:p>
        </w:tc>
        <w:tc>
          <w:tcPr>
            <w:tcW w:w="1418" w:type="dxa"/>
            <w:vAlign w:val="center"/>
          </w:tcPr>
          <w:p w:rsidR="002245F3" w:rsidRDefault="002245F3" w:rsidP="002245F3">
            <w:pPr>
              <w:pStyle w:val="7320"/>
              <w:spacing w:line="276" w:lineRule="auto"/>
              <w:ind w:firstLine="0"/>
              <w:jc w:val="center"/>
              <w:rPr>
                <w:rFonts w:eastAsia="Times New Roman" w:cs="Times New Roman"/>
                <w:sz w:val="20"/>
                <w:szCs w:val="20"/>
              </w:rPr>
            </w:pPr>
            <w:r>
              <w:rPr>
                <w:color w:val="000000"/>
                <w:sz w:val="20"/>
                <w:szCs w:val="20"/>
              </w:rPr>
              <w:t>23,4</w:t>
            </w:r>
          </w:p>
        </w:tc>
        <w:tc>
          <w:tcPr>
            <w:tcW w:w="1275" w:type="dxa"/>
            <w:vAlign w:val="center"/>
          </w:tcPr>
          <w:p w:rsidR="002245F3" w:rsidRDefault="002245F3" w:rsidP="002245F3">
            <w:pPr>
              <w:pStyle w:val="7320"/>
              <w:spacing w:line="276" w:lineRule="auto"/>
              <w:ind w:firstLine="0"/>
              <w:jc w:val="center"/>
              <w:rPr>
                <w:rFonts w:eastAsia="Times New Roman" w:cs="Times New Roman"/>
                <w:sz w:val="20"/>
                <w:szCs w:val="20"/>
              </w:rPr>
            </w:pPr>
            <w:r>
              <w:rPr>
                <w:color w:val="000000"/>
                <w:sz w:val="20"/>
                <w:szCs w:val="20"/>
              </w:rPr>
              <w:t>10,9</w:t>
            </w:r>
          </w:p>
        </w:tc>
        <w:tc>
          <w:tcPr>
            <w:tcW w:w="1843" w:type="dxa"/>
            <w:vAlign w:val="center"/>
          </w:tcPr>
          <w:p w:rsidR="002245F3" w:rsidRDefault="002245F3" w:rsidP="002245F3">
            <w:pPr>
              <w:pStyle w:val="7320"/>
              <w:spacing w:line="276" w:lineRule="auto"/>
              <w:ind w:firstLine="0"/>
              <w:jc w:val="center"/>
              <w:rPr>
                <w:rFonts w:eastAsia="Times New Roman" w:cs="Times New Roman"/>
                <w:sz w:val="20"/>
                <w:szCs w:val="20"/>
              </w:rPr>
            </w:pPr>
            <w:r>
              <w:rPr>
                <w:rFonts w:eastAsia="Times New Roman" w:cs="Times New Roman"/>
                <w:sz w:val="20"/>
                <w:szCs w:val="20"/>
              </w:rPr>
              <w:t>-</w:t>
            </w:r>
          </w:p>
        </w:tc>
      </w:tr>
      <w:tr w:rsidR="002245F3" w:rsidTr="0022070B">
        <w:tc>
          <w:tcPr>
            <w:tcW w:w="525" w:type="dxa"/>
            <w:vAlign w:val="center"/>
          </w:tcPr>
          <w:p w:rsidR="002245F3" w:rsidRDefault="002245F3" w:rsidP="002245F3">
            <w:pPr>
              <w:pStyle w:val="7320"/>
              <w:spacing w:line="276" w:lineRule="auto"/>
              <w:ind w:firstLine="0"/>
              <w:jc w:val="center"/>
              <w:rPr>
                <w:rFonts w:eastAsia="Times New Roman" w:cs="Times New Roman"/>
                <w:sz w:val="20"/>
                <w:szCs w:val="20"/>
              </w:rPr>
            </w:pPr>
            <w:r w:rsidRPr="0D7002BE">
              <w:rPr>
                <w:rFonts w:eastAsia="Times New Roman" w:cs="Times New Roman"/>
                <w:sz w:val="20"/>
                <w:szCs w:val="20"/>
              </w:rPr>
              <w:t>2</w:t>
            </w:r>
          </w:p>
        </w:tc>
        <w:tc>
          <w:tcPr>
            <w:tcW w:w="2940" w:type="dxa"/>
          </w:tcPr>
          <w:p w:rsidR="002245F3" w:rsidRDefault="002245F3" w:rsidP="002245F3">
            <w:pPr>
              <w:pStyle w:val="7320"/>
              <w:spacing w:line="276" w:lineRule="auto"/>
              <w:ind w:firstLine="0"/>
              <w:rPr>
                <w:rFonts w:eastAsia="Times New Roman" w:cs="Times New Roman"/>
                <w:sz w:val="20"/>
                <w:szCs w:val="20"/>
              </w:rPr>
            </w:pPr>
            <w:r w:rsidRPr="0D7002BE">
              <w:rPr>
                <w:rFonts w:eastAsia="Times New Roman" w:cs="Times New Roman"/>
                <w:sz w:val="20"/>
                <w:szCs w:val="20"/>
              </w:rPr>
              <w:t>Вариант 1. Минимальный</w:t>
            </w:r>
          </w:p>
        </w:tc>
        <w:tc>
          <w:tcPr>
            <w:tcW w:w="1321" w:type="dxa"/>
            <w:vAlign w:val="center"/>
          </w:tcPr>
          <w:p w:rsidR="002245F3" w:rsidRDefault="002245F3" w:rsidP="002245F3">
            <w:pPr>
              <w:pStyle w:val="7320"/>
              <w:spacing w:line="276" w:lineRule="auto"/>
              <w:ind w:firstLine="0"/>
              <w:jc w:val="center"/>
              <w:rPr>
                <w:rFonts w:eastAsia="Times New Roman" w:cs="Times New Roman"/>
                <w:sz w:val="20"/>
                <w:szCs w:val="20"/>
              </w:rPr>
            </w:pPr>
            <w:r>
              <w:rPr>
                <w:color w:val="000000"/>
                <w:sz w:val="20"/>
                <w:szCs w:val="20"/>
              </w:rPr>
              <w:t>27,9</w:t>
            </w:r>
          </w:p>
        </w:tc>
        <w:tc>
          <w:tcPr>
            <w:tcW w:w="1418" w:type="dxa"/>
            <w:vAlign w:val="center"/>
          </w:tcPr>
          <w:p w:rsidR="002245F3" w:rsidRDefault="002245F3" w:rsidP="002245F3">
            <w:pPr>
              <w:pStyle w:val="7320"/>
              <w:spacing w:line="276" w:lineRule="auto"/>
              <w:ind w:firstLine="0"/>
              <w:jc w:val="center"/>
              <w:rPr>
                <w:rFonts w:eastAsia="Times New Roman" w:cs="Times New Roman"/>
                <w:sz w:val="20"/>
                <w:szCs w:val="20"/>
              </w:rPr>
            </w:pPr>
            <w:r>
              <w:rPr>
                <w:color w:val="000000"/>
                <w:sz w:val="20"/>
                <w:szCs w:val="20"/>
              </w:rPr>
              <w:t>24,1</w:t>
            </w:r>
          </w:p>
        </w:tc>
        <w:tc>
          <w:tcPr>
            <w:tcW w:w="1275" w:type="dxa"/>
            <w:vAlign w:val="center"/>
          </w:tcPr>
          <w:p w:rsidR="002245F3" w:rsidRDefault="002245F3" w:rsidP="002245F3">
            <w:pPr>
              <w:pStyle w:val="7320"/>
              <w:spacing w:line="276" w:lineRule="auto"/>
              <w:ind w:firstLine="0"/>
              <w:jc w:val="center"/>
              <w:rPr>
                <w:rFonts w:eastAsia="Times New Roman" w:cs="Times New Roman"/>
                <w:sz w:val="20"/>
                <w:szCs w:val="20"/>
              </w:rPr>
            </w:pPr>
            <w:r>
              <w:rPr>
                <w:color w:val="000000"/>
                <w:sz w:val="20"/>
                <w:szCs w:val="20"/>
              </w:rPr>
              <w:t>11,2</w:t>
            </w:r>
          </w:p>
        </w:tc>
        <w:tc>
          <w:tcPr>
            <w:tcW w:w="1843" w:type="dxa"/>
            <w:vAlign w:val="center"/>
          </w:tcPr>
          <w:p w:rsidR="002245F3" w:rsidRDefault="002245F3" w:rsidP="002245F3">
            <w:pPr>
              <w:pStyle w:val="7320"/>
              <w:spacing w:line="276" w:lineRule="auto"/>
              <w:ind w:firstLine="0"/>
              <w:jc w:val="center"/>
              <w:rPr>
                <w:rFonts w:eastAsia="Times New Roman" w:cs="Times New Roman"/>
                <w:sz w:val="20"/>
                <w:szCs w:val="20"/>
              </w:rPr>
            </w:pPr>
            <w:r>
              <w:rPr>
                <w:rFonts w:eastAsia="Times New Roman" w:cs="Times New Roman"/>
                <w:sz w:val="20"/>
                <w:szCs w:val="20"/>
              </w:rPr>
              <w:t>8,5</w:t>
            </w:r>
          </w:p>
        </w:tc>
      </w:tr>
      <w:tr w:rsidR="002245F3" w:rsidTr="0022070B">
        <w:tc>
          <w:tcPr>
            <w:tcW w:w="525" w:type="dxa"/>
            <w:vAlign w:val="center"/>
          </w:tcPr>
          <w:p w:rsidR="002245F3" w:rsidRDefault="002245F3" w:rsidP="002245F3">
            <w:pPr>
              <w:pStyle w:val="7320"/>
              <w:spacing w:line="276" w:lineRule="auto"/>
              <w:ind w:firstLine="0"/>
              <w:jc w:val="center"/>
              <w:rPr>
                <w:rFonts w:eastAsia="Times New Roman" w:cs="Times New Roman"/>
                <w:sz w:val="20"/>
                <w:szCs w:val="20"/>
              </w:rPr>
            </w:pPr>
            <w:r w:rsidRPr="0D7002BE">
              <w:rPr>
                <w:rFonts w:eastAsia="Times New Roman" w:cs="Times New Roman"/>
                <w:sz w:val="20"/>
                <w:szCs w:val="20"/>
              </w:rPr>
              <w:t>3</w:t>
            </w:r>
          </w:p>
        </w:tc>
        <w:tc>
          <w:tcPr>
            <w:tcW w:w="2940" w:type="dxa"/>
          </w:tcPr>
          <w:p w:rsidR="002245F3" w:rsidRDefault="002245F3" w:rsidP="002245F3">
            <w:pPr>
              <w:pStyle w:val="7320"/>
              <w:spacing w:line="276" w:lineRule="auto"/>
              <w:rPr>
                <w:rFonts w:eastAsia="Times New Roman" w:cs="Times New Roman"/>
                <w:sz w:val="20"/>
                <w:szCs w:val="20"/>
              </w:rPr>
            </w:pPr>
            <w:r w:rsidRPr="0D7002BE">
              <w:rPr>
                <w:rFonts w:eastAsia="Times New Roman" w:cs="Times New Roman"/>
                <w:sz w:val="20"/>
                <w:szCs w:val="20"/>
              </w:rPr>
              <w:t>к базовому</w:t>
            </w:r>
          </w:p>
        </w:tc>
        <w:tc>
          <w:tcPr>
            <w:tcW w:w="1321" w:type="dxa"/>
            <w:vAlign w:val="center"/>
          </w:tcPr>
          <w:p w:rsidR="002245F3" w:rsidRDefault="002245F3" w:rsidP="002245F3">
            <w:pPr>
              <w:pStyle w:val="7320"/>
              <w:spacing w:line="276" w:lineRule="auto"/>
              <w:ind w:firstLine="0"/>
              <w:jc w:val="center"/>
              <w:rPr>
                <w:rFonts w:eastAsia="Times New Roman" w:cs="Times New Roman"/>
                <w:sz w:val="20"/>
                <w:szCs w:val="20"/>
              </w:rPr>
            </w:pPr>
            <w:r>
              <w:rPr>
                <w:color w:val="000000"/>
                <w:sz w:val="20"/>
                <w:szCs w:val="20"/>
              </w:rPr>
              <w:t>0%</w:t>
            </w:r>
          </w:p>
        </w:tc>
        <w:tc>
          <w:tcPr>
            <w:tcW w:w="1418" w:type="dxa"/>
            <w:vAlign w:val="center"/>
          </w:tcPr>
          <w:p w:rsidR="002245F3" w:rsidRDefault="002245F3" w:rsidP="002245F3">
            <w:pPr>
              <w:pStyle w:val="7320"/>
              <w:spacing w:line="276" w:lineRule="auto"/>
              <w:ind w:firstLine="0"/>
              <w:jc w:val="center"/>
              <w:rPr>
                <w:rFonts w:eastAsia="Times New Roman" w:cs="Times New Roman"/>
                <w:sz w:val="20"/>
                <w:szCs w:val="20"/>
              </w:rPr>
            </w:pPr>
            <w:r>
              <w:rPr>
                <w:color w:val="000000"/>
                <w:sz w:val="20"/>
                <w:szCs w:val="20"/>
              </w:rPr>
              <w:t>3%</w:t>
            </w:r>
          </w:p>
        </w:tc>
        <w:tc>
          <w:tcPr>
            <w:tcW w:w="1275" w:type="dxa"/>
            <w:vAlign w:val="center"/>
          </w:tcPr>
          <w:p w:rsidR="002245F3" w:rsidRDefault="002245F3" w:rsidP="002245F3">
            <w:pPr>
              <w:pStyle w:val="7320"/>
              <w:spacing w:line="276" w:lineRule="auto"/>
              <w:ind w:firstLine="0"/>
              <w:jc w:val="center"/>
              <w:rPr>
                <w:rFonts w:eastAsia="Times New Roman" w:cs="Times New Roman"/>
                <w:sz w:val="20"/>
                <w:szCs w:val="20"/>
              </w:rPr>
            </w:pPr>
            <w:r>
              <w:rPr>
                <w:color w:val="000000"/>
                <w:sz w:val="20"/>
                <w:szCs w:val="20"/>
              </w:rPr>
              <w:t>3%</w:t>
            </w:r>
          </w:p>
        </w:tc>
        <w:tc>
          <w:tcPr>
            <w:tcW w:w="1843" w:type="dxa"/>
            <w:vAlign w:val="center"/>
          </w:tcPr>
          <w:p w:rsidR="002245F3" w:rsidRDefault="002245F3" w:rsidP="002245F3">
            <w:pPr>
              <w:pStyle w:val="7320"/>
              <w:spacing w:line="276" w:lineRule="auto"/>
              <w:ind w:firstLine="0"/>
              <w:jc w:val="center"/>
              <w:rPr>
                <w:rFonts w:eastAsia="Times New Roman" w:cs="Times New Roman"/>
                <w:sz w:val="20"/>
                <w:szCs w:val="20"/>
              </w:rPr>
            </w:pPr>
          </w:p>
        </w:tc>
      </w:tr>
      <w:tr w:rsidR="002245F3" w:rsidTr="0022070B">
        <w:tc>
          <w:tcPr>
            <w:tcW w:w="525" w:type="dxa"/>
            <w:vAlign w:val="center"/>
          </w:tcPr>
          <w:p w:rsidR="002245F3" w:rsidRDefault="002245F3" w:rsidP="002245F3">
            <w:pPr>
              <w:pStyle w:val="7320"/>
              <w:spacing w:line="276" w:lineRule="auto"/>
              <w:ind w:firstLine="0"/>
              <w:jc w:val="center"/>
              <w:rPr>
                <w:rFonts w:eastAsia="Times New Roman" w:cs="Times New Roman"/>
                <w:sz w:val="20"/>
                <w:szCs w:val="20"/>
              </w:rPr>
            </w:pPr>
            <w:r w:rsidRPr="0D7002BE">
              <w:rPr>
                <w:rFonts w:eastAsia="Times New Roman" w:cs="Times New Roman"/>
                <w:sz w:val="20"/>
                <w:szCs w:val="20"/>
              </w:rPr>
              <w:t>4</w:t>
            </w:r>
          </w:p>
        </w:tc>
        <w:tc>
          <w:tcPr>
            <w:tcW w:w="2940" w:type="dxa"/>
          </w:tcPr>
          <w:p w:rsidR="002245F3" w:rsidRDefault="002245F3" w:rsidP="002245F3">
            <w:pPr>
              <w:pStyle w:val="7320"/>
              <w:spacing w:line="276" w:lineRule="auto"/>
              <w:ind w:firstLine="0"/>
              <w:rPr>
                <w:rFonts w:eastAsia="Times New Roman" w:cs="Times New Roman"/>
                <w:sz w:val="18"/>
                <w:szCs w:val="18"/>
              </w:rPr>
            </w:pPr>
            <w:r w:rsidRPr="0D7002BE">
              <w:rPr>
                <w:rFonts w:eastAsia="Times New Roman" w:cs="Times New Roman"/>
                <w:sz w:val="20"/>
                <w:szCs w:val="20"/>
              </w:rPr>
              <w:t>Вариант 2. Оптимальный</w:t>
            </w:r>
          </w:p>
        </w:tc>
        <w:tc>
          <w:tcPr>
            <w:tcW w:w="1321" w:type="dxa"/>
            <w:vAlign w:val="center"/>
          </w:tcPr>
          <w:p w:rsidR="002245F3" w:rsidRDefault="002245F3" w:rsidP="002245F3">
            <w:pPr>
              <w:pStyle w:val="7320"/>
              <w:spacing w:line="276" w:lineRule="auto"/>
              <w:ind w:firstLine="0"/>
              <w:jc w:val="center"/>
              <w:rPr>
                <w:rFonts w:eastAsia="Times New Roman" w:cs="Times New Roman"/>
                <w:sz w:val="20"/>
                <w:szCs w:val="20"/>
              </w:rPr>
            </w:pPr>
            <w:r>
              <w:rPr>
                <w:color w:val="000000"/>
                <w:sz w:val="20"/>
                <w:szCs w:val="20"/>
              </w:rPr>
              <w:t>29,5</w:t>
            </w:r>
          </w:p>
        </w:tc>
        <w:tc>
          <w:tcPr>
            <w:tcW w:w="1418" w:type="dxa"/>
            <w:vAlign w:val="center"/>
          </w:tcPr>
          <w:p w:rsidR="002245F3" w:rsidRDefault="002245F3" w:rsidP="002245F3">
            <w:pPr>
              <w:pStyle w:val="7320"/>
              <w:spacing w:line="276" w:lineRule="auto"/>
              <w:ind w:firstLine="0"/>
              <w:jc w:val="center"/>
              <w:rPr>
                <w:rFonts w:eastAsia="Times New Roman" w:cs="Times New Roman"/>
                <w:sz w:val="20"/>
                <w:szCs w:val="20"/>
              </w:rPr>
            </w:pPr>
            <w:r>
              <w:rPr>
                <w:color w:val="000000"/>
                <w:sz w:val="20"/>
                <w:szCs w:val="20"/>
              </w:rPr>
              <w:t>21,5</w:t>
            </w:r>
          </w:p>
        </w:tc>
        <w:tc>
          <w:tcPr>
            <w:tcW w:w="1275" w:type="dxa"/>
            <w:vAlign w:val="center"/>
          </w:tcPr>
          <w:p w:rsidR="002245F3" w:rsidRDefault="002245F3" w:rsidP="002245F3">
            <w:pPr>
              <w:pStyle w:val="7320"/>
              <w:spacing w:line="276" w:lineRule="auto"/>
              <w:ind w:firstLine="0"/>
              <w:jc w:val="center"/>
              <w:rPr>
                <w:rFonts w:eastAsia="Times New Roman" w:cs="Times New Roman"/>
                <w:sz w:val="20"/>
                <w:szCs w:val="20"/>
              </w:rPr>
            </w:pPr>
            <w:r>
              <w:rPr>
                <w:color w:val="000000"/>
                <w:sz w:val="20"/>
                <w:szCs w:val="20"/>
              </w:rPr>
              <w:t>10,6</w:t>
            </w:r>
          </w:p>
        </w:tc>
        <w:tc>
          <w:tcPr>
            <w:tcW w:w="1843" w:type="dxa"/>
            <w:vAlign w:val="center"/>
          </w:tcPr>
          <w:p w:rsidR="002245F3" w:rsidRDefault="002245F3" w:rsidP="002245F3">
            <w:pPr>
              <w:pStyle w:val="7320"/>
              <w:spacing w:line="276" w:lineRule="auto"/>
              <w:ind w:firstLine="0"/>
              <w:jc w:val="center"/>
              <w:rPr>
                <w:rFonts w:eastAsia="Times New Roman" w:cs="Times New Roman"/>
                <w:sz w:val="20"/>
                <w:szCs w:val="20"/>
              </w:rPr>
            </w:pPr>
            <w:r w:rsidRPr="00723E24">
              <w:rPr>
                <w:rFonts w:eastAsia="Times New Roman" w:cs="Times New Roman"/>
                <w:sz w:val="20"/>
                <w:szCs w:val="20"/>
              </w:rPr>
              <w:t>69</w:t>
            </w:r>
            <w:r>
              <w:rPr>
                <w:rFonts w:eastAsia="Times New Roman" w:cs="Times New Roman"/>
                <w:sz w:val="20"/>
                <w:szCs w:val="20"/>
              </w:rPr>
              <w:t>,3</w:t>
            </w:r>
          </w:p>
        </w:tc>
      </w:tr>
      <w:tr w:rsidR="002245F3" w:rsidTr="0022070B">
        <w:tc>
          <w:tcPr>
            <w:tcW w:w="525" w:type="dxa"/>
            <w:vAlign w:val="center"/>
          </w:tcPr>
          <w:p w:rsidR="002245F3" w:rsidRDefault="002245F3" w:rsidP="002245F3">
            <w:pPr>
              <w:pStyle w:val="7320"/>
              <w:spacing w:line="276" w:lineRule="auto"/>
              <w:ind w:firstLine="0"/>
              <w:jc w:val="center"/>
              <w:rPr>
                <w:rFonts w:eastAsia="Times New Roman" w:cs="Times New Roman"/>
                <w:sz w:val="20"/>
                <w:szCs w:val="20"/>
              </w:rPr>
            </w:pPr>
            <w:r w:rsidRPr="0D7002BE">
              <w:rPr>
                <w:rFonts w:eastAsia="Times New Roman" w:cs="Times New Roman"/>
                <w:sz w:val="20"/>
                <w:szCs w:val="20"/>
              </w:rPr>
              <w:t>5</w:t>
            </w:r>
          </w:p>
        </w:tc>
        <w:tc>
          <w:tcPr>
            <w:tcW w:w="2940" w:type="dxa"/>
          </w:tcPr>
          <w:p w:rsidR="002245F3" w:rsidRDefault="002245F3" w:rsidP="002245F3">
            <w:pPr>
              <w:pStyle w:val="7320"/>
              <w:spacing w:line="276" w:lineRule="auto"/>
              <w:rPr>
                <w:rFonts w:eastAsia="Times New Roman" w:cs="Times New Roman"/>
                <w:sz w:val="20"/>
                <w:szCs w:val="20"/>
              </w:rPr>
            </w:pPr>
            <w:r w:rsidRPr="0D7002BE">
              <w:rPr>
                <w:rFonts w:eastAsia="Times New Roman" w:cs="Times New Roman"/>
                <w:sz w:val="20"/>
                <w:szCs w:val="20"/>
              </w:rPr>
              <w:t>к базовому</w:t>
            </w:r>
          </w:p>
        </w:tc>
        <w:tc>
          <w:tcPr>
            <w:tcW w:w="1321" w:type="dxa"/>
            <w:vAlign w:val="center"/>
          </w:tcPr>
          <w:p w:rsidR="002245F3" w:rsidRDefault="002245F3" w:rsidP="002245F3">
            <w:pPr>
              <w:pStyle w:val="7320"/>
              <w:spacing w:line="276" w:lineRule="auto"/>
              <w:ind w:firstLine="0"/>
              <w:jc w:val="center"/>
              <w:rPr>
                <w:rFonts w:eastAsia="Times New Roman" w:cs="Times New Roman"/>
                <w:sz w:val="20"/>
                <w:szCs w:val="20"/>
              </w:rPr>
            </w:pPr>
            <w:r>
              <w:rPr>
                <w:color w:val="000000"/>
                <w:sz w:val="20"/>
                <w:szCs w:val="20"/>
              </w:rPr>
              <w:t>5%</w:t>
            </w:r>
          </w:p>
        </w:tc>
        <w:tc>
          <w:tcPr>
            <w:tcW w:w="1418" w:type="dxa"/>
            <w:vAlign w:val="center"/>
          </w:tcPr>
          <w:p w:rsidR="002245F3" w:rsidRDefault="002245F3" w:rsidP="002245F3">
            <w:pPr>
              <w:pStyle w:val="7320"/>
              <w:spacing w:line="276" w:lineRule="auto"/>
              <w:ind w:firstLine="0"/>
              <w:jc w:val="center"/>
              <w:rPr>
                <w:rFonts w:eastAsia="Times New Roman" w:cs="Times New Roman"/>
                <w:sz w:val="20"/>
                <w:szCs w:val="20"/>
              </w:rPr>
            </w:pPr>
            <w:r>
              <w:rPr>
                <w:color w:val="000000"/>
                <w:sz w:val="20"/>
                <w:szCs w:val="20"/>
              </w:rPr>
              <w:t>-8%</w:t>
            </w:r>
          </w:p>
        </w:tc>
        <w:tc>
          <w:tcPr>
            <w:tcW w:w="1275" w:type="dxa"/>
            <w:vAlign w:val="center"/>
          </w:tcPr>
          <w:p w:rsidR="002245F3" w:rsidRDefault="002245F3" w:rsidP="002245F3">
            <w:pPr>
              <w:pStyle w:val="7320"/>
              <w:spacing w:line="276" w:lineRule="auto"/>
              <w:ind w:firstLine="0"/>
              <w:jc w:val="center"/>
              <w:rPr>
                <w:rFonts w:eastAsia="Times New Roman" w:cs="Times New Roman"/>
                <w:sz w:val="20"/>
                <w:szCs w:val="20"/>
              </w:rPr>
            </w:pPr>
            <w:r>
              <w:rPr>
                <w:color w:val="000000"/>
                <w:sz w:val="20"/>
                <w:szCs w:val="20"/>
              </w:rPr>
              <w:t>-3%</w:t>
            </w:r>
          </w:p>
        </w:tc>
        <w:tc>
          <w:tcPr>
            <w:tcW w:w="1843" w:type="dxa"/>
            <w:vAlign w:val="center"/>
          </w:tcPr>
          <w:p w:rsidR="002245F3" w:rsidRDefault="002245F3" w:rsidP="002245F3">
            <w:pPr>
              <w:pStyle w:val="7320"/>
              <w:spacing w:line="276" w:lineRule="auto"/>
              <w:ind w:firstLine="0"/>
              <w:jc w:val="center"/>
              <w:rPr>
                <w:rFonts w:eastAsia="Times New Roman" w:cs="Times New Roman"/>
                <w:sz w:val="20"/>
                <w:szCs w:val="20"/>
              </w:rPr>
            </w:pPr>
          </w:p>
        </w:tc>
      </w:tr>
      <w:tr w:rsidR="005C1389" w:rsidTr="0022070B">
        <w:tc>
          <w:tcPr>
            <w:tcW w:w="525" w:type="dxa"/>
            <w:vAlign w:val="center"/>
          </w:tcPr>
          <w:p w:rsidR="005C1389" w:rsidRDefault="005C1389" w:rsidP="005C1389">
            <w:pPr>
              <w:pStyle w:val="7320"/>
              <w:spacing w:line="276" w:lineRule="auto"/>
              <w:ind w:firstLine="0"/>
              <w:jc w:val="center"/>
              <w:rPr>
                <w:rFonts w:eastAsia="Times New Roman" w:cs="Times New Roman"/>
                <w:sz w:val="20"/>
                <w:szCs w:val="20"/>
              </w:rPr>
            </w:pPr>
            <w:r w:rsidRPr="0D7002BE">
              <w:rPr>
                <w:rFonts w:eastAsia="Times New Roman" w:cs="Times New Roman"/>
                <w:sz w:val="20"/>
                <w:szCs w:val="20"/>
              </w:rPr>
              <w:t>6</w:t>
            </w:r>
          </w:p>
        </w:tc>
        <w:tc>
          <w:tcPr>
            <w:tcW w:w="2940" w:type="dxa"/>
            <w:vAlign w:val="center"/>
          </w:tcPr>
          <w:p w:rsidR="005C1389" w:rsidRDefault="005C1389" w:rsidP="005C1389">
            <w:pPr>
              <w:pStyle w:val="7320"/>
              <w:spacing w:line="276" w:lineRule="auto"/>
              <w:ind w:firstLine="0"/>
              <w:jc w:val="left"/>
              <w:rPr>
                <w:rFonts w:eastAsia="Times New Roman" w:cs="Times New Roman"/>
                <w:sz w:val="18"/>
                <w:szCs w:val="18"/>
              </w:rPr>
            </w:pPr>
            <w:r w:rsidRPr="0D7002BE">
              <w:rPr>
                <w:rFonts w:eastAsia="Times New Roman" w:cs="Times New Roman"/>
                <w:sz w:val="20"/>
                <w:szCs w:val="20"/>
              </w:rPr>
              <w:t>Вариант 3. Максимальный</w:t>
            </w:r>
          </w:p>
        </w:tc>
        <w:tc>
          <w:tcPr>
            <w:tcW w:w="1321" w:type="dxa"/>
            <w:vAlign w:val="center"/>
          </w:tcPr>
          <w:p w:rsidR="005C1389" w:rsidRDefault="005C1389" w:rsidP="005C1389">
            <w:pPr>
              <w:pStyle w:val="7320"/>
              <w:spacing w:line="276" w:lineRule="auto"/>
              <w:ind w:firstLine="0"/>
              <w:jc w:val="center"/>
              <w:rPr>
                <w:rFonts w:eastAsia="Times New Roman" w:cs="Times New Roman"/>
                <w:sz w:val="20"/>
                <w:szCs w:val="20"/>
              </w:rPr>
            </w:pPr>
            <w:r>
              <w:rPr>
                <w:color w:val="000000"/>
                <w:sz w:val="20"/>
                <w:szCs w:val="20"/>
              </w:rPr>
              <w:t>30,3</w:t>
            </w:r>
          </w:p>
        </w:tc>
        <w:tc>
          <w:tcPr>
            <w:tcW w:w="1418" w:type="dxa"/>
            <w:vAlign w:val="center"/>
          </w:tcPr>
          <w:p w:rsidR="005C1389" w:rsidRDefault="005C1389" w:rsidP="005C1389">
            <w:pPr>
              <w:pStyle w:val="7320"/>
              <w:spacing w:line="276" w:lineRule="auto"/>
              <w:ind w:firstLine="0"/>
              <w:jc w:val="center"/>
              <w:rPr>
                <w:rFonts w:eastAsia="Times New Roman" w:cs="Times New Roman"/>
                <w:sz w:val="20"/>
                <w:szCs w:val="20"/>
              </w:rPr>
            </w:pPr>
            <w:r>
              <w:rPr>
                <w:color w:val="000000"/>
                <w:sz w:val="20"/>
                <w:szCs w:val="20"/>
              </w:rPr>
              <w:t>20,4</w:t>
            </w:r>
          </w:p>
        </w:tc>
        <w:tc>
          <w:tcPr>
            <w:tcW w:w="1275" w:type="dxa"/>
            <w:vAlign w:val="center"/>
          </w:tcPr>
          <w:p w:rsidR="005C1389" w:rsidRDefault="005C1389" w:rsidP="005C1389">
            <w:pPr>
              <w:pStyle w:val="7320"/>
              <w:spacing w:line="276" w:lineRule="auto"/>
              <w:ind w:firstLine="0"/>
              <w:jc w:val="center"/>
              <w:rPr>
                <w:rFonts w:eastAsia="Times New Roman" w:cs="Times New Roman"/>
                <w:sz w:val="20"/>
                <w:szCs w:val="20"/>
              </w:rPr>
            </w:pPr>
            <w:r>
              <w:rPr>
                <w:color w:val="000000"/>
                <w:sz w:val="20"/>
                <w:szCs w:val="20"/>
              </w:rPr>
              <w:t>10,3</w:t>
            </w:r>
          </w:p>
        </w:tc>
        <w:tc>
          <w:tcPr>
            <w:tcW w:w="1843" w:type="dxa"/>
            <w:vAlign w:val="center"/>
          </w:tcPr>
          <w:p w:rsidR="005C1389" w:rsidRDefault="005C1389" w:rsidP="005C1389">
            <w:pPr>
              <w:pStyle w:val="7320"/>
              <w:spacing w:line="276" w:lineRule="auto"/>
              <w:ind w:firstLine="0"/>
              <w:jc w:val="center"/>
              <w:rPr>
                <w:rFonts w:eastAsia="Times New Roman" w:cs="Times New Roman"/>
                <w:sz w:val="20"/>
                <w:szCs w:val="20"/>
              </w:rPr>
            </w:pPr>
            <w:r w:rsidRPr="00071345">
              <w:rPr>
                <w:rFonts w:eastAsia="Times New Roman" w:cs="Times New Roman"/>
                <w:sz w:val="20"/>
                <w:szCs w:val="20"/>
              </w:rPr>
              <w:t>135</w:t>
            </w:r>
            <w:r>
              <w:rPr>
                <w:rFonts w:eastAsia="Times New Roman" w:cs="Times New Roman"/>
                <w:sz w:val="20"/>
                <w:szCs w:val="20"/>
              </w:rPr>
              <w:t>,7</w:t>
            </w:r>
          </w:p>
        </w:tc>
      </w:tr>
      <w:tr w:rsidR="005C1389" w:rsidTr="008D455E">
        <w:tc>
          <w:tcPr>
            <w:tcW w:w="525" w:type="dxa"/>
          </w:tcPr>
          <w:p w:rsidR="005C1389" w:rsidRDefault="005C1389" w:rsidP="005C1389">
            <w:pPr>
              <w:pStyle w:val="7320"/>
              <w:spacing w:line="276" w:lineRule="auto"/>
              <w:ind w:firstLine="0"/>
              <w:jc w:val="center"/>
              <w:rPr>
                <w:rFonts w:eastAsia="Times New Roman" w:cs="Times New Roman"/>
                <w:sz w:val="20"/>
                <w:szCs w:val="20"/>
              </w:rPr>
            </w:pPr>
            <w:r w:rsidRPr="0D7002BE">
              <w:rPr>
                <w:rFonts w:eastAsia="Times New Roman" w:cs="Times New Roman"/>
                <w:sz w:val="20"/>
                <w:szCs w:val="20"/>
              </w:rPr>
              <w:t xml:space="preserve">7 </w:t>
            </w:r>
          </w:p>
        </w:tc>
        <w:tc>
          <w:tcPr>
            <w:tcW w:w="2940" w:type="dxa"/>
          </w:tcPr>
          <w:p w:rsidR="005C1389" w:rsidRDefault="005C1389" w:rsidP="005C1389">
            <w:pPr>
              <w:pStyle w:val="7320"/>
              <w:spacing w:line="276" w:lineRule="auto"/>
              <w:rPr>
                <w:rFonts w:eastAsia="Times New Roman" w:cs="Times New Roman"/>
                <w:sz w:val="20"/>
                <w:szCs w:val="20"/>
              </w:rPr>
            </w:pPr>
            <w:r w:rsidRPr="0D7002BE">
              <w:rPr>
                <w:rFonts w:eastAsia="Times New Roman" w:cs="Times New Roman"/>
                <w:sz w:val="20"/>
                <w:szCs w:val="20"/>
              </w:rPr>
              <w:t>к базовому</w:t>
            </w:r>
          </w:p>
        </w:tc>
        <w:tc>
          <w:tcPr>
            <w:tcW w:w="1321" w:type="dxa"/>
            <w:vAlign w:val="center"/>
          </w:tcPr>
          <w:p w:rsidR="005C1389" w:rsidRDefault="005C1389" w:rsidP="005C1389">
            <w:pPr>
              <w:pStyle w:val="7320"/>
              <w:spacing w:line="276" w:lineRule="auto"/>
              <w:ind w:firstLine="0"/>
              <w:jc w:val="center"/>
              <w:rPr>
                <w:rFonts w:eastAsia="Times New Roman" w:cs="Times New Roman"/>
                <w:sz w:val="20"/>
                <w:szCs w:val="20"/>
              </w:rPr>
            </w:pPr>
            <w:r>
              <w:rPr>
                <w:color w:val="000000"/>
                <w:sz w:val="20"/>
                <w:szCs w:val="20"/>
              </w:rPr>
              <w:t>9%</w:t>
            </w:r>
          </w:p>
        </w:tc>
        <w:tc>
          <w:tcPr>
            <w:tcW w:w="1418" w:type="dxa"/>
            <w:vAlign w:val="center"/>
          </w:tcPr>
          <w:p w:rsidR="005C1389" w:rsidRDefault="005C1389" w:rsidP="005C1389">
            <w:pPr>
              <w:pStyle w:val="7320"/>
              <w:spacing w:line="276" w:lineRule="auto"/>
              <w:ind w:firstLine="0"/>
              <w:jc w:val="center"/>
              <w:rPr>
                <w:rFonts w:eastAsia="Times New Roman" w:cs="Times New Roman"/>
                <w:sz w:val="20"/>
                <w:szCs w:val="20"/>
              </w:rPr>
            </w:pPr>
            <w:r>
              <w:rPr>
                <w:color w:val="000000"/>
                <w:sz w:val="20"/>
                <w:szCs w:val="20"/>
              </w:rPr>
              <w:t>-14%</w:t>
            </w:r>
          </w:p>
        </w:tc>
        <w:tc>
          <w:tcPr>
            <w:tcW w:w="1275" w:type="dxa"/>
            <w:vAlign w:val="center"/>
          </w:tcPr>
          <w:p w:rsidR="005C1389" w:rsidRDefault="005C1389" w:rsidP="005C1389">
            <w:pPr>
              <w:pStyle w:val="7320"/>
              <w:spacing w:line="276" w:lineRule="auto"/>
              <w:ind w:firstLine="0"/>
              <w:jc w:val="center"/>
              <w:rPr>
                <w:rFonts w:eastAsia="Times New Roman" w:cs="Times New Roman"/>
                <w:sz w:val="20"/>
                <w:szCs w:val="20"/>
              </w:rPr>
            </w:pPr>
            <w:r>
              <w:rPr>
                <w:color w:val="000000"/>
                <w:sz w:val="20"/>
                <w:szCs w:val="20"/>
              </w:rPr>
              <w:t>-6%</w:t>
            </w:r>
          </w:p>
        </w:tc>
        <w:tc>
          <w:tcPr>
            <w:tcW w:w="1843" w:type="dxa"/>
            <w:vAlign w:val="center"/>
          </w:tcPr>
          <w:p w:rsidR="005C1389" w:rsidRDefault="005C1389" w:rsidP="005C1389">
            <w:pPr>
              <w:pStyle w:val="7320"/>
              <w:spacing w:line="276" w:lineRule="auto"/>
              <w:ind w:firstLine="0"/>
              <w:jc w:val="center"/>
              <w:rPr>
                <w:rFonts w:eastAsia="Times New Roman" w:cs="Times New Roman"/>
                <w:sz w:val="20"/>
                <w:szCs w:val="20"/>
              </w:rPr>
            </w:pPr>
          </w:p>
        </w:tc>
      </w:tr>
    </w:tbl>
    <w:p w:rsidR="0D7002BE" w:rsidRDefault="0D7002BE" w:rsidP="0D7002BE">
      <w:pPr>
        <w:pStyle w:val="7320"/>
        <w:rPr>
          <w:sz w:val="24"/>
          <w:szCs w:val="24"/>
        </w:rPr>
      </w:pPr>
    </w:p>
    <w:p w:rsidR="00EF26F9" w:rsidRPr="00CF4DD7" w:rsidRDefault="00EF26F9" w:rsidP="00CF4DD7">
      <w:pPr>
        <w:spacing w:after="0" w:line="360" w:lineRule="auto"/>
        <w:ind w:firstLine="567"/>
        <w:jc w:val="both"/>
        <w:rPr>
          <w:rFonts w:ascii="Times New Roman" w:eastAsia="Times New Roman" w:hAnsi="Times New Roman" w:cs="Times New Roman"/>
          <w:sz w:val="24"/>
          <w:szCs w:val="24"/>
        </w:rPr>
      </w:pPr>
      <w:r w:rsidRPr="00CF4DD7">
        <w:rPr>
          <w:rFonts w:ascii="Times New Roman" w:eastAsia="Times New Roman" w:hAnsi="Times New Roman" w:cs="Times New Roman"/>
          <w:sz w:val="24"/>
          <w:szCs w:val="24"/>
        </w:rPr>
        <w:t xml:space="preserve">Результаты моделирования показали, что наименее эффективным является экономичный Вариант 1. </w:t>
      </w:r>
      <w:r w:rsidR="00F6105D" w:rsidRPr="00CF4DD7">
        <w:rPr>
          <w:rFonts w:ascii="Times New Roman" w:eastAsia="Times New Roman" w:hAnsi="Times New Roman" w:cs="Times New Roman"/>
          <w:sz w:val="24"/>
          <w:szCs w:val="24"/>
        </w:rPr>
        <w:t>Д</w:t>
      </w:r>
      <w:r w:rsidRPr="00CF4DD7">
        <w:rPr>
          <w:rFonts w:ascii="Times New Roman" w:eastAsia="Times New Roman" w:hAnsi="Times New Roman" w:cs="Times New Roman"/>
          <w:sz w:val="24"/>
          <w:szCs w:val="24"/>
        </w:rPr>
        <w:t xml:space="preserve">анный вариант позволит сохранить существующий скоростной режим, однако без строительства </w:t>
      </w:r>
      <w:r w:rsidR="00F6105D" w:rsidRPr="00CF4DD7">
        <w:rPr>
          <w:rFonts w:ascii="Times New Roman" w:eastAsia="Times New Roman" w:hAnsi="Times New Roman" w:cs="Times New Roman"/>
          <w:sz w:val="24"/>
          <w:szCs w:val="24"/>
        </w:rPr>
        <w:t>улиц</w:t>
      </w:r>
      <w:r w:rsidR="007A1A8C" w:rsidRPr="00CF4DD7">
        <w:rPr>
          <w:rFonts w:ascii="Times New Roman" w:eastAsia="Times New Roman" w:hAnsi="Times New Roman" w:cs="Times New Roman"/>
          <w:sz w:val="24"/>
          <w:szCs w:val="24"/>
        </w:rPr>
        <w:t>, повышающих связанность территорий, увеличится среднее время в пути.</w:t>
      </w:r>
    </w:p>
    <w:p w:rsidR="009043D4" w:rsidRPr="00CF4DD7" w:rsidRDefault="0D7002BE" w:rsidP="00CF4DD7">
      <w:pPr>
        <w:spacing w:after="0" w:line="360" w:lineRule="auto"/>
        <w:ind w:firstLine="567"/>
        <w:jc w:val="both"/>
        <w:rPr>
          <w:rFonts w:ascii="Times New Roman" w:eastAsia="Times New Roman" w:hAnsi="Times New Roman" w:cs="Times New Roman"/>
          <w:sz w:val="24"/>
          <w:szCs w:val="24"/>
        </w:rPr>
      </w:pPr>
      <w:r w:rsidRPr="00CF4DD7">
        <w:rPr>
          <w:rFonts w:ascii="Times New Roman" w:eastAsia="Times New Roman" w:hAnsi="Times New Roman" w:cs="Times New Roman"/>
          <w:sz w:val="24"/>
          <w:szCs w:val="24"/>
        </w:rPr>
        <w:t xml:space="preserve">По результатам моделирования реализация Варианта 3 приведет к наибольшему улучшению параметров транспортных потоков, однако </w:t>
      </w:r>
      <w:r w:rsidR="00F6105D" w:rsidRPr="00CF4DD7">
        <w:rPr>
          <w:rFonts w:ascii="Times New Roman" w:eastAsia="Times New Roman" w:hAnsi="Times New Roman" w:cs="Times New Roman"/>
          <w:sz w:val="24"/>
          <w:szCs w:val="24"/>
        </w:rPr>
        <w:t>н</w:t>
      </w:r>
      <w:r w:rsidRPr="00CF4DD7">
        <w:rPr>
          <w:rFonts w:ascii="Times New Roman" w:eastAsia="Times New Roman" w:hAnsi="Times New Roman" w:cs="Times New Roman"/>
          <w:sz w:val="24"/>
          <w:szCs w:val="24"/>
        </w:rPr>
        <w:t>еобходимо также учитывать разницу необходимых объемов финансирования. Вариант 3 требует наибольших капитальных вложений для реализации мероприятий</w:t>
      </w:r>
      <w:r w:rsidR="002041D7" w:rsidRPr="00CF4DD7">
        <w:rPr>
          <w:rFonts w:ascii="Times New Roman" w:eastAsia="Times New Roman" w:hAnsi="Times New Roman" w:cs="Times New Roman"/>
          <w:sz w:val="24"/>
          <w:szCs w:val="24"/>
        </w:rPr>
        <w:t xml:space="preserve">. </w:t>
      </w:r>
      <w:r w:rsidR="00F6105D" w:rsidRPr="00CF4DD7">
        <w:rPr>
          <w:rFonts w:ascii="Times New Roman" w:eastAsia="Times New Roman" w:hAnsi="Times New Roman" w:cs="Times New Roman"/>
          <w:sz w:val="24"/>
          <w:szCs w:val="24"/>
        </w:rPr>
        <w:t>У</w:t>
      </w:r>
      <w:r w:rsidR="002041D7" w:rsidRPr="00CF4DD7">
        <w:rPr>
          <w:rFonts w:ascii="Times New Roman" w:eastAsia="Times New Roman" w:hAnsi="Times New Roman" w:cs="Times New Roman"/>
          <w:sz w:val="24"/>
          <w:szCs w:val="24"/>
        </w:rPr>
        <w:t xml:space="preserve">дельная эффективность данных вложений </w:t>
      </w:r>
      <w:r w:rsidR="009043D4" w:rsidRPr="00CF4DD7">
        <w:rPr>
          <w:rFonts w:ascii="Times New Roman" w:eastAsia="Times New Roman" w:hAnsi="Times New Roman" w:cs="Times New Roman"/>
          <w:sz w:val="24"/>
          <w:szCs w:val="24"/>
        </w:rPr>
        <w:t>оказалась выше показателей Варианта 2.</w:t>
      </w:r>
    </w:p>
    <w:p w:rsidR="00F231F4" w:rsidRPr="00CF4DD7" w:rsidRDefault="00697377" w:rsidP="00CF4DD7">
      <w:pPr>
        <w:spacing w:after="0" w:line="360" w:lineRule="auto"/>
        <w:ind w:firstLine="567"/>
        <w:jc w:val="both"/>
        <w:rPr>
          <w:rFonts w:ascii="Times New Roman" w:eastAsia="Times New Roman" w:hAnsi="Times New Roman" w:cs="Times New Roman"/>
          <w:sz w:val="24"/>
          <w:szCs w:val="24"/>
        </w:rPr>
      </w:pPr>
      <w:r w:rsidRPr="00CF4DD7">
        <w:rPr>
          <w:rFonts w:ascii="Times New Roman" w:eastAsia="Times New Roman" w:hAnsi="Times New Roman" w:cs="Times New Roman"/>
          <w:sz w:val="24"/>
          <w:szCs w:val="24"/>
        </w:rPr>
        <w:t xml:space="preserve">Каждое положительное изменение ключевых параметров на 1% по Варианту 3, в среднем, </w:t>
      </w:r>
      <w:r w:rsidR="005C05E2" w:rsidRPr="00CF4DD7">
        <w:rPr>
          <w:rFonts w:ascii="Times New Roman" w:eastAsia="Times New Roman" w:hAnsi="Times New Roman" w:cs="Times New Roman"/>
          <w:sz w:val="24"/>
          <w:szCs w:val="24"/>
        </w:rPr>
        <w:t>требует 1 </w:t>
      </w:r>
      <w:r w:rsidR="009C479E" w:rsidRPr="00CF4DD7">
        <w:rPr>
          <w:rFonts w:ascii="Times New Roman" w:eastAsia="Times New Roman" w:hAnsi="Times New Roman" w:cs="Times New Roman"/>
          <w:sz w:val="24"/>
          <w:szCs w:val="24"/>
        </w:rPr>
        <w:t>694</w:t>
      </w:r>
      <w:r w:rsidR="005C05E2" w:rsidRPr="00CF4DD7">
        <w:rPr>
          <w:rFonts w:ascii="Times New Roman" w:eastAsia="Times New Roman" w:hAnsi="Times New Roman" w:cs="Times New Roman"/>
          <w:sz w:val="24"/>
          <w:szCs w:val="24"/>
        </w:rPr>
        <w:t xml:space="preserve"> млрд. руб. В то же время 1% положительного эффекта </w:t>
      </w:r>
      <w:r w:rsidR="00340161" w:rsidRPr="00CF4DD7">
        <w:rPr>
          <w:rFonts w:ascii="Times New Roman" w:eastAsia="Times New Roman" w:hAnsi="Times New Roman" w:cs="Times New Roman"/>
          <w:sz w:val="24"/>
          <w:szCs w:val="24"/>
        </w:rPr>
        <w:t xml:space="preserve">по Варианту 2 требует </w:t>
      </w:r>
      <w:r w:rsidR="009C479E" w:rsidRPr="00CF4DD7">
        <w:rPr>
          <w:rFonts w:ascii="Times New Roman" w:eastAsia="Times New Roman" w:hAnsi="Times New Roman" w:cs="Times New Roman"/>
          <w:sz w:val="24"/>
          <w:szCs w:val="24"/>
        </w:rPr>
        <w:t xml:space="preserve">1 555 млрд. руб. </w:t>
      </w:r>
      <w:r w:rsidR="0D7002BE" w:rsidRPr="00CF4DD7">
        <w:rPr>
          <w:rFonts w:ascii="Times New Roman" w:eastAsia="Times New Roman" w:hAnsi="Times New Roman" w:cs="Times New Roman"/>
          <w:sz w:val="24"/>
          <w:szCs w:val="24"/>
        </w:rPr>
        <w:t>Таким образом, по результатам моделирования и в части соотношения капитальных вложений и эффекта к реализации рекомендуется Вариант 2 как оптимальный.</w:t>
      </w:r>
    </w:p>
    <w:p w:rsidR="00F231F4" w:rsidRDefault="00F231F4" w:rsidP="00CC36F2">
      <w:pPr>
        <w:spacing w:after="0" w:line="360" w:lineRule="auto"/>
        <w:jc w:val="both"/>
        <w:rPr>
          <w:rFonts w:ascii="Times New Roman" w:eastAsia="Times New Roman" w:hAnsi="Times New Roman" w:cs="Times New Roman"/>
          <w:sz w:val="24"/>
          <w:szCs w:val="24"/>
        </w:rPr>
      </w:pPr>
    </w:p>
    <w:p w:rsidR="00F231F4" w:rsidRDefault="00F231F4" w:rsidP="00F6105D">
      <w:pPr>
        <w:spacing w:after="0" w:line="360" w:lineRule="auto"/>
        <w:ind w:firstLine="709"/>
        <w:jc w:val="both"/>
        <w:rPr>
          <w:rFonts w:ascii="Times New Roman" w:eastAsia="Times New Roman" w:hAnsi="Times New Roman" w:cs="Times New Roman"/>
        </w:rPr>
      </w:pPr>
    </w:p>
    <w:p w:rsidR="00F6105D" w:rsidRDefault="00F6105D" w:rsidP="00F6105D">
      <w:pPr>
        <w:spacing w:after="0" w:line="360" w:lineRule="auto"/>
        <w:ind w:firstLine="709"/>
        <w:jc w:val="both"/>
        <w:rPr>
          <w:rFonts w:ascii="Times New Roman" w:eastAsia="Times New Roman" w:hAnsi="Times New Roman" w:cs="Times New Roman"/>
        </w:rPr>
      </w:pPr>
      <w:r>
        <w:rPr>
          <w:rFonts w:ascii="Times New Roman" w:eastAsia="Times New Roman" w:hAnsi="Times New Roman" w:cs="Times New Roman"/>
        </w:rPr>
        <w:br w:type="page"/>
      </w:r>
    </w:p>
    <w:p w:rsidR="0D7002BE" w:rsidRPr="00105617" w:rsidRDefault="0D7002BE" w:rsidP="003641EB">
      <w:pPr>
        <w:pStyle w:val="732"/>
        <w:ind w:firstLine="567"/>
        <w:rPr>
          <w:rFonts w:eastAsia="Times New Roman"/>
          <w:b w:val="0"/>
          <w:sz w:val="24"/>
          <w:szCs w:val="24"/>
          <w:lang w:eastAsia="ru-RU"/>
        </w:rPr>
      </w:pPr>
      <w:bookmarkStart w:id="25" w:name="_Toc532242072"/>
      <w:r w:rsidRPr="00105617">
        <w:rPr>
          <w:rFonts w:eastAsia="Times New Roman"/>
          <w:b w:val="0"/>
          <w:sz w:val="24"/>
          <w:szCs w:val="24"/>
          <w:lang w:eastAsia="ru-RU"/>
        </w:rPr>
        <w:lastRenderedPageBreak/>
        <w:t>4</w:t>
      </w:r>
      <w:r w:rsidR="00105617">
        <w:rPr>
          <w:rFonts w:eastAsia="Times New Roman"/>
          <w:b w:val="0"/>
          <w:sz w:val="24"/>
          <w:szCs w:val="24"/>
          <w:lang w:eastAsia="ru-RU"/>
        </w:rPr>
        <w:t>.</w:t>
      </w:r>
      <w:r w:rsidRPr="00105617">
        <w:rPr>
          <w:rFonts w:eastAsia="Times New Roman"/>
          <w:b w:val="0"/>
          <w:sz w:val="24"/>
          <w:szCs w:val="24"/>
          <w:lang w:eastAsia="ru-RU"/>
        </w:rPr>
        <w:t xml:space="preserve"> Перечень мероприятий (инвестиционных проектов) по проектированию, строительству, реконструкции объектов транспортной инфраструктуры предлагаемого к реализации варианта развития транспортной инфраструктуры, технико-экономических параметров объектов транспорта, очередность реализации мероприятий (инвестиционных проектов)</w:t>
      </w:r>
      <w:bookmarkEnd w:id="25"/>
    </w:p>
    <w:p w:rsidR="0D7002BE" w:rsidRDefault="0D7002BE" w:rsidP="0D7002BE">
      <w:pPr>
        <w:spacing w:after="0" w:line="360" w:lineRule="auto"/>
        <w:ind w:firstLine="709"/>
        <w:jc w:val="both"/>
        <w:rPr>
          <w:rFonts w:ascii="Times New Roman" w:eastAsia="Times New Roman" w:hAnsi="Times New Roman" w:cs="Times New Roman"/>
        </w:rPr>
      </w:pPr>
    </w:p>
    <w:p w:rsidR="0D7002BE" w:rsidRPr="00CF4DD7" w:rsidRDefault="0D7002BE" w:rsidP="00CF4DD7">
      <w:pPr>
        <w:pStyle w:val="3"/>
        <w:keepLines w:val="0"/>
        <w:widowControl w:val="0"/>
        <w:autoSpaceDE w:val="0"/>
        <w:autoSpaceDN w:val="0"/>
        <w:adjustRightInd w:val="0"/>
        <w:spacing w:before="0" w:line="360" w:lineRule="auto"/>
        <w:ind w:firstLine="567"/>
        <w:jc w:val="both"/>
        <w:rPr>
          <w:rFonts w:ascii="Times New Roman" w:eastAsia="Calibri" w:hAnsi="Times New Roman" w:cs="Times New Roman"/>
          <w:bCs/>
          <w:color w:val="auto"/>
        </w:rPr>
      </w:pPr>
      <w:bookmarkStart w:id="26" w:name="_Toc532242073"/>
      <w:r w:rsidRPr="00CF4DD7">
        <w:rPr>
          <w:rFonts w:ascii="Times New Roman" w:eastAsia="Calibri" w:hAnsi="Times New Roman" w:cs="Times New Roman"/>
          <w:bCs/>
          <w:color w:val="auto"/>
        </w:rPr>
        <w:t>4.1 Мероприятия по развитию транспортной инфраструктуры по видам транспорта</w:t>
      </w:r>
      <w:bookmarkEnd w:id="26"/>
    </w:p>
    <w:p w:rsidR="00CF4DD7" w:rsidRDefault="00CF4DD7" w:rsidP="00CF4DD7">
      <w:pPr>
        <w:spacing w:after="0" w:line="360" w:lineRule="auto"/>
        <w:ind w:firstLine="567"/>
        <w:jc w:val="both"/>
        <w:rPr>
          <w:rFonts w:ascii="Times New Roman" w:eastAsia="Times New Roman" w:hAnsi="Times New Roman" w:cs="Times New Roman"/>
          <w:sz w:val="24"/>
          <w:szCs w:val="24"/>
        </w:rPr>
      </w:pPr>
    </w:p>
    <w:p w:rsidR="007130D7" w:rsidRPr="00CF4DD7" w:rsidRDefault="000551B5" w:rsidP="00CF4DD7">
      <w:pPr>
        <w:spacing w:after="0" w:line="360" w:lineRule="auto"/>
        <w:ind w:firstLine="567"/>
        <w:jc w:val="both"/>
        <w:rPr>
          <w:rFonts w:ascii="Times New Roman" w:eastAsia="Times New Roman" w:hAnsi="Times New Roman" w:cs="Times New Roman"/>
          <w:sz w:val="24"/>
          <w:szCs w:val="24"/>
        </w:rPr>
      </w:pPr>
      <w:r w:rsidRPr="00CF4DD7">
        <w:rPr>
          <w:rFonts w:ascii="Times New Roman" w:eastAsia="Times New Roman" w:hAnsi="Times New Roman" w:cs="Times New Roman"/>
          <w:sz w:val="24"/>
          <w:szCs w:val="24"/>
        </w:rPr>
        <w:t>К</w:t>
      </w:r>
      <w:r w:rsidR="003C3A89" w:rsidRPr="00CF4DD7">
        <w:rPr>
          <w:rFonts w:ascii="Times New Roman" w:eastAsia="Times New Roman" w:hAnsi="Times New Roman" w:cs="Times New Roman"/>
          <w:sz w:val="24"/>
          <w:szCs w:val="24"/>
        </w:rPr>
        <w:t xml:space="preserve"> 2030 г. планируется строительство ж.-д. станции для обслуживания пассажиров в сообщении «город-аэропорт».</w:t>
      </w:r>
    </w:p>
    <w:p w:rsidR="00A2452F" w:rsidRPr="00CF4DD7" w:rsidRDefault="000551B5" w:rsidP="00CF4DD7">
      <w:pPr>
        <w:spacing w:after="0" w:line="360" w:lineRule="auto"/>
        <w:ind w:firstLine="567"/>
        <w:jc w:val="both"/>
        <w:rPr>
          <w:rFonts w:ascii="Times New Roman" w:eastAsia="Times New Roman" w:hAnsi="Times New Roman" w:cs="Times New Roman"/>
          <w:sz w:val="24"/>
          <w:szCs w:val="24"/>
        </w:rPr>
      </w:pPr>
      <w:r w:rsidRPr="00CF4DD7">
        <w:rPr>
          <w:rFonts w:ascii="Times New Roman" w:eastAsia="Times New Roman" w:hAnsi="Times New Roman" w:cs="Times New Roman"/>
          <w:sz w:val="24"/>
          <w:szCs w:val="24"/>
        </w:rPr>
        <w:t>В части ж.-д. транспорта в</w:t>
      </w:r>
      <w:r w:rsidR="00A2452F" w:rsidRPr="00CF4DD7">
        <w:rPr>
          <w:rFonts w:ascii="Times New Roman" w:eastAsia="Times New Roman" w:hAnsi="Times New Roman" w:cs="Times New Roman"/>
          <w:sz w:val="24"/>
          <w:szCs w:val="24"/>
        </w:rPr>
        <w:t xml:space="preserve"> краткосрочной перспективе до 2021 г. планируется реконструкция ж.-д. вокзала., который также повлечет развитие привокзальной площади.</w:t>
      </w:r>
    </w:p>
    <w:p w:rsidR="00B3656F" w:rsidRPr="00CF4DD7" w:rsidRDefault="000370FC" w:rsidP="00CF4DD7">
      <w:pPr>
        <w:spacing w:after="0" w:line="360" w:lineRule="auto"/>
        <w:ind w:firstLine="567"/>
        <w:jc w:val="both"/>
        <w:rPr>
          <w:rFonts w:ascii="Times New Roman" w:eastAsia="Times New Roman" w:hAnsi="Times New Roman" w:cs="Times New Roman"/>
          <w:sz w:val="24"/>
          <w:szCs w:val="24"/>
        </w:rPr>
      </w:pPr>
      <w:r w:rsidRPr="00CF4DD7">
        <w:rPr>
          <w:rFonts w:ascii="Times New Roman" w:eastAsia="Times New Roman" w:hAnsi="Times New Roman" w:cs="Times New Roman"/>
          <w:sz w:val="24"/>
          <w:szCs w:val="24"/>
        </w:rPr>
        <w:t>В период до 2030 г. также планируется завершение строительства Западного ж.-д. обхода Саратовского узла</w:t>
      </w:r>
      <w:r w:rsidR="00B3656F" w:rsidRPr="00CF4DD7">
        <w:rPr>
          <w:rFonts w:ascii="Times New Roman" w:eastAsia="Times New Roman" w:hAnsi="Times New Roman" w:cs="Times New Roman"/>
          <w:sz w:val="24"/>
          <w:szCs w:val="24"/>
        </w:rPr>
        <w:t xml:space="preserve">, которое </w:t>
      </w:r>
      <w:r w:rsidR="00993DBD" w:rsidRPr="00CF4DD7">
        <w:rPr>
          <w:rFonts w:ascii="Times New Roman" w:eastAsia="Times New Roman" w:hAnsi="Times New Roman" w:cs="Times New Roman"/>
          <w:sz w:val="24"/>
          <w:szCs w:val="24"/>
        </w:rPr>
        <w:t>планируется к завершению 2 этапами</w:t>
      </w:r>
      <w:r w:rsidR="00B3656F" w:rsidRPr="00CF4DD7">
        <w:rPr>
          <w:rFonts w:ascii="Times New Roman" w:eastAsia="Times New Roman" w:hAnsi="Times New Roman" w:cs="Times New Roman"/>
          <w:sz w:val="24"/>
          <w:szCs w:val="24"/>
        </w:rPr>
        <w:t>:</w:t>
      </w:r>
    </w:p>
    <w:p w:rsidR="00B3656F" w:rsidRPr="00CF4DD7" w:rsidRDefault="00B3656F" w:rsidP="00CF4DD7">
      <w:pPr>
        <w:spacing w:after="0" w:line="360" w:lineRule="auto"/>
        <w:ind w:firstLine="567"/>
        <w:jc w:val="both"/>
        <w:rPr>
          <w:rFonts w:ascii="Times New Roman" w:eastAsia="Times New Roman" w:hAnsi="Times New Roman" w:cs="Times New Roman"/>
          <w:sz w:val="24"/>
          <w:szCs w:val="24"/>
        </w:rPr>
      </w:pPr>
      <w:r w:rsidRPr="00CF4DD7">
        <w:rPr>
          <w:rFonts w:ascii="Times New Roman" w:eastAsia="Times New Roman" w:hAnsi="Times New Roman" w:cs="Times New Roman"/>
          <w:sz w:val="24"/>
          <w:szCs w:val="24"/>
        </w:rPr>
        <w:t>-н</w:t>
      </w:r>
      <w:r w:rsidR="00993DBD" w:rsidRPr="00CF4DD7">
        <w:rPr>
          <w:rFonts w:ascii="Times New Roman" w:eastAsia="Times New Roman" w:hAnsi="Times New Roman" w:cs="Times New Roman"/>
          <w:sz w:val="24"/>
          <w:szCs w:val="24"/>
        </w:rPr>
        <w:t>а 1-м этапе в краткосрочном периоде будет построен участок от ст. «Буркин» до ст. «Курдюм»</w:t>
      </w:r>
      <w:r w:rsidRPr="00CF4DD7">
        <w:rPr>
          <w:rFonts w:ascii="Times New Roman" w:eastAsia="Times New Roman" w:hAnsi="Times New Roman" w:cs="Times New Roman"/>
          <w:sz w:val="24"/>
          <w:szCs w:val="24"/>
        </w:rPr>
        <w:t>;</w:t>
      </w:r>
    </w:p>
    <w:p w:rsidR="00B3656F" w:rsidRPr="00CF4DD7" w:rsidRDefault="00B3656F" w:rsidP="00CF4DD7">
      <w:pPr>
        <w:spacing w:after="0" w:line="360" w:lineRule="auto"/>
        <w:ind w:firstLine="567"/>
        <w:jc w:val="both"/>
        <w:rPr>
          <w:rFonts w:ascii="Times New Roman" w:eastAsia="Times New Roman" w:hAnsi="Times New Roman" w:cs="Times New Roman"/>
          <w:sz w:val="24"/>
          <w:szCs w:val="24"/>
        </w:rPr>
      </w:pPr>
      <w:r w:rsidRPr="00CF4DD7">
        <w:rPr>
          <w:rFonts w:ascii="Times New Roman" w:eastAsia="Times New Roman" w:hAnsi="Times New Roman" w:cs="Times New Roman"/>
          <w:sz w:val="24"/>
          <w:szCs w:val="24"/>
        </w:rPr>
        <w:t>- на</w:t>
      </w:r>
      <w:r w:rsidR="00993DBD" w:rsidRPr="00CF4DD7">
        <w:rPr>
          <w:rFonts w:ascii="Times New Roman" w:eastAsia="Times New Roman" w:hAnsi="Times New Roman" w:cs="Times New Roman"/>
          <w:sz w:val="24"/>
          <w:szCs w:val="24"/>
        </w:rPr>
        <w:t xml:space="preserve"> 2-м этапе построенный участок будет усилен, а также будет введен в работу участок до ст. Липовский.</w:t>
      </w:r>
    </w:p>
    <w:p w:rsidR="000370FC" w:rsidRPr="00CF4DD7" w:rsidRDefault="009B5A2E" w:rsidP="00CF4DD7">
      <w:pPr>
        <w:spacing w:after="0" w:line="360" w:lineRule="auto"/>
        <w:ind w:firstLine="567"/>
        <w:jc w:val="both"/>
        <w:rPr>
          <w:rFonts w:ascii="Times New Roman" w:eastAsia="Times New Roman" w:hAnsi="Times New Roman" w:cs="Times New Roman"/>
          <w:sz w:val="24"/>
          <w:szCs w:val="24"/>
        </w:rPr>
      </w:pPr>
      <w:r w:rsidRPr="00CF4DD7">
        <w:rPr>
          <w:rFonts w:ascii="Times New Roman" w:eastAsia="Times New Roman" w:hAnsi="Times New Roman" w:cs="Times New Roman"/>
          <w:sz w:val="24"/>
          <w:szCs w:val="24"/>
        </w:rPr>
        <w:t xml:space="preserve">Это мероприятие должно </w:t>
      </w:r>
      <w:r w:rsidR="00FF15B4" w:rsidRPr="00CF4DD7">
        <w:rPr>
          <w:rFonts w:ascii="Times New Roman" w:eastAsia="Times New Roman" w:hAnsi="Times New Roman" w:cs="Times New Roman"/>
          <w:sz w:val="24"/>
          <w:szCs w:val="24"/>
        </w:rPr>
        <w:t>разгрузить существующую ж.-д. сеть в черте города и позволить организацию движения городской электрички.</w:t>
      </w:r>
    </w:p>
    <w:p w:rsidR="00BD30E4" w:rsidRPr="00CF4DD7" w:rsidRDefault="00BD30E4" w:rsidP="00CF4DD7">
      <w:pPr>
        <w:spacing w:after="0" w:line="360" w:lineRule="auto"/>
        <w:ind w:firstLine="567"/>
        <w:jc w:val="both"/>
        <w:rPr>
          <w:rFonts w:ascii="Times New Roman" w:eastAsia="Times New Roman" w:hAnsi="Times New Roman" w:cs="Times New Roman"/>
          <w:sz w:val="24"/>
          <w:szCs w:val="24"/>
        </w:rPr>
      </w:pPr>
      <w:r w:rsidRPr="00CF4DD7">
        <w:rPr>
          <w:rFonts w:ascii="Times New Roman" w:eastAsia="Times New Roman" w:hAnsi="Times New Roman" w:cs="Times New Roman"/>
          <w:sz w:val="24"/>
          <w:szCs w:val="24"/>
        </w:rPr>
        <w:t xml:space="preserve">Развитие инфраструктуры водного транспорту будет иметь сопутствующий характер </w:t>
      </w:r>
      <w:r w:rsidR="001E6F5A" w:rsidRPr="00CF4DD7">
        <w:rPr>
          <w:rFonts w:ascii="Times New Roman" w:eastAsia="Times New Roman" w:hAnsi="Times New Roman" w:cs="Times New Roman"/>
          <w:sz w:val="24"/>
          <w:szCs w:val="24"/>
        </w:rPr>
        <w:t>– планируется берегоукрепление в ходе выноса промышленных зон с набережной р. Волги.</w:t>
      </w:r>
    </w:p>
    <w:p w:rsidR="00AD18DD" w:rsidRPr="00CF4DD7" w:rsidRDefault="00AD18DD" w:rsidP="00CF4DD7">
      <w:pPr>
        <w:spacing w:after="0" w:line="360" w:lineRule="auto"/>
        <w:ind w:firstLine="567"/>
        <w:jc w:val="both"/>
        <w:rPr>
          <w:rFonts w:ascii="Times New Roman" w:eastAsia="Times New Roman" w:hAnsi="Times New Roman" w:cs="Times New Roman"/>
          <w:sz w:val="24"/>
          <w:szCs w:val="24"/>
        </w:rPr>
      </w:pPr>
      <w:r w:rsidRPr="00CF4DD7">
        <w:rPr>
          <w:rFonts w:ascii="Times New Roman" w:eastAsia="Times New Roman" w:hAnsi="Times New Roman" w:cs="Times New Roman"/>
          <w:sz w:val="24"/>
          <w:szCs w:val="24"/>
        </w:rPr>
        <w:t>Все указанные мероприятия будут реализованы за счет частных инвестиций.</w:t>
      </w:r>
    </w:p>
    <w:p w:rsidR="0D7002BE" w:rsidRPr="00CF4DD7" w:rsidRDefault="00D4599D" w:rsidP="00CF4DD7">
      <w:pPr>
        <w:spacing w:after="0" w:line="360" w:lineRule="auto"/>
        <w:ind w:firstLine="567"/>
        <w:jc w:val="both"/>
        <w:rPr>
          <w:rFonts w:ascii="Times New Roman" w:eastAsia="Times New Roman" w:hAnsi="Times New Roman" w:cs="Times New Roman"/>
          <w:sz w:val="24"/>
          <w:szCs w:val="24"/>
        </w:rPr>
      </w:pPr>
      <w:r w:rsidRPr="00CF4DD7">
        <w:rPr>
          <w:rFonts w:ascii="Times New Roman" w:eastAsia="Times New Roman" w:hAnsi="Times New Roman" w:cs="Times New Roman"/>
          <w:sz w:val="24"/>
          <w:szCs w:val="24"/>
        </w:rPr>
        <w:t>Мероприятия</w:t>
      </w:r>
      <w:r w:rsidR="0D7002BE" w:rsidRPr="00CF4DD7">
        <w:rPr>
          <w:rFonts w:ascii="Times New Roman" w:eastAsia="Times New Roman" w:hAnsi="Times New Roman" w:cs="Times New Roman"/>
          <w:sz w:val="24"/>
          <w:szCs w:val="24"/>
        </w:rPr>
        <w:t xml:space="preserve"> по развитию транспортной инфраструктуры указан</w:t>
      </w:r>
      <w:r w:rsidR="000E14B2" w:rsidRPr="00CF4DD7">
        <w:rPr>
          <w:rFonts w:ascii="Times New Roman" w:eastAsia="Times New Roman" w:hAnsi="Times New Roman" w:cs="Times New Roman"/>
          <w:sz w:val="24"/>
          <w:szCs w:val="24"/>
        </w:rPr>
        <w:t>ы</w:t>
      </w:r>
      <w:r w:rsidR="0D7002BE" w:rsidRPr="00CF4DD7">
        <w:rPr>
          <w:rFonts w:ascii="Times New Roman" w:eastAsia="Times New Roman" w:hAnsi="Times New Roman" w:cs="Times New Roman"/>
          <w:sz w:val="24"/>
          <w:szCs w:val="24"/>
        </w:rPr>
        <w:t xml:space="preserve"> в таблице 4.1.1.</w:t>
      </w:r>
    </w:p>
    <w:p w:rsidR="00747E0A" w:rsidRDefault="00747E0A" w:rsidP="00CF4DD7">
      <w:pPr>
        <w:spacing w:after="0" w:line="360" w:lineRule="auto"/>
        <w:ind w:firstLine="567"/>
        <w:jc w:val="both"/>
        <w:rPr>
          <w:rFonts w:ascii="Times New Roman" w:eastAsia="Times New Roman" w:hAnsi="Times New Roman" w:cs="Times New Roman"/>
          <w:sz w:val="24"/>
          <w:szCs w:val="24"/>
        </w:rPr>
      </w:pPr>
    </w:p>
    <w:p w:rsidR="00CF4DD7" w:rsidRPr="00CF4DD7" w:rsidRDefault="00CF4DD7" w:rsidP="00CF4DD7">
      <w:pPr>
        <w:spacing w:after="0" w:line="360" w:lineRule="auto"/>
        <w:ind w:firstLine="567"/>
        <w:jc w:val="both"/>
        <w:rPr>
          <w:rFonts w:ascii="Times New Roman" w:eastAsia="Times New Roman" w:hAnsi="Times New Roman" w:cs="Times New Roman"/>
          <w:sz w:val="24"/>
          <w:szCs w:val="24"/>
        </w:rPr>
      </w:pPr>
    </w:p>
    <w:p w:rsidR="0D7002BE" w:rsidRPr="00CF4DD7" w:rsidRDefault="0D7002BE" w:rsidP="0D7002BE">
      <w:pPr>
        <w:spacing w:after="0" w:line="360" w:lineRule="auto"/>
        <w:jc w:val="both"/>
        <w:rPr>
          <w:rFonts w:ascii="Times New Roman" w:eastAsia="Times New Roman" w:hAnsi="Times New Roman" w:cs="Times New Roman"/>
          <w:sz w:val="24"/>
          <w:szCs w:val="24"/>
        </w:rPr>
      </w:pPr>
      <w:r w:rsidRPr="00CF4DD7">
        <w:rPr>
          <w:rFonts w:ascii="Times New Roman" w:eastAsia="Times New Roman" w:hAnsi="Times New Roman" w:cs="Times New Roman"/>
          <w:sz w:val="24"/>
          <w:szCs w:val="24"/>
        </w:rPr>
        <w:t>Таблица 4.</w:t>
      </w:r>
      <w:r w:rsidR="001E53FC" w:rsidRPr="00CF4DD7">
        <w:rPr>
          <w:rFonts w:ascii="Times New Roman" w:eastAsia="Times New Roman" w:hAnsi="Times New Roman" w:cs="Times New Roman"/>
          <w:sz w:val="24"/>
          <w:szCs w:val="24"/>
        </w:rPr>
        <w:t>1</w:t>
      </w:r>
      <w:r w:rsidRPr="00CF4DD7">
        <w:rPr>
          <w:rFonts w:ascii="Times New Roman" w:eastAsia="Times New Roman" w:hAnsi="Times New Roman" w:cs="Times New Roman"/>
          <w:sz w:val="24"/>
          <w:szCs w:val="24"/>
        </w:rPr>
        <w:t xml:space="preserve">.1 </w:t>
      </w:r>
      <w:r w:rsidR="00CF4DD7">
        <w:rPr>
          <w:rFonts w:ascii="Times New Roman" w:eastAsia="Times New Roman" w:hAnsi="Times New Roman" w:cs="Times New Roman"/>
          <w:sz w:val="24"/>
          <w:szCs w:val="24"/>
        </w:rPr>
        <w:t>–</w:t>
      </w:r>
      <w:r w:rsidRPr="00CF4DD7">
        <w:rPr>
          <w:rFonts w:ascii="Times New Roman" w:eastAsia="Times New Roman" w:hAnsi="Times New Roman" w:cs="Times New Roman"/>
          <w:sz w:val="24"/>
          <w:szCs w:val="24"/>
        </w:rPr>
        <w:t xml:space="preserve"> Мероприятия по развитию транспортной инфраструктуры</w:t>
      </w:r>
    </w:p>
    <w:tbl>
      <w:tblPr>
        <w:tblStyle w:val="a8"/>
        <w:tblW w:w="0" w:type="auto"/>
        <w:tblLayout w:type="fixed"/>
        <w:tblLook w:val="06A0"/>
      </w:tblPr>
      <w:tblGrid>
        <w:gridCol w:w="525"/>
        <w:gridCol w:w="1851"/>
        <w:gridCol w:w="2127"/>
        <w:gridCol w:w="1559"/>
        <w:gridCol w:w="1984"/>
        <w:gridCol w:w="1309"/>
      </w:tblGrid>
      <w:tr w:rsidR="00AE5A1E" w:rsidTr="000551B5">
        <w:trPr>
          <w:trHeight w:val="656"/>
          <w:tblHeader/>
        </w:trPr>
        <w:tc>
          <w:tcPr>
            <w:tcW w:w="525" w:type="dxa"/>
            <w:vAlign w:val="center"/>
          </w:tcPr>
          <w:p w:rsidR="00AE5A1E" w:rsidRDefault="00AE5A1E" w:rsidP="0D7002BE">
            <w:pPr>
              <w:jc w:val="center"/>
              <w:rPr>
                <w:rFonts w:ascii="Times New Roman" w:eastAsia="Times New Roman" w:hAnsi="Times New Roman" w:cs="Times New Roman"/>
                <w:b/>
                <w:bCs/>
                <w:sz w:val="20"/>
                <w:szCs w:val="20"/>
              </w:rPr>
            </w:pPr>
            <w:r w:rsidRPr="0D7002BE">
              <w:rPr>
                <w:rFonts w:ascii="Times New Roman" w:eastAsia="Times New Roman" w:hAnsi="Times New Roman" w:cs="Times New Roman"/>
                <w:b/>
                <w:bCs/>
                <w:sz w:val="20"/>
                <w:szCs w:val="20"/>
              </w:rPr>
              <w:t>№ п/п</w:t>
            </w:r>
          </w:p>
        </w:tc>
        <w:tc>
          <w:tcPr>
            <w:tcW w:w="1851" w:type="dxa"/>
            <w:vAlign w:val="center"/>
          </w:tcPr>
          <w:p w:rsidR="00AE5A1E" w:rsidRDefault="00AE5A1E" w:rsidP="0D7002BE">
            <w:pPr>
              <w:jc w:val="center"/>
              <w:rPr>
                <w:rFonts w:ascii="Times New Roman" w:eastAsia="Times New Roman" w:hAnsi="Times New Roman" w:cs="Times New Roman"/>
                <w:b/>
                <w:bCs/>
                <w:sz w:val="20"/>
                <w:szCs w:val="20"/>
              </w:rPr>
            </w:pPr>
            <w:r w:rsidRPr="0D7002BE">
              <w:rPr>
                <w:rFonts w:ascii="Times New Roman" w:eastAsia="Times New Roman" w:hAnsi="Times New Roman" w:cs="Times New Roman"/>
                <w:b/>
                <w:bCs/>
                <w:sz w:val="20"/>
                <w:szCs w:val="20"/>
              </w:rPr>
              <w:t>Объект</w:t>
            </w:r>
          </w:p>
        </w:tc>
        <w:tc>
          <w:tcPr>
            <w:tcW w:w="2127" w:type="dxa"/>
            <w:vAlign w:val="center"/>
          </w:tcPr>
          <w:p w:rsidR="00AE5A1E" w:rsidRDefault="00AE5A1E" w:rsidP="0D7002BE">
            <w:pPr>
              <w:spacing w:line="276" w:lineRule="auto"/>
              <w:jc w:val="center"/>
              <w:rPr>
                <w:rFonts w:ascii="Times New Roman" w:eastAsia="Times New Roman" w:hAnsi="Times New Roman" w:cs="Times New Roman"/>
                <w:b/>
                <w:bCs/>
                <w:sz w:val="20"/>
                <w:szCs w:val="20"/>
              </w:rPr>
            </w:pPr>
            <w:r w:rsidRPr="0D7002BE">
              <w:rPr>
                <w:rFonts w:ascii="Times New Roman" w:eastAsia="Times New Roman" w:hAnsi="Times New Roman" w:cs="Times New Roman"/>
                <w:b/>
                <w:bCs/>
                <w:sz w:val="20"/>
                <w:szCs w:val="20"/>
              </w:rPr>
              <w:t>Детали объекта</w:t>
            </w:r>
          </w:p>
        </w:tc>
        <w:tc>
          <w:tcPr>
            <w:tcW w:w="1559" w:type="dxa"/>
            <w:vAlign w:val="center"/>
          </w:tcPr>
          <w:p w:rsidR="00AE5A1E" w:rsidRDefault="00AE5A1E" w:rsidP="0D7002BE">
            <w:pPr>
              <w:jc w:val="center"/>
              <w:rPr>
                <w:rFonts w:ascii="Times New Roman" w:eastAsia="Times New Roman" w:hAnsi="Times New Roman" w:cs="Times New Roman"/>
                <w:b/>
                <w:bCs/>
                <w:sz w:val="20"/>
                <w:szCs w:val="20"/>
              </w:rPr>
            </w:pPr>
            <w:r w:rsidRPr="0D7002BE">
              <w:rPr>
                <w:rFonts w:ascii="Times New Roman" w:eastAsia="Times New Roman" w:hAnsi="Times New Roman" w:cs="Times New Roman"/>
                <w:b/>
                <w:bCs/>
                <w:sz w:val="20"/>
                <w:szCs w:val="20"/>
              </w:rPr>
              <w:t>Тип мероприятия</w:t>
            </w:r>
          </w:p>
        </w:tc>
        <w:tc>
          <w:tcPr>
            <w:tcW w:w="1984" w:type="dxa"/>
            <w:vAlign w:val="center"/>
          </w:tcPr>
          <w:p w:rsidR="00AE5A1E" w:rsidRDefault="00AE5A1E" w:rsidP="0D7002BE">
            <w:pPr>
              <w:jc w:val="center"/>
              <w:rPr>
                <w:rFonts w:ascii="Times New Roman" w:eastAsia="Times New Roman" w:hAnsi="Times New Roman" w:cs="Times New Roman"/>
                <w:b/>
                <w:bCs/>
                <w:sz w:val="20"/>
                <w:szCs w:val="20"/>
              </w:rPr>
            </w:pPr>
            <w:r w:rsidRPr="0D7002BE">
              <w:rPr>
                <w:rFonts w:ascii="Times New Roman" w:eastAsia="Times New Roman" w:hAnsi="Times New Roman" w:cs="Times New Roman"/>
                <w:b/>
                <w:bCs/>
                <w:sz w:val="20"/>
                <w:szCs w:val="20"/>
              </w:rPr>
              <w:t>Основные характеристики</w:t>
            </w:r>
          </w:p>
        </w:tc>
        <w:tc>
          <w:tcPr>
            <w:tcW w:w="1309" w:type="dxa"/>
            <w:vAlign w:val="center"/>
          </w:tcPr>
          <w:p w:rsidR="00AE5A1E" w:rsidRDefault="00AE5A1E" w:rsidP="0D7002BE">
            <w:pPr>
              <w:jc w:val="center"/>
              <w:rPr>
                <w:rFonts w:ascii="Times New Roman" w:eastAsia="Times New Roman" w:hAnsi="Times New Roman" w:cs="Times New Roman"/>
                <w:b/>
                <w:bCs/>
                <w:sz w:val="20"/>
                <w:szCs w:val="20"/>
              </w:rPr>
            </w:pPr>
            <w:r w:rsidRPr="0D7002BE">
              <w:rPr>
                <w:rFonts w:ascii="Times New Roman" w:eastAsia="Times New Roman" w:hAnsi="Times New Roman" w:cs="Times New Roman"/>
                <w:b/>
                <w:bCs/>
                <w:sz w:val="20"/>
                <w:szCs w:val="20"/>
              </w:rPr>
              <w:t>Срок реализации</w:t>
            </w:r>
          </w:p>
        </w:tc>
      </w:tr>
      <w:tr w:rsidR="00747E0A" w:rsidTr="002B0FC2">
        <w:tc>
          <w:tcPr>
            <w:tcW w:w="9355" w:type="dxa"/>
            <w:gridSpan w:val="6"/>
            <w:vAlign w:val="center"/>
          </w:tcPr>
          <w:p w:rsidR="00747E0A" w:rsidRPr="0D7002BE" w:rsidRDefault="00D61A1D" w:rsidP="0D7002BE">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Воздушный транспорт</w:t>
            </w:r>
          </w:p>
        </w:tc>
      </w:tr>
      <w:tr w:rsidR="00AE5A1E" w:rsidTr="00A100E4">
        <w:tc>
          <w:tcPr>
            <w:tcW w:w="525" w:type="dxa"/>
            <w:vAlign w:val="center"/>
          </w:tcPr>
          <w:p w:rsidR="00AE5A1E" w:rsidRDefault="00AE5A1E" w:rsidP="0D7002BE">
            <w:pPr>
              <w:jc w:val="center"/>
              <w:rPr>
                <w:rFonts w:ascii="Times New Roman" w:eastAsia="Times New Roman" w:hAnsi="Times New Roman" w:cs="Times New Roman"/>
                <w:sz w:val="20"/>
                <w:szCs w:val="20"/>
              </w:rPr>
            </w:pPr>
            <w:r w:rsidRPr="0D7002BE">
              <w:rPr>
                <w:rFonts w:ascii="Times New Roman" w:eastAsia="Times New Roman" w:hAnsi="Times New Roman" w:cs="Times New Roman"/>
                <w:sz w:val="20"/>
                <w:szCs w:val="20"/>
              </w:rPr>
              <w:t>1</w:t>
            </w:r>
          </w:p>
        </w:tc>
        <w:tc>
          <w:tcPr>
            <w:tcW w:w="1851" w:type="dxa"/>
            <w:vAlign w:val="center"/>
          </w:tcPr>
          <w:p w:rsidR="00AE5A1E" w:rsidRDefault="00AE5A1E" w:rsidP="0D7002BE">
            <w:pPr>
              <w:rPr>
                <w:rFonts w:ascii="Times New Roman" w:eastAsia="Times New Roman" w:hAnsi="Times New Roman" w:cs="Times New Roman"/>
                <w:sz w:val="20"/>
                <w:szCs w:val="20"/>
              </w:rPr>
            </w:pPr>
            <w:r w:rsidRPr="0D7002BE">
              <w:rPr>
                <w:rFonts w:ascii="Times New Roman" w:eastAsia="Times New Roman" w:hAnsi="Times New Roman" w:cs="Times New Roman"/>
                <w:sz w:val="20"/>
                <w:szCs w:val="20"/>
              </w:rPr>
              <w:t>Международный Аэропорт “Гагарин”</w:t>
            </w:r>
          </w:p>
        </w:tc>
        <w:tc>
          <w:tcPr>
            <w:tcW w:w="2127" w:type="dxa"/>
            <w:vAlign w:val="center"/>
          </w:tcPr>
          <w:p w:rsidR="00AE5A1E" w:rsidRDefault="00AE5A1E" w:rsidP="0D7002BE">
            <w:pPr>
              <w:rPr>
                <w:rFonts w:ascii="Times New Roman" w:eastAsia="Times New Roman" w:hAnsi="Times New Roman" w:cs="Times New Roman"/>
                <w:sz w:val="20"/>
                <w:szCs w:val="20"/>
              </w:rPr>
            </w:pPr>
            <w:r w:rsidRPr="0D7002BE">
              <w:rPr>
                <w:rFonts w:ascii="Times New Roman" w:eastAsia="Times New Roman" w:hAnsi="Times New Roman" w:cs="Times New Roman"/>
                <w:sz w:val="20"/>
                <w:szCs w:val="20"/>
              </w:rPr>
              <w:t>в районе с. Сабуровка (Саратовский район)</w:t>
            </w:r>
          </w:p>
        </w:tc>
        <w:tc>
          <w:tcPr>
            <w:tcW w:w="1559" w:type="dxa"/>
            <w:vAlign w:val="center"/>
          </w:tcPr>
          <w:p w:rsidR="00AE5A1E" w:rsidRDefault="00AE5A1E" w:rsidP="0D7002BE">
            <w:pPr>
              <w:jc w:val="center"/>
              <w:rPr>
                <w:rFonts w:ascii="Times New Roman" w:eastAsia="Times New Roman" w:hAnsi="Times New Roman" w:cs="Times New Roman"/>
                <w:sz w:val="20"/>
                <w:szCs w:val="20"/>
              </w:rPr>
            </w:pPr>
            <w:r w:rsidRPr="0D7002BE">
              <w:rPr>
                <w:rFonts w:ascii="Times New Roman" w:eastAsia="Times New Roman" w:hAnsi="Times New Roman" w:cs="Times New Roman"/>
                <w:sz w:val="20"/>
                <w:szCs w:val="20"/>
              </w:rPr>
              <w:t>строительство</w:t>
            </w:r>
          </w:p>
        </w:tc>
        <w:tc>
          <w:tcPr>
            <w:tcW w:w="1984" w:type="dxa"/>
          </w:tcPr>
          <w:p w:rsidR="00AE5A1E" w:rsidRDefault="00AE5A1E" w:rsidP="0D7002BE">
            <w:pPr>
              <w:rPr>
                <w:rFonts w:ascii="Times New Roman" w:eastAsia="Times New Roman" w:hAnsi="Times New Roman" w:cs="Times New Roman"/>
                <w:sz w:val="20"/>
                <w:szCs w:val="20"/>
              </w:rPr>
            </w:pPr>
            <w:r w:rsidRPr="0D7002BE">
              <w:rPr>
                <w:rFonts w:ascii="Times New Roman" w:eastAsia="Times New Roman" w:hAnsi="Times New Roman" w:cs="Times New Roman"/>
                <w:sz w:val="20"/>
                <w:szCs w:val="20"/>
              </w:rPr>
              <w:t xml:space="preserve">Терминал пропускной способностью 1 млн пасс. в год. ВВП длиной 3000 км. Количество мест стоянок ВС - 25. Расчетный тип ВС - </w:t>
            </w:r>
            <w:r w:rsidRPr="0D7002BE">
              <w:rPr>
                <w:rFonts w:ascii="Times New Roman" w:eastAsia="Times New Roman" w:hAnsi="Times New Roman" w:cs="Times New Roman"/>
                <w:sz w:val="20"/>
                <w:szCs w:val="20"/>
              </w:rPr>
              <w:lastRenderedPageBreak/>
              <w:t xml:space="preserve">Boeing 767-300 ER. </w:t>
            </w:r>
          </w:p>
        </w:tc>
        <w:tc>
          <w:tcPr>
            <w:tcW w:w="1309" w:type="dxa"/>
            <w:vAlign w:val="center"/>
          </w:tcPr>
          <w:p w:rsidR="00AE5A1E" w:rsidRDefault="00E7066E" w:rsidP="0D7002BE">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lastRenderedPageBreak/>
              <w:t>2019</w:t>
            </w:r>
            <w:r w:rsidR="0030799B">
              <w:rPr>
                <w:rFonts w:ascii="Times New Roman" w:eastAsia="Times New Roman" w:hAnsi="Times New Roman" w:cs="Times New Roman"/>
                <w:sz w:val="20"/>
                <w:szCs w:val="20"/>
              </w:rPr>
              <w:t xml:space="preserve"> гг.</w:t>
            </w:r>
          </w:p>
        </w:tc>
      </w:tr>
      <w:tr w:rsidR="00747E0A" w:rsidTr="002B0FC2">
        <w:tc>
          <w:tcPr>
            <w:tcW w:w="9355" w:type="dxa"/>
            <w:gridSpan w:val="6"/>
            <w:vAlign w:val="center"/>
          </w:tcPr>
          <w:p w:rsidR="00747E0A" w:rsidRDefault="00D61A1D" w:rsidP="00FD3487">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lastRenderedPageBreak/>
              <w:t>Железнодорожный транспорт</w:t>
            </w:r>
          </w:p>
        </w:tc>
      </w:tr>
      <w:tr w:rsidR="00AE5A1E" w:rsidTr="00A100E4">
        <w:tc>
          <w:tcPr>
            <w:tcW w:w="525" w:type="dxa"/>
            <w:vAlign w:val="center"/>
          </w:tcPr>
          <w:p w:rsidR="00AE5A1E" w:rsidRDefault="00AE5A1E" w:rsidP="00FD3487">
            <w:pPr>
              <w:jc w:val="center"/>
              <w:rPr>
                <w:rFonts w:ascii="Times New Roman" w:eastAsia="Times New Roman" w:hAnsi="Times New Roman" w:cs="Times New Roman"/>
                <w:sz w:val="20"/>
                <w:szCs w:val="20"/>
              </w:rPr>
            </w:pPr>
            <w:r w:rsidRPr="0D7002BE">
              <w:rPr>
                <w:rFonts w:ascii="Times New Roman" w:eastAsia="Times New Roman" w:hAnsi="Times New Roman" w:cs="Times New Roman"/>
                <w:sz w:val="20"/>
                <w:szCs w:val="20"/>
              </w:rPr>
              <w:t>2</w:t>
            </w:r>
          </w:p>
        </w:tc>
        <w:tc>
          <w:tcPr>
            <w:tcW w:w="1851" w:type="dxa"/>
            <w:vAlign w:val="center"/>
          </w:tcPr>
          <w:p w:rsidR="00AE5A1E" w:rsidRDefault="00AE5A1E" w:rsidP="00FD3487">
            <w:pPr>
              <w:rPr>
                <w:rFonts w:ascii="Times New Roman" w:eastAsia="Times New Roman" w:hAnsi="Times New Roman" w:cs="Times New Roman"/>
                <w:sz w:val="20"/>
                <w:szCs w:val="20"/>
              </w:rPr>
            </w:pPr>
            <w:r w:rsidRPr="00FD3487">
              <w:rPr>
                <w:rFonts w:ascii="Times New Roman" w:eastAsia="Times New Roman" w:hAnsi="Times New Roman" w:cs="Times New Roman"/>
                <w:sz w:val="20"/>
                <w:szCs w:val="20"/>
              </w:rPr>
              <w:t>Западный ж.-д. обход Саратовского узла</w:t>
            </w:r>
          </w:p>
        </w:tc>
        <w:tc>
          <w:tcPr>
            <w:tcW w:w="2127" w:type="dxa"/>
            <w:vAlign w:val="center"/>
          </w:tcPr>
          <w:p w:rsidR="00AE5A1E" w:rsidRDefault="00AE5A1E" w:rsidP="00FD3487">
            <w:pPr>
              <w:rPr>
                <w:rFonts w:ascii="Times New Roman" w:eastAsia="Times New Roman" w:hAnsi="Times New Roman" w:cs="Times New Roman"/>
                <w:sz w:val="20"/>
                <w:szCs w:val="20"/>
              </w:rPr>
            </w:pPr>
            <w:r w:rsidRPr="00FD3487">
              <w:rPr>
                <w:rFonts w:ascii="Times New Roman" w:eastAsia="Times New Roman" w:hAnsi="Times New Roman" w:cs="Times New Roman"/>
                <w:sz w:val="20"/>
                <w:szCs w:val="20"/>
              </w:rPr>
              <w:t>вне границ города от ст. Буркин через пгт. Красный Октябрь до ст. Курдюм</w:t>
            </w:r>
          </w:p>
        </w:tc>
        <w:tc>
          <w:tcPr>
            <w:tcW w:w="1559" w:type="dxa"/>
            <w:vAlign w:val="center"/>
          </w:tcPr>
          <w:p w:rsidR="00AE5A1E" w:rsidRDefault="00A035DA" w:rsidP="00FD3487">
            <w:pPr>
              <w:jc w:val="center"/>
              <w:rPr>
                <w:rFonts w:ascii="Times New Roman" w:eastAsia="Times New Roman" w:hAnsi="Times New Roman" w:cs="Times New Roman"/>
                <w:sz w:val="20"/>
                <w:szCs w:val="20"/>
              </w:rPr>
            </w:pPr>
            <w:r w:rsidRPr="0D7002BE">
              <w:rPr>
                <w:rFonts w:ascii="Times New Roman" w:eastAsia="Times New Roman" w:hAnsi="Times New Roman" w:cs="Times New Roman"/>
                <w:sz w:val="20"/>
                <w:szCs w:val="20"/>
              </w:rPr>
              <w:t>строительство</w:t>
            </w:r>
          </w:p>
        </w:tc>
        <w:tc>
          <w:tcPr>
            <w:tcW w:w="1984" w:type="dxa"/>
            <w:vAlign w:val="center"/>
          </w:tcPr>
          <w:p w:rsidR="00AE5A1E" w:rsidRDefault="00735AAA" w:rsidP="00580FE3">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54,8 км</w:t>
            </w:r>
          </w:p>
        </w:tc>
        <w:tc>
          <w:tcPr>
            <w:tcW w:w="1309" w:type="dxa"/>
            <w:vAlign w:val="center"/>
          </w:tcPr>
          <w:p w:rsidR="00AE5A1E" w:rsidRDefault="00720C0D" w:rsidP="00FD3487">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2021 г.</w:t>
            </w:r>
          </w:p>
        </w:tc>
      </w:tr>
      <w:tr w:rsidR="00AE5A1E" w:rsidTr="00A100E4">
        <w:tc>
          <w:tcPr>
            <w:tcW w:w="525" w:type="dxa"/>
            <w:vAlign w:val="center"/>
          </w:tcPr>
          <w:p w:rsidR="00AE5A1E" w:rsidRPr="00F42D0E" w:rsidRDefault="00AE5A1E" w:rsidP="00FD3487">
            <w:pPr>
              <w:jc w:val="center"/>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lang w:val="en-US"/>
              </w:rPr>
              <w:t>3</w:t>
            </w:r>
          </w:p>
        </w:tc>
        <w:tc>
          <w:tcPr>
            <w:tcW w:w="1851" w:type="dxa"/>
            <w:vAlign w:val="center"/>
          </w:tcPr>
          <w:p w:rsidR="00AE5A1E" w:rsidRDefault="00AE5A1E" w:rsidP="00FD3487">
            <w:pPr>
              <w:rPr>
                <w:rFonts w:ascii="Times New Roman" w:eastAsia="Times New Roman" w:hAnsi="Times New Roman" w:cs="Times New Roman"/>
                <w:sz w:val="20"/>
                <w:szCs w:val="20"/>
              </w:rPr>
            </w:pPr>
            <w:r w:rsidRPr="00FD3487">
              <w:rPr>
                <w:rFonts w:ascii="Times New Roman" w:eastAsia="Times New Roman" w:hAnsi="Times New Roman" w:cs="Times New Roman"/>
                <w:sz w:val="20"/>
                <w:szCs w:val="20"/>
              </w:rPr>
              <w:t>Западный ж.-д. обход Саратовского узла</w:t>
            </w:r>
          </w:p>
        </w:tc>
        <w:tc>
          <w:tcPr>
            <w:tcW w:w="2127" w:type="dxa"/>
            <w:vAlign w:val="center"/>
          </w:tcPr>
          <w:p w:rsidR="00AE5A1E" w:rsidRDefault="00AE5A1E" w:rsidP="00FD3487">
            <w:pPr>
              <w:rPr>
                <w:rFonts w:ascii="Times New Roman" w:eastAsia="Times New Roman" w:hAnsi="Times New Roman" w:cs="Times New Roman"/>
                <w:sz w:val="20"/>
                <w:szCs w:val="20"/>
              </w:rPr>
            </w:pPr>
            <w:r w:rsidRPr="00FD3487">
              <w:rPr>
                <w:rFonts w:ascii="Times New Roman" w:eastAsia="Times New Roman" w:hAnsi="Times New Roman" w:cs="Times New Roman"/>
                <w:sz w:val="20"/>
                <w:szCs w:val="20"/>
              </w:rPr>
              <w:t>вне границ города от ст. Ивановский до ст. Липовский</w:t>
            </w:r>
          </w:p>
        </w:tc>
        <w:tc>
          <w:tcPr>
            <w:tcW w:w="1559" w:type="dxa"/>
            <w:vAlign w:val="center"/>
          </w:tcPr>
          <w:p w:rsidR="00AE5A1E" w:rsidRDefault="00A035DA" w:rsidP="00FD3487">
            <w:pPr>
              <w:jc w:val="center"/>
              <w:rPr>
                <w:rFonts w:ascii="Times New Roman" w:eastAsia="Times New Roman" w:hAnsi="Times New Roman" w:cs="Times New Roman"/>
                <w:sz w:val="20"/>
                <w:szCs w:val="20"/>
              </w:rPr>
            </w:pPr>
            <w:r w:rsidRPr="0D7002BE">
              <w:rPr>
                <w:rFonts w:ascii="Times New Roman" w:eastAsia="Times New Roman" w:hAnsi="Times New Roman" w:cs="Times New Roman"/>
                <w:sz w:val="20"/>
                <w:szCs w:val="20"/>
              </w:rPr>
              <w:t>строительство</w:t>
            </w:r>
          </w:p>
        </w:tc>
        <w:tc>
          <w:tcPr>
            <w:tcW w:w="1984" w:type="dxa"/>
            <w:vAlign w:val="center"/>
          </w:tcPr>
          <w:p w:rsidR="00AE5A1E" w:rsidRDefault="00580FE3" w:rsidP="00580FE3">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105 км</w:t>
            </w:r>
          </w:p>
        </w:tc>
        <w:tc>
          <w:tcPr>
            <w:tcW w:w="1309" w:type="dxa"/>
            <w:vAlign w:val="center"/>
          </w:tcPr>
          <w:p w:rsidR="00AE5A1E" w:rsidRDefault="00720C0D" w:rsidP="00FD3487">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20</w:t>
            </w:r>
            <w:r w:rsidR="000E14B2">
              <w:rPr>
                <w:rFonts w:ascii="Times New Roman" w:eastAsia="Times New Roman" w:hAnsi="Times New Roman" w:cs="Times New Roman"/>
                <w:sz w:val="20"/>
                <w:szCs w:val="20"/>
              </w:rPr>
              <w:t>30</w:t>
            </w:r>
            <w:r>
              <w:rPr>
                <w:rFonts w:ascii="Times New Roman" w:eastAsia="Times New Roman" w:hAnsi="Times New Roman" w:cs="Times New Roman"/>
                <w:sz w:val="20"/>
                <w:szCs w:val="20"/>
              </w:rPr>
              <w:t xml:space="preserve"> г.</w:t>
            </w:r>
          </w:p>
        </w:tc>
      </w:tr>
      <w:tr w:rsidR="00AE5A1E" w:rsidTr="00A100E4">
        <w:tc>
          <w:tcPr>
            <w:tcW w:w="525" w:type="dxa"/>
            <w:vAlign w:val="center"/>
          </w:tcPr>
          <w:p w:rsidR="00AE5A1E" w:rsidRPr="0D7002BE" w:rsidRDefault="006C1560" w:rsidP="0D7002BE">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4</w:t>
            </w:r>
          </w:p>
        </w:tc>
        <w:tc>
          <w:tcPr>
            <w:tcW w:w="1851" w:type="dxa"/>
            <w:vAlign w:val="center"/>
          </w:tcPr>
          <w:p w:rsidR="00AE5A1E" w:rsidRDefault="006C1560" w:rsidP="0D7002BE">
            <w:pPr>
              <w:rPr>
                <w:rFonts w:ascii="Times New Roman" w:eastAsia="Times New Roman" w:hAnsi="Times New Roman" w:cs="Times New Roman"/>
                <w:sz w:val="20"/>
                <w:szCs w:val="20"/>
              </w:rPr>
            </w:pPr>
            <w:r>
              <w:rPr>
                <w:rFonts w:ascii="Times New Roman" w:eastAsia="Times New Roman" w:hAnsi="Times New Roman" w:cs="Times New Roman"/>
                <w:sz w:val="20"/>
                <w:szCs w:val="20"/>
              </w:rPr>
              <w:t>Вокзал г. Саратова</w:t>
            </w:r>
          </w:p>
        </w:tc>
        <w:tc>
          <w:tcPr>
            <w:tcW w:w="2127" w:type="dxa"/>
            <w:vAlign w:val="center"/>
          </w:tcPr>
          <w:p w:rsidR="00AE5A1E" w:rsidRDefault="006C1560" w:rsidP="0D7002BE">
            <w:pPr>
              <w:rPr>
                <w:rFonts w:ascii="Times New Roman" w:eastAsia="Times New Roman" w:hAnsi="Times New Roman" w:cs="Times New Roman"/>
                <w:sz w:val="20"/>
                <w:szCs w:val="20"/>
              </w:rPr>
            </w:pPr>
            <w:r>
              <w:rPr>
                <w:rFonts w:ascii="Times New Roman" w:eastAsia="Times New Roman" w:hAnsi="Times New Roman" w:cs="Times New Roman"/>
                <w:sz w:val="20"/>
                <w:szCs w:val="20"/>
              </w:rPr>
              <w:t>Вокзальный комплекс</w:t>
            </w:r>
          </w:p>
        </w:tc>
        <w:tc>
          <w:tcPr>
            <w:tcW w:w="1559" w:type="dxa"/>
            <w:vAlign w:val="center"/>
          </w:tcPr>
          <w:p w:rsidR="00AE5A1E" w:rsidRDefault="009620E9" w:rsidP="0D7002BE">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реконструкция</w:t>
            </w:r>
          </w:p>
        </w:tc>
        <w:tc>
          <w:tcPr>
            <w:tcW w:w="1984" w:type="dxa"/>
          </w:tcPr>
          <w:p w:rsidR="00AE5A1E" w:rsidRDefault="00EB32C4" w:rsidP="0D7002B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Вместимость – 1000 пасс. дальнего следования, 100 пасс. </w:t>
            </w:r>
            <w:r w:rsidR="00D72C0B">
              <w:rPr>
                <w:rFonts w:ascii="Times New Roman" w:eastAsia="Times New Roman" w:hAnsi="Times New Roman" w:cs="Times New Roman"/>
                <w:sz w:val="20"/>
                <w:szCs w:val="20"/>
              </w:rPr>
              <w:t>пригородного сообщения</w:t>
            </w:r>
          </w:p>
        </w:tc>
        <w:tc>
          <w:tcPr>
            <w:tcW w:w="1309" w:type="dxa"/>
            <w:vAlign w:val="center"/>
          </w:tcPr>
          <w:p w:rsidR="00AE5A1E" w:rsidRDefault="00D72C0B" w:rsidP="0D7002BE">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202</w:t>
            </w:r>
            <w:r w:rsidR="00561864">
              <w:rPr>
                <w:rFonts w:ascii="Times New Roman" w:eastAsia="Times New Roman" w:hAnsi="Times New Roman" w:cs="Times New Roman"/>
                <w:sz w:val="20"/>
                <w:szCs w:val="20"/>
              </w:rPr>
              <w:t>1 г.</w:t>
            </w:r>
          </w:p>
        </w:tc>
      </w:tr>
    </w:tbl>
    <w:p w:rsidR="0D7002BE" w:rsidRDefault="0D7002BE" w:rsidP="0D7002BE">
      <w:pPr>
        <w:spacing w:after="0" w:line="360" w:lineRule="auto"/>
        <w:ind w:firstLine="709"/>
        <w:jc w:val="both"/>
        <w:rPr>
          <w:rFonts w:ascii="Times New Roman" w:eastAsia="Times New Roman" w:hAnsi="Times New Roman" w:cs="Times New Roman"/>
        </w:rPr>
      </w:pPr>
    </w:p>
    <w:p w:rsidR="00E7066E" w:rsidRDefault="00E7066E" w:rsidP="00CF4DD7">
      <w:pPr>
        <w:pStyle w:val="3"/>
        <w:keepLines w:val="0"/>
        <w:widowControl w:val="0"/>
        <w:autoSpaceDE w:val="0"/>
        <w:autoSpaceDN w:val="0"/>
        <w:adjustRightInd w:val="0"/>
        <w:spacing w:before="0" w:line="360" w:lineRule="auto"/>
        <w:ind w:firstLine="567"/>
        <w:jc w:val="both"/>
        <w:rPr>
          <w:rFonts w:ascii="Times New Roman" w:eastAsia="Calibri" w:hAnsi="Times New Roman" w:cs="Times New Roman"/>
          <w:bCs/>
          <w:color w:val="auto"/>
        </w:rPr>
      </w:pPr>
      <w:bookmarkStart w:id="27" w:name="_Toc532242074"/>
    </w:p>
    <w:p w:rsidR="006E61EB" w:rsidRPr="00CF4DD7" w:rsidRDefault="00AA3787" w:rsidP="00CF4DD7">
      <w:pPr>
        <w:pStyle w:val="3"/>
        <w:keepLines w:val="0"/>
        <w:widowControl w:val="0"/>
        <w:autoSpaceDE w:val="0"/>
        <w:autoSpaceDN w:val="0"/>
        <w:adjustRightInd w:val="0"/>
        <w:spacing w:before="0" w:line="360" w:lineRule="auto"/>
        <w:ind w:firstLine="567"/>
        <w:jc w:val="both"/>
        <w:rPr>
          <w:rFonts w:ascii="Times New Roman" w:eastAsia="Calibri" w:hAnsi="Times New Roman" w:cs="Times New Roman"/>
          <w:bCs/>
          <w:color w:val="auto"/>
        </w:rPr>
      </w:pPr>
      <w:r w:rsidRPr="00CF4DD7">
        <w:rPr>
          <w:rFonts w:ascii="Times New Roman" w:eastAsia="Calibri" w:hAnsi="Times New Roman" w:cs="Times New Roman"/>
          <w:bCs/>
          <w:color w:val="auto"/>
        </w:rPr>
        <w:t>4.</w:t>
      </w:r>
      <w:r w:rsidR="00546174" w:rsidRPr="00CF4DD7">
        <w:rPr>
          <w:rFonts w:ascii="Times New Roman" w:eastAsia="Calibri" w:hAnsi="Times New Roman" w:cs="Times New Roman"/>
          <w:bCs/>
          <w:color w:val="auto"/>
        </w:rPr>
        <w:t xml:space="preserve">2 </w:t>
      </w:r>
      <w:r w:rsidR="006E61EB" w:rsidRPr="00CF4DD7">
        <w:rPr>
          <w:rFonts w:ascii="Times New Roman" w:eastAsia="Calibri" w:hAnsi="Times New Roman" w:cs="Times New Roman"/>
          <w:bCs/>
          <w:color w:val="auto"/>
        </w:rPr>
        <w:t>мероприятия по развитию транспорта общего пользования, созданию транспортно-пересадочных узлов</w:t>
      </w:r>
      <w:bookmarkEnd w:id="27"/>
    </w:p>
    <w:p w:rsidR="00CF4DD7" w:rsidRDefault="00CF4DD7" w:rsidP="006E61EB">
      <w:pPr>
        <w:pStyle w:val="7320"/>
        <w:rPr>
          <w:sz w:val="24"/>
        </w:rPr>
      </w:pPr>
    </w:p>
    <w:p w:rsidR="006E61EB" w:rsidRDefault="00D419D3" w:rsidP="00CF4DD7">
      <w:pPr>
        <w:pStyle w:val="7320"/>
        <w:ind w:firstLine="567"/>
        <w:rPr>
          <w:sz w:val="24"/>
        </w:rPr>
      </w:pPr>
      <w:r>
        <w:rPr>
          <w:sz w:val="24"/>
        </w:rPr>
        <w:t>Перечень мероприятий по развитию транспорта общего пользования, созданию транспортно-пересадочных узлов указан в таблице 4.</w:t>
      </w:r>
      <w:r w:rsidR="00747693">
        <w:rPr>
          <w:sz w:val="24"/>
        </w:rPr>
        <w:t>2.1</w:t>
      </w:r>
      <w:r>
        <w:rPr>
          <w:sz w:val="24"/>
        </w:rPr>
        <w:t>.</w:t>
      </w:r>
    </w:p>
    <w:p w:rsidR="00D419D3" w:rsidRDefault="00D419D3" w:rsidP="00CF4DD7">
      <w:pPr>
        <w:pStyle w:val="7320"/>
        <w:ind w:firstLine="567"/>
        <w:rPr>
          <w:sz w:val="24"/>
        </w:rPr>
      </w:pPr>
    </w:p>
    <w:p w:rsidR="006E61EB" w:rsidRDefault="006E61EB" w:rsidP="00D419D3">
      <w:pPr>
        <w:pStyle w:val="7320"/>
        <w:ind w:firstLine="0"/>
        <w:rPr>
          <w:sz w:val="24"/>
        </w:rPr>
      </w:pPr>
      <w:r>
        <w:rPr>
          <w:sz w:val="24"/>
        </w:rPr>
        <w:t>Таблица 4.</w:t>
      </w:r>
      <w:r w:rsidR="00747693">
        <w:rPr>
          <w:sz w:val="24"/>
        </w:rPr>
        <w:t>2.1</w:t>
      </w:r>
      <w:r w:rsidR="00D419D3">
        <w:rPr>
          <w:sz w:val="24"/>
        </w:rPr>
        <w:t xml:space="preserve"> – Мероприятия по развитию транспорта общего пользования, созданию транспортно пересадочных узлов</w:t>
      </w:r>
    </w:p>
    <w:tbl>
      <w:tblPr>
        <w:tblW w:w="946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79"/>
        <w:gridCol w:w="1264"/>
        <w:gridCol w:w="2977"/>
        <w:gridCol w:w="1583"/>
        <w:gridCol w:w="839"/>
        <w:gridCol w:w="863"/>
        <w:gridCol w:w="1358"/>
      </w:tblGrid>
      <w:tr w:rsidR="006E61EB" w:rsidRPr="006E61EB" w:rsidTr="004E16B3">
        <w:trPr>
          <w:trHeight w:val="255"/>
          <w:tblHeader/>
        </w:trPr>
        <w:tc>
          <w:tcPr>
            <w:tcW w:w="579" w:type="dxa"/>
            <w:shd w:val="clear" w:color="auto" w:fill="auto"/>
            <w:noWrap/>
            <w:vAlign w:val="center"/>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D7002BE">
              <w:rPr>
                <w:rFonts w:ascii="Times New Roman" w:eastAsia="Times New Roman" w:hAnsi="Times New Roman" w:cs="Times New Roman"/>
                <w:b/>
                <w:bCs/>
                <w:sz w:val="20"/>
                <w:szCs w:val="20"/>
              </w:rPr>
              <w:t>№ п/п</w:t>
            </w:r>
          </w:p>
        </w:tc>
        <w:tc>
          <w:tcPr>
            <w:tcW w:w="1264" w:type="dxa"/>
            <w:shd w:val="clear" w:color="auto" w:fill="auto"/>
            <w:vAlign w:val="center"/>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D7002BE">
              <w:rPr>
                <w:rFonts w:ascii="Times New Roman" w:eastAsia="Times New Roman" w:hAnsi="Times New Roman" w:cs="Times New Roman"/>
                <w:b/>
                <w:bCs/>
                <w:sz w:val="20"/>
                <w:szCs w:val="20"/>
              </w:rPr>
              <w:t>Объект</w:t>
            </w:r>
          </w:p>
        </w:tc>
        <w:tc>
          <w:tcPr>
            <w:tcW w:w="2977" w:type="dxa"/>
            <w:shd w:val="clear" w:color="auto" w:fill="auto"/>
            <w:vAlign w:val="center"/>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D7002BE">
              <w:rPr>
                <w:rFonts w:ascii="Times New Roman" w:eastAsia="Times New Roman" w:hAnsi="Times New Roman" w:cs="Times New Roman"/>
                <w:b/>
                <w:bCs/>
                <w:sz w:val="20"/>
                <w:szCs w:val="20"/>
              </w:rPr>
              <w:t>Детали объекта</w:t>
            </w:r>
          </w:p>
        </w:tc>
        <w:tc>
          <w:tcPr>
            <w:tcW w:w="1583" w:type="dxa"/>
            <w:shd w:val="clear" w:color="auto" w:fill="auto"/>
            <w:noWrap/>
            <w:vAlign w:val="center"/>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D7002BE">
              <w:rPr>
                <w:rFonts w:ascii="Times New Roman" w:eastAsia="Times New Roman" w:hAnsi="Times New Roman" w:cs="Times New Roman"/>
                <w:b/>
                <w:bCs/>
                <w:sz w:val="20"/>
                <w:szCs w:val="20"/>
              </w:rPr>
              <w:t>Тип мероприятия</w:t>
            </w:r>
          </w:p>
        </w:tc>
        <w:tc>
          <w:tcPr>
            <w:tcW w:w="1702" w:type="dxa"/>
            <w:gridSpan w:val="2"/>
            <w:shd w:val="clear" w:color="auto" w:fill="auto"/>
            <w:noWrap/>
            <w:vAlign w:val="center"/>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D7002BE">
              <w:rPr>
                <w:rFonts w:ascii="Times New Roman" w:eastAsia="Times New Roman" w:hAnsi="Times New Roman" w:cs="Times New Roman"/>
                <w:b/>
                <w:bCs/>
                <w:sz w:val="20"/>
                <w:szCs w:val="20"/>
              </w:rPr>
              <w:t>Основные характеристики</w:t>
            </w:r>
          </w:p>
        </w:tc>
        <w:tc>
          <w:tcPr>
            <w:tcW w:w="1358" w:type="dxa"/>
            <w:shd w:val="clear" w:color="auto" w:fill="auto"/>
            <w:noWrap/>
            <w:vAlign w:val="center"/>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D7002BE">
              <w:rPr>
                <w:rFonts w:ascii="Times New Roman" w:eastAsia="Times New Roman" w:hAnsi="Times New Roman" w:cs="Times New Roman"/>
                <w:b/>
                <w:bCs/>
                <w:sz w:val="20"/>
                <w:szCs w:val="20"/>
              </w:rPr>
              <w:t>Срок реализации</w:t>
            </w:r>
          </w:p>
        </w:tc>
      </w:tr>
      <w:tr w:rsidR="006E61EB" w:rsidRPr="006E61EB" w:rsidTr="004E16B3">
        <w:trPr>
          <w:trHeight w:val="255"/>
        </w:trPr>
        <w:tc>
          <w:tcPr>
            <w:tcW w:w="57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1</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Советская ул.</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Обособление путей трамвая делиниаторами</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реконструкция</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км</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0,6</w:t>
            </w:r>
          </w:p>
        </w:tc>
        <w:tc>
          <w:tcPr>
            <w:tcW w:w="1358" w:type="dxa"/>
            <w:shd w:val="clear" w:color="auto" w:fill="auto"/>
            <w:noWrap/>
            <w:vAlign w:val="center"/>
            <w:hideMark/>
          </w:tcPr>
          <w:p w:rsidR="006E61EB" w:rsidRPr="006E61EB" w:rsidRDefault="006E61EB" w:rsidP="00E7066E">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w:t>
            </w:r>
            <w:r w:rsidR="00E7066E">
              <w:rPr>
                <w:rFonts w:ascii="Times New Roman" w:eastAsia="Times New Roman" w:hAnsi="Times New Roman" w:cs="Times New Roman"/>
                <w:color w:val="000000"/>
                <w:sz w:val="20"/>
                <w:szCs w:val="20"/>
                <w:lang w:eastAsia="ru-RU"/>
              </w:rPr>
              <w:t>20</w:t>
            </w:r>
          </w:p>
        </w:tc>
      </w:tr>
      <w:tr w:rsidR="006E61EB" w:rsidRPr="006E61EB" w:rsidTr="004E16B3">
        <w:trPr>
          <w:trHeight w:val="1020"/>
        </w:trPr>
        <w:tc>
          <w:tcPr>
            <w:tcW w:w="57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Мирный пер.</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Обособление путей трамвая. Частичный запрет движения безрельсового транспорта, организация трамвайно-пешеходной улицы на участке от ул. Люкшина до ул. Вавилова</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реконструкция</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км</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0,3</w:t>
            </w:r>
          </w:p>
        </w:tc>
        <w:tc>
          <w:tcPr>
            <w:tcW w:w="1358" w:type="dxa"/>
            <w:shd w:val="clear" w:color="auto" w:fill="auto"/>
            <w:noWrap/>
            <w:vAlign w:val="center"/>
            <w:hideMark/>
          </w:tcPr>
          <w:p w:rsidR="006E61EB" w:rsidRPr="006E61EB" w:rsidRDefault="006E61EB" w:rsidP="00E7066E">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w:t>
            </w:r>
            <w:r w:rsidR="00E7066E">
              <w:rPr>
                <w:rFonts w:ascii="Times New Roman" w:eastAsia="Times New Roman" w:hAnsi="Times New Roman" w:cs="Times New Roman"/>
                <w:color w:val="000000"/>
                <w:sz w:val="20"/>
                <w:szCs w:val="20"/>
                <w:lang w:eastAsia="ru-RU"/>
              </w:rPr>
              <w:t>20</w:t>
            </w:r>
          </w:p>
        </w:tc>
      </w:tr>
      <w:tr w:rsidR="006E61EB" w:rsidRPr="006E61EB" w:rsidTr="004E16B3">
        <w:trPr>
          <w:trHeight w:val="510"/>
        </w:trPr>
        <w:tc>
          <w:tcPr>
            <w:tcW w:w="57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3</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Ул. Вавилова</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Запрет движения безрельсового транспорта, организация трамвайно-пешеходной улицы</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реконструкция</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км</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0,65</w:t>
            </w:r>
          </w:p>
        </w:tc>
        <w:tc>
          <w:tcPr>
            <w:tcW w:w="1358" w:type="dxa"/>
            <w:shd w:val="clear" w:color="auto" w:fill="auto"/>
            <w:noWrap/>
            <w:vAlign w:val="center"/>
            <w:hideMark/>
          </w:tcPr>
          <w:p w:rsidR="006E61EB" w:rsidRPr="006E61EB" w:rsidRDefault="006E61EB" w:rsidP="00E7066E">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w:t>
            </w:r>
            <w:r w:rsidR="00E7066E">
              <w:rPr>
                <w:rFonts w:ascii="Times New Roman" w:eastAsia="Times New Roman" w:hAnsi="Times New Roman" w:cs="Times New Roman"/>
                <w:color w:val="000000"/>
                <w:sz w:val="20"/>
                <w:szCs w:val="20"/>
                <w:lang w:eastAsia="ru-RU"/>
              </w:rPr>
              <w:t>20</w:t>
            </w:r>
          </w:p>
        </w:tc>
      </w:tr>
      <w:tr w:rsidR="006E61EB" w:rsidRPr="006E61EB" w:rsidTr="004E16B3">
        <w:trPr>
          <w:trHeight w:val="510"/>
        </w:trPr>
        <w:tc>
          <w:tcPr>
            <w:tcW w:w="57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4</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Астраханская ул.</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Обособление путей трамвая от Московской ул. до ул. Слонова</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реконструкция</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км</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0,6</w:t>
            </w:r>
          </w:p>
        </w:tc>
        <w:tc>
          <w:tcPr>
            <w:tcW w:w="1358" w:type="dxa"/>
            <w:shd w:val="clear" w:color="auto" w:fill="auto"/>
            <w:noWrap/>
            <w:vAlign w:val="center"/>
            <w:hideMark/>
          </w:tcPr>
          <w:p w:rsidR="006E61EB" w:rsidRPr="006E61EB" w:rsidRDefault="006E61EB" w:rsidP="00E7066E">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w:t>
            </w:r>
            <w:r w:rsidR="00E7066E">
              <w:rPr>
                <w:rFonts w:ascii="Times New Roman" w:eastAsia="Times New Roman" w:hAnsi="Times New Roman" w:cs="Times New Roman"/>
                <w:color w:val="000000"/>
                <w:sz w:val="20"/>
                <w:szCs w:val="20"/>
                <w:lang w:eastAsia="ru-RU"/>
              </w:rPr>
              <w:t>20</w:t>
            </w:r>
          </w:p>
        </w:tc>
      </w:tr>
      <w:tr w:rsidR="006E61EB" w:rsidRPr="006E61EB" w:rsidTr="004E16B3">
        <w:trPr>
          <w:trHeight w:val="510"/>
        </w:trPr>
        <w:tc>
          <w:tcPr>
            <w:tcW w:w="57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5</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Астраханская ул.</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Обособление путей трамвая от Московской ул. до ул. Слонова</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реконструкция</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км</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0,2</w:t>
            </w:r>
          </w:p>
        </w:tc>
        <w:tc>
          <w:tcPr>
            <w:tcW w:w="1358" w:type="dxa"/>
            <w:shd w:val="clear" w:color="auto" w:fill="auto"/>
            <w:noWrap/>
            <w:vAlign w:val="center"/>
            <w:hideMark/>
          </w:tcPr>
          <w:p w:rsidR="006E61EB" w:rsidRPr="006E61EB" w:rsidRDefault="006E61EB" w:rsidP="00E7066E">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w:t>
            </w:r>
            <w:r w:rsidR="00E7066E">
              <w:rPr>
                <w:rFonts w:ascii="Times New Roman" w:eastAsia="Times New Roman" w:hAnsi="Times New Roman" w:cs="Times New Roman"/>
                <w:color w:val="000000"/>
                <w:sz w:val="20"/>
                <w:szCs w:val="20"/>
                <w:lang w:eastAsia="ru-RU"/>
              </w:rPr>
              <w:t>20</w:t>
            </w:r>
          </w:p>
        </w:tc>
      </w:tr>
      <w:tr w:rsidR="006E61EB" w:rsidRPr="006E61EB" w:rsidTr="004E16B3">
        <w:trPr>
          <w:trHeight w:val="255"/>
        </w:trPr>
        <w:tc>
          <w:tcPr>
            <w:tcW w:w="57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6</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ул. Слонова</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Обособление путей трамвая делиниаторами</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реконструкция</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км</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0,6</w:t>
            </w:r>
          </w:p>
        </w:tc>
        <w:tc>
          <w:tcPr>
            <w:tcW w:w="1358" w:type="dxa"/>
            <w:shd w:val="clear" w:color="auto" w:fill="auto"/>
            <w:noWrap/>
            <w:vAlign w:val="center"/>
            <w:hideMark/>
          </w:tcPr>
          <w:p w:rsidR="006E61EB" w:rsidRPr="006E61EB" w:rsidRDefault="006E61EB" w:rsidP="00E7066E">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w:t>
            </w:r>
            <w:r w:rsidR="00E7066E">
              <w:rPr>
                <w:rFonts w:ascii="Times New Roman" w:eastAsia="Times New Roman" w:hAnsi="Times New Roman" w:cs="Times New Roman"/>
                <w:color w:val="000000"/>
                <w:sz w:val="20"/>
                <w:szCs w:val="20"/>
                <w:lang w:eastAsia="ru-RU"/>
              </w:rPr>
              <w:t>20</w:t>
            </w:r>
          </w:p>
        </w:tc>
      </w:tr>
      <w:tr w:rsidR="006E61EB" w:rsidRPr="006E61EB" w:rsidTr="004E16B3">
        <w:trPr>
          <w:trHeight w:val="510"/>
        </w:trPr>
        <w:tc>
          <w:tcPr>
            <w:tcW w:w="57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7</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ул. Степана Разина</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Обособление путей трамвая от ул. Слонова до Рабочей ул. делиниаторами</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реконструкция</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км</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0,16</w:t>
            </w:r>
          </w:p>
        </w:tc>
        <w:tc>
          <w:tcPr>
            <w:tcW w:w="1358" w:type="dxa"/>
            <w:shd w:val="clear" w:color="auto" w:fill="auto"/>
            <w:noWrap/>
            <w:vAlign w:val="center"/>
            <w:hideMark/>
          </w:tcPr>
          <w:p w:rsidR="006E61EB" w:rsidRPr="006E61EB" w:rsidRDefault="006E61EB" w:rsidP="00E7066E">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w:t>
            </w:r>
            <w:r w:rsidR="00E7066E">
              <w:rPr>
                <w:rFonts w:ascii="Times New Roman" w:eastAsia="Times New Roman" w:hAnsi="Times New Roman" w:cs="Times New Roman"/>
                <w:color w:val="000000"/>
                <w:sz w:val="20"/>
                <w:szCs w:val="20"/>
                <w:lang w:eastAsia="ru-RU"/>
              </w:rPr>
              <w:t>20</w:t>
            </w:r>
          </w:p>
        </w:tc>
      </w:tr>
      <w:tr w:rsidR="006E61EB" w:rsidRPr="006E61EB" w:rsidTr="004E16B3">
        <w:trPr>
          <w:trHeight w:val="255"/>
        </w:trPr>
        <w:tc>
          <w:tcPr>
            <w:tcW w:w="57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8</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ул. Степана Разина</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Обособление путей трамвая у д. 33</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реконструкция</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км</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0,05</w:t>
            </w:r>
          </w:p>
        </w:tc>
        <w:tc>
          <w:tcPr>
            <w:tcW w:w="1358" w:type="dxa"/>
            <w:shd w:val="clear" w:color="auto" w:fill="auto"/>
            <w:noWrap/>
            <w:vAlign w:val="center"/>
            <w:hideMark/>
          </w:tcPr>
          <w:p w:rsidR="006E61EB" w:rsidRPr="006E61EB" w:rsidRDefault="006E61EB" w:rsidP="00E7066E">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w:t>
            </w:r>
            <w:r w:rsidR="00E7066E">
              <w:rPr>
                <w:rFonts w:ascii="Times New Roman" w:eastAsia="Times New Roman" w:hAnsi="Times New Roman" w:cs="Times New Roman"/>
                <w:color w:val="000000"/>
                <w:sz w:val="20"/>
                <w:szCs w:val="20"/>
                <w:lang w:eastAsia="ru-RU"/>
              </w:rPr>
              <w:t>20</w:t>
            </w:r>
          </w:p>
        </w:tc>
      </w:tr>
      <w:tr w:rsidR="006E61EB" w:rsidRPr="006E61EB" w:rsidTr="004E16B3">
        <w:trPr>
          <w:trHeight w:val="510"/>
        </w:trPr>
        <w:tc>
          <w:tcPr>
            <w:tcW w:w="57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lastRenderedPageBreak/>
              <w:t>9</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Огородная ул.</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Обособление путей трамвая от 2-й Нагорной ул. до Тепловозной ул.</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реконструкция</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км</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4,45</w:t>
            </w:r>
          </w:p>
        </w:tc>
        <w:tc>
          <w:tcPr>
            <w:tcW w:w="1358" w:type="dxa"/>
            <w:shd w:val="clear" w:color="auto" w:fill="auto"/>
            <w:noWrap/>
            <w:vAlign w:val="center"/>
            <w:hideMark/>
          </w:tcPr>
          <w:p w:rsidR="006E61EB" w:rsidRPr="006E61EB" w:rsidRDefault="006E61EB" w:rsidP="00E7066E">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w:t>
            </w:r>
            <w:r w:rsidR="00E7066E">
              <w:rPr>
                <w:rFonts w:ascii="Times New Roman" w:eastAsia="Times New Roman" w:hAnsi="Times New Roman" w:cs="Times New Roman"/>
                <w:color w:val="000000"/>
                <w:sz w:val="20"/>
                <w:szCs w:val="20"/>
                <w:lang w:eastAsia="ru-RU"/>
              </w:rPr>
              <w:t>20</w:t>
            </w:r>
          </w:p>
        </w:tc>
      </w:tr>
      <w:tr w:rsidR="006E61EB" w:rsidRPr="006E61EB" w:rsidTr="004E16B3">
        <w:trPr>
          <w:trHeight w:val="510"/>
        </w:trPr>
        <w:tc>
          <w:tcPr>
            <w:tcW w:w="57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10</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Тульская ул.</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Обособление путей трамвая от дома 21 до дома 41</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реконструкция</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км</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0,5</w:t>
            </w:r>
          </w:p>
        </w:tc>
        <w:tc>
          <w:tcPr>
            <w:tcW w:w="1358" w:type="dxa"/>
            <w:shd w:val="clear" w:color="auto" w:fill="auto"/>
            <w:noWrap/>
            <w:vAlign w:val="center"/>
            <w:hideMark/>
          </w:tcPr>
          <w:p w:rsidR="006E61EB" w:rsidRPr="006E61EB" w:rsidRDefault="006E61EB" w:rsidP="00E7066E">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w:t>
            </w:r>
            <w:r w:rsidR="00E7066E">
              <w:rPr>
                <w:rFonts w:ascii="Times New Roman" w:eastAsia="Times New Roman" w:hAnsi="Times New Roman" w:cs="Times New Roman"/>
                <w:color w:val="000000"/>
                <w:sz w:val="20"/>
                <w:szCs w:val="20"/>
                <w:lang w:eastAsia="ru-RU"/>
              </w:rPr>
              <w:t>20</w:t>
            </w:r>
          </w:p>
        </w:tc>
      </w:tr>
      <w:tr w:rsidR="006E61EB" w:rsidRPr="006E61EB" w:rsidTr="004E16B3">
        <w:trPr>
          <w:trHeight w:val="510"/>
        </w:trPr>
        <w:tc>
          <w:tcPr>
            <w:tcW w:w="57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11</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Тульская ул.</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Обособление путей трамвая у пересечения с Прудной ул.</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реконструкция</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км</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0,1</w:t>
            </w:r>
          </w:p>
        </w:tc>
        <w:tc>
          <w:tcPr>
            <w:tcW w:w="1358" w:type="dxa"/>
            <w:shd w:val="clear" w:color="auto" w:fill="auto"/>
            <w:noWrap/>
            <w:vAlign w:val="center"/>
            <w:hideMark/>
          </w:tcPr>
          <w:p w:rsidR="006E61EB" w:rsidRPr="006E61EB" w:rsidRDefault="006E61EB" w:rsidP="00E7066E">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w:t>
            </w:r>
            <w:r w:rsidR="00E7066E">
              <w:rPr>
                <w:rFonts w:ascii="Times New Roman" w:eastAsia="Times New Roman" w:hAnsi="Times New Roman" w:cs="Times New Roman"/>
                <w:color w:val="000000"/>
                <w:sz w:val="20"/>
                <w:szCs w:val="20"/>
                <w:lang w:eastAsia="ru-RU"/>
              </w:rPr>
              <w:t>20</w:t>
            </w:r>
          </w:p>
        </w:tc>
      </w:tr>
      <w:tr w:rsidR="006E61EB" w:rsidRPr="006E61EB" w:rsidTr="004E16B3">
        <w:trPr>
          <w:trHeight w:val="255"/>
        </w:trPr>
        <w:tc>
          <w:tcPr>
            <w:tcW w:w="57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12</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ул. Азина</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Обособление путей трамвая</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реконструкция</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км</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1,9</w:t>
            </w:r>
          </w:p>
        </w:tc>
        <w:tc>
          <w:tcPr>
            <w:tcW w:w="1358" w:type="dxa"/>
            <w:shd w:val="clear" w:color="auto" w:fill="auto"/>
            <w:noWrap/>
            <w:vAlign w:val="center"/>
            <w:hideMark/>
          </w:tcPr>
          <w:p w:rsidR="006E61EB" w:rsidRPr="006E61EB" w:rsidRDefault="006E61EB" w:rsidP="00E7066E">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w:t>
            </w:r>
            <w:r w:rsidR="00E7066E">
              <w:rPr>
                <w:rFonts w:ascii="Times New Roman" w:eastAsia="Times New Roman" w:hAnsi="Times New Roman" w:cs="Times New Roman"/>
                <w:color w:val="000000"/>
                <w:sz w:val="20"/>
                <w:szCs w:val="20"/>
                <w:lang w:eastAsia="ru-RU"/>
              </w:rPr>
              <w:t>20</w:t>
            </w:r>
          </w:p>
        </w:tc>
      </w:tr>
      <w:tr w:rsidR="006E61EB" w:rsidRPr="006E61EB" w:rsidTr="004E16B3">
        <w:trPr>
          <w:trHeight w:val="510"/>
        </w:trPr>
        <w:tc>
          <w:tcPr>
            <w:tcW w:w="57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13</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7-я Нагорная ул.</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Обособление путей трамвая под путями железной дороги</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реконструкция</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км</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0,26</w:t>
            </w:r>
          </w:p>
        </w:tc>
        <w:tc>
          <w:tcPr>
            <w:tcW w:w="1358" w:type="dxa"/>
            <w:shd w:val="clear" w:color="auto" w:fill="auto"/>
            <w:noWrap/>
            <w:vAlign w:val="center"/>
            <w:hideMark/>
          </w:tcPr>
          <w:p w:rsidR="006E61EB" w:rsidRPr="006E61EB" w:rsidRDefault="006E61EB" w:rsidP="00E7066E">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w:t>
            </w:r>
            <w:r w:rsidR="00E7066E">
              <w:rPr>
                <w:rFonts w:ascii="Times New Roman" w:eastAsia="Times New Roman" w:hAnsi="Times New Roman" w:cs="Times New Roman"/>
                <w:color w:val="000000"/>
                <w:sz w:val="20"/>
                <w:szCs w:val="20"/>
                <w:lang w:eastAsia="ru-RU"/>
              </w:rPr>
              <w:t>20</w:t>
            </w:r>
          </w:p>
        </w:tc>
      </w:tr>
      <w:tr w:rsidR="006E61EB" w:rsidRPr="006E61EB" w:rsidTr="004E16B3">
        <w:trPr>
          <w:trHeight w:val="270"/>
        </w:trPr>
        <w:tc>
          <w:tcPr>
            <w:tcW w:w="57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14</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ул. Танкистов</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Обособление путей трамвая</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реконструкция</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км</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2,67</w:t>
            </w:r>
          </w:p>
        </w:tc>
        <w:tc>
          <w:tcPr>
            <w:tcW w:w="1358" w:type="dxa"/>
            <w:shd w:val="clear" w:color="auto" w:fill="auto"/>
            <w:noWrap/>
            <w:vAlign w:val="center"/>
            <w:hideMark/>
          </w:tcPr>
          <w:p w:rsidR="006E61EB" w:rsidRPr="006E61EB" w:rsidRDefault="006E61EB" w:rsidP="00E7066E">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w:t>
            </w:r>
            <w:r w:rsidR="00E7066E">
              <w:rPr>
                <w:rFonts w:ascii="Times New Roman" w:eastAsia="Times New Roman" w:hAnsi="Times New Roman" w:cs="Times New Roman"/>
                <w:color w:val="000000"/>
                <w:sz w:val="20"/>
                <w:szCs w:val="20"/>
                <w:lang w:eastAsia="ru-RU"/>
              </w:rPr>
              <w:t>20</w:t>
            </w:r>
          </w:p>
        </w:tc>
      </w:tr>
      <w:tr w:rsidR="006E61EB" w:rsidRPr="006E61EB" w:rsidTr="004E16B3">
        <w:trPr>
          <w:trHeight w:val="510"/>
        </w:trPr>
        <w:tc>
          <w:tcPr>
            <w:tcW w:w="57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15</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Астраханская, Б. Горная,</w:t>
            </w:r>
            <w:r w:rsidRPr="006E61EB">
              <w:rPr>
                <w:rFonts w:ascii="Times New Roman" w:eastAsia="Times New Roman" w:hAnsi="Times New Roman" w:cs="Times New Roman"/>
                <w:color w:val="000000"/>
                <w:sz w:val="20"/>
                <w:szCs w:val="20"/>
                <w:lang w:eastAsia="ru-RU"/>
              </w:rPr>
              <w:br/>
              <w:t>пр-т 50 лет Октября</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Реконструкция трамвайной линии от ул. Вавилова до ост. "пл. Ленина"</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реконструкция</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кмоп</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13,4</w:t>
            </w:r>
          </w:p>
        </w:tc>
        <w:tc>
          <w:tcPr>
            <w:tcW w:w="1358" w:type="dxa"/>
            <w:shd w:val="clear" w:color="auto" w:fill="auto"/>
            <w:noWrap/>
            <w:vAlign w:val="center"/>
            <w:hideMark/>
          </w:tcPr>
          <w:p w:rsidR="006E61EB" w:rsidRPr="006E61EB" w:rsidRDefault="006E61EB" w:rsidP="00E7066E">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202</w:t>
            </w:r>
            <w:r w:rsidR="00E7066E">
              <w:rPr>
                <w:rFonts w:ascii="Times New Roman" w:eastAsia="Times New Roman" w:hAnsi="Times New Roman" w:cs="Times New Roman"/>
                <w:color w:val="000000"/>
                <w:sz w:val="20"/>
                <w:szCs w:val="20"/>
                <w:lang w:eastAsia="ru-RU"/>
              </w:rPr>
              <w:t>1</w:t>
            </w:r>
          </w:p>
        </w:tc>
      </w:tr>
      <w:tr w:rsidR="006E61EB" w:rsidRPr="006E61EB" w:rsidTr="004E16B3">
        <w:trPr>
          <w:trHeight w:val="236"/>
        </w:trPr>
        <w:tc>
          <w:tcPr>
            <w:tcW w:w="57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16</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Астраханская</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Реконструкция трамвайного пути от ул. Вавилова до Советской ул.</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реконструкция</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кмоп</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0,27</w:t>
            </w:r>
          </w:p>
        </w:tc>
        <w:tc>
          <w:tcPr>
            <w:tcW w:w="1358" w:type="dxa"/>
            <w:shd w:val="clear" w:color="auto" w:fill="auto"/>
            <w:noWrap/>
            <w:vAlign w:val="center"/>
            <w:hideMark/>
          </w:tcPr>
          <w:p w:rsidR="006E61EB" w:rsidRPr="006E61EB" w:rsidRDefault="006E61EB" w:rsidP="00E7066E">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202</w:t>
            </w:r>
            <w:r w:rsidR="00E7066E">
              <w:rPr>
                <w:rFonts w:ascii="Times New Roman" w:eastAsia="Times New Roman" w:hAnsi="Times New Roman" w:cs="Times New Roman"/>
                <w:color w:val="000000"/>
                <w:sz w:val="20"/>
                <w:szCs w:val="20"/>
                <w:lang w:eastAsia="ru-RU"/>
              </w:rPr>
              <w:t>1</w:t>
            </w:r>
          </w:p>
        </w:tc>
      </w:tr>
      <w:tr w:rsidR="006E61EB" w:rsidRPr="006E61EB" w:rsidTr="004E16B3">
        <w:trPr>
          <w:trHeight w:val="510"/>
        </w:trPr>
        <w:tc>
          <w:tcPr>
            <w:tcW w:w="57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17</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Степана Разина</w:t>
            </w:r>
            <w:r w:rsidRPr="006E61EB">
              <w:rPr>
                <w:rFonts w:ascii="Times New Roman" w:eastAsia="Times New Roman" w:hAnsi="Times New Roman" w:cs="Times New Roman"/>
                <w:color w:val="000000"/>
                <w:sz w:val="20"/>
                <w:szCs w:val="20"/>
                <w:lang w:eastAsia="ru-RU"/>
              </w:rPr>
              <w:br/>
              <w:t>Кутякова</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Реконструкция трамвайного пути по ул. Степана Разина, Кутякова</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реконструкция</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кмоп</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1,3</w:t>
            </w:r>
          </w:p>
        </w:tc>
        <w:tc>
          <w:tcPr>
            <w:tcW w:w="1358" w:type="dxa"/>
            <w:shd w:val="clear" w:color="auto" w:fill="auto"/>
            <w:noWrap/>
            <w:vAlign w:val="center"/>
            <w:hideMark/>
          </w:tcPr>
          <w:p w:rsidR="006E61EB" w:rsidRPr="006E61EB" w:rsidRDefault="006E61EB" w:rsidP="00E7066E">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202</w:t>
            </w:r>
            <w:r w:rsidR="00E7066E">
              <w:rPr>
                <w:rFonts w:ascii="Times New Roman" w:eastAsia="Times New Roman" w:hAnsi="Times New Roman" w:cs="Times New Roman"/>
                <w:color w:val="000000"/>
                <w:sz w:val="20"/>
                <w:szCs w:val="20"/>
                <w:lang w:eastAsia="ru-RU"/>
              </w:rPr>
              <w:t>1</w:t>
            </w:r>
          </w:p>
        </w:tc>
      </w:tr>
      <w:tr w:rsidR="006E61EB" w:rsidRPr="006E61EB" w:rsidTr="004E16B3">
        <w:trPr>
          <w:trHeight w:val="1020"/>
        </w:trPr>
        <w:tc>
          <w:tcPr>
            <w:tcW w:w="57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18</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Советская</w:t>
            </w:r>
            <w:r w:rsidRPr="006E61EB">
              <w:rPr>
                <w:rFonts w:ascii="Times New Roman" w:eastAsia="Times New Roman" w:hAnsi="Times New Roman" w:cs="Times New Roman"/>
                <w:color w:val="000000"/>
                <w:sz w:val="20"/>
                <w:szCs w:val="20"/>
                <w:lang w:eastAsia="ru-RU"/>
              </w:rPr>
              <w:br/>
              <w:t>Мирный пер.</w:t>
            </w:r>
            <w:r w:rsidRPr="006E61EB">
              <w:rPr>
                <w:rFonts w:ascii="Times New Roman" w:eastAsia="Times New Roman" w:hAnsi="Times New Roman" w:cs="Times New Roman"/>
                <w:color w:val="000000"/>
                <w:sz w:val="20"/>
                <w:szCs w:val="20"/>
                <w:lang w:eastAsia="ru-RU"/>
              </w:rPr>
              <w:br/>
              <w:t>Вавилова</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Реконструкция трамвайного пути по ул. Советская</w:t>
            </w:r>
            <w:r w:rsidRPr="006E61EB">
              <w:rPr>
                <w:rFonts w:ascii="Times New Roman" w:eastAsia="Times New Roman" w:hAnsi="Times New Roman" w:cs="Times New Roman"/>
                <w:color w:val="000000"/>
                <w:sz w:val="20"/>
                <w:szCs w:val="20"/>
                <w:lang w:eastAsia="ru-RU"/>
              </w:rPr>
              <w:br/>
              <w:t>Мирный пер.</w:t>
            </w:r>
            <w:r w:rsidRPr="006E61EB">
              <w:rPr>
                <w:rFonts w:ascii="Times New Roman" w:eastAsia="Times New Roman" w:hAnsi="Times New Roman" w:cs="Times New Roman"/>
                <w:color w:val="000000"/>
                <w:sz w:val="20"/>
                <w:szCs w:val="20"/>
                <w:lang w:eastAsia="ru-RU"/>
              </w:rPr>
              <w:br/>
              <w:t>Вавилова</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реконструкция</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кмоп</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1,7</w:t>
            </w:r>
          </w:p>
        </w:tc>
        <w:tc>
          <w:tcPr>
            <w:tcW w:w="1358" w:type="dxa"/>
            <w:shd w:val="clear" w:color="auto" w:fill="auto"/>
            <w:noWrap/>
            <w:vAlign w:val="center"/>
            <w:hideMark/>
          </w:tcPr>
          <w:p w:rsidR="006E61EB" w:rsidRPr="006E61EB" w:rsidRDefault="006E61EB" w:rsidP="00E7066E">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202</w:t>
            </w:r>
            <w:r w:rsidR="00E7066E">
              <w:rPr>
                <w:rFonts w:ascii="Times New Roman" w:eastAsia="Times New Roman" w:hAnsi="Times New Roman" w:cs="Times New Roman"/>
                <w:color w:val="000000"/>
                <w:sz w:val="20"/>
                <w:szCs w:val="20"/>
                <w:lang w:eastAsia="ru-RU"/>
              </w:rPr>
              <w:t>1</w:t>
            </w:r>
          </w:p>
        </w:tc>
      </w:tr>
      <w:tr w:rsidR="006E61EB" w:rsidRPr="006E61EB" w:rsidTr="004E16B3">
        <w:trPr>
          <w:trHeight w:val="765"/>
        </w:trPr>
        <w:tc>
          <w:tcPr>
            <w:tcW w:w="57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19</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Международная</w:t>
            </w:r>
            <w:r w:rsidRPr="006E61EB">
              <w:rPr>
                <w:rFonts w:ascii="Times New Roman" w:eastAsia="Times New Roman" w:hAnsi="Times New Roman" w:cs="Times New Roman"/>
                <w:color w:val="000000"/>
                <w:sz w:val="20"/>
                <w:szCs w:val="20"/>
                <w:lang w:eastAsia="ru-RU"/>
              </w:rPr>
              <w:br/>
              <w:t>Гвардейская</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 xml:space="preserve">Реконструкция трамвайного пути на ул. Международная, Гвардейская включая разворотное кольцо на ул. Гвардейская </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реконструкция</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кмоп</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7</w:t>
            </w:r>
          </w:p>
        </w:tc>
        <w:tc>
          <w:tcPr>
            <w:tcW w:w="1358" w:type="dxa"/>
            <w:shd w:val="clear" w:color="auto" w:fill="auto"/>
            <w:noWrap/>
            <w:vAlign w:val="center"/>
            <w:hideMark/>
          </w:tcPr>
          <w:p w:rsidR="006E61EB" w:rsidRPr="006E61EB" w:rsidRDefault="006E61EB" w:rsidP="00E7066E">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202</w:t>
            </w:r>
            <w:r w:rsidR="00E7066E">
              <w:rPr>
                <w:rFonts w:ascii="Times New Roman" w:eastAsia="Times New Roman" w:hAnsi="Times New Roman" w:cs="Times New Roman"/>
                <w:color w:val="000000"/>
                <w:sz w:val="20"/>
                <w:szCs w:val="20"/>
                <w:lang w:eastAsia="ru-RU"/>
              </w:rPr>
              <w:t>1</w:t>
            </w:r>
          </w:p>
        </w:tc>
      </w:tr>
      <w:tr w:rsidR="006E61EB" w:rsidRPr="006E61EB" w:rsidTr="004E16B3">
        <w:trPr>
          <w:trHeight w:val="510"/>
        </w:trPr>
        <w:tc>
          <w:tcPr>
            <w:tcW w:w="57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Астраханская</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Строительство трамвайного пути от ул. Советская до ул. Вавилова</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строительство</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кмоп</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0,27</w:t>
            </w:r>
          </w:p>
        </w:tc>
        <w:tc>
          <w:tcPr>
            <w:tcW w:w="1358" w:type="dxa"/>
            <w:shd w:val="clear" w:color="auto" w:fill="auto"/>
            <w:noWrap/>
            <w:vAlign w:val="center"/>
            <w:hideMark/>
          </w:tcPr>
          <w:p w:rsidR="006E61EB" w:rsidRPr="006E61EB" w:rsidRDefault="006E61EB" w:rsidP="00E7066E">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202</w:t>
            </w:r>
            <w:r w:rsidR="00E7066E">
              <w:rPr>
                <w:rFonts w:ascii="Times New Roman" w:eastAsia="Times New Roman" w:hAnsi="Times New Roman" w:cs="Times New Roman"/>
                <w:color w:val="000000"/>
                <w:sz w:val="20"/>
                <w:szCs w:val="20"/>
                <w:lang w:eastAsia="ru-RU"/>
              </w:rPr>
              <w:t>1</w:t>
            </w:r>
          </w:p>
        </w:tc>
      </w:tr>
      <w:tr w:rsidR="006E61EB" w:rsidRPr="006E61EB" w:rsidTr="004E16B3">
        <w:trPr>
          <w:trHeight w:val="765"/>
        </w:trPr>
        <w:tc>
          <w:tcPr>
            <w:tcW w:w="57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21</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Астраханская</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Строительство трамвайного кольца на пересечении с ул. Советская для разворота вагонов с севера</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строительство</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кмоп</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0,07</w:t>
            </w:r>
          </w:p>
        </w:tc>
        <w:tc>
          <w:tcPr>
            <w:tcW w:w="1358" w:type="dxa"/>
            <w:shd w:val="clear" w:color="auto" w:fill="auto"/>
            <w:noWrap/>
            <w:vAlign w:val="center"/>
            <w:hideMark/>
          </w:tcPr>
          <w:p w:rsidR="006E61EB" w:rsidRPr="006E61EB" w:rsidRDefault="006E61EB" w:rsidP="00E7066E">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202</w:t>
            </w:r>
            <w:r w:rsidR="00E7066E">
              <w:rPr>
                <w:rFonts w:ascii="Times New Roman" w:eastAsia="Times New Roman" w:hAnsi="Times New Roman" w:cs="Times New Roman"/>
                <w:color w:val="000000"/>
                <w:sz w:val="20"/>
                <w:szCs w:val="20"/>
                <w:lang w:eastAsia="ru-RU"/>
              </w:rPr>
              <w:t>1</w:t>
            </w:r>
          </w:p>
        </w:tc>
      </w:tr>
      <w:tr w:rsidR="006E61EB" w:rsidRPr="006E61EB" w:rsidTr="004E16B3">
        <w:trPr>
          <w:trHeight w:val="510"/>
        </w:trPr>
        <w:tc>
          <w:tcPr>
            <w:tcW w:w="57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22</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Астраханская</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Поворот с ул. Танкистов на Б. Горную (выезд из депо, альтернативные пути следования)</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строительство</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кмоп</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0,08</w:t>
            </w:r>
          </w:p>
        </w:tc>
        <w:tc>
          <w:tcPr>
            <w:tcW w:w="1358" w:type="dxa"/>
            <w:shd w:val="clear" w:color="auto" w:fill="auto"/>
            <w:noWrap/>
            <w:vAlign w:val="center"/>
            <w:hideMark/>
          </w:tcPr>
          <w:p w:rsidR="006E61EB" w:rsidRPr="006E61EB" w:rsidRDefault="006E61EB" w:rsidP="00E7066E">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202</w:t>
            </w:r>
            <w:r w:rsidR="00E7066E">
              <w:rPr>
                <w:rFonts w:ascii="Times New Roman" w:eastAsia="Times New Roman" w:hAnsi="Times New Roman" w:cs="Times New Roman"/>
                <w:color w:val="000000"/>
                <w:sz w:val="20"/>
                <w:szCs w:val="20"/>
                <w:lang w:eastAsia="ru-RU"/>
              </w:rPr>
              <w:t>1</w:t>
            </w:r>
          </w:p>
        </w:tc>
      </w:tr>
      <w:tr w:rsidR="006E61EB" w:rsidRPr="006E61EB" w:rsidTr="004E16B3">
        <w:trPr>
          <w:trHeight w:val="510"/>
        </w:trPr>
        <w:tc>
          <w:tcPr>
            <w:tcW w:w="57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23</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Астраханская</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Строительство поворота трамвайного пути с ул. Астраханская на ул. Кутякова (въезд в депо)</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строительство</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кмоп</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0,08</w:t>
            </w:r>
          </w:p>
        </w:tc>
        <w:tc>
          <w:tcPr>
            <w:tcW w:w="1358" w:type="dxa"/>
            <w:shd w:val="clear" w:color="auto" w:fill="auto"/>
            <w:noWrap/>
            <w:vAlign w:val="center"/>
            <w:hideMark/>
          </w:tcPr>
          <w:p w:rsidR="006E61EB" w:rsidRPr="006E61EB" w:rsidRDefault="006E61EB" w:rsidP="00A542BF">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202</w:t>
            </w:r>
            <w:r w:rsidR="00A542BF">
              <w:rPr>
                <w:rFonts w:ascii="Times New Roman" w:eastAsia="Times New Roman" w:hAnsi="Times New Roman" w:cs="Times New Roman"/>
                <w:color w:val="000000"/>
                <w:sz w:val="20"/>
                <w:szCs w:val="20"/>
                <w:lang w:eastAsia="ru-RU"/>
              </w:rPr>
              <w:t>1</w:t>
            </w:r>
          </w:p>
        </w:tc>
      </w:tr>
      <w:tr w:rsidR="006E61EB" w:rsidRPr="006E61EB" w:rsidTr="004E16B3">
        <w:trPr>
          <w:trHeight w:val="1275"/>
        </w:trPr>
        <w:tc>
          <w:tcPr>
            <w:tcW w:w="57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24</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Астраханская</w:t>
            </w:r>
            <w:r w:rsidRPr="006E61EB">
              <w:rPr>
                <w:rFonts w:ascii="Times New Roman" w:eastAsia="Times New Roman" w:hAnsi="Times New Roman" w:cs="Times New Roman"/>
                <w:color w:val="000000"/>
                <w:sz w:val="20"/>
                <w:szCs w:val="20"/>
                <w:lang w:eastAsia="ru-RU"/>
              </w:rPr>
              <w:br/>
              <w:t>Новоузенская</w:t>
            </w:r>
            <w:r w:rsidRPr="006E61EB">
              <w:rPr>
                <w:rFonts w:ascii="Times New Roman" w:eastAsia="Times New Roman" w:hAnsi="Times New Roman" w:cs="Times New Roman"/>
                <w:color w:val="000000"/>
                <w:sz w:val="20"/>
                <w:szCs w:val="20"/>
                <w:lang w:eastAsia="ru-RU"/>
              </w:rPr>
              <w:br/>
              <w:t>Большая Садовая</w:t>
            </w:r>
            <w:r w:rsidRPr="006E61EB">
              <w:rPr>
                <w:rFonts w:ascii="Times New Roman" w:eastAsia="Times New Roman" w:hAnsi="Times New Roman" w:cs="Times New Roman"/>
                <w:color w:val="000000"/>
                <w:sz w:val="20"/>
                <w:szCs w:val="20"/>
                <w:lang w:eastAsia="ru-RU"/>
              </w:rPr>
              <w:br/>
              <w:t>Беговой проезд</w:t>
            </w:r>
            <w:r w:rsidRPr="006E61EB">
              <w:rPr>
                <w:rFonts w:ascii="Times New Roman" w:eastAsia="Times New Roman" w:hAnsi="Times New Roman" w:cs="Times New Roman"/>
                <w:color w:val="000000"/>
                <w:sz w:val="20"/>
                <w:szCs w:val="20"/>
                <w:lang w:eastAsia="ru-RU"/>
              </w:rPr>
              <w:br/>
              <w:t>Клочкова</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Реконструкция трамвайного пути по ул. Астраханская, Степана Разина (участок без покрытия), Новоузенская, Большая Садовая, Беговой проезд, Клочкова включая разворотные кольца на ул. Астраханская, Клочкова</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реконструкция</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кмоп</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8,3</w:t>
            </w:r>
          </w:p>
        </w:tc>
        <w:tc>
          <w:tcPr>
            <w:tcW w:w="1358"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2021</w:t>
            </w:r>
          </w:p>
        </w:tc>
      </w:tr>
      <w:tr w:rsidR="006E61EB" w:rsidRPr="006E61EB" w:rsidTr="004E16B3">
        <w:trPr>
          <w:trHeight w:val="765"/>
        </w:trPr>
        <w:tc>
          <w:tcPr>
            <w:tcW w:w="57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lastRenderedPageBreak/>
              <w:t>25</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Большая Садовая</w:t>
            </w:r>
            <w:r w:rsidRPr="006E61EB">
              <w:rPr>
                <w:rFonts w:ascii="Times New Roman" w:eastAsia="Times New Roman" w:hAnsi="Times New Roman" w:cs="Times New Roman"/>
                <w:color w:val="000000"/>
                <w:sz w:val="20"/>
                <w:szCs w:val="20"/>
                <w:lang w:eastAsia="ru-RU"/>
              </w:rPr>
              <w:br/>
              <w:t>Беговой проезд</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Строительство трамвайного пути (спрямление вдоль Боьлшой Садовой от Беговой до Клочкова при реконструкции УДС)</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строительство</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кмоп</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0,7</w:t>
            </w:r>
          </w:p>
        </w:tc>
        <w:tc>
          <w:tcPr>
            <w:tcW w:w="1358"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2023</w:t>
            </w:r>
          </w:p>
        </w:tc>
      </w:tr>
      <w:tr w:rsidR="006E61EB" w:rsidRPr="006E61EB" w:rsidTr="004E16B3">
        <w:trPr>
          <w:trHeight w:val="765"/>
        </w:trPr>
        <w:tc>
          <w:tcPr>
            <w:tcW w:w="57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26</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Слонова</w:t>
            </w:r>
            <w:r w:rsidRPr="006E61EB">
              <w:rPr>
                <w:rFonts w:ascii="Times New Roman" w:eastAsia="Times New Roman" w:hAnsi="Times New Roman" w:cs="Times New Roman"/>
                <w:color w:val="000000"/>
                <w:sz w:val="20"/>
                <w:szCs w:val="20"/>
                <w:lang w:eastAsia="ru-RU"/>
              </w:rPr>
              <w:br/>
              <w:t>Степана Разина</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Реконструкция трамвайного пути по ул. Слонова, Степана Разина (с покрытием)</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реконструкция</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кмоп</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1,5</w:t>
            </w:r>
          </w:p>
        </w:tc>
        <w:tc>
          <w:tcPr>
            <w:tcW w:w="1358"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2021</w:t>
            </w:r>
          </w:p>
        </w:tc>
      </w:tr>
      <w:tr w:rsidR="006E61EB" w:rsidRPr="006E61EB" w:rsidTr="004E16B3">
        <w:trPr>
          <w:trHeight w:val="1530"/>
        </w:trPr>
        <w:tc>
          <w:tcPr>
            <w:tcW w:w="57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27</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Танкистов</w:t>
            </w:r>
            <w:r w:rsidRPr="006E61EB">
              <w:rPr>
                <w:rFonts w:ascii="Times New Roman" w:eastAsia="Times New Roman" w:hAnsi="Times New Roman" w:cs="Times New Roman"/>
                <w:color w:val="000000"/>
                <w:sz w:val="20"/>
                <w:szCs w:val="20"/>
                <w:lang w:eastAsia="ru-RU"/>
              </w:rPr>
              <w:br/>
              <w:t>Плодородная</w:t>
            </w:r>
            <w:r w:rsidRPr="006E61EB">
              <w:rPr>
                <w:rFonts w:ascii="Times New Roman" w:eastAsia="Times New Roman" w:hAnsi="Times New Roman" w:cs="Times New Roman"/>
                <w:color w:val="000000"/>
                <w:sz w:val="20"/>
                <w:szCs w:val="20"/>
                <w:lang w:eastAsia="ru-RU"/>
              </w:rPr>
              <w:br/>
              <w:t>1 пр-д Танкистов</w:t>
            </w:r>
            <w:r w:rsidRPr="006E61EB">
              <w:rPr>
                <w:rFonts w:ascii="Times New Roman" w:eastAsia="Times New Roman" w:hAnsi="Times New Roman" w:cs="Times New Roman"/>
                <w:color w:val="000000"/>
                <w:sz w:val="20"/>
                <w:szCs w:val="20"/>
                <w:lang w:eastAsia="ru-RU"/>
              </w:rPr>
              <w:br/>
              <w:t>Блинова</w:t>
            </w:r>
            <w:r w:rsidRPr="006E61EB">
              <w:rPr>
                <w:rFonts w:ascii="Times New Roman" w:eastAsia="Times New Roman" w:hAnsi="Times New Roman" w:cs="Times New Roman"/>
                <w:color w:val="000000"/>
                <w:sz w:val="20"/>
                <w:szCs w:val="20"/>
                <w:lang w:eastAsia="ru-RU"/>
              </w:rPr>
              <w:br/>
              <w:t>Академика Антонова</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Реконструкция трамвайного пути на ул. Танкистов, Плодородная</w:t>
            </w:r>
            <w:r w:rsidRPr="006E61EB">
              <w:rPr>
                <w:rFonts w:ascii="Times New Roman" w:eastAsia="Times New Roman" w:hAnsi="Times New Roman" w:cs="Times New Roman"/>
                <w:color w:val="000000"/>
                <w:sz w:val="20"/>
                <w:szCs w:val="20"/>
                <w:lang w:eastAsia="ru-RU"/>
              </w:rPr>
              <w:br/>
              <w:t>1 пр-д Танкистов, Блинова, Академика Антонова включая разворотное кольцо на ул. Академика Антонова. Ликвидация избыточных пересечений с УДС с переносом движения на дублёры.</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реконструкция</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кмоп</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18</w:t>
            </w:r>
          </w:p>
        </w:tc>
        <w:tc>
          <w:tcPr>
            <w:tcW w:w="1358"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2021</w:t>
            </w:r>
          </w:p>
        </w:tc>
      </w:tr>
      <w:tr w:rsidR="006E61EB" w:rsidRPr="006E61EB" w:rsidTr="004E16B3">
        <w:trPr>
          <w:trHeight w:val="510"/>
        </w:trPr>
        <w:tc>
          <w:tcPr>
            <w:tcW w:w="57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28</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Азина</w:t>
            </w:r>
            <w:r w:rsidRPr="006E61EB">
              <w:rPr>
                <w:rFonts w:ascii="Times New Roman" w:eastAsia="Times New Roman" w:hAnsi="Times New Roman" w:cs="Times New Roman"/>
                <w:color w:val="000000"/>
                <w:sz w:val="20"/>
                <w:szCs w:val="20"/>
                <w:lang w:eastAsia="ru-RU"/>
              </w:rPr>
              <w:br/>
              <w:t>Тульская</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Строительство поворота трамвайных путей с ул. Азина на ул. Тульская</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строительство</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кмоп</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0,16</w:t>
            </w:r>
          </w:p>
        </w:tc>
        <w:tc>
          <w:tcPr>
            <w:tcW w:w="1358"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2020</w:t>
            </w:r>
          </w:p>
        </w:tc>
      </w:tr>
      <w:tr w:rsidR="006E61EB" w:rsidRPr="006E61EB" w:rsidTr="004E16B3">
        <w:trPr>
          <w:trHeight w:val="765"/>
        </w:trPr>
        <w:tc>
          <w:tcPr>
            <w:tcW w:w="57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29</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Барнаульская</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 xml:space="preserve">Строительство трамвайного пути на ул. Барнаульская для прямого движения между ОП "Стадион Волга" и "Улица Авиастроителей" </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строительство</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кмоп</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0,15</w:t>
            </w:r>
          </w:p>
        </w:tc>
        <w:tc>
          <w:tcPr>
            <w:tcW w:w="1358"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2020</w:t>
            </w:r>
          </w:p>
        </w:tc>
      </w:tr>
      <w:tr w:rsidR="006E61EB" w:rsidRPr="006E61EB" w:rsidTr="004E16B3">
        <w:trPr>
          <w:trHeight w:val="1530"/>
        </w:trPr>
        <w:tc>
          <w:tcPr>
            <w:tcW w:w="57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30</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Политехническая</w:t>
            </w:r>
            <w:r w:rsidRPr="006E61EB">
              <w:rPr>
                <w:rFonts w:ascii="Times New Roman" w:eastAsia="Times New Roman" w:hAnsi="Times New Roman" w:cs="Times New Roman"/>
                <w:color w:val="000000"/>
                <w:sz w:val="20"/>
                <w:szCs w:val="20"/>
                <w:lang w:eastAsia="ru-RU"/>
              </w:rPr>
              <w:br/>
              <w:t>Огородная</w:t>
            </w:r>
            <w:r w:rsidRPr="006E61EB">
              <w:rPr>
                <w:rFonts w:ascii="Times New Roman" w:eastAsia="Times New Roman" w:hAnsi="Times New Roman" w:cs="Times New Roman"/>
                <w:color w:val="000000"/>
                <w:sz w:val="20"/>
                <w:szCs w:val="20"/>
                <w:lang w:eastAsia="ru-RU"/>
              </w:rPr>
              <w:br/>
              <w:t>Фруктовый пр-д</w:t>
            </w:r>
            <w:r w:rsidRPr="006E61EB">
              <w:rPr>
                <w:rFonts w:ascii="Times New Roman" w:eastAsia="Times New Roman" w:hAnsi="Times New Roman" w:cs="Times New Roman"/>
                <w:color w:val="000000"/>
                <w:sz w:val="20"/>
                <w:szCs w:val="20"/>
                <w:lang w:eastAsia="ru-RU"/>
              </w:rPr>
              <w:br/>
              <w:t>Тульская</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Реконструкция трамвайного пути на ул. Политехническая</w:t>
            </w:r>
            <w:r w:rsidRPr="006E61EB">
              <w:rPr>
                <w:rFonts w:ascii="Times New Roman" w:eastAsia="Times New Roman" w:hAnsi="Times New Roman" w:cs="Times New Roman"/>
                <w:color w:val="000000"/>
                <w:sz w:val="20"/>
                <w:szCs w:val="20"/>
                <w:lang w:eastAsia="ru-RU"/>
              </w:rPr>
              <w:br/>
              <w:t>Огородная</w:t>
            </w:r>
            <w:r w:rsidRPr="006E61EB">
              <w:rPr>
                <w:rFonts w:ascii="Times New Roman" w:eastAsia="Times New Roman" w:hAnsi="Times New Roman" w:cs="Times New Roman"/>
                <w:color w:val="000000"/>
                <w:sz w:val="20"/>
                <w:szCs w:val="20"/>
                <w:lang w:eastAsia="ru-RU"/>
              </w:rPr>
              <w:br/>
              <w:t>Фруктовый пр-д</w:t>
            </w:r>
            <w:r w:rsidRPr="006E61EB">
              <w:rPr>
                <w:rFonts w:ascii="Times New Roman" w:eastAsia="Times New Roman" w:hAnsi="Times New Roman" w:cs="Times New Roman"/>
                <w:color w:val="000000"/>
                <w:sz w:val="20"/>
                <w:szCs w:val="20"/>
                <w:lang w:eastAsia="ru-RU"/>
              </w:rPr>
              <w:br/>
              <w:t>Тульская, включая разворотное кольцо на ул. Тульская</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реконструкция</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кмоп</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19,8</w:t>
            </w:r>
          </w:p>
        </w:tc>
        <w:tc>
          <w:tcPr>
            <w:tcW w:w="1358"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2022</w:t>
            </w:r>
          </w:p>
        </w:tc>
      </w:tr>
      <w:tr w:rsidR="006E61EB" w:rsidRPr="006E61EB" w:rsidTr="004E16B3">
        <w:trPr>
          <w:trHeight w:val="765"/>
        </w:trPr>
        <w:tc>
          <w:tcPr>
            <w:tcW w:w="57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31</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Огородная</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Реконструкция трамвайного пути на развортных кольцах на ул. Огородная, включая спрямление для прямого движения</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реконструкция</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кмоп</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0,45</w:t>
            </w:r>
          </w:p>
        </w:tc>
        <w:tc>
          <w:tcPr>
            <w:tcW w:w="1358"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2022</w:t>
            </w:r>
          </w:p>
        </w:tc>
      </w:tr>
      <w:tr w:rsidR="006E61EB" w:rsidRPr="006E61EB" w:rsidTr="004E16B3">
        <w:trPr>
          <w:trHeight w:val="1020"/>
        </w:trPr>
        <w:tc>
          <w:tcPr>
            <w:tcW w:w="57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32</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Огородная</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Реконструкция трамвайного пути на треугольнике на ул. Огородная, со строительством пути для поворота на ул. Усиевича из центра</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реконструкция</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кмоп</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0,35</w:t>
            </w:r>
          </w:p>
        </w:tc>
        <w:tc>
          <w:tcPr>
            <w:tcW w:w="1358"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2020</w:t>
            </w:r>
          </w:p>
        </w:tc>
      </w:tr>
      <w:tr w:rsidR="006E61EB" w:rsidRPr="006E61EB" w:rsidTr="004E16B3">
        <w:trPr>
          <w:trHeight w:val="1275"/>
        </w:trPr>
        <w:tc>
          <w:tcPr>
            <w:tcW w:w="57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33</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Барнаульская</w:t>
            </w:r>
            <w:r w:rsidRPr="006E61EB">
              <w:rPr>
                <w:rFonts w:ascii="Times New Roman" w:eastAsia="Times New Roman" w:hAnsi="Times New Roman" w:cs="Times New Roman"/>
                <w:color w:val="000000"/>
                <w:sz w:val="20"/>
                <w:szCs w:val="20"/>
                <w:lang w:eastAsia="ru-RU"/>
              </w:rPr>
              <w:br/>
              <w:t>Проспект Энтузиастов</w:t>
            </w:r>
            <w:r w:rsidRPr="006E61EB">
              <w:rPr>
                <w:rFonts w:ascii="Times New Roman" w:eastAsia="Times New Roman" w:hAnsi="Times New Roman" w:cs="Times New Roman"/>
                <w:color w:val="000000"/>
                <w:sz w:val="20"/>
                <w:szCs w:val="20"/>
                <w:lang w:eastAsia="ru-RU"/>
              </w:rPr>
              <w:br/>
              <w:t>Азина</w:t>
            </w:r>
            <w:r w:rsidRPr="006E61EB">
              <w:rPr>
                <w:rFonts w:ascii="Times New Roman" w:eastAsia="Times New Roman" w:hAnsi="Times New Roman" w:cs="Times New Roman"/>
                <w:color w:val="000000"/>
                <w:sz w:val="20"/>
                <w:szCs w:val="20"/>
                <w:lang w:eastAsia="ru-RU"/>
              </w:rPr>
              <w:br/>
              <w:t>Тульская</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Реконструкция трамвайного пути на ул. Барнаульская, Проспекте Энтузиастов, ул. Азина от просп. Энтузиастов до Тульской, Тульская</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реконструкция</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кмоп</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15,8</w:t>
            </w:r>
          </w:p>
        </w:tc>
        <w:tc>
          <w:tcPr>
            <w:tcW w:w="1358"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2022</w:t>
            </w:r>
          </w:p>
        </w:tc>
      </w:tr>
      <w:tr w:rsidR="006E61EB" w:rsidRPr="006E61EB" w:rsidTr="004E16B3">
        <w:trPr>
          <w:trHeight w:val="510"/>
        </w:trPr>
        <w:tc>
          <w:tcPr>
            <w:tcW w:w="57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34</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Азина</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Реконструкция трамвайного пути на ул. Азина от Тульской ул. до Оргсинтеха</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реконструкция</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кмоп</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4,8</w:t>
            </w:r>
          </w:p>
        </w:tc>
        <w:tc>
          <w:tcPr>
            <w:tcW w:w="1358"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2022</w:t>
            </w:r>
          </w:p>
        </w:tc>
      </w:tr>
      <w:tr w:rsidR="006E61EB" w:rsidRPr="006E61EB" w:rsidTr="004E16B3">
        <w:trPr>
          <w:trHeight w:val="765"/>
        </w:trPr>
        <w:tc>
          <w:tcPr>
            <w:tcW w:w="57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35</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 xml:space="preserve">Гвардейская, Дачный проспект, Большой Дачный проспект </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 xml:space="preserve">Реконструкция трамвайного пути на ул. Гвардейская, Дачный проспект, Большой Дачный проспект </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реконструкция</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кмоп</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9</w:t>
            </w:r>
          </w:p>
        </w:tc>
        <w:tc>
          <w:tcPr>
            <w:tcW w:w="1358"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2023</w:t>
            </w:r>
          </w:p>
        </w:tc>
      </w:tr>
      <w:tr w:rsidR="006E61EB" w:rsidRPr="006E61EB" w:rsidTr="004E16B3">
        <w:trPr>
          <w:trHeight w:val="510"/>
        </w:trPr>
        <w:tc>
          <w:tcPr>
            <w:tcW w:w="57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lastRenderedPageBreak/>
              <w:t>36</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Маяковского, Спортивная, Мостовая</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Реконструкция трамвайного пути на ул. Маяковского, Спортивная, Мостовая</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реконструкция</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кмоп</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6,2</w:t>
            </w:r>
          </w:p>
        </w:tc>
        <w:tc>
          <w:tcPr>
            <w:tcW w:w="1358"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2023</w:t>
            </w:r>
          </w:p>
        </w:tc>
      </w:tr>
      <w:tr w:rsidR="006E61EB" w:rsidRPr="006E61EB" w:rsidTr="004E16B3">
        <w:trPr>
          <w:trHeight w:val="765"/>
        </w:trPr>
        <w:tc>
          <w:tcPr>
            <w:tcW w:w="57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37</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Осипова</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Реконструкция трамвайного пути по ул. Осипова включая разворотное трамвайное кольцо "Улица Осипова".</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реконструкция</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кмоп</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0,7</w:t>
            </w:r>
          </w:p>
        </w:tc>
        <w:tc>
          <w:tcPr>
            <w:tcW w:w="1358" w:type="dxa"/>
            <w:shd w:val="clear" w:color="auto" w:fill="auto"/>
            <w:noWrap/>
            <w:vAlign w:val="center"/>
            <w:hideMark/>
          </w:tcPr>
          <w:p w:rsidR="006E61EB" w:rsidRPr="006E61EB" w:rsidRDefault="006F4566" w:rsidP="006E61EB">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202</w:t>
            </w:r>
            <w:r w:rsidR="006E61EB" w:rsidRPr="006E61EB">
              <w:rPr>
                <w:rFonts w:ascii="Times New Roman" w:eastAsia="Times New Roman" w:hAnsi="Times New Roman" w:cs="Times New Roman"/>
                <w:color w:val="000000"/>
                <w:sz w:val="20"/>
                <w:szCs w:val="20"/>
                <w:lang w:eastAsia="ru-RU"/>
              </w:rPr>
              <w:t>8</w:t>
            </w:r>
          </w:p>
        </w:tc>
      </w:tr>
      <w:tr w:rsidR="006E61EB" w:rsidRPr="006E61EB" w:rsidTr="004E16B3">
        <w:trPr>
          <w:trHeight w:val="1275"/>
        </w:trPr>
        <w:tc>
          <w:tcPr>
            <w:tcW w:w="57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38</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Топльчанская, Тархова, Лебедева-Кумача, Академика Антонова</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Строительство трамвайной линии от существующего трамвайного кольца "Геолгический колледж" вдоль улиц Академика Антонова, Лебедева-Кумача, Тархова, Топольчанской</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строительство</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кмоп</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9,4</w:t>
            </w:r>
          </w:p>
        </w:tc>
        <w:tc>
          <w:tcPr>
            <w:tcW w:w="1358"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2028</w:t>
            </w:r>
          </w:p>
        </w:tc>
      </w:tr>
      <w:tr w:rsidR="006E61EB" w:rsidRPr="006E61EB" w:rsidTr="004E16B3">
        <w:trPr>
          <w:trHeight w:val="765"/>
        </w:trPr>
        <w:tc>
          <w:tcPr>
            <w:tcW w:w="57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39</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Тархова, Вольский тракт</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Строительство трамвайной линии  вдоль улиц Тархова, Вольский тракт с размещением трамвайного кольца в районе ТЦ Хэппи-молл</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строительство</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кмоп</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3,4</w:t>
            </w:r>
          </w:p>
        </w:tc>
        <w:tc>
          <w:tcPr>
            <w:tcW w:w="1358"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2028</w:t>
            </w:r>
          </w:p>
        </w:tc>
      </w:tr>
      <w:tr w:rsidR="006E61EB" w:rsidRPr="006E61EB" w:rsidTr="004E16B3">
        <w:trPr>
          <w:trHeight w:val="1275"/>
        </w:trPr>
        <w:tc>
          <w:tcPr>
            <w:tcW w:w="57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40</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Химическая</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Строительство трамвайной линии  от существующего трамвайного кольца "Посёлок Комсомольский"вдоль улицы Химическая с размещением трамвайного кольца в районе пересечения ул. Химическая и Маркина</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строительство</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кмоп</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2,8</w:t>
            </w:r>
          </w:p>
        </w:tc>
        <w:tc>
          <w:tcPr>
            <w:tcW w:w="1358"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2028</w:t>
            </w:r>
          </w:p>
        </w:tc>
      </w:tr>
      <w:tr w:rsidR="006E61EB" w:rsidRPr="006E61EB" w:rsidTr="004E16B3">
        <w:trPr>
          <w:trHeight w:val="510"/>
        </w:trPr>
        <w:tc>
          <w:tcPr>
            <w:tcW w:w="57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41</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Техническая</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Строительство трамвайной линии  от просп. им. 50 лет Октября по ул. Технической</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строительство</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кмоп</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4,2</w:t>
            </w:r>
          </w:p>
        </w:tc>
        <w:tc>
          <w:tcPr>
            <w:tcW w:w="1358"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2028</w:t>
            </w:r>
          </w:p>
        </w:tc>
      </w:tr>
      <w:tr w:rsidR="006E61EB" w:rsidRPr="006E61EB" w:rsidTr="004E16B3">
        <w:trPr>
          <w:trHeight w:val="765"/>
        </w:trPr>
        <w:tc>
          <w:tcPr>
            <w:tcW w:w="579" w:type="dxa"/>
            <w:shd w:val="clear" w:color="auto" w:fill="auto"/>
            <w:noWrap/>
            <w:vAlign w:val="center"/>
            <w:hideMark/>
          </w:tcPr>
          <w:p w:rsidR="006E61EB" w:rsidRPr="006E61EB" w:rsidRDefault="006F4566" w:rsidP="006E61EB">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42</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Федоровская</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Реконструкция УДС с организацией движения ТОП вдоль Федоровской ул., ул. Муленкова, ул. Исаева</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реконструкция</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км</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1,90</w:t>
            </w:r>
          </w:p>
        </w:tc>
        <w:tc>
          <w:tcPr>
            <w:tcW w:w="1358"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2020</w:t>
            </w:r>
          </w:p>
        </w:tc>
      </w:tr>
      <w:tr w:rsidR="006E61EB" w:rsidRPr="006E61EB" w:rsidTr="004E16B3">
        <w:trPr>
          <w:trHeight w:val="765"/>
        </w:trPr>
        <w:tc>
          <w:tcPr>
            <w:tcW w:w="579" w:type="dxa"/>
            <w:shd w:val="clear" w:color="auto" w:fill="auto"/>
            <w:noWrap/>
            <w:vAlign w:val="center"/>
            <w:hideMark/>
          </w:tcPr>
          <w:p w:rsidR="006E61EB" w:rsidRPr="006E61EB" w:rsidRDefault="006F4566" w:rsidP="006E61EB">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43</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Техническая - Артиллерийская</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Реконструкция УДС с организацией движения ТОП (МК) от путепровода Технической ул. через Артиллерийскую ул. до Технической ул.</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реконструкция</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км</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0,80</w:t>
            </w:r>
          </w:p>
        </w:tc>
        <w:tc>
          <w:tcPr>
            <w:tcW w:w="1358"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2020</w:t>
            </w:r>
          </w:p>
        </w:tc>
      </w:tr>
      <w:tr w:rsidR="006E61EB" w:rsidRPr="006E61EB" w:rsidTr="004E16B3">
        <w:trPr>
          <w:trHeight w:val="765"/>
        </w:trPr>
        <w:tc>
          <w:tcPr>
            <w:tcW w:w="579" w:type="dxa"/>
            <w:shd w:val="clear" w:color="auto" w:fill="auto"/>
            <w:noWrap/>
            <w:vAlign w:val="center"/>
            <w:hideMark/>
          </w:tcPr>
          <w:p w:rsidR="006E61EB" w:rsidRPr="006E61EB" w:rsidRDefault="006F4566" w:rsidP="006E61EB">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44</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Просечная</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 xml:space="preserve">Реконструкция УДС с организацией движения автобусов МК по Просечной ул. от ул. Плодородой до ул. Танкистов </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реконструкция</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км</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0,20</w:t>
            </w:r>
          </w:p>
        </w:tc>
        <w:tc>
          <w:tcPr>
            <w:tcW w:w="1358"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2020</w:t>
            </w:r>
          </w:p>
        </w:tc>
      </w:tr>
      <w:tr w:rsidR="006E61EB" w:rsidRPr="006E61EB" w:rsidTr="004E16B3">
        <w:trPr>
          <w:trHeight w:val="765"/>
        </w:trPr>
        <w:tc>
          <w:tcPr>
            <w:tcW w:w="579" w:type="dxa"/>
            <w:shd w:val="clear" w:color="auto" w:fill="auto"/>
            <w:noWrap/>
            <w:vAlign w:val="center"/>
            <w:hideMark/>
          </w:tcPr>
          <w:p w:rsidR="006E61EB" w:rsidRPr="006E61EB" w:rsidRDefault="006F4566" w:rsidP="006E61EB">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45</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Раздольная</w:t>
            </w:r>
            <w:r w:rsidRPr="006E61EB">
              <w:rPr>
                <w:rFonts w:ascii="Times New Roman" w:eastAsia="Times New Roman" w:hAnsi="Times New Roman" w:cs="Times New Roman"/>
                <w:color w:val="000000"/>
                <w:sz w:val="20"/>
                <w:szCs w:val="20"/>
                <w:lang w:eastAsia="ru-RU"/>
              </w:rPr>
              <w:br/>
              <w:t>3 Окольная</w:t>
            </w:r>
            <w:r w:rsidRPr="006E61EB">
              <w:rPr>
                <w:rFonts w:ascii="Times New Roman" w:eastAsia="Times New Roman" w:hAnsi="Times New Roman" w:cs="Times New Roman"/>
                <w:color w:val="000000"/>
                <w:sz w:val="20"/>
                <w:szCs w:val="20"/>
                <w:lang w:eastAsia="ru-RU"/>
              </w:rPr>
              <w:br/>
              <w:t>4 Окольная</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 xml:space="preserve">Реконструкция  УДС на ул. Раздольная, 3 Окольная, 4 Окольная с организацией движения автобусов МК </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реконструкция</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км</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1,00</w:t>
            </w:r>
          </w:p>
        </w:tc>
        <w:tc>
          <w:tcPr>
            <w:tcW w:w="1358"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2020</w:t>
            </w:r>
          </w:p>
        </w:tc>
      </w:tr>
      <w:tr w:rsidR="006E61EB" w:rsidRPr="006E61EB" w:rsidTr="004E16B3">
        <w:trPr>
          <w:trHeight w:val="1020"/>
        </w:trPr>
        <w:tc>
          <w:tcPr>
            <w:tcW w:w="579" w:type="dxa"/>
            <w:shd w:val="clear" w:color="auto" w:fill="auto"/>
            <w:noWrap/>
            <w:vAlign w:val="center"/>
            <w:hideMark/>
          </w:tcPr>
          <w:p w:rsidR="006E61EB" w:rsidRPr="006E61EB" w:rsidRDefault="006F4566" w:rsidP="006E61EB">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46</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Тургенева, Кольцова</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Реконструкция  УДС на ул. Тургенева, Кольцова с организацией движения автобусов ОБК с увеличением внутренних радиусов до 12 метров и ТПУ на 8-й Дачной с пересадкой на трамвай</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реконструкция</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км</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1,10</w:t>
            </w:r>
          </w:p>
        </w:tc>
        <w:tc>
          <w:tcPr>
            <w:tcW w:w="1358"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2020</w:t>
            </w:r>
          </w:p>
        </w:tc>
      </w:tr>
      <w:tr w:rsidR="006E61EB" w:rsidRPr="006E61EB" w:rsidTr="004E16B3">
        <w:trPr>
          <w:trHeight w:val="765"/>
        </w:trPr>
        <w:tc>
          <w:tcPr>
            <w:tcW w:w="579" w:type="dxa"/>
            <w:shd w:val="clear" w:color="auto" w:fill="auto"/>
            <w:noWrap/>
            <w:vAlign w:val="center"/>
            <w:hideMark/>
          </w:tcPr>
          <w:p w:rsidR="006E61EB" w:rsidRPr="006E61EB" w:rsidRDefault="006F4566" w:rsidP="006E61EB">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lastRenderedPageBreak/>
              <w:t>47</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Мира</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Реконструкция  УДС на ул. Мира - обустройство для движения транспорта общего пользования (СК)</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реконструкция</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км</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1,10</w:t>
            </w:r>
          </w:p>
        </w:tc>
        <w:tc>
          <w:tcPr>
            <w:tcW w:w="1358"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2020</w:t>
            </w:r>
          </w:p>
        </w:tc>
      </w:tr>
      <w:tr w:rsidR="006E61EB" w:rsidRPr="006E61EB" w:rsidTr="004E16B3">
        <w:trPr>
          <w:trHeight w:val="765"/>
        </w:trPr>
        <w:tc>
          <w:tcPr>
            <w:tcW w:w="579" w:type="dxa"/>
            <w:shd w:val="clear" w:color="auto" w:fill="auto"/>
            <w:noWrap/>
            <w:vAlign w:val="center"/>
            <w:hideMark/>
          </w:tcPr>
          <w:p w:rsidR="006E61EB" w:rsidRPr="006E61EB" w:rsidRDefault="006F4566" w:rsidP="006E61EB">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48</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 xml:space="preserve">Куприянова </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Реконструкция  УДС на ул. Куприянова - обустройство для движения транспорта общего пользования (СК)</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реконструкция</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км</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0,60</w:t>
            </w:r>
          </w:p>
        </w:tc>
        <w:tc>
          <w:tcPr>
            <w:tcW w:w="1358"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2020</w:t>
            </w:r>
          </w:p>
        </w:tc>
      </w:tr>
      <w:tr w:rsidR="006E61EB" w:rsidRPr="006E61EB" w:rsidTr="004E16B3">
        <w:trPr>
          <w:trHeight w:val="510"/>
        </w:trPr>
        <w:tc>
          <w:tcPr>
            <w:tcW w:w="579" w:type="dxa"/>
            <w:shd w:val="clear" w:color="auto" w:fill="auto"/>
            <w:noWrap/>
            <w:vAlign w:val="center"/>
            <w:hideMark/>
          </w:tcPr>
          <w:p w:rsidR="006E61EB" w:rsidRPr="006E61EB" w:rsidRDefault="006F4566" w:rsidP="006E61EB">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49</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Лесная республика</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Реконструкция  УДС на ул. Лесная республика с организацией движения автобусов СК</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реконструкция</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км</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0,44</w:t>
            </w:r>
          </w:p>
        </w:tc>
        <w:tc>
          <w:tcPr>
            <w:tcW w:w="1358"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2020</w:t>
            </w:r>
          </w:p>
        </w:tc>
      </w:tr>
      <w:tr w:rsidR="006E61EB" w:rsidRPr="006E61EB" w:rsidTr="004E16B3">
        <w:trPr>
          <w:trHeight w:val="510"/>
        </w:trPr>
        <w:tc>
          <w:tcPr>
            <w:tcW w:w="579" w:type="dxa"/>
            <w:shd w:val="clear" w:color="auto" w:fill="auto"/>
            <w:noWrap/>
            <w:vAlign w:val="center"/>
            <w:hideMark/>
          </w:tcPr>
          <w:p w:rsidR="006E61EB" w:rsidRPr="006E61EB" w:rsidRDefault="006F4566" w:rsidP="006E61EB">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50</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Алексеевская</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 xml:space="preserve">Реконструкция УДС Алексеевской улицы с организацией движения автобусов МК </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реконструкция</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км</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0,40</w:t>
            </w:r>
          </w:p>
        </w:tc>
        <w:tc>
          <w:tcPr>
            <w:tcW w:w="1358"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2020</w:t>
            </w:r>
          </w:p>
        </w:tc>
      </w:tr>
      <w:tr w:rsidR="006E61EB" w:rsidRPr="006E61EB" w:rsidTr="004E16B3">
        <w:trPr>
          <w:trHeight w:val="1020"/>
        </w:trPr>
        <w:tc>
          <w:tcPr>
            <w:tcW w:w="579" w:type="dxa"/>
            <w:shd w:val="clear" w:color="auto" w:fill="auto"/>
            <w:noWrap/>
            <w:vAlign w:val="center"/>
            <w:hideMark/>
          </w:tcPr>
          <w:p w:rsidR="006E61EB" w:rsidRPr="006E61EB" w:rsidRDefault="006F4566" w:rsidP="006E61EB">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51</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Нижняя Сорговая</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Реконструкция УДС по ул. Нижняя Сорговая от ул. Усть-Курдюмской до ОП "Микрорайон Иволгино" для движения автобусов БК с увеличением внутренних радиусов до 12 метров</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реконструкция</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км</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0,70</w:t>
            </w:r>
          </w:p>
        </w:tc>
        <w:tc>
          <w:tcPr>
            <w:tcW w:w="1358"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2020</w:t>
            </w:r>
          </w:p>
        </w:tc>
      </w:tr>
      <w:tr w:rsidR="006E61EB" w:rsidRPr="006E61EB" w:rsidTr="004E16B3">
        <w:trPr>
          <w:trHeight w:val="1020"/>
        </w:trPr>
        <w:tc>
          <w:tcPr>
            <w:tcW w:w="579" w:type="dxa"/>
            <w:shd w:val="clear" w:color="auto" w:fill="auto"/>
            <w:noWrap/>
            <w:vAlign w:val="center"/>
            <w:hideMark/>
          </w:tcPr>
          <w:p w:rsidR="006E61EB" w:rsidRPr="006E61EB" w:rsidRDefault="006F4566" w:rsidP="006E61EB">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52</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Черниговская</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Реконструкция УДС по ул. Черниговская от 1-го Проезда Танкистов до ул. Чкалова (МК) с обустройством тротуаров для подходов к остановочным пунктам</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реконструкция</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км</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2,10</w:t>
            </w:r>
          </w:p>
        </w:tc>
        <w:tc>
          <w:tcPr>
            <w:tcW w:w="1358"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2020</w:t>
            </w:r>
          </w:p>
        </w:tc>
      </w:tr>
      <w:tr w:rsidR="006E61EB" w:rsidRPr="006E61EB" w:rsidTr="004E16B3">
        <w:trPr>
          <w:trHeight w:val="510"/>
        </w:trPr>
        <w:tc>
          <w:tcPr>
            <w:tcW w:w="579" w:type="dxa"/>
            <w:shd w:val="clear" w:color="auto" w:fill="auto"/>
            <w:noWrap/>
            <w:vAlign w:val="center"/>
            <w:hideMark/>
          </w:tcPr>
          <w:p w:rsidR="006E61EB" w:rsidRPr="006E61EB" w:rsidRDefault="006F4566" w:rsidP="006E61EB">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53</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Чкалова</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Реконструкция УДС по ул. Чкалова от ул. Черниговская до ул. Ипподромная (МК)</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реконструкция</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км</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0,60</w:t>
            </w:r>
          </w:p>
        </w:tc>
        <w:tc>
          <w:tcPr>
            <w:tcW w:w="1358"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2020</w:t>
            </w:r>
          </w:p>
        </w:tc>
      </w:tr>
      <w:tr w:rsidR="006E61EB" w:rsidRPr="006E61EB" w:rsidTr="004E16B3">
        <w:trPr>
          <w:trHeight w:val="510"/>
        </w:trPr>
        <w:tc>
          <w:tcPr>
            <w:tcW w:w="579" w:type="dxa"/>
            <w:shd w:val="clear" w:color="auto" w:fill="auto"/>
            <w:noWrap/>
            <w:vAlign w:val="center"/>
            <w:hideMark/>
          </w:tcPr>
          <w:p w:rsidR="006E61EB" w:rsidRPr="006E61EB" w:rsidRDefault="006F4566" w:rsidP="006E61EB">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54</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Овражная</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Реконструкция УДС по ул. Овражная от ул. Чкалова до ул. Ипподромная (МК)</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реконструкция</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км</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0,10</w:t>
            </w:r>
          </w:p>
        </w:tc>
        <w:tc>
          <w:tcPr>
            <w:tcW w:w="1358"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2020</w:t>
            </w:r>
          </w:p>
        </w:tc>
      </w:tr>
      <w:tr w:rsidR="006E61EB" w:rsidRPr="006E61EB" w:rsidTr="004E16B3">
        <w:trPr>
          <w:trHeight w:val="1020"/>
        </w:trPr>
        <w:tc>
          <w:tcPr>
            <w:tcW w:w="579" w:type="dxa"/>
            <w:shd w:val="clear" w:color="auto" w:fill="auto"/>
            <w:noWrap/>
            <w:vAlign w:val="center"/>
            <w:hideMark/>
          </w:tcPr>
          <w:p w:rsidR="006E61EB" w:rsidRPr="006E61EB" w:rsidRDefault="006F4566" w:rsidP="006E61EB">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55</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Лунная</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Реконструкция УДС по ул. Лунная от ул. Деловая до ул. Одесская для движения автобусов БК с увеличением внутренних радиусов до 12 метров</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реконструкция</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км</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0,40</w:t>
            </w:r>
          </w:p>
        </w:tc>
        <w:tc>
          <w:tcPr>
            <w:tcW w:w="1358"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2020</w:t>
            </w:r>
          </w:p>
        </w:tc>
      </w:tr>
      <w:tr w:rsidR="006E61EB" w:rsidRPr="006E61EB" w:rsidTr="004E16B3">
        <w:trPr>
          <w:trHeight w:val="1020"/>
        </w:trPr>
        <w:tc>
          <w:tcPr>
            <w:tcW w:w="579" w:type="dxa"/>
            <w:shd w:val="clear" w:color="auto" w:fill="auto"/>
            <w:noWrap/>
            <w:vAlign w:val="center"/>
            <w:hideMark/>
          </w:tcPr>
          <w:p w:rsidR="006E61EB" w:rsidRPr="006E61EB" w:rsidRDefault="006F4566" w:rsidP="006E61EB">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56</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Тверская</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Реконструкция УДС по ул. Тверская от ул. Деловая до ул. Офицерская для движения автобусов БК с увеличением внутренних радиусов до 12 метров</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реконструкция</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км</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0,40</w:t>
            </w:r>
          </w:p>
        </w:tc>
        <w:tc>
          <w:tcPr>
            <w:tcW w:w="1358"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2020</w:t>
            </w:r>
          </w:p>
        </w:tc>
      </w:tr>
      <w:tr w:rsidR="006E61EB" w:rsidRPr="006E61EB" w:rsidTr="004E16B3">
        <w:trPr>
          <w:trHeight w:val="1020"/>
        </w:trPr>
        <w:tc>
          <w:tcPr>
            <w:tcW w:w="579" w:type="dxa"/>
            <w:shd w:val="clear" w:color="auto" w:fill="auto"/>
            <w:noWrap/>
            <w:vAlign w:val="center"/>
            <w:hideMark/>
          </w:tcPr>
          <w:p w:rsidR="006E61EB" w:rsidRPr="006E61EB" w:rsidRDefault="006F4566" w:rsidP="006E61EB">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57</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Офицерская</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Реконструкция УДС по ул. Офицерская от ул. Тверская до ул. Техническая для движения автобусов БК с увеличением внутренних радиусов до 12 метров</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реконструкция</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км</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0,10</w:t>
            </w:r>
          </w:p>
        </w:tc>
        <w:tc>
          <w:tcPr>
            <w:tcW w:w="1358"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2020</w:t>
            </w:r>
          </w:p>
        </w:tc>
      </w:tr>
      <w:tr w:rsidR="006E61EB" w:rsidRPr="006E61EB" w:rsidTr="004E16B3">
        <w:trPr>
          <w:trHeight w:val="1020"/>
        </w:trPr>
        <w:tc>
          <w:tcPr>
            <w:tcW w:w="579" w:type="dxa"/>
            <w:shd w:val="clear" w:color="auto" w:fill="auto"/>
            <w:noWrap/>
            <w:vAlign w:val="center"/>
            <w:hideMark/>
          </w:tcPr>
          <w:p w:rsidR="006E61EB" w:rsidRPr="006E61EB" w:rsidRDefault="006F4566" w:rsidP="006E61EB">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58</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Вишневая</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Реконструкция УДС по ул. Вишневая от ул. Техническая до дублера пр-та 50-лет Октября для движения автобусов БК с увеличением внутренних радиусов до 12 метров</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реконструкция</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км</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0,30</w:t>
            </w:r>
          </w:p>
        </w:tc>
        <w:tc>
          <w:tcPr>
            <w:tcW w:w="1358"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2020</w:t>
            </w:r>
          </w:p>
        </w:tc>
      </w:tr>
      <w:tr w:rsidR="006E61EB" w:rsidRPr="006E61EB" w:rsidTr="004E16B3">
        <w:trPr>
          <w:trHeight w:val="1020"/>
        </w:trPr>
        <w:tc>
          <w:tcPr>
            <w:tcW w:w="579" w:type="dxa"/>
            <w:shd w:val="clear" w:color="auto" w:fill="auto"/>
            <w:noWrap/>
            <w:vAlign w:val="center"/>
            <w:hideMark/>
          </w:tcPr>
          <w:p w:rsidR="006E61EB" w:rsidRPr="006E61EB" w:rsidRDefault="006F4566" w:rsidP="006E61EB">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lastRenderedPageBreak/>
              <w:t>59</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 xml:space="preserve">дублер пр-та 50-лет Октября </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Реконструкция УДС по дублеру пр-та 50-лет Октября  от ул. Вишневая до ул. Техническая для движения автобусов БК с увеличением внутренних радиусов до 12 метров</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реконструкция</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км</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0,20</w:t>
            </w:r>
          </w:p>
        </w:tc>
        <w:tc>
          <w:tcPr>
            <w:tcW w:w="1358"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2020</w:t>
            </w:r>
          </w:p>
        </w:tc>
      </w:tr>
      <w:tr w:rsidR="006E61EB" w:rsidRPr="006E61EB" w:rsidTr="004E16B3">
        <w:trPr>
          <w:trHeight w:val="1020"/>
        </w:trPr>
        <w:tc>
          <w:tcPr>
            <w:tcW w:w="579" w:type="dxa"/>
            <w:shd w:val="clear" w:color="auto" w:fill="auto"/>
            <w:noWrap/>
            <w:vAlign w:val="center"/>
            <w:hideMark/>
          </w:tcPr>
          <w:p w:rsidR="006E61EB" w:rsidRPr="006E61EB" w:rsidRDefault="006F4566" w:rsidP="006E61EB">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60</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Молодежная</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Реконструкция УДС по ул. Молодежная от ул. Институтская до ул. Абрикосовая для движения автобусов БК с увеличением внутренних радиусов до 12 метров</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реконструкция</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км</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0,70</w:t>
            </w:r>
          </w:p>
        </w:tc>
        <w:tc>
          <w:tcPr>
            <w:tcW w:w="1358"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2020</w:t>
            </w:r>
          </w:p>
        </w:tc>
      </w:tr>
      <w:tr w:rsidR="006E61EB" w:rsidRPr="006E61EB" w:rsidTr="004E16B3">
        <w:trPr>
          <w:trHeight w:val="1020"/>
        </w:trPr>
        <w:tc>
          <w:tcPr>
            <w:tcW w:w="579" w:type="dxa"/>
            <w:shd w:val="clear" w:color="auto" w:fill="auto"/>
            <w:noWrap/>
            <w:vAlign w:val="center"/>
            <w:hideMark/>
          </w:tcPr>
          <w:p w:rsidR="006E61EB" w:rsidRPr="006E61EB" w:rsidRDefault="006F4566" w:rsidP="006E61EB">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61</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Абрикосовая</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Реконструкция УДС по ул. Абрикосовая от ул.Молодежная до д. 6 для движения автобусов БК с увеличением внутренних радиусов до 12 метров</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реконструкция</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км</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0,30</w:t>
            </w:r>
          </w:p>
        </w:tc>
        <w:tc>
          <w:tcPr>
            <w:tcW w:w="1358"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2020</w:t>
            </w:r>
          </w:p>
        </w:tc>
      </w:tr>
      <w:tr w:rsidR="006E61EB" w:rsidRPr="006E61EB" w:rsidTr="004E16B3">
        <w:trPr>
          <w:trHeight w:val="1020"/>
        </w:trPr>
        <w:tc>
          <w:tcPr>
            <w:tcW w:w="579" w:type="dxa"/>
            <w:shd w:val="clear" w:color="auto" w:fill="auto"/>
            <w:noWrap/>
            <w:vAlign w:val="center"/>
            <w:hideMark/>
          </w:tcPr>
          <w:p w:rsidR="006E61EB" w:rsidRPr="006E61EB" w:rsidRDefault="006F4566" w:rsidP="006E61EB">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62</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Свирская</w:t>
            </w:r>
            <w:r w:rsidRPr="006E61EB">
              <w:rPr>
                <w:rFonts w:ascii="Times New Roman" w:eastAsia="Times New Roman" w:hAnsi="Times New Roman" w:cs="Times New Roman"/>
                <w:color w:val="000000"/>
                <w:sz w:val="20"/>
                <w:szCs w:val="20"/>
                <w:lang w:eastAsia="ru-RU"/>
              </w:rPr>
              <w:br/>
              <w:t>Холмогорская</w:t>
            </w:r>
            <w:r w:rsidRPr="006E61EB">
              <w:rPr>
                <w:rFonts w:ascii="Times New Roman" w:eastAsia="Times New Roman" w:hAnsi="Times New Roman" w:cs="Times New Roman"/>
                <w:color w:val="000000"/>
                <w:sz w:val="20"/>
                <w:szCs w:val="20"/>
                <w:lang w:eastAsia="ru-RU"/>
              </w:rPr>
              <w:br/>
              <w:t>7-й Станкостроительный пр-д</w:t>
            </w:r>
            <w:r w:rsidRPr="006E61EB">
              <w:rPr>
                <w:rFonts w:ascii="Times New Roman" w:eastAsia="Times New Roman" w:hAnsi="Times New Roman" w:cs="Times New Roman"/>
                <w:color w:val="000000"/>
                <w:sz w:val="20"/>
                <w:szCs w:val="20"/>
                <w:lang w:eastAsia="ru-RU"/>
              </w:rPr>
              <w:br/>
              <w:t xml:space="preserve">1-й Холмогорский пр-д </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Реконструкция  УДС с сооружением твердого покрытия и организацией движения автобусов МК</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реконструкция</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км</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1,50</w:t>
            </w:r>
          </w:p>
        </w:tc>
        <w:tc>
          <w:tcPr>
            <w:tcW w:w="1358"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2020</w:t>
            </w:r>
          </w:p>
        </w:tc>
      </w:tr>
      <w:tr w:rsidR="006E61EB" w:rsidRPr="006E61EB" w:rsidTr="004E16B3">
        <w:trPr>
          <w:trHeight w:val="765"/>
        </w:trPr>
        <w:tc>
          <w:tcPr>
            <w:tcW w:w="579" w:type="dxa"/>
            <w:shd w:val="clear" w:color="auto" w:fill="auto"/>
            <w:noWrap/>
            <w:vAlign w:val="center"/>
            <w:hideMark/>
          </w:tcPr>
          <w:p w:rsidR="006E61EB" w:rsidRPr="006E61EB" w:rsidRDefault="006F4566" w:rsidP="006E61EB">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63</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6-й Динамовский пр-д</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Реконструкция  УДС с сооружением твердого покрытия от 2 Динамовского переулка до д. 95 и организацией движения автобусов МК</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реконструкция</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км</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1,00</w:t>
            </w:r>
          </w:p>
        </w:tc>
        <w:tc>
          <w:tcPr>
            <w:tcW w:w="1358"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2020</w:t>
            </w:r>
          </w:p>
        </w:tc>
      </w:tr>
      <w:tr w:rsidR="006E61EB" w:rsidRPr="006E61EB" w:rsidTr="004E16B3">
        <w:trPr>
          <w:trHeight w:val="1020"/>
        </w:trPr>
        <w:tc>
          <w:tcPr>
            <w:tcW w:w="579" w:type="dxa"/>
            <w:shd w:val="clear" w:color="auto" w:fill="auto"/>
            <w:noWrap/>
            <w:vAlign w:val="center"/>
            <w:hideMark/>
          </w:tcPr>
          <w:p w:rsidR="006E61EB" w:rsidRPr="006E61EB" w:rsidRDefault="006F4566" w:rsidP="006E61EB">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64</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3-й нефтяной проезд</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Реконструкция УДС от ОП "Посёлок Увек" до Нефтяной ул. для движения автобусов БК с увеличением внутренних радиусов до 12 метров и обустройством ОП</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реконструкция</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км</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0,80</w:t>
            </w:r>
          </w:p>
        </w:tc>
        <w:tc>
          <w:tcPr>
            <w:tcW w:w="1358"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2020</w:t>
            </w:r>
          </w:p>
        </w:tc>
      </w:tr>
      <w:tr w:rsidR="006E61EB" w:rsidRPr="006E61EB" w:rsidTr="004E16B3">
        <w:trPr>
          <w:trHeight w:val="1275"/>
        </w:trPr>
        <w:tc>
          <w:tcPr>
            <w:tcW w:w="579" w:type="dxa"/>
            <w:shd w:val="clear" w:color="auto" w:fill="auto"/>
            <w:noWrap/>
            <w:vAlign w:val="center"/>
            <w:hideMark/>
          </w:tcPr>
          <w:p w:rsidR="006E61EB" w:rsidRPr="006E61EB" w:rsidRDefault="006F4566" w:rsidP="006E61EB">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65</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Нефтяная</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Реконструкция УДС по Нефтяой ул. от 3-го нефтяного проезда до 1 нефтяного проезда для движения автобусов БК с увеличением внутренних радиусов до 12 метров и обустройством ОП</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реконструкция</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км</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0,80</w:t>
            </w:r>
          </w:p>
        </w:tc>
        <w:tc>
          <w:tcPr>
            <w:tcW w:w="1358"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2020</w:t>
            </w:r>
          </w:p>
        </w:tc>
      </w:tr>
      <w:tr w:rsidR="006E61EB" w:rsidRPr="006E61EB" w:rsidTr="004E16B3">
        <w:trPr>
          <w:trHeight w:val="765"/>
        </w:trPr>
        <w:tc>
          <w:tcPr>
            <w:tcW w:w="579" w:type="dxa"/>
            <w:shd w:val="clear" w:color="auto" w:fill="auto"/>
            <w:noWrap/>
            <w:vAlign w:val="center"/>
            <w:hideMark/>
          </w:tcPr>
          <w:p w:rsidR="006E61EB" w:rsidRPr="006E61EB" w:rsidRDefault="006F4566" w:rsidP="006E61EB">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66</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Летняя</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Реконструкция  УДС на ул. Летняя от УстьКурдюмскойул до ул. Парусная с организацией движения автобусов МК</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реконструкция</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км</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1,00</w:t>
            </w:r>
          </w:p>
        </w:tc>
        <w:tc>
          <w:tcPr>
            <w:tcW w:w="1358"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2020</w:t>
            </w:r>
          </w:p>
        </w:tc>
      </w:tr>
      <w:tr w:rsidR="006E61EB" w:rsidRPr="006E61EB" w:rsidTr="004E16B3">
        <w:trPr>
          <w:trHeight w:val="1275"/>
        </w:trPr>
        <w:tc>
          <w:tcPr>
            <w:tcW w:w="579" w:type="dxa"/>
            <w:shd w:val="clear" w:color="auto" w:fill="auto"/>
            <w:noWrap/>
            <w:vAlign w:val="center"/>
            <w:hideMark/>
          </w:tcPr>
          <w:p w:rsidR="006E61EB" w:rsidRPr="006E61EB" w:rsidRDefault="006F4566" w:rsidP="006E61EB">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67</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Вольская</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Реконструкция ул. Вольская от ул. Крестьянская до ул. Большая Садовая с обустройством тротуаров, посадочных площадок ОП для движения автобусов БК с увеличением внутренних радиусов до 12 метров</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реконструкция</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км</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0,70</w:t>
            </w:r>
          </w:p>
        </w:tc>
        <w:tc>
          <w:tcPr>
            <w:tcW w:w="1358"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2020</w:t>
            </w:r>
          </w:p>
        </w:tc>
      </w:tr>
      <w:tr w:rsidR="006E61EB" w:rsidRPr="006E61EB" w:rsidTr="004E16B3">
        <w:trPr>
          <w:trHeight w:val="510"/>
        </w:trPr>
        <w:tc>
          <w:tcPr>
            <w:tcW w:w="579" w:type="dxa"/>
            <w:shd w:val="clear" w:color="auto" w:fill="auto"/>
            <w:noWrap/>
            <w:vAlign w:val="center"/>
            <w:hideMark/>
          </w:tcPr>
          <w:p w:rsidR="006E61EB" w:rsidRPr="006E61EB" w:rsidRDefault="006F4566" w:rsidP="006E61EB">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lastRenderedPageBreak/>
              <w:t>68</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Батавина</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Реконструкция ул. Батавина для движения автобусов БК.</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реконструкция</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км</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0,70</w:t>
            </w:r>
          </w:p>
        </w:tc>
        <w:tc>
          <w:tcPr>
            <w:tcW w:w="1358"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2020</w:t>
            </w:r>
          </w:p>
        </w:tc>
      </w:tr>
      <w:tr w:rsidR="006E61EB" w:rsidRPr="006E61EB" w:rsidTr="004E16B3">
        <w:trPr>
          <w:trHeight w:val="1020"/>
        </w:trPr>
        <w:tc>
          <w:tcPr>
            <w:tcW w:w="579" w:type="dxa"/>
            <w:shd w:val="clear" w:color="auto" w:fill="auto"/>
            <w:noWrap/>
            <w:vAlign w:val="center"/>
            <w:hideMark/>
          </w:tcPr>
          <w:p w:rsidR="006E61EB" w:rsidRPr="006E61EB" w:rsidRDefault="006F4566" w:rsidP="006E61EB">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69</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Техническая -Аллейная</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Организация сквозного проезда ТОП с Аллейной улицы на ул. Техническую путём строительства встречной выделенной полосы на участке ул. Танкистов от Аллейной до Технической.</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обустройство</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км</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0,20</w:t>
            </w:r>
          </w:p>
        </w:tc>
        <w:tc>
          <w:tcPr>
            <w:tcW w:w="1358"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2020</w:t>
            </w:r>
          </w:p>
        </w:tc>
      </w:tr>
      <w:tr w:rsidR="006E61EB" w:rsidRPr="006E61EB" w:rsidTr="004E16B3">
        <w:trPr>
          <w:trHeight w:val="510"/>
        </w:trPr>
        <w:tc>
          <w:tcPr>
            <w:tcW w:w="579" w:type="dxa"/>
            <w:shd w:val="clear" w:color="auto" w:fill="auto"/>
            <w:noWrap/>
            <w:vAlign w:val="center"/>
            <w:hideMark/>
          </w:tcPr>
          <w:p w:rsidR="006E61EB" w:rsidRPr="006E61EB" w:rsidRDefault="006F4566" w:rsidP="006E61EB">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70</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Артемьева</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Строительство УДС ул. Артемьева для движения ТОП (ТС БК)</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строительство</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км</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0,50</w:t>
            </w:r>
          </w:p>
        </w:tc>
        <w:tc>
          <w:tcPr>
            <w:tcW w:w="1358"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2020</w:t>
            </w:r>
          </w:p>
        </w:tc>
      </w:tr>
      <w:tr w:rsidR="006E61EB" w:rsidRPr="006E61EB" w:rsidTr="004E16B3">
        <w:trPr>
          <w:trHeight w:val="510"/>
        </w:trPr>
        <w:tc>
          <w:tcPr>
            <w:tcW w:w="579" w:type="dxa"/>
            <w:shd w:val="clear" w:color="auto" w:fill="auto"/>
            <w:noWrap/>
            <w:vAlign w:val="center"/>
            <w:hideMark/>
          </w:tcPr>
          <w:p w:rsidR="006E61EB" w:rsidRPr="006E61EB" w:rsidRDefault="006F4566" w:rsidP="006E61EB">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71</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Кузнецова</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Строительство УДС ул. Кузнецова для движения ТОП (ТС БК) от ул. Артемьева до ул. Лисина</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строительство</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км</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0,90</w:t>
            </w:r>
          </w:p>
        </w:tc>
        <w:tc>
          <w:tcPr>
            <w:tcW w:w="1358"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2020</w:t>
            </w:r>
          </w:p>
        </w:tc>
      </w:tr>
      <w:tr w:rsidR="006E61EB" w:rsidRPr="006E61EB" w:rsidTr="004E16B3">
        <w:trPr>
          <w:trHeight w:val="510"/>
        </w:trPr>
        <w:tc>
          <w:tcPr>
            <w:tcW w:w="579" w:type="dxa"/>
            <w:shd w:val="clear" w:color="auto" w:fill="auto"/>
            <w:noWrap/>
            <w:vAlign w:val="center"/>
            <w:hideMark/>
          </w:tcPr>
          <w:p w:rsidR="006E61EB" w:rsidRPr="006E61EB" w:rsidRDefault="006F4566" w:rsidP="006E61EB">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72</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Лисина</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Строительство УДС ул. Лисина для движения ТОП (ТС БК) от ул. Кузнецова до ул. Ерёмина</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строительство</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км</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0,40</w:t>
            </w:r>
          </w:p>
        </w:tc>
        <w:tc>
          <w:tcPr>
            <w:tcW w:w="1358"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2020</w:t>
            </w:r>
          </w:p>
        </w:tc>
      </w:tr>
      <w:tr w:rsidR="006E61EB" w:rsidRPr="006E61EB" w:rsidTr="004E16B3">
        <w:trPr>
          <w:trHeight w:val="510"/>
        </w:trPr>
        <w:tc>
          <w:tcPr>
            <w:tcW w:w="579" w:type="dxa"/>
            <w:shd w:val="clear" w:color="auto" w:fill="auto"/>
            <w:noWrap/>
            <w:vAlign w:val="center"/>
            <w:hideMark/>
          </w:tcPr>
          <w:p w:rsidR="006E61EB" w:rsidRPr="006E61EB" w:rsidRDefault="006F4566" w:rsidP="006E61EB">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73</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Блинова</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Сооружение заезда на ОРП ул. Чехова с ул. Блинова</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строительство</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км</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0,04</w:t>
            </w:r>
          </w:p>
        </w:tc>
        <w:tc>
          <w:tcPr>
            <w:tcW w:w="1358"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2020</w:t>
            </w:r>
          </w:p>
        </w:tc>
      </w:tr>
      <w:tr w:rsidR="006E61EB" w:rsidRPr="006E61EB" w:rsidTr="004E16B3">
        <w:trPr>
          <w:trHeight w:val="1020"/>
        </w:trPr>
        <w:tc>
          <w:tcPr>
            <w:tcW w:w="579" w:type="dxa"/>
            <w:shd w:val="clear" w:color="auto" w:fill="auto"/>
            <w:noWrap/>
            <w:vAlign w:val="center"/>
            <w:hideMark/>
          </w:tcPr>
          <w:p w:rsidR="006E61EB" w:rsidRPr="006E61EB" w:rsidRDefault="006F4566" w:rsidP="006E61EB">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74</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Просечная</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Стротельство УДС в створе Просечной ул.  - соединение с  Плодородной ул.  для организаци движения ТОП (СК) с Плодородной на Раздольную ул. без объезда.</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строительство</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км</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0,03</w:t>
            </w:r>
          </w:p>
        </w:tc>
        <w:tc>
          <w:tcPr>
            <w:tcW w:w="1358"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2020</w:t>
            </w:r>
          </w:p>
        </w:tc>
      </w:tr>
      <w:tr w:rsidR="006E61EB" w:rsidRPr="006E61EB" w:rsidTr="004E16B3">
        <w:trPr>
          <w:trHeight w:val="510"/>
        </w:trPr>
        <w:tc>
          <w:tcPr>
            <w:tcW w:w="579" w:type="dxa"/>
            <w:shd w:val="clear" w:color="auto" w:fill="auto"/>
            <w:noWrap/>
            <w:vAlign w:val="center"/>
            <w:hideMark/>
          </w:tcPr>
          <w:p w:rsidR="006E61EB" w:rsidRPr="006E61EB" w:rsidRDefault="006F4566" w:rsidP="006E61EB">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75</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3-й Московский проезд</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Реконструкция УДС с организацией движения автобусов, 3-й и 2-й Московские проезды</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реконструкция</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км</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1,47</w:t>
            </w:r>
          </w:p>
        </w:tc>
        <w:tc>
          <w:tcPr>
            <w:tcW w:w="1358"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2021</w:t>
            </w:r>
          </w:p>
        </w:tc>
      </w:tr>
      <w:tr w:rsidR="006E61EB" w:rsidRPr="006E61EB" w:rsidTr="004E16B3">
        <w:trPr>
          <w:trHeight w:val="765"/>
        </w:trPr>
        <w:tc>
          <w:tcPr>
            <w:tcW w:w="579" w:type="dxa"/>
            <w:shd w:val="clear" w:color="auto" w:fill="auto"/>
            <w:noWrap/>
            <w:vAlign w:val="center"/>
            <w:hideMark/>
          </w:tcPr>
          <w:p w:rsidR="006E61EB" w:rsidRPr="006E61EB" w:rsidRDefault="006F4566" w:rsidP="006E61EB">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76</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ул. Муленкова</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Реконструкция УДС с организацией движения автобусов, ул. Муленкова и 3й проезд Муленкова</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реконструкция</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км</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1,28</w:t>
            </w:r>
          </w:p>
        </w:tc>
        <w:tc>
          <w:tcPr>
            <w:tcW w:w="1358"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2021</w:t>
            </w:r>
          </w:p>
        </w:tc>
      </w:tr>
      <w:tr w:rsidR="006E61EB" w:rsidRPr="006E61EB" w:rsidTr="004E16B3">
        <w:trPr>
          <w:trHeight w:val="255"/>
        </w:trPr>
        <w:tc>
          <w:tcPr>
            <w:tcW w:w="579" w:type="dxa"/>
            <w:shd w:val="clear" w:color="auto" w:fill="auto"/>
            <w:noWrap/>
            <w:vAlign w:val="center"/>
            <w:hideMark/>
          </w:tcPr>
          <w:p w:rsidR="006E61EB" w:rsidRPr="006E61EB" w:rsidRDefault="006F4566" w:rsidP="006E61EB">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77</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ул. Пономарёва, ул. Кавказская</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Реконструкция УДС для движения ТОП (ОБК)</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реконструкция</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км</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1,00</w:t>
            </w:r>
          </w:p>
        </w:tc>
        <w:tc>
          <w:tcPr>
            <w:tcW w:w="1358"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2021</w:t>
            </w:r>
          </w:p>
        </w:tc>
      </w:tr>
      <w:tr w:rsidR="006E61EB" w:rsidRPr="006E61EB" w:rsidTr="004E16B3">
        <w:trPr>
          <w:trHeight w:val="510"/>
        </w:trPr>
        <w:tc>
          <w:tcPr>
            <w:tcW w:w="579" w:type="dxa"/>
            <w:shd w:val="clear" w:color="auto" w:fill="auto"/>
            <w:noWrap/>
            <w:vAlign w:val="center"/>
            <w:hideMark/>
          </w:tcPr>
          <w:p w:rsidR="006E61EB" w:rsidRPr="006E61EB" w:rsidRDefault="006F4566" w:rsidP="006E61EB">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78</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ул. Пензенская, 4-й Московский пр-д, Новая 9-я линия</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Реконструкция УДС для движения ТОП (СК)</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реконструкция</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км</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2,14</w:t>
            </w:r>
          </w:p>
        </w:tc>
        <w:tc>
          <w:tcPr>
            <w:tcW w:w="1358"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2021</w:t>
            </w:r>
          </w:p>
        </w:tc>
      </w:tr>
      <w:tr w:rsidR="006E61EB" w:rsidRPr="006E61EB" w:rsidTr="004E16B3">
        <w:trPr>
          <w:trHeight w:val="765"/>
        </w:trPr>
        <w:tc>
          <w:tcPr>
            <w:tcW w:w="579" w:type="dxa"/>
            <w:shd w:val="clear" w:color="auto" w:fill="auto"/>
            <w:noWrap/>
            <w:vAlign w:val="center"/>
            <w:hideMark/>
          </w:tcPr>
          <w:p w:rsidR="006E61EB" w:rsidRPr="006E61EB" w:rsidRDefault="006F4566" w:rsidP="006E61EB">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79</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Шелковичная ул.</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Реконструкция УДС Шелковичной ул. от ул. Чапаева до Астраханской ул. для движения двухстороннего движения ТОП (ОБК)</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реконструкция</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км</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1,27</w:t>
            </w:r>
          </w:p>
        </w:tc>
        <w:tc>
          <w:tcPr>
            <w:tcW w:w="1358"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2021</w:t>
            </w:r>
          </w:p>
        </w:tc>
      </w:tr>
      <w:tr w:rsidR="006E61EB" w:rsidRPr="006E61EB" w:rsidTr="004E16B3">
        <w:trPr>
          <w:trHeight w:val="510"/>
        </w:trPr>
        <w:tc>
          <w:tcPr>
            <w:tcW w:w="579" w:type="dxa"/>
            <w:shd w:val="clear" w:color="auto" w:fill="auto"/>
            <w:noWrap/>
            <w:vAlign w:val="center"/>
            <w:hideMark/>
          </w:tcPr>
          <w:p w:rsidR="006E61EB" w:rsidRPr="006E61EB" w:rsidRDefault="006F4566" w:rsidP="006E61EB">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80</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ул. Столыпина</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Реконструкция УДС с организацией движения автобусов, ул. Столыпина</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реконструкция</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км</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0,80</w:t>
            </w:r>
          </w:p>
        </w:tc>
        <w:tc>
          <w:tcPr>
            <w:tcW w:w="1358"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2021</w:t>
            </w:r>
          </w:p>
        </w:tc>
      </w:tr>
      <w:tr w:rsidR="006E61EB" w:rsidRPr="006E61EB" w:rsidTr="004E16B3">
        <w:trPr>
          <w:trHeight w:val="1275"/>
        </w:trPr>
        <w:tc>
          <w:tcPr>
            <w:tcW w:w="579" w:type="dxa"/>
            <w:shd w:val="clear" w:color="auto" w:fill="auto"/>
            <w:noWrap/>
            <w:vAlign w:val="center"/>
            <w:hideMark/>
          </w:tcPr>
          <w:p w:rsidR="006E61EB" w:rsidRPr="006E61EB" w:rsidRDefault="006F4566" w:rsidP="006E61EB">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81</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ул. Высокая, Аэропорт, Усть-Курдюмска</w:t>
            </w:r>
            <w:r w:rsidRPr="006E61EB">
              <w:rPr>
                <w:rFonts w:ascii="Times New Roman" w:eastAsia="Times New Roman" w:hAnsi="Times New Roman" w:cs="Times New Roman"/>
                <w:color w:val="000000"/>
                <w:sz w:val="20"/>
                <w:szCs w:val="20"/>
                <w:lang w:eastAsia="ru-RU"/>
              </w:rPr>
              <w:lastRenderedPageBreak/>
              <w:t>я</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lastRenderedPageBreak/>
              <w:t xml:space="preserve">Строительство троллейбусной контактной сети от ул. Танкистов до мкрн. Юбилейный для динамической зарядки электробусов, с учетом </w:t>
            </w:r>
            <w:r w:rsidRPr="006E61EB">
              <w:rPr>
                <w:rFonts w:ascii="Times New Roman" w:eastAsia="Times New Roman" w:hAnsi="Times New Roman" w:cs="Times New Roman"/>
                <w:color w:val="000000"/>
                <w:sz w:val="20"/>
                <w:szCs w:val="20"/>
                <w:lang w:eastAsia="ru-RU"/>
              </w:rPr>
              <w:lastRenderedPageBreak/>
              <w:t>использования подстанций под будущие трамвайные линии</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lastRenderedPageBreak/>
              <w:t>строительство</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кмоп</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11,60</w:t>
            </w:r>
          </w:p>
        </w:tc>
        <w:tc>
          <w:tcPr>
            <w:tcW w:w="1358"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2023</w:t>
            </w:r>
          </w:p>
        </w:tc>
      </w:tr>
      <w:tr w:rsidR="006E61EB" w:rsidRPr="006E61EB" w:rsidTr="004E16B3">
        <w:trPr>
          <w:trHeight w:val="510"/>
        </w:trPr>
        <w:tc>
          <w:tcPr>
            <w:tcW w:w="579" w:type="dxa"/>
            <w:shd w:val="clear" w:color="auto" w:fill="auto"/>
            <w:noWrap/>
            <w:vAlign w:val="center"/>
            <w:hideMark/>
          </w:tcPr>
          <w:p w:rsidR="006E61EB" w:rsidRPr="006E61EB" w:rsidRDefault="006F4566" w:rsidP="006E61EB">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lastRenderedPageBreak/>
              <w:t>82</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Мира</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Обустройство разворотной площадки автобусов СК в районе д. 19</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обустройство</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га</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0,1</w:t>
            </w:r>
          </w:p>
        </w:tc>
        <w:tc>
          <w:tcPr>
            <w:tcW w:w="1358"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2020</w:t>
            </w:r>
          </w:p>
        </w:tc>
      </w:tr>
      <w:tr w:rsidR="006E61EB" w:rsidRPr="006E61EB" w:rsidTr="004E16B3">
        <w:trPr>
          <w:trHeight w:val="510"/>
        </w:trPr>
        <w:tc>
          <w:tcPr>
            <w:tcW w:w="579" w:type="dxa"/>
            <w:shd w:val="clear" w:color="auto" w:fill="auto"/>
            <w:noWrap/>
            <w:vAlign w:val="center"/>
            <w:hideMark/>
          </w:tcPr>
          <w:p w:rsidR="006E61EB" w:rsidRPr="006E61EB" w:rsidRDefault="006F4566" w:rsidP="006E61EB">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83</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 xml:space="preserve">Куприянова </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Обустройство разворотной площадки автобусов СК в районе д. 13</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обустройство</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га</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0,1</w:t>
            </w:r>
          </w:p>
        </w:tc>
        <w:tc>
          <w:tcPr>
            <w:tcW w:w="1358"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2020</w:t>
            </w:r>
          </w:p>
        </w:tc>
      </w:tr>
      <w:tr w:rsidR="006E61EB" w:rsidRPr="006E61EB" w:rsidTr="004E16B3">
        <w:trPr>
          <w:trHeight w:val="510"/>
        </w:trPr>
        <w:tc>
          <w:tcPr>
            <w:tcW w:w="579" w:type="dxa"/>
            <w:shd w:val="clear" w:color="auto" w:fill="auto"/>
            <w:noWrap/>
            <w:vAlign w:val="center"/>
            <w:hideMark/>
          </w:tcPr>
          <w:p w:rsidR="006E61EB" w:rsidRPr="006E61EB" w:rsidRDefault="006F4566" w:rsidP="006E61EB">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84</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Одесская</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Обустройство разворотной площадки автобусов СК в районе д. 15</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обустройство</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га</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0,1</w:t>
            </w:r>
          </w:p>
        </w:tc>
        <w:tc>
          <w:tcPr>
            <w:tcW w:w="1358"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2020</w:t>
            </w:r>
          </w:p>
        </w:tc>
      </w:tr>
      <w:tr w:rsidR="006E61EB" w:rsidRPr="006E61EB" w:rsidTr="004E16B3">
        <w:trPr>
          <w:trHeight w:val="510"/>
        </w:trPr>
        <w:tc>
          <w:tcPr>
            <w:tcW w:w="579" w:type="dxa"/>
            <w:shd w:val="clear" w:color="auto" w:fill="auto"/>
            <w:noWrap/>
            <w:vAlign w:val="center"/>
            <w:hideMark/>
          </w:tcPr>
          <w:p w:rsidR="006E61EB" w:rsidRPr="006E61EB" w:rsidRDefault="006F4566" w:rsidP="006E61EB">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85</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Лесная республика</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 xml:space="preserve">Обустройство разворотной площадки автобусов СК в районе д. 5 </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обустройство</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га</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0,1</w:t>
            </w:r>
          </w:p>
        </w:tc>
        <w:tc>
          <w:tcPr>
            <w:tcW w:w="1358"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2020</w:t>
            </w:r>
          </w:p>
        </w:tc>
      </w:tr>
      <w:tr w:rsidR="006E61EB" w:rsidRPr="006E61EB" w:rsidTr="004E16B3">
        <w:trPr>
          <w:trHeight w:val="765"/>
        </w:trPr>
        <w:tc>
          <w:tcPr>
            <w:tcW w:w="579" w:type="dxa"/>
            <w:shd w:val="clear" w:color="auto" w:fill="auto"/>
            <w:noWrap/>
            <w:vAlign w:val="center"/>
            <w:hideMark/>
          </w:tcPr>
          <w:p w:rsidR="006E61EB" w:rsidRPr="006E61EB" w:rsidRDefault="006F4566" w:rsidP="006E61EB">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86</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2-я Садовая</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Реконструкция разворотной площадки в районе пересечения ул. 2-я Садовая и Песчаная для разворота автобусов БК</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реконструкция</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га</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0,3</w:t>
            </w:r>
          </w:p>
        </w:tc>
        <w:tc>
          <w:tcPr>
            <w:tcW w:w="1358"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2020</w:t>
            </w:r>
          </w:p>
        </w:tc>
      </w:tr>
      <w:tr w:rsidR="006E61EB" w:rsidRPr="006E61EB" w:rsidTr="004E16B3">
        <w:trPr>
          <w:trHeight w:val="510"/>
        </w:trPr>
        <w:tc>
          <w:tcPr>
            <w:tcW w:w="579" w:type="dxa"/>
            <w:shd w:val="clear" w:color="auto" w:fill="auto"/>
            <w:noWrap/>
            <w:vAlign w:val="center"/>
            <w:hideMark/>
          </w:tcPr>
          <w:p w:rsidR="006E61EB" w:rsidRPr="006E61EB" w:rsidRDefault="006F4566" w:rsidP="006E61EB">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87</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Абрикосовая</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реконструкция разворотной площадки в районе д. 6 по ул. Абрикосовая разворота автобусов БК</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реконструкция</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га</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0,3</w:t>
            </w:r>
          </w:p>
        </w:tc>
        <w:tc>
          <w:tcPr>
            <w:tcW w:w="1358"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2020</w:t>
            </w:r>
          </w:p>
        </w:tc>
      </w:tr>
      <w:tr w:rsidR="006E61EB" w:rsidRPr="006E61EB" w:rsidTr="004E16B3">
        <w:trPr>
          <w:trHeight w:val="765"/>
        </w:trPr>
        <w:tc>
          <w:tcPr>
            <w:tcW w:w="579" w:type="dxa"/>
            <w:shd w:val="clear" w:color="auto" w:fill="auto"/>
            <w:noWrap/>
            <w:vAlign w:val="center"/>
            <w:hideMark/>
          </w:tcPr>
          <w:p w:rsidR="006E61EB" w:rsidRPr="006E61EB" w:rsidRDefault="006F4566" w:rsidP="006E61EB">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88</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Шелковичная</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Реконструкция ОРП на Шелковичной ул. (ОП "Октябрьское ущелье") с обустройством конечной станции для разворота автобусов БК</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реконструкция</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га</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0,3</w:t>
            </w:r>
          </w:p>
        </w:tc>
        <w:tc>
          <w:tcPr>
            <w:tcW w:w="1358"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2020</w:t>
            </w:r>
          </w:p>
        </w:tc>
      </w:tr>
      <w:tr w:rsidR="006E61EB" w:rsidRPr="006E61EB" w:rsidTr="004E16B3">
        <w:trPr>
          <w:trHeight w:val="510"/>
        </w:trPr>
        <w:tc>
          <w:tcPr>
            <w:tcW w:w="579" w:type="dxa"/>
            <w:shd w:val="clear" w:color="auto" w:fill="auto"/>
            <w:noWrap/>
            <w:vAlign w:val="center"/>
            <w:hideMark/>
          </w:tcPr>
          <w:p w:rsidR="006E61EB" w:rsidRPr="006E61EB" w:rsidRDefault="006F4566" w:rsidP="006E61EB">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89</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Блинова</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Организация РП на ул. Блинова на пересечении с Перспективной ул.</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обустройство</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га</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0,9</w:t>
            </w:r>
          </w:p>
        </w:tc>
        <w:tc>
          <w:tcPr>
            <w:tcW w:w="1358"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2020</w:t>
            </w:r>
          </w:p>
        </w:tc>
      </w:tr>
      <w:tr w:rsidR="006E61EB" w:rsidRPr="006E61EB" w:rsidTr="004E16B3">
        <w:trPr>
          <w:trHeight w:val="510"/>
        </w:trPr>
        <w:tc>
          <w:tcPr>
            <w:tcW w:w="579" w:type="dxa"/>
            <w:shd w:val="clear" w:color="auto" w:fill="auto"/>
            <w:noWrap/>
            <w:vAlign w:val="center"/>
            <w:hideMark/>
          </w:tcPr>
          <w:p w:rsidR="006E61EB" w:rsidRPr="006E61EB" w:rsidRDefault="006F4566" w:rsidP="006E61EB">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90</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Столыпина</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Обустройство разворотной площадки на ул. Столыпина в районе д. 14</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обустройство</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га</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0,1</w:t>
            </w:r>
          </w:p>
        </w:tc>
        <w:tc>
          <w:tcPr>
            <w:tcW w:w="1358"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2020</w:t>
            </w:r>
          </w:p>
        </w:tc>
      </w:tr>
      <w:tr w:rsidR="006E61EB" w:rsidRPr="006E61EB" w:rsidTr="004E16B3">
        <w:trPr>
          <w:trHeight w:val="765"/>
        </w:trPr>
        <w:tc>
          <w:tcPr>
            <w:tcW w:w="579" w:type="dxa"/>
            <w:shd w:val="clear" w:color="auto" w:fill="auto"/>
            <w:noWrap/>
            <w:vAlign w:val="center"/>
            <w:hideMark/>
          </w:tcPr>
          <w:p w:rsidR="006E61EB" w:rsidRPr="006E61EB" w:rsidRDefault="006F4566" w:rsidP="006E61EB">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91</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Алексеевская</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Организация разворотной площадки автобусов МК на Алексеевской ул. в районе пересечения с Новой ул.</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обустройство</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га</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0,1</w:t>
            </w:r>
          </w:p>
        </w:tc>
        <w:tc>
          <w:tcPr>
            <w:tcW w:w="1358"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2020</w:t>
            </w:r>
          </w:p>
        </w:tc>
      </w:tr>
      <w:tr w:rsidR="006E61EB" w:rsidRPr="006E61EB" w:rsidTr="004E16B3">
        <w:trPr>
          <w:trHeight w:val="510"/>
        </w:trPr>
        <w:tc>
          <w:tcPr>
            <w:tcW w:w="579" w:type="dxa"/>
            <w:shd w:val="clear" w:color="auto" w:fill="auto"/>
            <w:noWrap/>
            <w:vAlign w:val="center"/>
            <w:hideMark/>
          </w:tcPr>
          <w:p w:rsidR="006E61EB" w:rsidRPr="006E61EB" w:rsidRDefault="006F4566" w:rsidP="006E61EB">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92</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 xml:space="preserve">1-й Холмогорский пр-д </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Строительство разворотной площадки в районе д. 13</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строительство</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га</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0,1</w:t>
            </w:r>
          </w:p>
        </w:tc>
        <w:tc>
          <w:tcPr>
            <w:tcW w:w="1358"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2020</w:t>
            </w:r>
          </w:p>
        </w:tc>
      </w:tr>
      <w:tr w:rsidR="006E61EB" w:rsidRPr="006E61EB" w:rsidTr="004E16B3">
        <w:trPr>
          <w:trHeight w:val="510"/>
        </w:trPr>
        <w:tc>
          <w:tcPr>
            <w:tcW w:w="579" w:type="dxa"/>
            <w:shd w:val="clear" w:color="auto" w:fill="auto"/>
            <w:noWrap/>
            <w:vAlign w:val="center"/>
            <w:hideMark/>
          </w:tcPr>
          <w:p w:rsidR="006E61EB" w:rsidRPr="006E61EB" w:rsidRDefault="006F4566" w:rsidP="006E61EB">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93</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6-й Динамовский пр-д</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Строительство разворотной площадки в районе д. 95</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строительство</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га</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0,1</w:t>
            </w:r>
          </w:p>
        </w:tc>
        <w:tc>
          <w:tcPr>
            <w:tcW w:w="1358"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2020</w:t>
            </w:r>
          </w:p>
        </w:tc>
      </w:tr>
      <w:tr w:rsidR="006E61EB" w:rsidRPr="006E61EB" w:rsidTr="004E16B3">
        <w:trPr>
          <w:trHeight w:val="510"/>
        </w:trPr>
        <w:tc>
          <w:tcPr>
            <w:tcW w:w="579" w:type="dxa"/>
            <w:shd w:val="clear" w:color="auto" w:fill="auto"/>
            <w:noWrap/>
            <w:vAlign w:val="center"/>
            <w:hideMark/>
          </w:tcPr>
          <w:p w:rsidR="006E61EB" w:rsidRPr="006E61EB" w:rsidRDefault="006F4566" w:rsidP="006E61EB">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94</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Летняя</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Обустройство разворотной площадки в районе пересечения ул Летняя и Парусная</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строительство</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га</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0,1</w:t>
            </w:r>
          </w:p>
        </w:tc>
        <w:tc>
          <w:tcPr>
            <w:tcW w:w="1358"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2020</w:t>
            </w:r>
          </w:p>
        </w:tc>
      </w:tr>
      <w:tr w:rsidR="006E61EB" w:rsidRPr="006E61EB" w:rsidTr="004E16B3">
        <w:trPr>
          <w:trHeight w:val="1020"/>
        </w:trPr>
        <w:tc>
          <w:tcPr>
            <w:tcW w:w="579" w:type="dxa"/>
            <w:shd w:val="clear" w:color="auto" w:fill="auto"/>
            <w:noWrap/>
            <w:vAlign w:val="center"/>
            <w:hideMark/>
          </w:tcPr>
          <w:p w:rsidR="006E61EB" w:rsidRPr="006E61EB" w:rsidRDefault="006F4566" w:rsidP="006E61EB">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95</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Блинова</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Организация ОРП с конечной станцией на месте плоскостной парковки между ул. Блинова и ул. Академика Антонова (в створе ул. Чехова) площадью 0,6 га</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строительство</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га</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0,6</w:t>
            </w:r>
          </w:p>
        </w:tc>
        <w:tc>
          <w:tcPr>
            <w:tcW w:w="1358"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2020</w:t>
            </w:r>
          </w:p>
        </w:tc>
      </w:tr>
      <w:tr w:rsidR="006E61EB" w:rsidRPr="006E61EB" w:rsidTr="004E16B3">
        <w:trPr>
          <w:trHeight w:val="510"/>
        </w:trPr>
        <w:tc>
          <w:tcPr>
            <w:tcW w:w="579" w:type="dxa"/>
            <w:shd w:val="clear" w:color="auto" w:fill="auto"/>
            <w:noWrap/>
            <w:vAlign w:val="center"/>
            <w:hideMark/>
          </w:tcPr>
          <w:p w:rsidR="006E61EB" w:rsidRPr="006E61EB" w:rsidRDefault="006F4566" w:rsidP="006E61EB">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96</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Пензенская</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Обустройство ОРП с конечной станцией на Пензенской ул. в районе д 29Б площадью 0,3га</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строительство</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га</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0,3</w:t>
            </w:r>
          </w:p>
        </w:tc>
        <w:tc>
          <w:tcPr>
            <w:tcW w:w="1358"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2020</w:t>
            </w:r>
          </w:p>
        </w:tc>
      </w:tr>
      <w:tr w:rsidR="006E61EB" w:rsidRPr="006E61EB" w:rsidTr="004E16B3">
        <w:trPr>
          <w:trHeight w:val="510"/>
        </w:trPr>
        <w:tc>
          <w:tcPr>
            <w:tcW w:w="579" w:type="dxa"/>
            <w:shd w:val="clear" w:color="auto" w:fill="auto"/>
            <w:noWrap/>
            <w:vAlign w:val="center"/>
            <w:hideMark/>
          </w:tcPr>
          <w:p w:rsidR="006E61EB" w:rsidRPr="006E61EB" w:rsidRDefault="006F4566" w:rsidP="006E61EB">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lastRenderedPageBreak/>
              <w:t>97</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Усть-Курдюмская</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Обустройство ОРП на Усть-Курдюмской ул. в районе гипермаркета Лента площадью 0,6га</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строительство</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га</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0,6</w:t>
            </w:r>
          </w:p>
        </w:tc>
        <w:tc>
          <w:tcPr>
            <w:tcW w:w="1358"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2020</w:t>
            </w:r>
          </w:p>
        </w:tc>
      </w:tr>
      <w:tr w:rsidR="006E61EB" w:rsidRPr="006E61EB" w:rsidTr="004E16B3">
        <w:trPr>
          <w:trHeight w:val="765"/>
        </w:trPr>
        <w:tc>
          <w:tcPr>
            <w:tcW w:w="579" w:type="dxa"/>
            <w:shd w:val="clear" w:color="auto" w:fill="auto"/>
            <w:noWrap/>
            <w:vAlign w:val="center"/>
            <w:hideMark/>
          </w:tcPr>
          <w:p w:rsidR="006E61EB" w:rsidRPr="006E61EB" w:rsidRDefault="006F4566" w:rsidP="006E61EB">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98</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Брянская</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Строительство ОРП  с конечной станцией для автобусов ОБК на Брянской ул в районе ОП Крекинг</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строительство</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га</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0,6</w:t>
            </w:r>
          </w:p>
        </w:tc>
        <w:tc>
          <w:tcPr>
            <w:tcW w:w="1358"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2020</w:t>
            </w:r>
          </w:p>
        </w:tc>
      </w:tr>
      <w:tr w:rsidR="006E61EB" w:rsidRPr="006E61EB" w:rsidTr="004E16B3">
        <w:trPr>
          <w:trHeight w:val="510"/>
        </w:trPr>
        <w:tc>
          <w:tcPr>
            <w:tcW w:w="579" w:type="dxa"/>
            <w:shd w:val="clear" w:color="auto" w:fill="auto"/>
            <w:noWrap/>
            <w:vAlign w:val="center"/>
            <w:hideMark/>
          </w:tcPr>
          <w:p w:rsidR="006E61EB" w:rsidRPr="006E61EB" w:rsidRDefault="006F4566" w:rsidP="006E61EB">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99</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Нижняя Сорговая</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 xml:space="preserve">Организация ОРП с конечной станцией (автобусы ОБК) на ул. Нижняя Сорговая </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обустройство</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га</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0,6</w:t>
            </w:r>
          </w:p>
        </w:tc>
        <w:tc>
          <w:tcPr>
            <w:tcW w:w="1358"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2020</w:t>
            </w:r>
          </w:p>
        </w:tc>
      </w:tr>
      <w:tr w:rsidR="006E61EB" w:rsidRPr="006E61EB" w:rsidTr="004E16B3">
        <w:trPr>
          <w:trHeight w:val="765"/>
        </w:trPr>
        <w:tc>
          <w:tcPr>
            <w:tcW w:w="579" w:type="dxa"/>
            <w:shd w:val="clear" w:color="auto" w:fill="auto"/>
            <w:noWrap/>
            <w:vAlign w:val="center"/>
            <w:hideMark/>
          </w:tcPr>
          <w:p w:rsidR="006E61EB" w:rsidRPr="006E61EB" w:rsidRDefault="006F4566" w:rsidP="006E61EB">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100</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ул. Академика Антонова</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Строительство временной (модульной) конечной станции для водителей маршрута трамвая №11</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строительство</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шт</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1</w:t>
            </w:r>
          </w:p>
        </w:tc>
        <w:tc>
          <w:tcPr>
            <w:tcW w:w="1358"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2021</w:t>
            </w:r>
          </w:p>
        </w:tc>
      </w:tr>
      <w:tr w:rsidR="006E61EB" w:rsidRPr="006E61EB" w:rsidTr="004E16B3">
        <w:trPr>
          <w:trHeight w:val="510"/>
        </w:trPr>
        <w:tc>
          <w:tcPr>
            <w:tcW w:w="579" w:type="dxa"/>
            <w:shd w:val="clear" w:color="auto" w:fill="auto"/>
            <w:noWrap/>
            <w:vAlign w:val="center"/>
            <w:hideMark/>
          </w:tcPr>
          <w:p w:rsidR="006E61EB" w:rsidRPr="006E61EB" w:rsidRDefault="006E61EB" w:rsidP="006F4566">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1</w:t>
            </w:r>
            <w:r w:rsidR="006F4566">
              <w:rPr>
                <w:rFonts w:ascii="Times New Roman" w:eastAsia="Times New Roman" w:hAnsi="Times New Roman" w:cs="Times New Roman"/>
                <w:color w:val="000000"/>
                <w:sz w:val="20"/>
                <w:szCs w:val="20"/>
                <w:lang w:eastAsia="ru-RU"/>
              </w:rPr>
              <w:t>01</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Ново-Астраханское шоссе</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Обустройство ОРП возле Сити-молла, Ново-Астраханское ш., 107</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обустройство</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га</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0,6</w:t>
            </w:r>
          </w:p>
        </w:tc>
        <w:tc>
          <w:tcPr>
            <w:tcW w:w="1358"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2021</w:t>
            </w:r>
          </w:p>
        </w:tc>
      </w:tr>
      <w:tr w:rsidR="006E61EB" w:rsidRPr="006E61EB" w:rsidTr="004E16B3">
        <w:trPr>
          <w:trHeight w:val="255"/>
        </w:trPr>
        <w:tc>
          <w:tcPr>
            <w:tcW w:w="579" w:type="dxa"/>
            <w:shd w:val="clear" w:color="auto" w:fill="auto"/>
            <w:noWrap/>
            <w:vAlign w:val="center"/>
            <w:hideMark/>
          </w:tcPr>
          <w:p w:rsidR="006E61EB" w:rsidRPr="006E61EB" w:rsidRDefault="006E61EB" w:rsidP="006F4566">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1</w:t>
            </w:r>
            <w:r w:rsidR="006F4566">
              <w:rPr>
                <w:rFonts w:ascii="Times New Roman" w:eastAsia="Times New Roman" w:hAnsi="Times New Roman" w:cs="Times New Roman"/>
                <w:color w:val="000000"/>
                <w:sz w:val="20"/>
                <w:szCs w:val="20"/>
                <w:lang w:eastAsia="ru-RU"/>
              </w:rPr>
              <w:t>02</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ул. Исаева</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Обустройство ОРП на ул. Исаева</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обустройство</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га</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0,1</w:t>
            </w:r>
          </w:p>
        </w:tc>
        <w:tc>
          <w:tcPr>
            <w:tcW w:w="1358"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2021</w:t>
            </w:r>
          </w:p>
        </w:tc>
      </w:tr>
      <w:tr w:rsidR="006E61EB" w:rsidRPr="006E61EB" w:rsidTr="004E16B3">
        <w:trPr>
          <w:trHeight w:val="510"/>
        </w:trPr>
        <w:tc>
          <w:tcPr>
            <w:tcW w:w="579" w:type="dxa"/>
            <w:shd w:val="clear" w:color="auto" w:fill="auto"/>
            <w:noWrap/>
            <w:vAlign w:val="center"/>
            <w:hideMark/>
          </w:tcPr>
          <w:p w:rsidR="006E61EB" w:rsidRPr="006E61EB" w:rsidRDefault="006E61EB" w:rsidP="006F4566">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1</w:t>
            </w:r>
            <w:r w:rsidR="006F4566">
              <w:rPr>
                <w:rFonts w:ascii="Times New Roman" w:eastAsia="Times New Roman" w:hAnsi="Times New Roman" w:cs="Times New Roman"/>
                <w:color w:val="000000"/>
                <w:sz w:val="20"/>
                <w:szCs w:val="20"/>
                <w:lang w:eastAsia="ru-RU"/>
              </w:rPr>
              <w:t>03</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Новая 9-я линия</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Обустройство РП "Новый порт" для автобусов СК</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обустройство</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га</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0,1</w:t>
            </w:r>
          </w:p>
        </w:tc>
        <w:tc>
          <w:tcPr>
            <w:tcW w:w="1358"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2021</w:t>
            </w:r>
          </w:p>
        </w:tc>
      </w:tr>
      <w:tr w:rsidR="006E61EB" w:rsidRPr="006E61EB" w:rsidTr="004E16B3">
        <w:trPr>
          <w:trHeight w:val="510"/>
        </w:trPr>
        <w:tc>
          <w:tcPr>
            <w:tcW w:w="579" w:type="dxa"/>
            <w:shd w:val="clear" w:color="auto" w:fill="auto"/>
            <w:noWrap/>
            <w:vAlign w:val="center"/>
            <w:hideMark/>
          </w:tcPr>
          <w:p w:rsidR="006E61EB" w:rsidRPr="006E61EB" w:rsidRDefault="006E61EB" w:rsidP="006F4566">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1</w:t>
            </w:r>
            <w:r w:rsidR="006F4566">
              <w:rPr>
                <w:rFonts w:ascii="Times New Roman" w:eastAsia="Times New Roman" w:hAnsi="Times New Roman" w:cs="Times New Roman"/>
                <w:color w:val="000000"/>
                <w:sz w:val="20"/>
                <w:szCs w:val="20"/>
                <w:lang w:eastAsia="ru-RU"/>
              </w:rPr>
              <w:t>04</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Орджоникидзе</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Обустройство троллейбусной разворотной площадки в районе ТЦ "Мой Новый"</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обустройство</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кмоп</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0,5</w:t>
            </w:r>
          </w:p>
        </w:tc>
        <w:tc>
          <w:tcPr>
            <w:tcW w:w="1358"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2022</w:t>
            </w:r>
          </w:p>
        </w:tc>
      </w:tr>
      <w:tr w:rsidR="006E61EB" w:rsidRPr="006E61EB" w:rsidTr="004E16B3">
        <w:trPr>
          <w:trHeight w:val="255"/>
        </w:trPr>
        <w:tc>
          <w:tcPr>
            <w:tcW w:w="579" w:type="dxa"/>
            <w:shd w:val="clear" w:color="auto" w:fill="auto"/>
            <w:noWrap/>
            <w:vAlign w:val="center"/>
            <w:hideMark/>
          </w:tcPr>
          <w:p w:rsidR="006E61EB" w:rsidRPr="006E61EB" w:rsidRDefault="006E61EB" w:rsidP="006F4566">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1</w:t>
            </w:r>
            <w:r w:rsidR="006F4566">
              <w:rPr>
                <w:rFonts w:ascii="Times New Roman" w:eastAsia="Times New Roman" w:hAnsi="Times New Roman" w:cs="Times New Roman"/>
                <w:color w:val="000000"/>
                <w:sz w:val="20"/>
                <w:szCs w:val="20"/>
                <w:lang w:eastAsia="ru-RU"/>
              </w:rPr>
              <w:t>05</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Советская ул.</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Посадочные платформы трамвая</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строительство</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шт</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2</w:t>
            </w:r>
          </w:p>
        </w:tc>
        <w:tc>
          <w:tcPr>
            <w:tcW w:w="1358" w:type="dxa"/>
            <w:shd w:val="clear" w:color="auto" w:fill="auto"/>
            <w:noWrap/>
            <w:vAlign w:val="center"/>
            <w:hideMark/>
          </w:tcPr>
          <w:p w:rsidR="006E61EB" w:rsidRPr="006E61EB" w:rsidRDefault="006E61EB" w:rsidP="0088251A">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w:t>
            </w:r>
            <w:r w:rsidR="0088251A">
              <w:rPr>
                <w:rFonts w:ascii="Times New Roman" w:eastAsia="Times New Roman" w:hAnsi="Times New Roman" w:cs="Times New Roman"/>
                <w:color w:val="000000"/>
                <w:sz w:val="20"/>
                <w:szCs w:val="20"/>
                <w:lang w:eastAsia="ru-RU"/>
              </w:rPr>
              <w:t>20</w:t>
            </w:r>
          </w:p>
        </w:tc>
      </w:tr>
      <w:tr w:rsidR="006E61EB" w:rsidRPr="006E61EB" w:rsidTr="004E16B3">
        <w:trPr>
          <w:trHeight w:val="255"/>
        </w:trPr>
        <w:tc>
          <w:tcPr>
            <w:tcW w:w="579" w:type="dxa"/>
            <w:shd w:val="clear" w:color="auto" w:fill="auto"/>
            <w:noWrap/>
            <w:vAlign w:val="center"/>
            <w:hideMark/>
          </w:tcPr>
          <w:p w:rsidR="006E61EB" w:rsidRPr="006E61EB" w:rsidRDefault="006E61EB" w:rsidP="006F4566">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1</w:t>
            </w:r>
            <w:r w:rsidR="006F4566">
              <w:rPr>
                <w:rFonts w:ascii="Times New Roman" w:eastAsia="Times New Roman" w:hAnsi="Times New Roman" w:cs="Times New Roman"/>
                <w:color w:val="000000"/>
                <w:sz w:val="20"/>
                <w:szCs w:val="20"/>
                <w:lang w:eastAsia="ru-RU"/>
              </w:rPr>
              <w:t>06</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Мирный пер.</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Посадочные платформы трамвая</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строительство</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шт</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1</w:t>
            </w:r>
          </w:p>
        </w:tc>
        <w:tc>
          <w:tcPr>
            <w:tcW w:w="1358" w:type="dxa"/>
            <w:shd w:val="clear" w:color="auto" w:fill="auto"/>
            <w:noWrap/>
            <w:vAlign w:val="center"/>
            <w:hideMark/>
          </w:tcPr>
          <w:p w:rsidR="006E61EB" w:rsidRPr="006E61EB" w:rsidRDefault="006E61EB" w:rsidP="0088251A">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w:t>
            </w:r>
            <w:r w:rsidR="0088251A">
              <w:rPr>
                <w:rFonts w:ascii="Times New Roman" w:eastAsia="Times New Roman" w:hAnsi="Times New Roman" w:cs="Times New Roman"/>
                <w:color w:val="000000"/>
                <w:sz w:val="20"/>
                <w:szCs w:val="20"/>
                <w:lang w:eastAsia="ru-RU"/>
              </w:rPr>
              <w:t>20</w:t>
            </w:r>
          </w:p>
        </w:tc>
      </w:tr>
      <w:tr w:rsidR="006E61EB" w:rsidRPr="006E61EB" w:rsidTr="004E16B3">
        <w:trPr>
          <w:trHeight w:val="255"/>
        </w:trPr>
        <w:tc>
          <w:tcPr>
            <w:tcW w:w="579" w:type="dxa"/>
            <w:shd w:val="clear" w:color="auto" w:fill="auto"/>
            <w:noWrap/>
            <w:vAlign w:val="center"/>
            <w:hideMark/>
          </w:tcPr>
          <w:p w:rsidR="006E61EB" w:rsidRPr="006E61EB" w:rsidRDefault="006E61EB" w:rsidP="006F4566">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1</w:t>
            </w:r>
            <w:r w:rsidR="006F4566">
              <w:rPr>
                <w:rFonts w:ascii="Times New Roman" w:eastAsia="Times New Roman" w:hAnsi="Times New Roman" w:cs="Times New Roman"/>
                <w:color w:val="000000"/>
                <w:sz w:val="20"/>
                <w:szCs w:val="20"/>
                <w:lang w:eastAsia="ru-RU"/>
              </w:rPr>
              <w:t>07</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Ул. Вавилова</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Посадочные платформы трамвая</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строительство</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шт</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1</w:t>
            </w:r>
          </w:p>
        </w:tc>
        <w:tc>
          <w:tcPr>
            <w:tcW w:w="1358" w:type="dxa"/>
            <w:shd w:val="clear" w:color="auto" w:fill="auto"/>
            <w:noWrap/>
            <w:vAlign w:val="center"/>
            <w:hideMark/>
          </w:tcPr>
          <w:p w:rsidR="006E61EB" w:rsidRPr="006E61EB" w:rsidRDefault="006E61EB" w:rsidP="0088251A">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w:t>
            </w:r>
            <w:r w:rsidR="0088251A">
              <w:rPr>
                <w:rFonts w:ascii="Times New Roman" w:eastAsia="Times New Roman" w:hAnsi="Times New Roman" w:cs="Times New Roman"/>
                <w:color w:val="000000"/>
                <w:sz w:val="20"/>
                <w:szCs w:val="20"/>
                <w:lang w:eastAsia="ru-RU"/>
              </w:rPr>
              <w:t>20</w:t>
            </w:r>
          </w:p>
        </w:tc>
      </w:tr>
      <w:tr w:rsidR="006E61EB" w:rsidRPr="006E61EB" w:rsidTr="004E16B3">
        <w:trPr>
          <w:trHeight w:val="4080"/>
        </w:trPr>
        <w:tc>
          <w:tcPr>
            <w:tcW w:w="579" w:type="dxa"/>
            <w:shd w:val="clear" w:color="auto" w:fill="auto"/>
            <w:noWrap/>
            <w:vAlign w:val="center"/>
            <w:hideMark/>
          </w:tcPr>
          <w:p w:rsidR="006E61EB" w:rsidRPr="006E61EB" w:rsidRDefault="006E61EB" w:rsidP="006F4566">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1</w:t>
            </w:r>
            <w:r w:rsidR="006F4566">
              <w:rPr>
                <w:rFonts w:ascii="Times New Roman" w:eastAsia="Times New Roman" w:hAnsi="Times New Roman" w:cs="Times New Roman"/>
                <w:color w:val="000000"/>
                <w:sz w:val="20"/>
                <w:szCs w:val="20"/>
                <w:lang w:eastAsia="ru-RU"/>
              </w:rPr>
              <w:t>08</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Детский Парк</w:t>
            </w:r>
            <w:r w:rsidRPr="006E61EB">
              <w:rPr>
                <w:rFonts w:ascii="Times New Roman" w:eastAsia="Times New Roman" w:hAnsi="Times New Roman" w:cs="Times New Roman"/>
                <w:color w:val="000000"/>
                <w:sz w:val="20"/>
                <w:szCs w:val="20"/>
                <w:lang w:eastAsia="ru-RU"/>
              </w:rPr>
              <w:br/>
              <w:t>ул. Рахова</w:t>
            </w:r>
            <w:r w:rsidRPr="006E61EB">
              <w:rPr>
                <w:rFonts w:ascii="Times New Roman" w:eastAsia="Times New Roman" w:hAnsi="Times New Roman" w:cs="Times New Roman"/>
                <w:color w:val="000000"/>
                <w:sz w:val="20"/>
                <w:szCs w:val="20"/>
                <w:lang w:eastAsia="ru-RU"/>
              </w:rPr>
              <w:br/>
              <w:t>Мирный пер.</w:t>
            </w:r>
            <w:r w:rsidRPr="006E61EB">
              <w:rPr>
                <w:rFonts w:ascii="Times New Roman" w:eastAsia="Times New Roman" w:hAnsi="Times New Roman" w:cs="Times New Roman"/>
                <w:color w:val="000000"/>
                <w:sz w:val="20"/>
                <w:szCs w:val="20"/>
                <w:lang w:eastAsia="ru-RU"/>
              </w:rPr>
              <w:br/>
              <w:t>ул. Рахова</w:t>
            </w:r>
            <w:r w:rsidRPr="006E61EB">
              <w:rPr>
                <w:rFonts w:ascii="Times New Roman" w:eastAsia="Times New Roman" w:hAnsi="Times New Roman" w:cs="Times New Roman"/>
                <w:color w:val="000000"/>
                <w:sz w:val="20"/>
                <w:szCs w:val="20"/>
                <w:lang w:eastAsia="ru-RU"/>
              </w:rPr>
              <w:br/>
              <w:t>Астраханская ул</w:t>
            </w:r>
            <w:r w:rsidRPr="006E61EB">
              <w:rPr>
                <w:rFonts w:ascii="Times New Roman" w:eastAsia="Times New Roman" w:hAnsi="Times New Roman" w:cs="Times New Roman"/>
                <w:color w:val="000000"/>
                <w:sz w:val="20"/>
                <w:szCs w:val="20"/>
                <w:lang w:eastAsia="ru-RU"/>
              </w:rPr>
              <w:br/>
              <w:t>Московская улица</w:t>
            </w:r>
            <w:r w:rsidRPr="006E61EB">
              <w:rPr>
                <w:rFonts w:ascii="Times New Roman" w:eastAsia="Times New Roman" w:hAnsi="Times New Roman" w:cs="Times New Roman"/>
                <w:color w:val="000000"/>
                <w:sz w:val="20"/>
                <w:szCs w:val="20"/>
                <w:lang w:eastAsia="ru-RU"/>
              </w:rPr>
              <w:br/>
              <w:t>Губернский рынок</w:t>
            </w:r>
            <w:r w:rsidRPr="006E61EB">
              <w:rPr>
                <w:rFonts w:ascii="Times New Roman" w:eastAsia="Times New Roman" w:hAnsi="Times New Roman" w:cs="Times New Roman"/>
                <w:color w:val="000000"/>
                <w:sz w:val="20"/>
                <w:szCs w:val="20"/>
                <w:lang w:eastAsia="ru-RU"/>
              </w:rPr>
              <w:br/>
              <w:t>Колхозный рынок</w:t>
            </w:r>
            <w:r w:rsidRPr="006E61EB">
              <w:rPr>
                <w:rFonts w:ascii="Times New Roman" w:eastAsia="Times New Roman" w:hAnsi="Times New Roman" w:cs="Times New Roman"/>
                <w:color w:val="000000"/>
                <w:sz w:val="20"/>
                <w:szCs w:val="20"/>
                <w:lang w:eastAsia="ru-RU"/>
              </w:rPr>
              <w:br/>
              <w:t>ДЦ Навигатор</w:t>
            </w:r>
            <w:r w:rsidRPr="006E61EB">
              <w:rPr>
                <w:rFonts w:ascii="Times New Roman" w:eastAsia="Times New Roman" w:hAnsi="Times New Roman" w:cs="Times New Roman"/>
                <w:color w:val="000000"/>
                <w:sz w:val="20"/>
                <w:szCs w:val="20"/>
                <w:lang w:eastAsia="ru-RU"/>
              </w:rPr>
              <w:br/>
              <w:t>Юридический институт</w:t>
            </w:r>
            <w:r w:rsidRPr="006E61EB">
              <w:rPr>
                <w:rFonts w:ascii="Times New Roman" w:eastAsia="Times New Roman" w:hAnsi="Times New Roman" w:cs="Times New Roman"/>
                <w:color w:val="000000"/>
                <w:sz w:val="20"/>
                <w:szCs w:val="20"/>
                <w:lang w:eastAsia="ru-RU"/>
              </w:rPr>
              <w:br/>
              <w:t>Стрелка</w:t>
            </w:r>
            <w:r w:rsidRPr="006E61EB">
              <w:rPr>
                <w:rFonts w:ascii="Times New Roman" w:eastAsia="Times New Roman" w:hAnsi="Times New Roman" w:cs="Times New Roman"/>
                <w:color w:val="000000"/>
                <w:sz w:val="20"/>
                <w:szCs w:val="20"/>
                <w:lang w:eastAsia="ru-RU"/>
              </w:rPr>
              <w:br/>
              <w:t>1 Дачная</w:t>
            </w:r>
            <w:r w:rsidRPr="006E61EB">
              <w:rPr>
                <w:rFonts w:ascii="Times New Roman" w:eastAsia="Times New Roman" w:hAnsi="Times New Roman" w:cs="Times New Roman"/>
                <w:color w:val="000000"/>
                <w:sz w:val="20"/>
                <w:szCs w:val="20"/>
                <w:lang w:eastAsia="ru-RU"/>
              </w:rPr>
              <w:br/>
              <w:t>2 Дачная</w:t>
            </w:r>
            <w:r w:rsidRPr="006E61EB">
              <w:rPr>
                <w:rFonts w:ascii="Times New Roman" w:eastAsia="Times New Roman" w:hAnsi="Times New Roman" w:cs="Times New Roman"/>
                <w:color w:val="000000"/>
                <w:sz w:val="20"/>
                <w:szCs w:val="20"/>
                <w:lang w:eastAsia="ru-RU"/>
              </w:rPr>
              <w:br/>
              <w:t>Жиркомбинат</w:t>
            </w:r>
            <w:r w:rsidRPr="006E61EB">
              <w:rPr>
                <w:rFonts w:ascii="Times New Roman" w:eastAsia="Times New Roman" w:hAnsi="Times New Roman" w:cs="Times New Roman"/>
                <w:color w:val="000000"/>
                <w:sz w:val="20"/>
                <w:szCs w:val="20"/>
                <w:lang w:eastAsia="ru-RU"/>
              </w:rPr>
              <w:br/>
              <w:t>Торговый центр</w:t>
            </w:r>
            <w:r w:rsidRPr="006E61EB">
              <w:rPr>
                <w:rFonts w:ascii="Times New Roman" w:eastAsia="Times New Roman" w:hAnsi="Times New Roman" w:cs="Times New Roman"/>
                <w:color w:val="000000"/>
                <w:sz w:val="20"/>
                <w:szCs w:val="20"/>
                <w:lang w:eastAsia="ru-RU"/>
              </w:rPr>
              <w:br/>
              <w:t>Пл. Ленина</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Реконструкция трамвайных остановочных пунктов с сооружением высоких посадочных платформ, навесов, освещения, подходов на транспортно-пересадочных узлах. Губернский рынок - перенос к югу от пересечения ул. Зарубина, Колхозный рынок - перенос к югу от Б.Горной в оба направления, ДЦ Навигатор - к д. 239 (пешеходному переходу) в оба направления (для всех видов транспорта), Стрелка - к переходу севернее Волгоградской ул., 1-я Дачная - к перекрестку с Технической ул. с организацией пересадки на пересекаемые маршруты, 2-я Дачная - ближе к Деловому туп.</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реконструкция</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ед</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28</w:t>
            </w:r>
          </w:p>
        </w:tc>
        <w:tc>
          <w:tcPr>
            <w:tcW w:w="1358"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2020</w:t>
            </w:r>
          </w:p>
        </w:tc>
      </w:tr>
      <w:tr w:rsidR="006E61EB" w:rsidRPr="006E61EB" w:rsidTr="004E16B3">
        <w:trPr>
          <w:trHeight w:val="1530"/>
        </w:trPr>
        <w:tc>
          <w:tcPr>
            <w:tcW w:w="579" w:type="dxa"/>
            <w:shd w:val="clear" w:color="auto" w:fill="auto"/>
            <w:noWrap/>
            <w:vAlign w:val="center"/>
            <w:hideMark/>
          </w:tcPr>
          <w:p w:rsidR="006E61EB" w:rsidRPr="006E61EB" w:rsidRDefault="006E61EB" w:rsidP="006F4566">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lastRenderedPageBreak/>
              <w:t>1</w:t>
            </w:r>
            <w:r w:rsidR="006F4566">
              <w:rPr>
                <w:rFonts w:ascii="Times New Roman" w:eastAsia="Times New Roman" w:hAnsi="Times New Roman" w:cs="Times New Roman"/>
                <w:color w:val="000000"/>
                <w:sz w:val="20"/>
                <w:szCs w:val="20"/>
                <w:lang w:eastAsia="ru-RU"/>
              </w:rPr>
              <w:t>09</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Коммерческий университет</w:t>
            </w:r>
            <w:r w:rsidRPr="006E61EB">
              <w:rPr>
                <w:rFonts w:ascii="Times New Roman" w:eastAsia="Times New Roman" w:hAnsi="Times New Roman" w:cs="Times New Roman"/>
                <w:color w:val="000000"/>
                <w:sz w:val="20"/>
                <w:szCs w:val="20"/>
                <w:lang w:eastAsia="ru-RU"/>
              </w:rPr>
              <w:br/>
              <w:t>Молодежный проезд</w:t>
            </w:r>
            <w:r w:rsidRPr="006E61EB">
              <w:rPr>
                <w:rFonts w:ascii="Times New Roman" w:eastAsia="Times New Roman" w:hAnsi="Times New Roman" w:cs="Times New Roman"/>
                <w:color w:val="000000"/>
                <w:sz w:val="20"/>
                <w:szCs w:val="20"/>
                <w:lang w:eastAsia="ru-RU"/>
              </w:rPr>
              <w:br/>
              <w:t>Детский дом №2</w:t>
            </w:r>
            <w:r w:rsidRPr="006E61EB">
              <w:rPr>
                <w:rFonts w:ascii="Times New Roman" w:eastAsia="Times New Roman" w:hAnsi="Times New Roman" w:cs="Times New Roman"/>
                <w:color w:val="000000"/>
                <w:sz w:val="20"/>
                <w:szCs w:val="20"/>
                <w:lang w:eastAsia="ru-RU"/>
              </w:rPr>
              <w:br/>
              <w:t>4 Дачная</w:t>
            </w:r>
            <w:r w:rsidRPr="006E61EB">
              <w:rPr>
                <w:rFonts w:ascii="Times New Roman" w:eastAsia="Times New Roman" w:hAnsi="Times New Roman" w:cs="Times New Roman"/>
                <w:color w:val="000000"/>
                <w:sz w:val="20"/>
                <w:szCs w:val="20"/>
                <w:lang w:eastAsia="ru-RU"/>
              </w:rPr>
              <w:br/>
              <w:t>5 Дачная</w:t>
            </w:r>
            <w:r w:rsidRPr="006E61EB">
              <w:rPr>
                <w:rFonts w:ascii="Times New Roman" w:eastAsia="Times New Roman" w:hAnsi="Times New Roman" w:cs="Times New Roman"/>
                <w:color w:val="000000"/>
                <w:sz w:val="20"/>
                <w:szCs w:val="20"/>
                <w:lang w:eastAsia="ru-RU"/>
              </w:rPr>
              <w:br/>
              <w:t>6 Дачная</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Реконструкция трамвайных остановочных пунктов с сооружением высоких посадочных платформ, навесов, освещения, подходов на транспортно-пересадочных узлах. 5-я Дачная - перенос к 5-й Дачной ул.</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реконструкция</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ед</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12</w:t>
            </w:r>
          </w:p>
        </w:tc>
        <w:tc>
          <w:tcPr>
            <w:tcW w:w="1358"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2020</w:t>
            </w:r>
          </w:p>
        </w:tc>
      </w:tr>
      <w:tr w:rsidR="006E61EB" w:rsidRPr="006E61EB" w:rsidTr="004E16B3">
        <w:trPr>
          <w:trHeight w:val="765"/>
        </w:trPr>
        <w:tc>
          <w:tcPr>
            <w:tcW w:w="579" w:type="dxa"/>
            <w:shd w:val="clear" w:color="auto" w:fill="auto"/>
            <w:noWrap/>
            <w:vAlign w:val="center"/>
            <w:hideMark/>
          </w:tcPr>
          <w:p w:rsidR="006E61EB" w:rsidRPr="006E61EB" w:rsidRDefault="006E61EB" w:rsidP="006F4566">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1</w:t>
            </w:r>
            <w:r w:rsidR="006F4566">
              <w:rPr>
                <w:rFonts w:ascii="Times New Roman" w:eastAsia="Times New Roman" w:hAnsi="Times New Roman" w:cs="Times New Roman"/>
                <w:color w:val="000000"/>
                <w:sz w:val="20"/>
                <w:szCs w:val="20"/>
                <w:lang w:eastAsia="ru-RU"/>
              </w:rPr>
              <w:t>10</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Блинова</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Сооружение ОП трамвая "Улица Антонова" с посадочными платформами у д. 26Г (для обеспечения пересадки на маршруты 53 и 77)</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строительство</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ед</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2</w:t>
            </w:r>
          </w:p>
        </w:tc>
        <w:tc>
          <w:tcPr>
            <w:tcW w:w="1358"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2020</w:t>
            </w:r>
          </w:p>
        </w:tc>
      </w:tr>
      <w:tr w:rsidR="006E61EB" w:rsidRPr="006E61EB" w:rsidTr="004E16B3">
        <w:trPr>
          <w:trHeight w:val="255"/>
        </w:trPr>
        <w:tc>
          <w:tcPr>
            <w:tcW w:w="579" w:type="dxa"/>
            <w:shd w:val="clear" w:color="auto" w:fill="auto"/>
            <w:noWrap/>
            <w:vAlign w:val="center"/>
            <w:hideMark/>
          </w:tcPr>
          <w:p w:rsidR="006E61EB" w:rsidRPr="006E61EB" w:rsidRDefault="006E61EB" w:rsidP="006F4566">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1</w:t>
            </w:r>
            <w:r w:rsidR="006F4566">
              <w:rPr>
                <w:rFonts w:ascii="Times New Roman" w:eastAsia="Times New Roman" w:hAnsi="Times New Roman" w:cs="Times New Roman"/>
                <w:color w:val="000000"/>
                <w:sz w:val="20"/>
                <w:szCs w:val="20"/>
                <w:lang w:eastAsia="ru-RU"/>
              </w:rPr>
              <w:t>11</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Московская ул.</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 xml:space="preserve">Посадочные платформы ТОП </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строительство</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шт</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12</w:t>
            </w:r>
          </w:p>
        </w:tc>
        <w:tc>
          <w:tcPr>
            <w:tcW w:w="1358"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2020</w:t>
            </w:r>
          </w:p>
        </w:tc>
      </w:tr>
      <w:tr w:rsidR="006E61EB" w:rsidRPr="006E61EB" w:rsidTr="004E16B3">
        <w:trPr>
          <w:trHeight w:val="255"/>
        </w:trPr>
        <w:tc>
          <w:tcPr>
            <w:tcW w:w="579" w:type="dxa"/>
            <w:shd w:val="clear" w:color="auto" w:fill="auto"/>
            <w:noWrap/>
            <w:vAlign w:val="center"/>
            <w:hideMark/>
          </w:tcPr>
          <w:p w:rsidR="006E61EB" w:rsidRPr="006E61EB" w:rsidRDefault="006E61EB" w:rsidP="006F4566">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1</w:t>
            </w:r>
            <w:r w:rsidR="006F4566">
              <w:rPr>
                <w:rFonts w:ascii="Times New Roman" w:eastAsia="Times New Roman" w:hAnsi="Times New Roman" w:cs="Times New Roman"/>
                <w:color w:val="000000"/>
                <w:sz w:val="20"/>
                <w:szCs w:val="20"/>
                <w:lang w:eastAsia="ru-RU"/>
              </w:rPr>
              <w:t>12</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Московская ул.</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 xml:space="preserve">Посадочные платформы ТОП </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строительство</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шт</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12</w:t>
            </w:r>
          </w:p>
        </w:tc>
        <w:tc>
          <w:tcPr>
            <w:tcW w:w="1358"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2020</w:t>
            </w:r>
          </w:p>
        </w:tc>
      </w:tr>
      <w:tr w:rsidR="006E61EB" w:rsidRPr="006E61EB" w:rsidTr="004E16B3">
        <w:trPr>
          <w:trHeight w:val="255"/>
        </w:trPr>
        <w:tc>
          <w:tcPr>
            <w:tcW w:w="579" w:type="dxa"/>
            <w:shd w:val="clear" w:color="auto" w:fill="auto"/>
            <w:noWrap/>
            <w:vAlign w:val="center"/>
            <w:hideMark/>
          </w:tcPr>
          <w:p w:rsidR="006E61EB" w:rsidRPr="006E61EB" w:rsidRDefault="006E61EB" w:rsidP="006F4566">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1</w:t>
            </w:r>
            <w:r w:rsidR="006F4566">
              <w:rPr>
                <w:rFonts w:ascii="Times New Roman" w:eastAsia="Times New Roman" w:hAnsi="Times New Roman" w:cs="Times New Roman"/>
                <w:color w:val="000000"/>
                <w:sz w:val="20"/>
                <w:szCs w:val="20"/>
                <w:lang w:eastAsia="ru-RU"/>
              </w:rPr>
              <w:t>13</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ул. Радищева</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 xml:space="preserve">Посадочные платформы ТОП </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строительство</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шт</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16</w:t>
            </w:r>
          </w:p>
        </w:tc>
        <w:tc>
          <w:tcPr>
            <w:tcW w:w="1358"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2020</w:t>
            </w:r>
          </w:p>
        </w:tc>
      </w:tr>
      <w:tr w:rsidR="006E61EB" w:rsidRPr="006E61EB" w:rsidTr="004E16B3">
        <w:trPr>
          <w:trHeight w:val="255"/>
        </w:trPr>
        <w:tc>
          <w:tcPr>
            <w:tcW w:w="579" w:type="dxa"/>
            <w:shd w:val="clear" w:color="auto" w:fill="auto"/>
            <w:noWrap/>
            <w:vAlign w:val="center"/>
            <w:hideMark/>
          </w:tcPr>
          <w:p w:rsidR="006E61EB" w:rsidRPr="006E61EB" w:rsidRDefault="006E61EB" w:rsidP="006F4566">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1</w:t>
            </w:r>
            <w:r w:rsidR="006F4566">
              <w:rPr>
                <w:rFonts w:ascii="Times New Roman" w:eastAsia="Times New Roman" w:hAnsi="Times New Roman" w:cs="Times New Roman"/>
                <w:color w:val="000000"/>
                <w:sz w:val="20"/>
                <w:szCs w:val="20"/>
                <w:lang w:eastAsia="ru-RU"/>
              </w:rPr>
              <w:t>14</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ул. Максима Горького</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 xml:space="preserve">Посадочные платформы ТОП </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строительство</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шт</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20</w:t>
            </w:r>
          </w:p>
        </w:tc>
        <w:tc>
          <w:tcPr>
            <w:tcW w:w="1358"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2020</w:t>
            </w:r>
          </w:p>
        </w:tc>
      </w:tr>
      <w:tr w:rsidR="006E61EB" w:rsidRPr="006E61EB" w:rsidTr="004E16B3">
        <w:trPr>
          <w:trHeight w:val="255"/>
        </w:trPr>
        <w:tc>
          <w:tcPr>
            <w:tcW w:w="579" w:type="dxa"/>
            <w:shd w:val="clear" w:color="auto" w:fill="auto"/>
            <w:noWrap/>
            <w:vAlign w:val="center"/>
            <w:hideMark/>
          </w:tcPr>
          <w:p w:rsidR="006E61EB" w:rsidRPr="006E61EB" w:rsidRDefault="006E61EB" w:rsidP="006F4566">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1</w:t>
            </w:r>
            <w:r w:rsidR="006F4566">
              <w:rPr>
                <w:rFonts w:ascii="Times New Roman" w:eastAsia="Times New Roman" w:hAnsi="Times New Roman" w:cs="Times New Roman"/>
                <w:color w:val="000000"/>
                <w:sz w:val="20"/>
                <w:szCs w:val="20"/>
                <w:lang w:eastAsia="ru-RU"/>
              </w:rPr>
              <w:t>15</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ул. Чернышевского</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 xml:space="preserve">Посадочные платформы ТОП </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строительство</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шт</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12</w:t>
            </w:r>
          </w:p>
        </w:tc>
        <w:tc>
          <w:tcPr>
            <w:tcW w:w="1358"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2020</w:t>
            </w:r>
          </w:p>
        </w:tc>
      </w:tr>
      <w:tr w:rsidR="006E61EB" w:rsidRPr="006E61EB" w:rsidTr="004E16B3">
        <w:trPr>
          <w:trHeight w:val="255"/>
        </w:trPr>
        <w:tc>
          <w:tcPr>
            <w:tcW w:w="579" w:type="dxa"/>
            <w:shd w:val="clear" w:color="auto" w:fill="auto"/>
            <w:noWrap/>
            <w:vAlign w:val="center"/>
            <w:hideMark/>
          </w:tcPr>
          <w:p w:rsidR="006E61EB" w:rsidRPr="006E61EB" w:rsidRDefault="006E61EB" w:rsidP="006F4566">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1</w:t>
            </w:r>
            <w:r w:rsidR="006F4566">
              <w:rPr>
                <w:rFonts w:ascii="Times New Roman" w:eastAsia="Times New Roman" w:hAnsi="Times New Roman" w:cs="Times New Roman"/>
                <w:color w:val="000000"/>
                <w:sz w:val="20"/>
                <w:szCs w:val="20"/>
                <w:lang w:eastAsia="ru-RU"/>
              </w:rPr>
              <w:t>16</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ул. Чернышевского</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 xml:space="preserve">Посадочные платформы ТОП </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строительство</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шт</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4</w:t>
            </w:r>
          </w:p>
        </w:tc>
        <w:tc>
          <w:tcPr>
            <w:tcW w:w="1358"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2020</w:t>
            </w:r>
          </w:p>
        </w:tc>
      </w:tr>
      <w:tr w:rsidR="006E61EB" w:rsidRPr="006E61EB" w:rsidTr="004E16B3">
        <w:trPr>
          <w:trHeight w:val="255"/>
        </w:trPr>
        <w:tc>
          <w:tcPr>
            <w:tcW w:w="579" w:type="dxa"/>
            <w:shd w:val="clear" w:color="auto" w:fill="auto"/>
            <w:noWrap/>
            <w:vAlign w:val="center"/>
            <w:hideMark/>
          </w:tcPr>
          <w:p w:rsidR="006E61EB" w:rsidRPr="006E61EB" w:rsidRDefault="006E61EB" w:rsidP="006F4566">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1</w:t>
            </w:r>
            <w:r w:rsidR="006F4566">
              <w:rPr>
                <w:rFonts w:ascii="Times New Roman" w:eastAsia="Times New Roman" w:hAnsi="Times New Roman" w:cs="Times New Roman"/>
                <w:color w:val="000000"/>
                <w:sz w:val="20"/>
                <w:szCs w:val="20"/>
                <w:lang w:eastAsia="ru-RU"/>
              </w:rPr>
              <w:t>17</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ул. Чернышевского</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 xml:space="preserve">Посадочные платформы ТОП </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строительство</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шт</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16</w:t>
            </w:r>
          </w:p>
        </w:tc>
        <w:tc>
          <w:tcPr>
            <w:tcW w:w="1358"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2020</w:t>
            </w:r>
          </w:p>
        </w:tc>
      </w:tr>
      <w:tr w:rsidR="006E61EB" w:rsidRPr="006E61EB" w:rsidTr="004E16B3">
        <w:trPr>
          <w:trHeight w:val="255"/>
        </w:trPr>
        <w:tc>
          <w:tcPr>
            <w:tcW w:w="579" w:type="dxa"/>
            <w:shd w:val="clear" w:color="auto" w:fill="auto"/>
            <w:noWrap/>
            <w:vAlign w:val="center"/>
            <w:hideMark/>
          </w:tcPr>
          <w:p w:rsidR="006E61EB" w:rsidRPr="006E61EB" w:rsidRDefault="006E61EB" w:rsidP="006F4566">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1</w:t>
            </w:r>
            <w:r w:rsidR="006F4566">
              <w:rPr>
                <w:rFonts w:ascii="Times New Roman" w:eastAsia="Times New Roman" w:hAnsi="Times New Roman" w:cs="Times New Roman"/>
                <w:color w:val="000000"/>
                <w:sz w:val="20"/>
                <w:szCs w:val="20"/>
                <w:lang w:eastAsia="ru-RU"/>
              </w:rPr>
              <w:t>18</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ул. Чернышевского</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 xml:space="preserve">Посадочные платформы ТОП </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строительство</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шт</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4</w:t>
            </w:r>
          </w:p>
        </w:tc>
        <w:tc>
          <w:tcPr>
            <w:tcW w:w="1358"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2020</w:t>
            </w:r>
          </w:p>
        </w:tc>
      </w:tr>
      <w:tr w:rsidR="006E61EB" w:rsidRPr="006E61EB" w:rsidTr="004E16B3">
        <w:trPr>
          <w:trHeight w:val="255"/>
        </w:trPr>
        <w:tc>
          <w:tcPr>
            <w:tcW w:w="579" w:type="dxa"/>
            <w:shd w:val="clear" w:color="auto" w:fill="auto"/>
            <w:noWrap/>
            <w:vAlign w:val="center"/>
            <w:hideMark/>
          </w:tcPr>
          <w:p w:rsidR="006E61EB" w:rsidRPr="006E61EB" w:rsidRDefault="006E61EB" w:rsidP="006F4566">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1</w:t>
            </w:r>
            <w:r w:rsidR="006F4566">
              <w:rPr>
                <w:rFonts w:ascii="Times New Roman" w:eastAsia="Times New Roman" w:hAnsi="Times New Roman" w:cs="Times New Roman"/>
                <w:color w:val="000000"/>
                <w:sz w:val="20"/>
                <w:szCs w:val="20"/>
                <w:lang w:eastAsia="ru-RU"/>
              </w:rPr>
              <w:t>19</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Ул. Орджоникидзе</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 xml:space="preserve">Посадочные платформы ТОП </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строительство</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шт</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8</w:t>
            </w:r>
          </w:p>
        </w:tc>
        <w:tc>
          <w:tcPr>
            <w:tcW w:w="1358"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2020</w:t>
            </w:r>
          </w:p>
        </w:tc>
      </w:tr>
      <w:tr w:rsidR="006E61EB" w:rsidRPr="006E61EB" w:rsidTr="004E16B3">
        <w:trPr>
          <w:trHeight w:val="255"/>
        </w:trPr>
        <w:tc>
          <w:tcPr>
            <w:tcW w:w="579" w:type="dxa"/>
            <w:shd w:val="clear" w:color="auto" w:fill="auto"/>
            <w:noWrap/>
            <w:vAlign w:val="center"/>
            <w:hideMark/>
          </w:tcPr>
          <w:p w:rsidR="006E61EB" w:rsidRPr="006E61EB" w:rsidRDefault="006E61EB" w:rsidP="006F4566">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1</w:t>
            </w:r>
            <w:r w:rsidR="006F4566">
              <w:rPr>
                <w:rFonts w:ascii="Times New Roman" w:eastAsia="Times New Roman" w:hAnsi="Times New Roman" w:cs="Times New Roman"/>
                <w:color w:val="000000"/>
                <w:sz w:val="20"/>
                <w:szCs w:val="20"/>
                <w:lang w:eastAsia="ru-RU"/>
              </w:rPr>
              <w:t>20</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ул. Чапаева</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 xml:space="preserve">Посадочные платформы ТОП </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строительство</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шт</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10</w:t>
            </w:r>
          </w:p>
        </w:tc>
        <w:tc>
          <w:tcPr>
            <w:tcW w:w="1358"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2020</w:t>
            </w:r>
          </w:p>
        </w:tc>
      </w:tr>
      <w:tr w:rsidR="006E61EB" w:rsidRPr="006E61EB" w:rsidTr="004E16B3">
        <w:trPr>
          <w:trHeight w:val="255"/>
        </w:trPr>
        <w:tc>
          <w:tcPr>
            <w:tcW w:w="579" w:type="dxa"/>
            <w:shd w:val="clear" w:color="auto" w:fill="auto"/>
            <w:noWrap/>
            <w:vAlign w:val="center"/>
            <w:hideMark/>
          </w:tcPr>
          <w:p w:rsidR="006E61EB" w:rsidRPr="006E61EB" w:rsidRDefault="006E61EB" w:rsidP="006F4566">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1</w:t>
            </w:r>
            <w:r w:rsidR="006F4566">
              <w:rPr>
                <w:rFonts w:ascii="Times New Roman" w:eastAsia="Times New Roman" w:hAnsi="Times New Roman" w:cs="Times New Roman"/>
                <w:color w:val="000000"/>
                <w:sz w:val="20"/>
                <w:szCs w:val="20"/>
                <w:lang w:eastAsia="ru-RU"/>
              </w:rPr>
              <w:t>21</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ул. Чапаева</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 xml:space="preserve">Посадочные платформы ТОП </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строительство</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шт</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2</w:t>
            </w:r>
          </w:p>
        </w:tc>
        <w:tc>
          <w:tcPr>
            <w:tcW w:w="1358"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2020</w:t>
            </w:r>
          </w:p>
        </w:tc>
      </w:tr>
      <w:tr w:rsidR="006E61EB" w:rsidRPr="006E61EB" w:rsidTr="004E16B3">
        <w:trPr>
          <w:trHeight w:val="255"/>
        </w:trPr>
        <w:tc>
          <w:tcPr>
            <w:tcW w:w="579" w:type="dxa"/>
            <w:shd w:val="clear" w:color="auto" w:fill="auto"/>
            <w:noWrap/>
            <w:vAlign w:val="center"/>
            <w:hideMark/>
          </w:tcPr>
          <w:p w:rsidR="006E61EB" w:rsidRPr="006E61EB" w:rsidRDefault="006E61EB" w:rsidP="006F4566">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1</w:t>
            </w:r>
            <w:r w:rsidR="006F4566">
              <w:rPr>
                <w:rFonts w:ascii="Times New Roman" w:eastAsia="Times New Roman" w:hAnsi="Times New Roman" w:cs="Times New Roman"/>
                <w:color w:val="000000"/>
                <w:sz w:val="20"/>
                <w:szCs w:val="20"/>
                <w:lang w:eastAsia="ru-RU"/>
              </w:rPr>
              <w:t>22</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ул. Чапаева</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 xml:space="preserve">Посадочные платформы ТОП </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строительство</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шт</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4</w:t>
            </w:r>
          </w:p>
        </w:tc>
        <w:tc>
          <w:tcPr>
            <w:tcW w:w="1358"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2020</w:t>
            </w:r>
          </w:p>
        </w:tc>
      </w:tr>
      <w:tr w:rsidR="006E61EB" w:rsidRPr="006E61EB" w:rsidTr="004E16B3">
        <w:trPr>
          <w:trHeight w:val="255"/>
        </w:trPr>
        <w:tc>
          <w:tcPr>
            <w:tcW w:w="579" w:type="dxa"/>
            <w:shd w:val="clear" w:color="auto" w:fill="auto"/>
            <w:noWrap/>
            <w:vAlign w:val="center"/>
            <w:hideMark/>
          </w:tcPr>
          <w:p w:rsidR="006E61EB" w:rsidRPr="006E61EB" w:rsidRDefault="006E61EB" w:rsidP="006F4566">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1</w:t>
            </w:r>
            <w:r w:rsidR="006F4566">
              <w:rPr>
                <w:rFonts w:ascii="Times New Roman" w:eastAsia="Times New Roman" w:hAnsi="Times New Roman" w:cs="Times New Roman"/>
                <w:color w:val="000000"/>
                <w:sz w:val="20"/>
                <w:szCs w:val="20"/>
                <w:lang w:eastAsia="ru-RU"/>
              </w:rPr>
              <w:t>23</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Дудаковская ул., 16</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 xml:space="preserve">Посадочные платформы ТОП </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строительство</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шт</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2</w:t>
            </w:r>
          </w:p>
        </w:tc>
        <w:tc>
          <w:tcPr>
            <w:tcW w:w="1358"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2020</w:t>
            </w:r>
          </w:p>
        </w:tc>
      </w:tr>
      <w:tr w:rsidR="006E61EB" w:rsidRPr="006E61EB" w:rsidTr="004E16B3">
        <w:trPr>
          <w:trHeight w:val="510"/>
        </w:trPr>
        <w:tc>
          <w:tcPr>
            <w:tcW w:w="579" w:type="dxa"/>
            <w:shd w:val="clear" w:color="auto" w:fill="auto"/>
            <w:noWrap/>
            <w:vAlign w:val="center"/>
            <w:hideMark/>
          </w:tcPr>
          <w:p w:rsidR="006E61EB" w:rsidRPr="006E61EB" w:rsidRDefault="006E61EB" w:rsidP="006F4566">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1</w:t>
            </w:r>
            <w:r w:rsidR="006F4566">
              <w:rPr>
                <w:rFonts w:ascii="Times New Roman" w:eastAsia="Times New Roman" w:hAnsi="Times New Roman" w:cs="Times New Roman"/>
                <w:color w:val="000000"/>
                <w:sz w:val="20"/>
                <w:szCs w:val="20"/>
                <w:lang w:eastAsia="ru-RU"/>
              </w:rPr>
              <w:t>24</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Ангарская - Депутатская - Целинная</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Обустройство остановочных платформ транспорта общего пользования</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обустройство</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шт</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6</w:t>
            </w:r>
          </w:p>
        </w:tc>
        <w:tc>
          <w:tcPr>
            <w:tcW w:w="1358"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2020</w:t>
            </w:r>
          </w:p>
        </w:tc>
      </w:tr>
      <w:tr w:rsidR="006E61EB" w:rsidRPr="006E61EB" w:rsidTr="004E16B3">
        <w:trPr>
          <w:trHeight w:val="765"/>
        </w:trPr>
        <w:tc>
          <w:tcPr>
            <w:tcW w:w="579" w:type="dxa"/>
            <w:shd w:val="clear" w:color="auto" w:fill="auto"/>
            <w:noWrap/>
            <w:vAlign w:val="center"/>
            <w:hideMark/>
          </w:tcPr>
          <w:p w:rsidR="006E61EB" w:rsidRPr="006E61EB" w:rsidRDefault="006E61EB" w:rsidP="006F4566">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1</w:t>
            </w:r>
            <w:r w:rsidR="006F4566">
              <w:rPr>
                <w:rFonts w:ascii="Times New Roman" w:eastAsia="Times New Roman" w:hAnsi="Times New Roman" w:cs="Times New Roman"/>
                <w:color w:val="000000"/>
                <w:sz w:val="20"/>
                <w:szCs w:val="20"/>
                <w:lang w:eastAsia="ru-RU"/>
              </w:rPr>
              <w:t>25</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Топольчанская</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Организация ОП ТОП на западной стороне ул. Топольчанская к северу от перескрестка с 1-м проездом Танкистов</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строительство</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ед</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1</w:t>
            </w:r>
          </w:p>
        </w:tc>
        <w:tc>
          <w:tcPr>
            <w:tcW w:w="1358"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2020</w:t>
            </w:r>
          </w:p>
        </w:tc>
      </w:tr>
      <w:tr w:rsidR="006E61EB" w:rsidRPr="006E61EB" w:rsidTr="004E16B3">
        <w:trPr>
          <w:trHeight w:val="510"/>
        </w:trPr>
        <w:tc>
          <w:tcPr>
            <w:tcW w:w="579" w:type="dxa"/>
            <w:shd w:val="clear" w:color="auto" w:fill="auto"/>
            <w:noWrap/>
            <w:vAlign w:val="center"/>
            <w:hideMark/>
          </w:tcPr>
          <w:p w:rsidR="006E61EB" w:rsidRPr="006E61EB" w:rsidRDefault="006E61EB" w:rsidP="006F4566">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1</w:t>
            </w:r>
            <w:r w:rsidR="006F4566">
              <w:rPr>
                <w:rFonts w:ascii="Times New Roman" w:eastAsia="Times New Roman" w:hAnsi="Times New Roman" w:cs="Times New Roman"/>
                <w:color w:val="000000"/>
                <w:sz w:val="20"/>
                <w:szCs w:val="20"/>
                <w:lang w:eastAsia="ru-RU"/>
              </w:rPr>
              <w:t>26</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Ивантеевская - Гусевское Займище</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Обустройство остановочных платформ транспорта общего пользования</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обустройство</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шт</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10</w:t>
            </w:r>
          </w:p>
        </w:tc>
        <w:tc>
          <w:tcPr>
            <w:tcW w:w="1358"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2020</w:t>
            </w:r>
          </w:p>
        </w:tc>
      </w:tr>
      <w:tr w:rsidR="006E61EB" w:rsidRPr="006E61EB" w:rsidTr="004E16B3">
        <w:trPr>
          <w:trHeight w:val="3570"/>
        </w:trPr>
        <w:tc>
          <w:tcPr>
            <w:tcW w:w="579" w:type="dxa"/>
            <w:shd w:val="clear" w:color="auto" w:fill="auto"/>
            <w:noWrap/>
            <w:vAlign w:val="center"/>
            <w:hideMark/>
          </w:tcPr>
          <w:p w:rsidR="006E61EB" w:rsidRPr="006E61EB" w:rsidRDefault="006E61EB" w:rsidP="006F4566">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lastRenderedPageBreak/>
              <w:t>1</w:t>
            </w:r>
            <w:r w:rsidR="006F4566">
              <w:rPr>
                <w:rFonts w:ascii="Times New Roman" w:eastAsia="Times New Roman" w:hAnsi="Times New Roman" w:cs="Times New Roman"/>
                <w:color w:val="000000"/>
                <w:sz w:val="20"/>
                <w:szCs w:val="20"/>
                <w:lang w:eastAsia="ru-RU"/>
              </w:rPr>
              <w:t>27</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1 Садовая</w:t>
            </w:r>
            <w:r w:rsidRPr="006E61EB">
              <w:rPr>
                <w:rFonts w:ascii="Times New Roman" w:eastAsia="Times New Roman" w:hAnsi="Times New Roman" w:cs="Times New Roman"/>
                <w:color w:val="000000"/>
                <w:sz w:val="20"/>
                <w:szCs w:val="20"/>
                <w:lang w:eastAsia="ru-RU"/>
              </w:rPr>
              <w:br/>
              <w:t>Крайняя ул.</w:t>
            </w:r>
            <w:r w:rsidRPr="006E61EB">
              <w:rPr>
                <w:rFonts w:ascii="Times New Roman" w:eastAsia="Times New Roman" w:hAnsi="Times New Roman" w:cs="Times New Roman"/>
                <w:color w:val="000000"/>
                <w:sz w:val="20"/>
                <w:szCs w:val="20"/>
                <w:lang w:eastAsia="ru-RU"/>
              </w:rPr>
              <w:br/>
              <w:t>Пугачевский пос</w:t>
            </w:r>
            <w:r w:rsidRPr="006E61EB">
              <w:rPr>
                <w:rFonts w:ascii="Times New Roman" w:eastAsia="Times New Roman" w:hAnsi="Times New Roman" w:cs="Times New Roman"/>
                <w:color w:val="000000"/>
                <w:sz w:val="20"/>
                <w:szCs w:val="20"/>
                <w:lang w:eastAsia="ru-RU"/>
              </w:rPr>
              <w:br/>
              <w:t>ул. Жуковского</w:t>
            </w:r>
            <w:r w:rsidRPr="006E61EB">
              <w:rPr>
                <w:rFonts w:ascii="Times New Roman" w:eastAsia="Times New Roman" w:hAnsi="Times New Roman" w:cs="Times New Roman"/>
                <w:color w:val="000000"/>
                <w:sz w:val="20"/>
                <w:szCs w:val="20"/>
                <w:lang w:eastAsia="ru-RU"/>
              </w:rPr>
              <w:br/>
              <w:t>ул. Маршала Бирюзова</w:t>
            </w:r>
            <w:r w:rsidRPr="006E61EB">
              <w:rPr>
                <w:rFonts w:ascii="Times New Roman" w:eastAsia="Times New Roman" w:hAnsi="Times New Roman" w:cs="Times New Roman"/>
                <w:color w:val="000000"/>
                <w:sz w:val="20"/>
                <w:szCs w:val="20"/>
                <w:lang w:eastAsia="ru-RU"/>
              </w:rPr>
              <w:br/>
              <w:t>Стадион "Авангард"</w:t>
            </w:r>
            <w:r w:rsidRPr="006E61EB">
              <w:rPr>
                <w:rFonts w:ascii="Times New Roman" w:eastAsia="Times New Roman" w:hAnsi="Times New Roman" w:cs="Times New Roman"/>
                <w:color w:val="000000"/>
                <w:sz w:val="20"/>
                <w:szCs w:val="20"/>
                <w:lang w:eastAsia="ru-RU"/>
              </w:rPr>
              <w:br/>
              <w:t>Просечная ул</w:t>
            </w:r>
            <w:r w:rsidRPr="006E61EB">
              <w:rPr>
                <w:rFonts w:ascii="Times New Roman" w:eastAsia="Times New Roman" w:hAnsi="Times New Roman" w:cs="Times New Roman"/>
                <w:color w:val="000000"/>
                <w:sz w:val="20"/>
                <w:szCs w:val="20"/>
                <w:lang w:eastAsia="ru-RU"/>
              </w:rPr>
              <w:br/>
              <w:t>пос. Мирный</w:t>
            </w:r>
            <w:r w:rsidRPr="006E61EB">
              <w:rPr>
                <w:rFonts w:ascii="Times New Roman" w:eastAsia="Times New Roman" w:hAnsi="Times New Roman" w:cs="Times New Roman"/>
                <w:color w:val="000000"/>
                <w:sz w:val="20"/>
                <w:szCs w:val="20"/>
                <w:lang w:eastAsia="ru-RU"/>
              </w:rPr>
              <w:br/>
              <w:t>Сады</w:t>
            </w:r>
            <w:r w:rsidRPr="006E61EB">
              <w:rPr>
                <w:rFonts w:ascii="Times New Roman" w:eastAsia="Times New Roman" w:hAnsi="Times New Roman" w:cs="Times New Roman"/>
                <w:color w:val="000000"/>
                <w:sz w:val="20"/>
                <w:szCs w:val="20"/>
                <w:lang w:eastAsia="ru-RU"/>
              </w:rPr>
              <w:br/>
              <w:t>пос. "Солнечный"</w:t>
            </w:r>
            <w:r w:rsidRPr="006E61EB">
              <w:rPr>
                <w:rFonts w:ascii="Times New Roman" w:eastAsia="Times New Roman" w:hAnsi="Times New Roman" w:cs="Times New Roman"/>
                <w:color w:val="000000"/>
                <w:sz w:val="20"/>
                <w:szCs w:val="20"/>
                <w:lang w:eastAsia="ru-RU"/>
              </w:rPr>
              <w:br/>
              <w:t>1 микрорайон</w:t>
            </w:r>
            <w:r w:rsidRPr="006E61EB">
              <w:rPr>
                <w:rFonts w:ascii="Times New Roman" w:eastAsia="Times New Roman" w:hAnsi="Times New Roman" w:cs="Times New Roman"/>
                <w:color w:val="000000"/>
                <w:sz w:val="20"/>
                <w:szCs w:val="20"/>
                <w:lang w:eastAsia="ru-RU"/>
              </w:rPr>
              <w:br/>
              <w:t>ул. Бардина</w:t>
            </w:r>
            <w:r w:rsidRPr="006E61EB">
              <w:rPr>
                <w:rFonts w:ascii="Times New Roman" w:eastAsia="Times New Roman" w:hAnsi="Times New Roman" w:cs="Times New Roman"/>
                <w:color w:val="000000"/>
                <w:sz w:val="20"/>
                <w:szCs w:val="20"/>
                <w:lang w:eastAsia="ru-RU"/>
              </w:rPr>
              <w:br/>
              <w:t>Перспективная ул.</w:t>
            </w:r>
            <w:r w:rsidRPr="006E61EB">
              <w:rPr>
                <w:rFonts w:ascii="Times New Roman" w:eastAsia="Times New Roman" w:hAnsi="Times New Roman" w:cs="Times New Roman"/>
                <w:color w:val="000000"/>
                <w:sz w:val="20"/>
                <w:szCs w:val="20"/>
                <w:lang w:eastAsia="ru-RU"/>
              </w:rPr>
              <w:br/>
              <w:t>Геологический колледж</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 xml:space="preserve">Реконструкция трамвайных остановочных пунктов с сооружением высоких посадочных платформ, навесов, освещения, подходов на ТПУ. Перенос платформы Пугачевский пос. южнее для обустройства посадочных платформ с выходом к пешеходному переходу. Перенос остановки ул. Жуковского ближе к перекрестку. Объединение остановок Пос.Мирный с автобусными с созданием ТПУ. Перенос остановки ул. Антонова к планируемому ТПУ автобуса на ул. Чехова. </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реконструкция</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ед</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30</w:t>
            </w:r>
          </w:p>
        </w:tc>
        <w:tc>
          <w:tcPr>
            <w:tcW w:w="1358"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2021</w:t>
            </w:r>
          </w:p>
        </w:tc>
      </w:tr>
      <w:tr w:rsidR="006E61EB" w:rsidRPr="006E61EB" w:rsidTr="004E16B3">
        <w:trPr>
          <w:trHeight w:val="1785"/>
        </w:trPr>
        <w:tc>
          <w:tcPr>
            <w:tcW w:w="579" w:type="dxa"/>
            <w:shd w:val="clear" w:color="auto" w:fill="auto"/>
            <w:noWrap/>
            <w:vAlign w:val="center"/>
            <w:hideMark/>
          </w:tcPr>
          <w:p w:rsidR="006E61EB" w:rsidRPr="006E61EB" w:rsidRDefault="006E61EB" w:rsidP="006F4566">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1</w:t>
            </w:r>
            <w:r w:rsidR="006F4566">
              <w:rPr>
                <w:rFonts w:ascii="Times New Roman" w:eastAsia="Times New Roman" w:hAnsi="Times New Roman" w:cs="Times New Roman"/>
                <w:color w:val="000000"/>
                <w:sz w:val="20"/>
                <w:szCs w:val="20"/>
                <w:lang w:eastAsia="ru-RU"/>
              </w:rPr>
              <w:t>28</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Церковь Рождества Христова</w:t>
            </w:r>
            <w:r w:rsidRPr="006E61EB">
              <w:rPr>
                <w:rFonts w:ascii="Times New Roman" w:eastAsia="Times New Roman" w:hAnsi="Times New Roman" w:cs="Times New Roman"/>
                <w:color w:val="000000"/>
                <w:sz w:val="20"/>
                <w:szCs w:val="20"/>
                <w:lang w:eastAsia="ru-RU"/>
              </w:rPr>
              <w:br/>
              <w:t>2-я Садовая улица</w:t>
            </w:r>
            <w:r w:rsidRPr="006E61EB">
              <w:rPr>
                <w:rFonts w:ascii="Times New Roman" w:eastAsia="Times New Roman" w:hAnsi="Times New Roman" w:cs="Times New Roman"/>
                <w:color w:val="000000"/>
                <w:sz w:val="20"/>
                <w:szCs w:val="20"/>
                <w:lang w:eastAsia="ru-RU"/>
              </w:rPr>
              <w:br/>
              <w:t>Беговая улица</w:t>
            </w:r>
            <w:r w:rsidRPr="006E61EB">
              <w:rPr>
                <w:rFonts w:ascii="Times New Roman" w:eastAsia="Times New Roman" w:hAnsi="Times New Roman" w:cs="Times New Roman"/>
                <w:color w:val="000000"/>
                <w:sz w:val="20"/>
                <w:szCs w:val="20"/>
                <w:lang w:eastAsia="ru-RU"/>
              </w:rPr>
              <w:br/>
              <w:t>Родина</w:t>
            </w:r>
            <w:r w:rsidRPr="006E61EB">
              <w:rPr>
                <w:rFonts w:ascii="Times New Roman" w:eastAsia="Times New Roman" w:hAnsi="Times New Roman" w:cs="Times New Roman"/>
                <w:color w:val="000000"/>
                <w:sz w:val="20"/>
                <w:szCs w:val="20"/>
                <w:lang w:eastAsia="ru-RU"/>
              </w:rPr>
              <w:br/>
              <w:t>4-я линия</w:t>
            </w:r>
            <w:r w:rsidRPr="006E61EB">
              <w:rPr>
                <w:rFonts w:ascii="Times New Roman" w:eastAsia="Times New Roman" w:hAnsi="Times New Roman" w:cs="Times New Roman"/>
                <w:color w:val="000000"/>
                <w:sz w:val="20"/>
                <w:szCs w:val="20"/>
                <w:lang w:eastAsia="ru-RU"/>
              </w:rPr>
              <w:br/>
              <w:t>9-я линия</w:t>
            </w:r>
            <w:r w:rsidRPr="006E61EB">
              <w:rPr>
                <w:rFonts w:ascii="Times New Roman" w:eastAsia="Times New Roman" w:hAnsi="Times New Roman" w:cs="Times New Roman"/>
                <w:color w:val="000000"/>
                <w:sz w:val="20"/>
                <w:szCs w:val="20"/>
                <w:lang w:eastAsia="ru-RU"/>
              </w:rPr>
              <w:br/>
              <w:t>Посёлок Октябрьский</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Реконструкция трамвайных остановочных пунктов с сооружением высоких посадочных платформ, навесов, освещения</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реконструкция</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ед</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14</w:t>
            </w:r>
          </w:p>
        </w:tc>
        <w:tc>
          <w:tcPr>
            <w:tcW w:w="1358"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2022</w:t>
            </w:r>
          </w:p>
        </w:tc>
      </w:tr>
      <w:tr w:rsidR="006E61EB" w:rsidRPr="006E61EB" w:rsidTr="004E16B3">
        <w:trPr>
          <w:trHeight w:val="1275"/>
        </w:trPr>
        <w:tc>
          <w:tcPr>
            <w:tcW w:w="579" w:type="dxa"/>
            <w:shd w:val="clear" w:color="auto" w:fill="auto"/>
            <w:noWrap/>
            <w:vAlign w:val="center"/>
            <w:hideMark/>
          </w:tcPr>
          <w:p w:rsidR="006E61EB" w:rsidRPr="006E61EB" w:rsidRDefault="006E61EB" w:rsidP="006F4566">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1</w:t>
            </w:r>
            <w:r w:rsidR="006F4566">
              <w:rPr>
                <w:rFonts w:ascii="Times New Roman" w:eastAsia="Times New Roman" w:hAnsi="Times New Roman" w:cs="Times New Roman"/>
                <w:color w:val="000000"/>
                <w:sz w:val="20"/>
                <w:szCs w:val="20"/>
                <w:lang w:eastAsia="ru-RU"/>
              </w:rPr>
              <w:t>29</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ул. Чайковского</w:t>
            </w:r>
            <w:r w:rsidRPr="006E61EB">
              <w:rPr>
                <w:rFonts w:ascii="Times New Roman" w:eastAsia="Times New Roman" w:hAnsi="Times New Roman" w:cs="Times New Roman"/>
                <w:color w:val="000000"/>
                <w:sz w:val="20"/>
                <w:szCs w:val="20"/>
                <w:lang w:eastAsia="ru-RU"/>
              </w:rPr>
              <w:br/>
              <w:t>7-я Дачная</w:t>
            </w:r>
            <w:r w:rsidRPr="006E61EB">
              <w:rPr>
                <w:rFonts w:ascii="Times New Roman" w:eastAsia="Times New Roman" w:hAnsi="Times New Roman" w:cs="Times New Roman"/>
                <w:color w:val="000000"/>
                <w:sz w:val="20"/>
                <w:szCs w:val="20"/>
                <w:lang w:eastAsia="ru-RU"/>
              </w:rPr>
              <w:br/>
              <w:t>8-я Дачная</w:t>
            </w:r>
            <w:r w:rsidRPr="006E61EB">
              <w:rPr>
                <w:rFonts w:ascii="Times New Roman" w:eastAsia="Times New Roman" w:hAnsi="Times New Roman" w:cs="Times New Roman"/>
                <w:color w:val="000000"/>
                <w:sz w:val="20"/>
                <w:szCs w:val="20"/>
                <w:lang w:eastAsia="ru-RU"/>
              </w:rPr>
              <w:br/>
              <w:t>Стрелка</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 xml:space="preserve">Ликвидация остановки "по требованию" перед 8й Дачной. Сдвиг 7-й Дачной к д. 29В. </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реконструкция</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ед</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8</w:t>
            </w:r>
          </w:p>
        </w:tc>
        <w:tc>
          <w:tcPr>
            <w:tcW w:w="1358"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2022</w:t>
            </w:r>
          </w:p>
        </w:tc>
      </w:tr>
      <w:tr w:rsidR="006E61EB" w:rsidRPr="006E61EB" w:rsidTr="004E16B3">
        <w:trPr>
          <w:trHeight w:val="1020"/>
        </w:trPr>
        <w:tc>
          <w:tcPr>
            <w:tcW w:w="579" w:type="dxa"/>
            <w:shd w:val="clear" w:color="auto" w:fill="auto"/>
            <w:noWrap/>
            <w:vAlign w:val="center"/>
            <w:hideMark/>
          </w:tcPr>
          <w:p w:rsidR="006E61EB" w:rsidRPr="006E61EB" w:rsidRDefault="006E61EB" w:rsidP="006F4566">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1</w:t>
            </w:r>
            <w:r w:rsidR="006F4566">
              <w:rPr>
                <w:rFonts w:ascii="Times New Roman" w:eastAsia="Times New Roman" w:hAnsi="Times New Roman" w:cs="Times New Roman"/>
                <w:color w:val="000000"/>
                <w:sz w:val="20"/>
                <w:szCs w:val="20"/>
                <w:lang w:eastAsia="ru-RU"/>
              </w:rPr>
              <w:t>30</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Улица Слонова</w:t>
            </w:r>
            <w:r w:rsidRPr="006E61EB">
              <w:rPr>
                <w:rFonts w:ascii="Times New Roman" w:eastAsia="Times New Roman" w:hAnsi="Times New Roman" w:cs="Times New Roman"/>
                <w:color w:val="000000"/>
                <w:sz w:val="20"/>
                <w:szCs w:val="20"/>
                <w:lang w:eastAsia="ru-RU"/>
              </w:rPr>
              <w:br/>
              <w:t>Университетская улица</w:t>
            </w:r>
            <w:r w:rsidRPr="006E61EB">
              <w:rPr>
                <w:rFonts w:ascii="Times New Roman" w:eastAsia="Times New Roman" w:hAnsi="Times New Roman" w:cs="Times New Roman"/>
                <w:color w:val="000000"/>
                <w:sz w:val="20"/>
                <w:szCs w:val="20"/>
                <w:lang w:eastAsia="ru-RU"/>
              </w:rPr>
              <w:br/>
              <w:t>Рабочая улица</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Реконструкция трамвайных остановочных пунктов с сооружением  посадочных платформ "венского типа" (Рабочая ул. к центру - островная платформа)</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реконструкция</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ед</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6</w:t>
            </w:r>
          </w:p>
        </w:tc>
        <w:tc>
          <w:tcPr>
            <w:tcW w:w="1358"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2022</w:t>
            </w:r>
          </w:p>
        </w:tc>
      </w:tr>
      <w:tr w:rsidR="006E61EB" w:rsidRPr="006E61EB" w:rsidTr="004E16B3">
        <w:trPr>
          <w:trHeight w:val="510"/>
        </w:trPr>
        <w:tc>
          <w:tcPr>
            <w:tcW w:w="579" w:type="dxa"/>
            <w:shd w:val="clear" w:color="auto" w:fill="auto"/>
            <w:noWrap/>
            <w:vAlign w:val="center"/>
            <w:hideMark/>
          </w:tcPr>
          <w:p w:rsidR="006E61EB" w:rsidRPr="006E61EB" w:rsidRDefault="006E61EB" w:rsidP="006F4566">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1</w:t>
            </w:r>
            <w:r w:rsidR="006F4566">
              <w:rPr>
                <w:rFonts w:ascii="Times New Roman" w:eastAsia="Times New Roman" w:hAnsi="Times New Roman" w:cs="Times New Roman"/>
                <w:color w:val="000000"/>
                <w:sz w:val="20"/>
                <w:szCs w:val="20"/>
                <w:lang w:eastAsia="ru-RU"/>
              </w:rPr>
              <w:t>31</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Большая Горная ул.</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Выделенная полоса ТОП от ул. Чернышевского до Славянской пл.</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выделенная полоса</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км</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0,25</w:t>
            </w:r>
          </w:p>
        </w:tc>
        <w:tc>
          <w:tcPr>
            <w:tcW w:w="1358"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2020</w:t>
            </w:r>
          </w:p>
        </w:tc>
      </w:tr>
      <w:tr w:rsidR="006E61EB" w:rsidRPr="006E61EB" w:rsidTr="004E16B3">
        <w:trPr>
          <w:trHeight w:val="510"/>
        </w:trPr>
        <w:tc>
          <w:tcPr>
            <w:tcW w:w="579" w:type="dxa"/>
            <w:shd w:val="clear" w:color="auto" w:fill="auto"/>
            <w:noWrap/>
            <w:vAlign w:val="center"/>
            <w:hideMark/>
          </w:tcPr>
          <w:p w:rsidR="006E61EB" w:rsidRPr="006E61EB" w:rsidRDefault="006E61EB" w:rsidP="006F4566">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1</w:t>
            </w:r>
            <w:r w:rsidR="006F4566">
              <w:rPr>
                <w:rFonts w:ascii="Times New Roman" w:eastAsia="Times New Roman" w:hAnsi="Times New Roman" w:cs="Times New Roman"/>
                <w:color w:val="000000"/>
                <w:sz w:val="20"/>
                <w:szCs w:val="20"/>
                <w:lang w:eastAsia="ru-RU"/>
              </w:rPr>
              <w:t>32</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Большая Горная ул.</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Выделенные полосы ТОП (в оба направления) от ул. Радищева до Университетской ул.</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выделенная полоса</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км</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2,31</w:t>
            </w:r>
          </w:p>
        </w:tc>
        <w:tc>
          <w:tcPr>
            <w:tcW w:w="1358"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2020</w:t>
            </w:r>
          </w:p>
        </w:tc>
      </w:tr>
      <w:tr w:rsidR="006E61EB" w:rsidRPr="006E61EB" w:rsidTr="004E16B3">
        <w:trPr>
          <w:trHeight w:val="510"/>
        </w:trPr>
        <w:tc>
          <w:tcPr>
            <w:tcW w:w="579" w:type="dxa"/>
            <w:shd w:val="clear" w:color="auto" w:fill="auto"/>
            <w:noWrap/>
            <w:vAlign w:val="center"/>
            <w:hideMark/>
          </w:tcPr>
          <w:p w:rsidR="006E61EB" w:rsidRPr="006E61EB" w:rsidRDefault="006E61EB" w:rsidP="006F4566">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lastRenderedPageBreak/>
              <w:t>1</w:t>
            </w:r>
            <w:r w:rsidR="006F4566">
              <w:rPr>
                <w:rFonts w:ascii="Times New Roman" w:eastAsia="Times New Roman" w:hAnsi="Times New Roman" w:cs="Times New Roman"/>
                <w:color w:val="000000"/>
                <w:sz w:val="20"/>
                <w:szCs w:val="20"/>
                <w:lang w:eastAsia="ru-RU"/>
              </w:rPr>
              <w:t>33</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ул. Радищева</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Выделенные полосы ТОП от ул. Чернышевского до Московской ул.</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выделенная полоса</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км</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1,45</w:t>
            </w:r>
          </w:p>
        </w:tc>
        <w:tc>
          <w:tcPr>
            <w:tcW w:w="1358"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2020</w:t>
            </w:r>
          </w:p>
        </w:tc>
      </w:tr>
      <w:tr w:rsidR="006E61EB" w:rsidRPr="006E61EB" w:rsidTr="004E16B3">
        <w:trPr>
          <w:trHeight w:val="510"/>
        </w:trPr>
        <w:tc>
          <w:tcPr>
            <w:tcW w:w="579" w:type="dxa"/>
            <w:shd w:val="clear" w:color="auto" w:fill="auto"/>
            <w:noWrap/>
            <w:vAlign w:val="center"/>
            <w:hideMark/>
          </w:tcPr>
          <w:p w:rsidR="006E61EB" w:rsidRPr="006E61EB" w:rsidRDefault="006E61EB" w:rsidP="006F4566">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1</w:t>
            </w:r>
            <w:r w:rsidR="006F4566">
              <w:rPr>
                <w:rFonts w:ascii="Times New Roman" w:eastAsia="Times New Roman" w:hAnsi="Times New Roman" w:cs="Times New Roman"/>
                <w:color w:val="000000"/>
                <w:sz w:val="20"/>
                <w:szCs w:val="20"/>
                <w:lang w:eastAsia="ru-RU"/>
              </w:rPr>
              <w:t>34</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ул. Радищева</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Выделенные полосы ТОП от Московской ул. до Большой Горной ул.</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выделенная полоса</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км</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0,6</w:t>
            </w:r>
          </w:p>
        </w:tc>
        <w:tc>
          <w:tcPr>
            <w:tcW w:w="1358"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2020</w:t>
            </w:r>
          </w:p>
        </w:tc>
      </w:tr>
      <w:tr w:rsidR="006E61EB" w:rsidRPr="006E61EB" w:rsidTr="004E16B3">
        <w:trPr>
          <w:trHeight w:val="510"/>
        </w:trPr>
        <w:tc>
          <w:tcPr>
            <w:tcW w:w="579" w:type="dxa"/>
            <w:shd w:val="clear" w:color="auto" w:fill="auto"/>
            <w:noWrap/>
            <w:vAlign w:val="center"/>
            <w:hideMark/>
          </w:tcPr>
          <w:p w:rsidR="006E61EB" w:rsidRPr="006E61EB" w:rsidRDefault="006E61EB" w:rsidP="006F4566">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1</w:t>
            </w:r>
            <w:r w:rsidR="006F4566">
              <w:rPr>
                <w:rFonts w:ascii="Times New Roman" w:eastAsia="Times New Roman" w:hAnsi="Times New Roman" w:cs="Times New Roman"/>
                <w:color w:val="000000"/>
                <w:sz w:val="20"/>
                <w:szCs w:val="20"/>
                <w:lang w:eastAsia="ru-RU"/>
              </w:rPr>
              <w:t>35</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Московская ул.</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Выделенные полосы ТОП от ул. Чернышевского до ул. Максима Горького</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выделенная полоса</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км</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1,55</w:t>
            </w:r>
          </w:p>
        </w:tc>
        <w:tc>
          <w:tcPr>
            <w:tcW w:w="1358"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2020</w:t>
            </w:r>
          </w:p>
        </w:tc>
      </w:tr>
      <w:tr w:rsidR="006E61EB" w:rsidRPr="006E61EB" w:rsidTr="004E16B3">
        <w:trPr>
          <w:trHeight w:val="510"/>
        </w:trPr>
        <w:tc>
          <w:tcPr>
            <w:tcW w:w="579" w:type="dxa"/>
            <w:shd w:val="clear" w:color="auto" w:fill="auto"/>
            <w:noWrap/>
            <w:vAlign w:val="center"/>
            <w:hideMark/>
          </w:tcPr>
          <w:p w:rsidR="006E61EB" w:rsidRPr="006E61EB" w:rsidRDefault="006E61EB" w:rsidP="006F4566">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1</w:t>
            </w:r>
            <w:r w:rsidR="006F4566">
              <w:rPr>
                <w:rFonts w:ascii="Times New Roman" w:eastAsia="Times New Roman" w:hAnsi="Times New Roman" w:cs="Times New Roman"/>
                <w:color w:val="000000"/>
                <w:sz w:val="20"/>
                <w:szCs w:val="20"/>
                <w:lang w:eastAsia="ru-RU"/>
              </w:rPr>
              <w:t>36</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Московская ул.</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Выделенные полосы ТОП от ул. Максима Горького до Привокзальной пл.</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выделенная полоса</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км</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2,38</w:t>
            </w:r>
          </w:p>
        </w:tc>
        <w:tc>
          <w:tcPr>
            <w:tcW w:w="1358"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2020</w:t>
            </w:r>
          </w:p>
        </w:tc>
      </w:tr>
      <w:tr w:rsidR="006E61EB" w:rsidRPr="006E61EB" w:rsidTr="004E16B3">
        <w:trPr>
          <w:trHeight w:val="510"/>
        </w:trPr>
        <w:tc>
          <w:tcPr>
            <w:tcW w:w="579" w:type="dxa"/>
            <w:shd w:val="clear" w:color="auto" w:fill="auto"/>
            <w:noWrap/>
            <w:vAlign w:val="center"/>
            <w:hideMark/>
          </w:tcPr>
          <w:p w:rsidR="006E61EB" w:rsidRPr="006E61EB" w:rsidRDefault="006E61EB" w:rsidP="006F4566">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1</w:t>
            </w:r>
            <w:r w:rsidR="006F4566">
              <w:rPr>
                <w:rFonts w:ascii="Times New Roman" w:eastAsia="Times New Roman" w:hAnsi="Times New Roman" w:cs="Times New Roman"/>
                <w:color w:val="000000"/>
                <w:sz w:val="20"/>
                <w:szCs w:val="20"/>
                <w:lang w:eastAsia="ru-RU"/>
              </w:rPr>
              <w:t>37</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ул. Чернышевского</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Выделенные полосы ТОП от ул. Радищева до ул. Челюскинцев</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выделенная полоса</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км</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1,8</w:t>
            </w:r>
          </w:p>
        </w:tc>
        <w:tc>
          <w:tcPr>
            <w:tcW w:w="1358"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2020</w:t>
            </w:r>
          </w:p>
        </w:tc>
      </w:tr>
      <w:tr w:rsidR="006E61EB" w:rsidRPr="006E61EB" w:rsidTr="004E16B3">
        <w:trPr>
          <w:trHeight w:val="510"/>
        </w:trPr>
        <w:tc>
          <w:tcPr>
            <w:tcW w:w="579" w:type="dxa"/>
            <w:shd w:val="clear" w:color="auto" w:fill="auto"/>
            <w:noWrap/>
            <w:vAlign w:val="center"/>
            <w:hideMark/>
          </w:tcPr>
          <w:p w:rsidR="006E61EB" w:rsidRPr="006E61EB" w:rsidRDefault="006E61EB" w:rsidP="006F4566">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1</w:t>
            </w:r>
            <w:r w:rsidR="006F4566">
              <w:rPr>
                <w:rFonts w:ascii="Times New Roman" w:eastAsia="Times New Roman" w:hAnsi="Times New Roman" w:cs="Times New Roman"/>
                <w:color w:val="000000"/>
                <w:sz w:val="20"/>
                <w:szCs w:val="20"/>
                <w:lang w:eastAsia="ru-RU"/>
              </w:rPr>
              <w:t>38</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ул. Чернышевского</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Выделенные полосы ТОП от ул. Челюскинцев до Большой Горной ул.</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выделенная полоса</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км</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0,45</w:t>
            </w:r>
          </w:p>
        </w:tc>
        <w:tc>
          <w:tcPr>
            <w:tcW w:w="1358"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2020</w:t>
            </w:r>
          </w:p>
        </w:tc>
      </w:tr>
      <w:tr w:rsidR="006E61EB" w:rsidRPr="006E61EB" w:rsidTr="004E16B3">
        <w:trPr>
          <w:trHeight w:val="510"/>
        </w:trPr>
        <w:tc>
          <w:tcPr>
            <w:tcW w:w="579" w:type="dxa"/>
            <w:shd w:val="clear" w:color="auto" w:fill="auto"/>
            <w:noWrap/>
            <w:vAlign w:val="center"/>
            <w:hideMark/>
          </w:tcPr>
          <w:p w:rsidR="006E61EB" w:rsidRPr="006E61EB" w:rsidRDefault="006E61EB" w:rsidP="006F4566">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1</w:t>
            </w:r>
            <w:r w:rsidR="006F4566">
              <w:rPr>
                <w:rFonts w:ascii="Times New Roman" w:eastAsia="Times New Roman" w:hAnsi="Times New Roman" w:cs="Times New Roman"/>
                <w:color w:val="000000"/>
                <w:sz w:val="20"/>
                <w:szCs w:val="20"/>
                <w:lang w:eastAsia="ru-RU"/>
              </w:rPr>
              <w:t>39</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ул. Чернышевского</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Выделенные полосы ТОП от ул. Радищева до ул. Чапаева</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выделенная полоса</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км</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1,2</w:t>
            </w:r>
          </w:p>
        </w:tc>
        <w:tc>
          <w:tcPr>
            <w:tcW w:w="1358"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2020</w:t>
            </w:r>
          </w:p>
        </w:tc>
      </w:tr>
      <w:tr w:rsidR="006E61EB" w:rsidRPr="006E61EB" w:rsidTr="004E16B3">
        <w:trPr>
          <w:trHeight w:val="510"/>
        </w:trPr>
        <w:tc>
          <w:tcPr>
            <w:tcW w:w="579" w:type="dxa"/>
            <w:shd w:val="clear" w:color="auto" w:fill="auto"/>
            <w:noWrap/>
            <w:vAlign w:val="center"/>
            <w:hideMark/>
          </w:tcPr>
          <w:p w:rsidR="006E61EB" w:rsidRPr="006E61EB" w:rsidRDefault="006E61EB" w:rsidP="006F4566">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1</w:t>
            </w:r>
            <w:r w:rsidR="006F4566">
              <w:rPr>
                <w:rFonts w:ascii="Times New Roman" w:eastAsia="Times New Roman" w:hAnsi="Times New Roman" w:cs="Times New Roman"/>
                <w:color w:val="000000"/>
                <w:sz w:val="20"/>
                <w:szCs w:val="20"/>
                <w:lang w:eastAsia="ru-RU"/>
              </w:rPr>
              <w:t>40</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ул. Чернышевского</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Выделенные полосы ТОП от ул. Чапаева до Большой Садовой ул.</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выделенная полоса</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км</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1,9</w:t>
            </w:r>
          </w:p>
        </w:tc>
        <w:tc>
          <w:tcPr>
            <w:tcW w:w="1358"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2020</w:t>
            </w:r>
          </w:p>
        </w:tc>
      </w:tr>
      <w:tr w:rsidR="006E61EB" w:rsidRPr="006E61EB" w:rsidTr="004E16B3">
        <w:trPr>
          <w:trHeight w:val="510"/>
        </w:trPr>
        <w:tc>
          <w:tcPr>
            <w:tcW w:w="579" w:type="dxa"/>
            <w:shd w:val="clear" w:color="auto" w:fill="auto"/>
            <w:noWrap/>
            <w:vAlign w:val="center"/>
            <w:hideMark/>
          </w:tcPr>
          <w:p w:rsidR="006E61EB" w:rsidRPr="006E61EB" w:rsidRDefault="006E61EB" w:rsidP="006F4566">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1</w:t>
            </w:r>
            <w:r w:rsidR="006F4566">
              <w:rPr>
                <w:rFonts w:ascii="Times New Roman" w:eastAsia="Times New Roman" w:hAnsi="Times New Roman" w:cs="Times New Roman"/>
                <w:color w:val="000000"/>
                <w:sz w:val="20"/>
                <w:szCs w:val="20"/>
                <w:lang w:eastAsia="ru-RU"/>
              </w:rPr>
              <w:t>41</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ул. Чернышевского</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Выделенные полосы ТОП от Большой Садовой ул. до ул. Орджоникидзе</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выделенная полоса</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км</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1</w:t>
            </w:r>
          </w:p>
        </w:tc>
        <w:tc>
          <w:tcPr>
            <w:tcW w:w="1358"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2020</w:t>
            </w:r>
          </w:p>
        </w:tc>
      </w:tr>
      <w:tr w:rsidR="006E61EB" w:rsidRPr="006E61EB" w:rsidTr="004E16B3">
        <w:trPr>
          <w:trHeight w:val="510"/>
        </w:trPr>
        <w:tc>
          <w:tcPr>
            <w:tcW w:w="579" w:type="dxa"/>
            <w:shd w:val="clear" w:color="auto" w:fill="auto"/>
            <w:noWrap/>
            <w:vAlign w:val="center"/>
            <w:hideMark/>
          </w:tcPr>
          <w:p w:rsidR="006E61EB" w:rsidRPr="006E61EB" w:rsidRDefault="006E61EB" w:rsidP="006F4566">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1</w:t>
            </w:r>
            <w:r w:rsidR="006F4566">
              <w:rPr>
                <w:rFonts w:ascii="Times New Roman" w:eastAsia="Times New Roman" w:hAnsi="Times New Roman" w:cs="Times New Roman"/>
                <w:color w:val="000000"/>
                <w:sz w:val="20"/>
                <w:szCs w:val="20"/>
                <w:lang w:eastAsia="ru-RU"/>
              </w:rPr>
              <w:t>42</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Ул. Орджоникидзе</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Выделенные полосы ТОП от ул. Чернышевского до ул. Авиастроителей</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выделенная полоса</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км</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1</w:t>
            </w:r>
          </w:p>
        </w:tc>
        <w:tc>
          <w:tcPr>
            <w:tcW w:w="1358"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2020</w:t>
            </w:r>
          </w:p>
        </w:tc>
      </w:tr>
      <w:tr w:rsidR="006E61EB" w:rsidRPr="006E61EB" w:rsidTr="004E16B3">
        <w:trPr>
          <w:trHeight w:val="510"/>
        </w:trPr>
        <w:tc>
          <w:tcPr>
            <w:tcW w:w="579" w:type="dxa"/>
            <w:shd w:val="clear" w:color="auto" w:fill="auto"/>
            <w:noWrap/>
            <w:vAlign w:val="center"/>
            <w:hideMark/>
          </w:tcPr>
          <w:p w:rsidR="006E61EB" w:rsidRPr="006E61EB" w:rsidRDefault="006E61EB" w:rsidP="006F4566">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1</w:t>
            </w:r>
            <w:r w:rsidR="006F4566">
              <w:rPr>
                <w:rFonts w:ascii="Times New Roman" w:eastAsia="Times New Roman" w:hAnsi="Times New Roman" w:cs="Times New Roman"/>
                <w:color w:val="000000"/>
                <w:sz w:val="20"/>
                <w:szCs w:val="20"/>
                <w:lang w:eastAsia="ru-RU"/>
              </w:rPr>
              <w:t>43</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ул. Чапаева</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Выделенные полосы ТОП от ул. Чернышевского до ул. Сакко и Ванцетти</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выделенная полоса</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км</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1,5</w:t>
            </w:r>
          </w:p>
        </w:tc>
        <w:tc>
          <w:tcPr>
            <w:tcW w:w="1358"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2020</w:t>
            </w:r>
          </w:p>
        </w:tc>
      </w:tr>
      <w:tr w:rsidR="006E61EB" w:rsidRPr="006E61EB" w:rsidTr="004E16B3">
        <w:trPr>
          <w:trHeight w:val="510"/>
        </w:trPr>
        <w:tc>
          <w:tcPr>
            <w:tcW w:w="579" w:type="dxa"/>
            <w:shd w:val="clear" w:color="auto" w:fill="auto"/>
            <w:noWrap/>
            <w:vAlign w:val="center"/>
            <w:hideMark/>
          </w:tcPr>
          <w:p w:rsidR="006E61EB" w:rsidRPr="006E61EB" w:rsidRDefault="006E61EB" w:rsidP="006F4566">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1</w:t>
            </w:r>
            <w:r w:rsidR="006F4566">
              <w:rPr>
                <w:rFonts w:ascii="Times New Roman" w:eastAsia="Times New Roman" w:hAnsi="Times New Roman" w:cs="Times New Roman"/>
                <w:color w:val="000000"/>
                <w:sz w:val="20"/>
                <w:szCs w:val="20"/>
                <w:lang w:eastAsia="ru-RU"/>
              </w:rPr>
              <w:t>44</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ул. Чапаева</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Выделенные полосы ТОП от ул. Сакко и Ванцетти до Большой Казачьей ул.</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выделенная полоса</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км</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0,4</w:t>
            </w:r>
          </w:p>
        </w:tc>
        <w:tc>
          <w:tcPr>
            <w:tcW w:w="1358"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2020</w:t>
            </w:r>
          </w:p>
        </w:tc>
      </w:tr>
      <w:tr w:rsidR="006E61EB" w:rsidRPr="006E61EB" w:rsidTr="004E16B3">
        <w:trPr>
          <w:trHeight w:val="510"/>
        </w:trPr>
        <w:tc>
          <w:tcPr>
            <w:tcW w:w="579" w:type="dxa"/>
            <w:shd w:val="clear" w:color="auto" w:fill="auto"/>
            <w:noWrap/>
            <w:vAlign w:val="center"/>
            <w:hideMark/>
          </w:tcPr>
          <w:p w:rsidR="006E61EB" w:rsidRPr="006E61EB" w:rsidRDefault="006E61EB" w:rsidP="006F4566">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1</w:t>
            </w:r>
            <w:r w:rsidR="006F4566">
              <w:rPr>
                <w:rFonts w:ascii="Times New Roman" w:eastAsia="Times New Roman" w:hAnsi="Times New Roman" w:cs="Times New Roman"/>
                <w:color w:val="000000"/>
                <w:sz w:val="20"/>
                <w:szCs w:val="20"/>
                <w:lang w:eastAsia="ru-RU"/>
              </w:rPr>
              <w:t>45</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ул. Чапаева</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Выделенные полосы ТОП от Большой Казачьей ул. до Б.Горной ул.</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выделенная полоса</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км</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1</w:t>
            </w:r>
          </w:p>
        </w:tc>
        <w:tc>
          <w:tcPr>
            <w:tcW w:w="1358"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2020</w:t>
            </w:r>
          </w:p>
        </w:tc>
      </w:tr>
      <w:tr w:rsidR="006E61EB" w:rsidRPr="006E61EB" w:rsidTr="004E16B3">
        <w:trPr>
          <w:trHeight w:val="1020"/>
        </w:trPr>
        <w:tc>
          <w:tcPr>
            <w:tcW w:w="579" w:type="dxa"/>
            <w:shd w:val="clear" w:color="auto" w:fill="auto"/>
            <w:noWrap/>
            <w:vAlign w:val="center"/>
            <w:hideMark/>
          </w:tcPr>
          <w:p w:rsidR="006E61EB" w:rsidRPr="006E61EB" w:rsidRDefault="006E61EB" w:rsidP="006F4566">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1</w:t>
            </w:r>
            <w:r w:rsidR="006F4566">
              <w:rPr>
                <w:rFonts w:ascii="Times New Roman" w:eastAsia="Times New Roman" w:hAnsi="Times New Roman" w:cs="Times New Roman"/>
                <w:color w:val="000000"/>
                <w:sz w:val="20"/>
                <w:szCs w:val="20"/>
                <w:lang w:eastAsia="ru-RU"/>
              </w:rPr>
              <w:t>46</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Симбирская ул.</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 xml:space="preserve">Обустройство выделенной полосы для движения ТОП по ул. Симбирская в направлении на север на участке от ул. Большая Садовая до ул. Аэропорт </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выделенная полоса</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км</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0,7</w:t>
            </w:r>
          </w:p>
        </w:tc>
        <w:tc>
          <w:tcPr>
            <w:tcW w:w="1358"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2020</w:t>
            </w:r>
          </w:p>
        </w:tc>
      </w:tr>
      <w:tr w:rsidR="006E61EB" w:rsidRPr="006E61EB" w:rsidTr="004E16B3">
        <w:trPr>
          <w:trHeight w:val="1020"/>
        </w:trPr>
        <w:tc>
          <w:tcPr>
            <w:tcW w:w="579" w:type="dxa"/>
            <w:shd w:val="clear" w:color="auto" w:fill="auto"/>
            <w:noWrap/>
            <w:vAlign w:val="center"/>
            <w:hideMark/>
          </w:tcPr>
          <w:p w:rsidR="006E61EB" w:rsidRPr="006E61EB" w:rsidRDefault="006E61EB" w:rsidP="006F4566">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1</w:t>
            </w:r>
            <w:r w:rsidR="006F4566">
              <w:rPr>
                <w:rFonts w:ascii="Times New Roman" w:eastAsia="Times New Roman" w:hAnsi="Times New Roman" w:cs="Times New Roman"/>
                <w:color w:val="000000"/>
                <w:sz w:val="20"/>
                <w:szCs w:val="20"/>
                <w:lang w:eastAsia="ru-RU"/>
              </w:rPr>
              <w:t>47</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Университетская ул.</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Обустройство встречной выделенной полосы для движения ТОП по ул. Университетская в направлении от Соколовой ул. к Московской ул. через Б.Горную ул.</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выделенная полоса</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км</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0,7</w:t>
            </w:r>
          </w:p>
        </w:tc>
        <w:tc>
          <w:tcPr>
            <w:tcW w:w="1358"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2020</w:t>
            </w:r>
          </w:p>
        </w:tc>
      </w:tr>
      <w:tr w:rsidR="006E61EB" w:rsidRPr="006E61EB" w:rsidTr="004E16B3">
        <w:trPr>
          <w:trHeight w:val="765"/>
        </w:trPr>
        <w:tc>
          <w:tcPr>
            <w:tcW w:w="579" w:type="dxa"/>
            <w:shd w:val="clear" w:color="auto" w:fill="auto"/>
            <w:noWrap/>
            <w:vAlign w:val="center"/>
            <w:hideMark/>
          </w:tcPr>
          <w:p w:rsidR="006E61EB" w:rsidRPr="006E61EB" w:rsidRDefault="006E61EB" w:rsidP="006F4566">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1</w:t>
            </w:r>
            <w:r w:rsidR="006F4566">
              <w:rPr>
                <w:rFonts w:ascii="Times New Roman" w:eastAsia="Times New Roman" w:hAnsi="Times New Roman" w:cs="Times New Roman"/>
                <w:color w:val="000000"/>
                <w:sz w:val="20"/>
                <w:szCs w:val="20"/>
                <w:lang w:eastAsia="ru-RU"/>
              </w:rPr>
              <w:t>48</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Большая Горная ул.</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Выделенная встречная полоса для движения НГПТ от ул. Вознесенская до ул. Радищева в западном направлении.</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выделенная полоса</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км</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0,8</w:t>
            </w:r>
          </w:p>
        </w:tc>
        <w:tc>
          <w:tcPr>
            <w:tcW w:w="1358"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2020</w:t>
            </w:r>
          </w:p>
        </w:tc>
      </w:tr>
      <w:tr w:rsidR="006E61EB" w:rsidRPr="006E61EB" w:rsidTr="004E16B3">
        <w:trPr>
          <w:trHeight w:val="510"/>
        </w:trPr>
        <w:tc>
          <w:tcPr>
            <w:tcW w:w="579" w:type="dxa"/>
            <w:shd w:val="clear" w:color="auto" w:fill="auto"/>
            <w:noWrap/>
            <w:vAlign w:val="center"/>
            <w:hideMark/>
          </w:tcPr>
          <w:p w:rsidR="006E61EB" w:rsidRPr="006E61EB" w:rsidRDefault="006E61EB" w:rsidP="006F4566">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1</w:t>
            </w:r>
            <w:r w:rsidR="006F4566">
              <w:rPr>
                <w:rFonts w:ascii="Times New Roman" w:eastAsia="Times New Roman" w:hAnsi="Times New Roman" w:cs="Times New Roman"/>
                <w:color w:val="000000"/>
                <w:sz w:val="20"/>
                <w:szCs w:val="20"/>
                <w:lang w:eastAsia="ru-RU"/>
              </w:rPr>
              <w:t>49</w:t>
            </w:r>
          </w:p>
        </w:tc>
        <w:tc>
          <w:tcPr>
            <w:tcW w:w="1264"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Огородная ул.</w:t>
            </w:r>
          </w:p>
        </w:tc>
        <w:tc>
          <w:tcPr>
            <w:tcW w:w="2977" w:type="dxa"/>
            <w:shd w:val="clear" w:color="auto" w:fill="auto"/>
            <w:vAlign w:val="center"/>
            <w:hideMark/>
          </w:tcPr>
          <w:p w:rsidR="006E61EB" w:rsidRPr="006E61EB" w:rsidRDefault="006E61EB" w:rsidP="006E61EB">
            <w:pPr>
              <w:spacing w:after="0" w:line="240" w:lineRule="auto"/>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Строительство тротуара вдоль трамвайных путей от дома 17 до дома 33</w:t>
            </w:r>
          </w:p>
        </w:tc>
        <w:tc>
          <w:tcPr>
            <w:tcW w:w="158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строительство</w:t>
            </w:r>
          </w:p>
        </w:tc>
        <w:tc>
          <w:tcPr>
            <w:tcW w:w="839"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км</w:t>
            </w:r>
          </w:p>
        </w:tc>
        <w:tc>
          <w:tcPr>
            <w:tcW w:w="863" w:type="dxa"/>
            <w:shd w:val="clear" w:color="auto" w:fill="auto"/>
            <w:noWrap/>
            <w:vAlign w:val="center"/>
            <w:hideMark/>
          </w:tcPr>
          <w:p w:rsidR="006E61EB" w:rsidRPr="006E61EB" w:rsidRDefault="006E61EB" w:rsidP="006E61EB">
            <w:pPr>
              <w:spacing w:after="0" w:line="240" w:lineRule="auto"/>
              <w:jc w:val="center"/>
              <w:rPr>
                <w:rFonts w:ascii="Times New Roman" w:eastAsia="Times New Roman" w:hAnsi="Times New Roman" w:cs="Times New Roman"/>
                <w:sz w:val="20"/>
                <w:szCs w:val="20"/>
                <w:lang w:eastAsia="ru-RU"/>
              </w:rPr>
            </w:pPr>
            <w:r w:rsidRPr="006E61EB">
              <w:rPr>
                <w:rFonts w:ascii="Times New Roman" w:eastAsia="Times New Roman" w:hAnsi="Times New Roman" w:cs="Times New Roman"/>
                <w:sz w:val="20"/>
                <w:szCs w:val="20"/>
                <w:lang w:eastAsia="ru-RU"/>
              </w:rPr>
              <w:t>0,6</w:t>
            </w:r>
          </w:p>
        </w:tc>
        <w:tc>
          <w:tcPr>
            <w:tcW w:w="1358" w:type="dxa"/>
            <w:shd w:val="clear" w:color="auto" w:fill="auto"/>
            <w:noWrap/>
            <w:vAlign w:val="center"/>
            <w:hideMark/>
          </w:tcPr>
          <w:p w:rsidR="006E61EB" w:rsidRPr="006E61EB" w:rsidRDefault="006E61EB" w:rsidP="0088251A">
            <w:pPr>
              <w:spacing w:after="0" w:line="240" w:lineRule="auto"/>
              <w:jc w:val="center"/>
              <w:rPr>
                <w:rFonts w:ascii="Times New Roman" w:eastAsia="Times New Roman" w:hAnsi="Times New Roman" w:cs="Times New Roman"/>
                <w:color w:val="000000"/>
                <w:sz w:val="20"/>
                <w:szCs w:val="20"/>
                <w:lang w:eastAsia="ru-RU"/>
              </w:rPr>
            </w:pPr>
            <w:r w:rsidRPr="006E61EB">
              <w:rPr>
                <w:rFonts w:ascii="Times New Roman" w:eastAsia="Times New Roman" w:hAnsi="Times New Roman" w:cs="Times New Roman"/>
                <w:color w:val="000000"/>
                <w:sz w:val="20"/>
                <w:szCs w:val="20"/>
                <w:lang w:eastAsia="ru-RU"/>
              </w:rPr>
              <w:t>20</w:t>
            </w:r>
            <w:r w:rsidR="0088251A">
              <w:rPr>
                <w:rFonts w:ascii="Times New Roman" w:eastAsia="Times New Roman" w:hAnsi="Times New Roman" w:cs="Times New Roman"/>
                <w:color w:val="000000"/>
                <w:sz w:val="20"/>
                <w:szCs w:val="20"/>
                <w:lang w:eastAsia="ru-RU"/>
              </w:rPr>
              <w:t>20</w:t>
            </w:r>
          </w:p>
        </w:tc>
      </w:tr>
    </w:tbl>
    <w:p w:rsidR="006E61EB" w:rsidRDefault="006E61EB" w:rsidP="006E61EB">
      <w:pPr>
        <w:pStyle w:val="7320"/>
        <w:ind w:firstLine="0"/>
        <w:rPr>
          <w:sz w:val="24"/>
        </w:rPr>
      </w:pPr>
    </w:p>
    <w:p w:rsidR="00A37A9A" w:rsidRDefault="00A37A9A" w:rsidP="006E61EB">
      <w:pPr>
        <w:pStyle w:val="7320"/>
        <w:ind w:firstLine="0"/>
        <w:rPr>
          <w:sz w:val="24"/>
        </w:rPr>
      </w:pPr>
    </w:p>
    <w:p w:rsidR="00F13873" w:rsidRPr="00A37A9A" w:rsidRDefault="00AA3787" w:rsidP="00A37A9A">
      <w:pPr>
        <w:pStyle w:val="3"/>
        <w:keepLines w:val="0"/>
        <w:widowControl w:val="0"/>
        <w:autoSpaceDE w:val="0"/>
        <w:autoSpaceDN w:val="0"/>
        <w:adjustRightInd w:val="0"/>
        <w:spacing w:before="0" w:line="360" w:lineRule="auto"/>
        <w:ind w:firstLine="567"/>
        <w:jc w:val="both"/>
        <w:rPr>
          <w:rFonts w:ascii="Times New Roman" w:eastAsia="Calibri" w:hAnsi="Times New Roman" w:cs="Times New Roman"/>
          <w:bCs/>
          <w:color w:val="auto"/>
        </w:rPr>
      </w:pPr>
      <w:bookmarkStart w:id="28" w:name="_Toc532242075"/>
      <w:r w:rsidRPr="00A37A9A">
        <w:rPr>
          <w:rFonts w:ascii="Times New Roman" w:eastAsia="Calibri" w:hAnsi="Times New Roman" w:cs="Times New Roman"/>
          <w:bCs/>
          <w:color w:val="auto"/>
        </w:rPr>
        <w:t>4.</w:t>
      </w:r>
      <w:r w:rsidR="00F13873" w:rsidRPr="00A37A9A">
        <w:rPr>
          <w:rFonts w:ascii="Times New Roman" w:eastAsia="Calibri" w:hAnsi="Times New Roman" w:cs="Times New Roman"/>
          <w:bCs/>
          <w:color w:val="auto"/>
        </w:rPr>
        <w:t>3</w:t>
      </w:r>
      <w:r w:rsidR="00B82B3B" w:rsidRPr="00A37A9A">
        <w:rPr>
          <w:rFonts w:ascii="Times New Roman" w:eastAsia="Calibri" w:hAnsi="Times New Roman" w:cs="Times New Roman"/>
          <w:bCs/>
          <w:color w:val="auto"/>
        </w:rPr>
        <w:t xml:space="preserve"> Мероприятия по развитию инфраструктуры для легкового автомобильного транспорта, включая развитие единого парковочного пространства</w:t>
      </w:r>
      <w:bookmarkEnd w:id="28"/>
    </w:p>
    <w:p w:rsidR="00A37A9A" w:rsidRPr="00A37A9A" w:rsidRDefault="00A37A9A" w:rsidP="00A37A9A">
      <w:pPr>
        <w:spacing w:after="0" w:line="360" w:lineRule="auto"/>
        <w:ind w:firstLine="567"/>
        <w:jc w:val="both"/>
        <w:rPr>
          <w:rFonts w:ascii="Times New Roman" w:eastAsia="Times New Roman" w:hAnsi="Times New Roman" w:cs="Times New Roman"/>
          <w:sz w:val="24"/>
          <w:szCs w:val="24"/>
        </w:rPr>
      </w:pPr>
    </w:p>
    <w:p w:rsidR="00950C6D" w:rsidRPr="00A37A9A" w:rsidRDefault="00813799" w:rsidP="00A37A9A">
      <w:pPr>
        <w:spacing w:after="0" w:line="360" w:lineRule="auto"/>
        <w:ind w:firstLine="567"/>
        <w:jc w:val="both"/>
        <w:rPr>
          <w:rFonts w:ascii="Times New Roman" w:eastAsia="Times New Roman" w:hAnsi="Times New Roman" w:cs="Times New Roman"/>
          <w:sz w:val="24"/>
          <w:szCs w:val="24"/>
        </w:rPr>
      </w:pPr>
      <w:r w:rsidRPr="00A37A9A">
        <w:rPr>
          <w:rFonts w:ascii="Times New Roman" w:eastAsia="Times New Roman" w:hAnsi="Times New Roman" w:cs="Times New Roman"/>
          <w:sz w:val="24"/>
          <w:szCs w:val="24"/>
        </w:rPr>
        <w:t xml:space="preserve">Мероприятия по развитию единого парковочного пространства </w:t>
      </w:r>
      <w:r w:rsidR="00950C6D" w:rsidRPr="00A37A9A">
        <w:rPr>
          <w:rFonts w:ascii="Times New Roman" w:eastAsia="Times New Roman" w:hAnsi="Times New Roman" w:cs="Times New Roman"/>
          <w:sz w:val="24"/>
          <w:szCs w:val="24"/>
        </w:rPr>
        <w:t>включают мероприятия по развитию внеуличного и уличного парковочного пространства.</w:t>
      </w:r>
    </w:p>
    <w:p w:rsidR="00D4381B" w:rsidRPr="00A37A9A" w:rsidRDefault="00D4381B" w:rsidP="00A37A9A">
      <w:pPr>
        <w:spacing w:after="0" w:line="360" w:lineRule="auto"/>
        <w:ind w:firstLine="567"/>
        <w:jc w:val="both"/>
        <w:rPr>
          <w:rFonts w:ascii="Times New Roman" w:eastAsia="Times New Roman" w:hAnsi="Times New Roman" w:cs="Times New Roman"/>
          <w:sz w:val="24"/>
          <w:szCs w:val="24"/>
        </w:rPr>
      </w:pPr>
      <w:r w:rsidRPr="00A37A9A">
        <w:rPr>
          <w:rFonts w:ascii="Times New Roman" w:eastAsia="Times New Roman" w:hAnsi="Times New Roman" w:cs="Times New Roman"/>
          <w:sz w:val="24"/>
          <w:szCs w:val="24"/>
        </w:rPr>
        <w:t xml:space="preserve">В результате развития внеуличного парковочного пространства будет создано, реконструировано и оборудовано </w:t>
      </w:r>
      <w:r w:rsidR="00C7074E" w:rsidRPr="00A37A9A">
        <w:rPr>
          <w:rFonts w:ascii="Times New Roman" w:eastAsia="Times New Roman" w:hAnsi="Times New Roman" w:cs="Times New Roman"/>
          <w:sz w:val="24"/>
          <w:szCs w:val="24"/>
        </w:rPr>
        <w:t xml:space="preserve">около </w:t>
      </w:r>
      <w:r w:rsidR="00865AD0" w:rsidRPr="00A37A9A">
        <w:rPr>
          <w:rFonts w:ascii="Times New Roman" w:eastAsia="Times New Roman" w:hAnsi="Times New Roman" w:cs="Times New Roman"/>
          <w:sz w:val="24"/>
          <w:szCs w:val="24"/>
        </w:rPr>
        <w:t>12</w:t>
      </w:r>
      <w:r w:rsidR="00C7074E" w:rsidRPr="00A37A9A">
        <w:rPr>
          <w:rFonts w:ascii="Times New Roman" w:eastAsia="Times New Roman" w:hAnsi="Times New Roman" w:cs="Times New Roman"/>
          <w:sz w:val="24"/>
          <w:szCs w:val="24"/>
        </w:rPr>
        <w:t> 000 м.-мест. Об</w:t>
      </w:r>
      <w:r w:rsidR="005068F2" w:rsidRPr="00A37A9A">
        <w:rPr>
          <w:rFonts w:ascii="Times New Roman" w:eastAsia="Times New Roman" w:hAnsi="Times New Roman" w:cs="Times New Roman"/>
          <w:sz w:val="24"/>
          <w:szCs w:val="24"/>
        </w:rPr>
        <w:t xml:space="preserve">ъекты будут включать внеуличные </w:t>
      </w:r>
      <w:r w:rsidR="00C677FE" w:rsidRPr="00A37A9A">
        <w:rPr>
          <w:rFonts w:ascii="Times New Roman" w:eastAsia="Times New Roman" w:hAnsi="Times New Roman" w:cs="Times New Roman"/>
          <w:sz w:val="24"/>
          <w:szCs w:val="24"/>
        </w:rPr>
        <w:t>наземные открытые</w:t>
      </w:r>
      <w:r w:rsidR="005068F2" w:rsidRPr="00A37A9A">
        <w:rPr>
          <w:rFonts w:ascii="Times New Roman" w:eastAsia="Times New Roman" w:hAnsi="Times New Roman" w:cs="Times New Roman"/>
          <w:sz w:val="24"/>
          <w:szCs w:val="24"/>
        </w:rPr>
        <w:t xml:space="preserve"> парковки</w:t>
      </w:r>
      <w:r w:rsidR="0088251A">
        <w:rPr>
          <w:rFonts w:ascii="Times New Roman" w:eastAsia="Times New Roman" w:hAnsi="Times New Roman" w:cs="Times New Roman"/>
          <w:sz w:val="24"/>
          <w:szCs w:val="24"/>
        </w:rPr>
        <w:t xml:space="preserve"> </w:t>
      </w:r>
      <w:r w:rsidR="0095419E" w:rsidRPr="00A37A9A">
        <w:rPr>
          <w:rFonts w:ascii="Times New Roman" w:eastAsia="Times New Roman" w:hAnsi="Times New Roman" w:cs="Times New Roman"/>
          <w:sz w:val="24"/>
          <w:szCs w:val="24"/>
        </w:rPr>
        <w:t xml:space="preserve">общего пользования и с функциями перехватывающих. Также на месте снесенных и вновь создаваемых объектов капитального строительства будут строиться </w:t>
      </w:r>
      <w:r w:rsidR="00A74D2A" w:rsidRPr="00A37A9A">
        <w:rPr>
          <w:rFonts w:ascii="Times New Roman" w:eastAsia="Times New Roman" w:hAnsi="Times New Roman" w:cs="Times New Roman"/>
          <w:sz w:val="24"/>
          <w:szCs w:val="24"/>
        </w:rPr>
        <w:t>многоуровневые паркинги.</w:t>
      </w:r>
    </w:p>
    <w:p w:rsidR="0072236D" w:rsidRPr="00A37A9A" w:rsidRDefault="0072236D" w:rsidP="00A37A9A">
      <w:pPr>
        <w:spacing w:after="0" w:line="360" w:lineRule="auto"/>
        <w:ind w:firstLine="567"/>
        <w:jc w:val="both"/>
        <w:rPr>
          <w:rFonts w:ascii="Times New Roman" w:eastAsia="Times New Roman" w:hAnsi="Times New Roman" w:cs="Times New Roman"/>
          <w:sz w:val="24"/>
          <w:szCs w:val="24"/>
        </w:rPr>
      </w:pPr>
      <w:r w:rsidRPr="00A37A9A">
        <w:rPr>
          <w:rFonts w:ascii="Times New Roman" w:eastAsia="Times New Roman" w:hAnsi="Times New Roman" w:cs="Times New Roman"/>
          <w:sz w:val="24"/>
          <w:szCs w:val="24"/>
        </w:rPr>
        <w:t>Работы по созданию внеуличного парковочного пространства потребуют, кроме прямых капиталовложений</w:t>
      </w:r>
      <w:r w:rsidR="00394115" w:rsidRPr="00A37A9A">
        <w:rPr>
          <w:rFonts w:ascii="Times New Roman" w:eastAsia="Times New Roman" w:hAnsi="Times New Roman" w:cs="Times New Roman"/>
          <w:sz w:val="24"/>
          <w:szCs w:val="24"/>
        </w:rPr>
        <w:t xml:space="preserve">, также перевода земель в соответствующую категорию, выкуп или </w:t>
      </w:r>
      <w:r w:rsidR="00FB5499" w:rsidRPr="00A37A9A">
        <w:rPr>
          <w:rFonts w:ascii="Times New Roman" w:eastAsia="Times New Roman" w:hAnsi="Times New Roman" w:cs="Times New Roman"/>
          <w:sz w:val="24"/>
          <w:szCs w:val="24"/>
        </w:rPr>
        <w:t>аренду существующих внеуличных стоянок для их использования в едином парковочном пространстве города. Данные расходы не учтены при расчете укрупненной стоимости объектов.</w:t>
      </w:r>
    </w:p>
    <w:p w:rsidR="00A74D2A" w:rsidRPr="00A37A9A" w:rsidRDefault="00A74D2A" w:rsidP="00A37A9A">
      <w:pPr>
        <w:spacing w:after="0" w:line="360" w:lineRule="auto"/>
        <w:ind w:firstLine="567"/>
        <w:jc w:val="both"/>
        <w:rPr>
          <w:rFonts w:ascii="Times New Roman" w:eastAsia="Times New Roman" w:hAnsi="Times New Roman" w:cs="Times New Roman"/>
          <w:sz w:val="24"/>
          <w:szCs w:val="24"/>
        </w:rPr>
      </w:pPr>
      <w:r w:rsidRPr="00A37A9A">
        <w:rPr>
          <w:rFonts w:ascii="Times New Roman" w:eastAsia="Times New Roman" w:hAnsi="Times New Roman" w:cs="Times New Roman"/>
          <w:sz w:val="24"/>
          <w:szCs w:val="24"/>
        </w:rPr>
        <w:t xml:space="preserve">В рамках развития Привокзальной площади на месте </w:t>
      </w:r>
      <w:r w:rsidR="001B4C7F" w:rsidRPr="00A37A9A">
        <w:rPr>
          <w:rFonts w:ascii="Times New Roman" w:eastAsia="Times New Roman" w:hAnsi="Times New Roman" w:cs="Times New Roman"/>
          <w:sz w:val="24"/>
          <w:szCs w:val="24"/>
        </w:rPr>
        <w:t>снесенных</w:t>
      </w:r>
      <w:r w:rsidRPr="00A37A9A">
        <w:rPr>
          <w:rFonts w:ascii="Times New Roman" w:eastAsia="Times New Roman" w:hAnsi="Times New Roman" w:cs="Times New Roman"/>
          <w:sz w:val="24"/>
          <w:szCs w:val="24"/>
        </w:rPr>
        <w:t xml:space="preserve"> зданий фабрики-кухни и общежития </w:t>
      </w:r>
      <w:r w:rsidR="0055001D" w:rsidRPr="00A37A9A">
        <w:rPr>
          <w:rFonts w:ascii="Times New Roman" w:eastAsia="Times New Roman" w:hAnsi="Times New Roman" w:cs="Times New Roman"/>
          <w:sz w:val="24"/>
          <w:szCs w:val="24"/>
        </w:rPr>
        <w:t xml:space="preserve">уже в краткосрочной перспективе </w:t>
      </w:r>
      <w:r w:rsidR="001B4C7F" w:rsidRPr="00A37A9A">
        <w:rPr>
          <w:rFonts w:ascii="Times New Roman" w:eastAsia="Times New Roman" w:hAnsi="Times New Roman" w:cs="Times New Roman"/>
          <w:sz w:val="24"/>
          <w:szCs w:val="24"/>
        </w:rPr>
        <w:t xml:space="preserve">будут созданы 200 м.-мест </w:t>
      </w:r>
      <w:r w:rsidR="00994944" w:rsidRPr="00A37A9A">
        <w:rPr>
          <w:rFonts w:ascii="Times New Roman" w:eastAsia="Times New Roman" w:hAnsi="Times New Roman" w:cs="Times New Roman"/>
          <w:sz w:val="24"/>
          <w:szCs w:val="24"/>
        </w:rPr>
        <w:t>на наземной открытой площадке</w:t>
      </w:r>
      <w:r w:rsidR="001B4C7F" w:rsidRPr="00A37A9A">
        <w:rPr>
          <w:rFonts w:ascii="Times New Roman" w:eastAsia="Times New Roman" w:hAnsi="Times New Roman" w:cs="Times New Roman"/>
          <w:sz w:val="24"/>
          <w:szCs w:val="24"/>
        </w:rPr>
        <w:t>.</w:t>
      </w:r>
      <w:r w:rsidR="0055001D" w:rsidRPr="00A37A9A">
        <w:rPr>
          <w:rFonts w:ascii="Times New Roman" w:eastAsia="Times New Roman" w:hAnsi="Times New Roman" w:cs="Times New Roman"/>
          <w:sz w:val="24"/>
          <w:szCs w:val="24"/>
        </w:rPr>
        <w:t xml:space="preserve"> В среднесрочной к 2030 г. вместимость будет увелич</w:t>
      </w:r>
      <w:r w:rsidR="00A14840" w:rsidRPr="00A37A9A">
        <w:rPr>
          <w:rFonts w:ascii="Times New Roman" w:eastAsia="Times New Roman" w:hAnsi="Times New Roman" w:cs="Times New Roman"/>
          <w:sz w:val="24"/>
          <w:szCs w:val="24"/>
        </w:rPr>
        <w:t>е</w:t>
      </w:r>
      <w:r w:rsidR="0055001D" w:rsidRPr="00A37A9A">
        <w:rPr>
          <w:rFonts w:ascii="Times New Roman" w:eastAsia="Times New Roman" w:hAnsi="Times New Roman" w:cs="Times New Roman"/>
          <w:sz w:val="24"/>
          <w:szCs w:val="24"/>
        </w:rPr>
        <w:t xml:space="preserve">на </w:t>
      </w:r>
      <w:r w:rsidR="00A14840" w:rsidRPr="00A37A9A">
        <w:rPr>
          <w:rFonts w:ascii="Times New Roman" w:eastAsia="Times New Roman" w:hAnsi="Times New Roman" w:cs="Times New Roman"/>
          <w:sz w:val="24"/>
          <w:szCs w:val="24"/>
        </w:rPr>
        <w:t>в 2-2,5 раза путем строительства многоуровневого паркинга на 3 этажа</w:t>
      </w:r>
      <w:r w:rsidR="00A54D51" w:rsidRPr="00A37A9A">
        <w:rPr>
          <w:rFonts w:ascii="Times New Roman" w:eastAsia="Times New Roman" w:hAnsi="Times New Roman" w:cs="Times New Roman"/>
          <w:sz w:val="24"/>
          <w:szCs w:val="24"/>
        </w:rPr>
        <w:t>.</w:t>
      </w:r>
    </w:p>
    <w:p w:rsidR="00A54D51" w:rsidRPr="00A37A9A" w:rsidRDefault="00466B22" w:rsidP="00A37A9A">
      <w:pPr>
        <w:spacing w:after="0" w:line="360" w:lineRule="auto"/>
        <w:ind w:firstLine="567"/>
        <w:jc w:val="both"/>
        <w:rPr>
          <w:rFonts w:ascii="Times New Roman" w:eastAsia="Times New Roman" w:hAnsi="Times New Roman" w:cs="Times New Roman"/>
          <w:sz w:val="24"/>
          <w:szCs w:val="24"/>
        </w:rPr>
      </w:pPr>
      <w:r w:rsidRPr="00A37A9A">
        <w:rPr>
          <w:rFonts w:ascii="Times New Roman" w:eastAsia="Times New Roman" w:hAnsi="Times New Roman" w:cs="Times New Roman"/>
          <w:sz w:val="24"/>
          <w:szCs w:val="24"/>
        </w:rPr>
        <w:t xml:space="preserve">В рамках уличного парковочного пространства планируется проведение работ по строительству, реконструкции и обустройству </w:t>
      </w:r>
      <w:r w:rsidR="00EE62B1" w:rsidRPr="00A37A9A">
        <w:rPr>
          <w:rFonts w:ascii="Times New Roman" w:eastAsia="Times New Roman" w:hAnsi="Times New Roman" w:cs="Times New Roman"/>
          <w:sz w:val="24"/>
          <w:szCs w:val="24"/>
        </w:rPr>
        <w:t>более 5 000 м.-мест. Планируемые работы включают:</w:t>
      </w:r>
    </w:p>
    <w:p w:rsidR="00EE62B1" w:rsidRPr="00A37A9A" w:rsidRDefault="00EE62B1" w:rsidP="00A37A9A">
      <w:pPr>
        <w:spacing w:after="0" w:line="360" w:lineRule="auto"/>
        <w:ind w:firstLine="567"/>
        <w:jc w:val="both"/>
        <w:rPr>
          <w:rFonts w:ascii="Times New Roman" w:eastAsia="Times New Roman" w:hAnsi="Times New Roman" w:cs="Times New Roman"/>
          <w:sz w:val="24"/>
          <w:szCs w:val="24"/>
        </w:rPr>
      </w:pPr>
      <w:r w:rsidRPr="00A37A9A">
        <w:rPr>
          <w:rFonts w:ascii="Times New Roman" w:eastAsia="Times New Roman" w:hAnsi="Times New Roman" w:cs="Times New Roman"/>
          <w:sz w:val="24"/>
          <w:szCs w:val="24"/>
        </w:rPr>
        <w:t xml:space="preserve">- строительство новых парковочных </w:t>
      </w:r>
      <w:r w:rsidR="00F37894" w:rsidRPr="00A37A9A">
        <w:rPr>
          <w:rFonts w:ascii="Times New Roman" w:eastAsia="Times New Roman" w:hAnsi="Times New Roman" w:cs="Times New Roman"/>
          <w:sz w:val="24"/>
          <w:szCs w:val="24"/>
        </w:rPr>
        <w:t>карманов</w:t>
      </w:r>
      <w:r w:rsidRPr="00A37A9A">
        <w:rPr>
          <w:rFonts w:ascii="Times New Roman" w:eastAsia="Times New Roman" w:hAnsi="Times New Roman" w:cs="Times New Roman"/>
          <w:sz w:val="24"/>
          <w:szCs w:val="24"/>
        </w:rPr>
        <w:t>,</w:t>
      </w:r>
    </w:p>
    <w:p w:rsidR="00EE62B1" w:rsidRPr="00A37A9A" w:rsidRDefault="00EE62B1" w:rsidP="00A37A9A">
      <w:pPr>
        <w:spacing w:after="0" w:line="360" w:lineRule="auto"/>
        <w:ind w:firstLine="567"/>
        <w:jc w:val="both"/>
        <w:rPr>
          <w:rFonts w:ascii="Times New Roman" w:eastAsia="Times New Roman" w:hAnsi="Times New Roman" w:cs="Times New Roman"/>
          <w:sz w:val="24"/>
          <w:szCs w:val="24"/>
        </w:rPr>
      </w:pPr>
      <w:r w:rsidRPr="00A37A9A">
        <w:rPr>
          <w:rFonts w:ascii="Times New Roman" w:eastAsia="Times New Roman" w:hAnsi="Times New Roman" w:cs="Times New Roman"/>
          <w:sz w:val="24"/>
          <w:szCs w:val="24"/>
        </w:rPr>
        <w:t xml:space="preserve">- реконструкция </w:t>
      </w:r>
      <w:r w:rsidR="00F37894" w:rsidRPr="00A37A9A">
        <w:rPr>
          <w:rFonts w:ascii="Times New Roman" w:eastAsia="Times New Roman" w:hAnsi="Times New Roman" w:cs="Times New Roman"/>
          <w:sz w:val="24"/>
          <w:szCs w:val="24"/>
        </w:rPr>
        <w:t>существующих парковочных карманов с целью расширения вместимости и изменения геометрических параметров,</w:t>
      </w:r>
    </w:p>
    <w:p w:rsidR="00F37894" w:rsidRPr="00A37A9A" w:rsidRDefault="00F37894" w:rsidP="00A37A9A">
      <w:pPr>
        <w:spacing w:after="0" w:line="360" w:lineRule="auto"/>
        <w:ind w:firstLine="567"/>
        <w:jc w:val="both"/>
        <w:rPr>
          <w:rFonts w:ascii="Times New Roman" w:eastAsia="Times New Roman" w:hAnsi="Times New Roman" w:cs="Times New Roman"/>
          <w:sz w:val="24"/>
          <w:szCs w:val="24"/>
        </w:rPr>
      </w:pPr>
      <w:r w:rsidRPr="00A37A9A">
        <w:rPr>
          <w:rFonts w:ascii="Times New Roman" w:eastAsia="Times New Roman" w:hAnsi="Times New Roman" w:cs="Times New Roman"/>
          <w:sz w:val="24"/>
          <w:szCs w:val="24"/>
        </w:rPr>
        <w:t>- обустройство существующих па</w:t>
      </w:r>
      <w:r w:rsidR="009D45BA" w:rsidRPr="00A37A9A">
        <w:rPr>
          <w:rFonts w:ascii="Times New Roman" w:eastAsia="Times New Roman" w:hAnsi="Times New Roman" w:cs="Times New Roman"/>
          <w:sz w:val="24"/>
          <w:szCs w:val="24"/>
        </w:rPr>
        <w:t>рковок</w:t>
      </w:r>
      <w:r w:rsidR="004D5DC9" w:rsidRPr="00A37A9A">
        <w:rPr>
          <w:rFonts w:ascii="Times New Roman" w:eastAsia="Times New Roman" w:hAnsi="Times New Roman" w:cs="Times New Roman"/>
          <w:sz w:val="24"/>
          <w:szCs w:val="24"/>
        </w:rPr>
        <w:t>.</w:t>
      </w:r>
    </w:p>
    <w:p w:rsidR="001B22CE" w:rsidRPr="00A37A9A" w:rsidRDefault="009D45BA" w:rsidP="00A37A9A">
      <w:pPr>
        <w:spacing w:after="0" w:line="360" w:lineRule="auto"/>
        <w:ind w:firstLine="567"/>
        <w:jc w:val="both"/>
        <w:rPr>
          <w:rFonts w:ascii="Times New Roman" w:eastAsia="Times New Roman" w:hAnsi="Times New Roman" w:cs="Times New Roman"/>
          <w:sz w:val="24"/>
          <w:szCs w:val="24"/>
        </w:rPr>
      </w:pPr>
      <w:r w:rsidRPr="00A37A9A">
        <w:rPr>
          <w:rFonts w:ascii="Times New Roman" w:eastAsia="Times New Roman" w:hAnsi="Times New Roman" w:cs="Times New Roman"/>
          <w:sz w:val="24"/>
          <w:szCs w:val="24"/>
        </w:rPr>
        <w:t xml:space="preserve">Работы будут проводиться </w:t>
      </w:r>
      <w:r w:rsidR="00EC19C9" w:rsidRPr="00A37A9A">
        <w:rPr>
          <w:rFonts w:ascii="Times New Roman" w:eastAsia="Times New Roman" w:hAnsi="Times New Roman" w:cs="Times New Roman"/>
          <w:sz w:val="24"/>
          <w:szCs w:val="24"/>
        </w:rPr>
        <w:t>на ряде улиц</w:t>
      </w:r>
      <w:r w:rsidR="00747E0A" w:rsidRPr="00A37A9A">
        <w:rPr>
          <w:rFonts w:ascii="Times New Roman" w:eastAsia="Times New Roman" w:hAnsi="Times New Roman" w:cs="Times New Roman"/>
          <w:sz w:val="24"/>
          <w:szCs w:val="24"/>
        </w:rPr>
        <w:t xml:space="preserve"> в центральной части города</w:t>
      </w:r>
      <w:r w:rsidR="006D2A19" w:rsidRPr="00A37A9A">
        <w:rPr>
          <w:rFonts w:ascii="Times New Roman" w:eastAsia="Times New Roman" w:hAnsi="Times New Roman" w:cs="Times New Roman"/>
          <w:sz w:val="24"/>
          <w:szCs w:val="24"/>
        </w:rPr>
        <w:t>.</w:t>
      </w:r>
    </w:p>
    <w:p w:rsidR="009D45BA" w:rsidRPr="00A37A9A" w:rsidRDefault="007D4916" w:rsidP="00A37A9A">
      <w:pPr>
        <w:spacing w:after="0" w:line="360" w:lineRule="auto"/>
        <w:ind w:firstLine="567"/>
        <w:jc w:val="both"/>
        <w:rPr>
          <w:rFonts w:ascii="Times New Roman" w:eastAsia="Times New Roman" w:hAnsi="Times New Roman" w:cs="Times New Roman"/>
          <w:sz w:val="24"/>
          <w:szCs w:val="24"/>
        </w:rPr>
      </w:pPr>
      <w:r w:rsidRPr="00A37A9A">
        <w:rPr>
          <w:rFonts w:ascii="Times New Roman" w:eastAsia="Times New Roman" w:hAnsi="Times New Roman" w:cs="Times New Roman"/>
          <w:sz w:val="24"/>
          <w:szCs w:val="24"/>
        </w:rPr>
        <w:t xml:space="preserve">Планируется, что после завершения мероприятий стоянка автомобильного транспорта на </w:t>
      </w:r>
      <w:r w:rsidR="001B22CE" w:rsidRPr="00A37A9A">
        <w:rPr>
          <w:rFonts w:ascii="Times New Roman" w:eastAsia="Times New Roman" w:hAnsi="Times New Roman" w:cs="Times New Roman"/>
          <w:sz w:val="24"/>
          <w:szCs w:val="24"/>
        </w:rPr>
        <w:t xml:space="preserve">указанных улицах, кроме стоянки на специально оборудованных местах, будет запрещена. Данное мероприятие </w:t>
      </w:r>
      <w:r w:rsidR="00BD3CE8" w:rsidRPr="00A37A9A">
        <w:rPr>
          <w:rFonts w:ascii="Times New Roman" w:eastAsia="Times New Roman" w:hAnsi="Times New Roman" w:cs="Times New Roman"/>
          <w:sz w:val="24"/>
          <w:szCs w:val="24"/>
        </w:rPr>
        <w:t>позволит разгрузить основные транспортные магистрали в центре г. Саратова, обеспечив их максимальную пропускную способность.</w:t>
      </w:r>
    </w:p>
    <w:p w:rsidR="00DA04EA" w:rsidRPr="00A37A9A" w:rsidRDefault="004D1910" w:rsidP="00A37A9A">
      <w:pPr>
        <w:spacing w:after="0" w:line="360" w:lineRule="auto"/>
        <w:ind w:firstLine="567"/>
        <w:jc w:val="both"/>
        <w:rPr>
          <w:rFonts w:ascii="Times New Roman" w:eastAsia="Times New Roman" w:hAnsi="Times New Roman" w:cs="Times New Roman"/>
          <w:sz w:val="24"/>
          <w:szCs w:val="24"/>
        </w:rPr>
      </w:pPr>
      <w:r w:rsidRPr="00A37A9A">
        <w:rPr>
          <w:rFonts w:ascii="Times New Roman" w:eastAsia="Times New Roman" w:hAnsi="Times New Roman" w:cs="Times New Roman"/>
          <w:sz w:val="24"/>
          <w:szCs w:val="24"/>
        </w:rPr>
        <w:t xml:space="preserve">В целях контроля режима стоянки и остановки транспортных средств в центральной части города </w:t>
      </w:r>
      <w:r w:rsidR="00513469" w:rsidRPr="00A37A9A">
        <w:rPr>
          <w:rFonts w:ascii="Times New Roman" w:eastAsia="Times New Roman" w:hAnsi="Times New Roman" w:cs="Times New Roman"/>
          <w:sz w:val="24"/>
          <w:szCs w:val="24"/>
        </w:rPr>
        <w:t xml:space="preserve">планируется развитие службы эвакуации автомобилей правонарушителей. </w:t>
      </w:r>
      <w:r w:rsidR="00C166D5" w:rsidRPr="00A37A9A">
        <w:rPr>
          <w:rFonts w:ascii="Times New Roman" w:eastAsia="Times New Roman" w:hAnsi="Times New Roman" w:cs="Times New Roman"/>
          <w:sz w:val="24"/>
          <w:szCs w:val="24"/>
        </w:rPr>
        <w:t xml:space="preserve">Рекомендуется </w:t>
      </w:r>
      <w:r w:rsidR="004659BE" w:rsidRPr="00A37A9A">
        <w:rPr>
          <w:rFonts w:ascii="Times New Roman" w:eastAsia="Times New Roman" w:hAnsi="Times New Roman" w:cs="Times New Roman"/>
          <w:sz w:val="24"/>
          <w:szCs w:val="24"/>
        </w:rPr>
        <w:t>создание парка</w:t>
      </w:r>
      <w:r w:rsidR="00C166D5" w:rsidRPr="00A37A9A">
        <w:rPr>
          <w:rFonts w:ascii="Times New Roman" w:eastAsia="Times New Roman" w:hAnsi="Times New Roman" w:cs="Times New Roman"/>
          <w:sz w:val="24"/>
          <w:szCs w:val="24"/>
        </w:rPr>
        <w:t xml:space="preserve"> специальных транспортных средств для эвакуации </w:t>
      </w:r>
      <w:r w:rsidR="004659BE" w:rsidRPr="00A37A9A">
        <w:rPr>
          <w:rFonts w:ascii="Times New Roman" w:eastAsia="Times New Roman" w:hAnsi="Times New Roman" w:cs="Times New Roman"/>
          <w:sz w:val="24"/>
          <w:szCs w:val="24"/>
        </w:rPr>
        <w:lastRenderedPageBreak/>
        <w:t xml:space="preserve">легкового автомобильного транспорта в количестве не менее 20-25 единиц. Также планируется строительство двух </w:t>
      </w:r>
      <w:r w:rsidR="009E344F" w:rsidRPr="00A37A9A">
        <w:rPr>
          <w:rFonts w:ascii="Times New Roman" w:eastAsia="Times New Roman" w:hAnsi="Times New Roman" w:cs="Times New Roman"/>
          <w:sz w:val="24"/>
          <w:szCs w:val="24"/>
        </w:rPr>
        <w:t>стоянок для эвакуированных автомобилей (штраф-стоянок) общей вместимостью</w:t>
      </w:r>
      <w:r w:rsidR="003F1BBB" w:rsidRPr="00A37A9A">
        <w:rPr>
          <w:rFonts w:ascii="Times New Roman" w:eastAsia="Times New Roman" w:hAnsi="Times New Roman" w:cs="Times New Roman"/>
          <w:sz w:val="24"/>
          <w:szCs w:val="24"/>
        </w:rPr>
        <w:t xml:space="preserve"> более 800 м.-мест</w:t>
      </w:r>
      <w:r w:rsidR="009E344F" w:rsidRPr="00A37A9A">
        <w:rPr>
          <w:rFonts w:ascii="Times New Roman" w:eastAsia="Times New Roman" w:hAnsi="Times New Roman" w:cs="Times New Roman"/>
          <w:sz w:val="24"/>
          <w:szCs w:val="24"/>
        </w:rPr>
        <w:t>.</w:t>
      </w:r>
      <w:r w:rsidR="00DA04EA" w:rsidRPr="00A37A9A">
        <w:rPr>
          <w:rFonts w:ascii="Times New Roman" w:eastAsia="Times New Roman" w:hAnsi="Times New Roman" w:cs="Times New Roman"/>
          <w:sz w:val="24"/>
          <w:szCs w:val="24"/>
        </w:rPr>
        <w:t xml:space="preserve"> В качестве резервной площадки </w:t>
      </w:r>
      <w:r w:rsidR="00542F13" w:rsidRPr="00A37A9A">
        <w:rPr>
          <w:rFonts w:ascii="Times New Roman" w:eastAsia="Times New Roman" w:hAnsi="Times New Roman" w:cs="Times New Roman"/>
          <w:sz w:val="24"/>
          <w:szCs w:val="24"/>
        </w:rPr>
        <w:t>для строительства штраф-стоянки в случае систематической нехватки</w:t>
      </w:r>
      <w:r w:rsidR="00A94B53" w:rsidRPr="00A37A9A">
        <w:rPr>
          <w:rFonts w:ascii="Times New Roman" w:eastAsia="Times New Roman" w:hAnsi="Times New Roman" w:cs="Times New Roman"/>
          <w:sz w:val="24"/>
          <w:szCs w:val="24"/>
        </w:rPr>
        <w:t xml:space="preserve"> указанной вместимости</w:t>
      </w:r>
      <w:r w:rsidR="00542F13" w:rsidRPr="00A37A9A">
        <w:rPr>
          <w:rFonts w:ascii="Times New Roman" w:eastAsia="Times New Roman" w:hAnsi="Times New Roman" w:cs="Times New Roman"/>
          <w:sz w:val="24"/>
          <w:szCs w:val="24"/>
        </w:rPr>
        <w:t xml:space="preserve"> планируется использовать </w:t>
      </w:r>
      <w:r w:rsidR="00A94B53" w:rsidRPr="00A37A9A">
        <w:rPr>
          <w:rFonts w:ascii="Times New Roman" w:eastAsia="Times New Roman" w:hAnsi="Times New Roman" w:cs="Times New Roman"/>
          <w:sz w:val="24"/>
          <w:szCs w:val="24"/>
        </w:rPr>
        <w:t xml:space="preserve">территорию бывшего </w:t>
      </w:r>
      <w:r w:rsidR="0072236D" w:rsidRPr="00A37A9A">
        <w:rPr>
          <w:rFonts w:ascii="Times New Roman" w:eastAsia="Times New Roman" w:hAnsi="Times New Roman" w:cs="Times New Roman"/>
          <w:sz w:val="24"/>
          <w:szCs w:val="24"/>
        </w:rPr>
        <w:t>Саратовского б</w:t>
      </w:r>
      <w:r w:rsidR="00D110BF" w:rsidRPr="00A37A9A">
        <w:rPr>
          <w:rFonts w:ascii="Times New Roman" w:eastAsia="Times New Roman" w:hAnsi="Times New Roman" w:cs="Times New Roman"/>
          <w:sz w:val="24"/>
          <w:szCs w:val="24"/>
        </w:rPr>
        <w:t xml:space="preserve">иохимического завода после </w:t>
      </w:r>
      <w:r w:rsidR="00CC72C3" w:rsidRPr="00A37A9A">
        <w:rPr>
          <w:rFonts w:ascii="Times New Roman" w:eastAsia="Times New Roman" w:hAnsi="Times New Roman" w:cs="Times New Roman"/>
          <w:sz w:val="24"/>
          <w:szCs w:val="24"/>
        </w:rPr>
        <w:t>его очистки территории.</w:t>
      </w:r>
      <w:r w:rsidR="00077BA9" w:rsidRPr="00A37A9A">
        <w:rPr>
          <w:rFonts w:ascii="Times New Roman" w:eastAsia="Times New Roman" w:hAnsi="Times New Roman" w:cs="Times New Roman"/>
          <w:sz w:val="24"/>
          <w:szCs w:val="24"/>
        </w:rPr>
        <w:t xml:space="preserve"> Финансирование создание службы эвакуации осуществляется за счет частных инвестиций с применением </w:t>
      </w:r>
      <w:r w:rsidR="008C1AEA" w:rsidRPr="00A37A9A">
        <w:rPr>
          <w:rFonts w:ascii="Times New Roman" w:eastAsia="Times New Roman" w:hAnsi="Times New Roman" w:cs="Times New Roman"/>
          <w:sz w:val="24"/>
          <w:szCs w:val="24"/>
        </w:rPr>
        <w:t xml:space="preserve">механизмов </w:t>
      </w:r>
      <w:r w:rsidR="00E24FE1" w:rsidRPr="00A37A9A">
        <w:rPr>
          <w:rFonts w:ascii="Times New Roman" w:eastAsia="Times New Roman" w:hAnsi="Times New Roman" w:cs="Times New Roman"/>
          <w:sz w:val="24"/>
          <w:szCs w:val="24"/>
        </w:rPr>
        <w:t>муниципально</w:t>
      </w:r>
      <w:r w:rsidR="008C1AEA" w:rsidRPr="00A37A9A">
        <w:rPr>
          <w:rFonts w:ascii="Times New Roman" w:eastAsia="Times New Roman" w:hAnsi="Times New Roman" w:cs="Times New Roman"/>
          <w:sz w:val="24"/>
          <w:szCs w:val="24"/>
        </w:rPr>
        <w:t xml:space="preserve">- </w:t>
      </w:r>
      <w:r w:rsidR="00E24FE1" w:rsidRPr="00A37A9A">
        <w:rPr>
          <w:rFonts w:ascii="Times New Roman" w:eastAsia="Times New Roman" w:hAnsi="Times New Roman" w:cs="Times New Roman"/>
          <w:sz w:val="24"/>
          <w:szCs w:val="24"/>
        </w:rPr>
        <w:t xml:space="preserve">частного </w:t>
      </w:r>
      <w:r w:rsidR="008C1AEA" w:rsidRPr="00A37A9A">
        <w:rPr>
          <w:rFonts w:ascii="Times New Roman" w:eastAsia="Times New Roman" w:hAnsi="Times New Roman" w:cs="Times New Roman"/>
          <w:sz w:val="24"/>
          <w:szCs w:val="24"/>
        </w:rPr>
        <w:t>партнерства.</w:t>
      </w:r>
    </w:p>
    <w:p w:rsidR="000A0B31" w:rsidRPr="00A37A9A" w:rsidRDefault="000A0B31" w:rsidP="00A37A9A">
      <w:pPr>
        <w:spacing w:after="0" w:line="360" w:lineRule="auto"/>
        <w:ind w:firstLine="567"/>
        <w:jc w:val="both"/>
        <w:rPr>
          <w:rFonts w:ascii="Times New Roman" w:eastAsia="Times New Roman" w:hAnsi="Times New Roman" w:cs="Times New Roman"/>
          <w:sz w:val="24"/>
          <w:szCs w:val="24"/>
        </w:rPr>
      </w:pPr>
      <w:r w:rsidRPr="00A37A9A">
        <w:rPr>
          <w:rFonts w:ascii="Times New Roman" w:eastAsia="Times New Roman" w:hAnsi="Times New Roman" w:cs="Times New Roman"/>
          <w:sz w:val="24"/>
          <w:szCs w:val="24"/>
        </w:rPr>
        <w:t>Также к 2025 году планируется организация платного парковочного пространства в центральной части города.</w:t>
      </w:r>
      <w:r w:rsidR="00CC5BBD">
        <w:rPr>
          <w:rFonts w:ascii="Times New Roman" w:eastAsia="Times New Roman" w:hAnsi="Times New Roman" w:cs="Times New Roman"/>
          <w:sz w:val="24"/>
          <w:szCs w:val="24"/>
        </w:rPr>
        <w:t xml:space="preserve"> </w:t>
      </w:r>
      <w:r w:rsidRPr="00A37A9A">
        <w:rPr>
          <w:rFonts w:ascii="Times New Roman" w:eastAsia="Times New Roman" w:hAnsi="Times New Roman" w:cs="Times New Roman"/>
          <w:sz w:val="24"/>
          <w:szCs w:val="24"/>
        </w:rPr>
        <w:t>Основные препятствия для его организации:</w:t>
      </w:r>
    </w:p>
    <w:p w:rsidR="000A0B31" w:rsidRPr="00A37A9A" w:rsidRDefault="000A0B31" w:rsidP="00A37A9A">
      <w:pPr>
        <w:spacing w:after="0" w:line="360" w:lineRule="auto"/>
        <w:ind w:firstLine="567"/>
        <w:jc w:val="both"/>
        <w:rPr>
          <w:rFonts w:ascii="Times New Roman" w:eastAsia="Times New Roman" w:hAnsi="Times New Roman" w:cs="Times New Roman"/>
          <w:sz w:val="24"/>
          <w:szCs w:val="24"/>
        </w:rPr>
      </w:pPr>
      <w:r w:rsidRPr="00A37A9A">
        <w:rPr>
          <w:rFonts w:ascii="Times New Roman" w:eastAsia="Times New Roman" w:hAnsi="Times New Roman" w:cs="Times New Roman"/>
          <w:sz w:val="24"/>
          <w:szCs w:val="24"/>
        </w:rPr>
        <w:t xml:space="preserve">- нормативные ограничения </w:t>
      </w:r>
      <w:r w:rsidR="00032C22" w:rsidRPr="00A37A9A">
        <w:rPr>
          <w:rFonts w:ascii="Times New Roman" w:eastAsia="Times New Roman" w:hAnsi="Times New Roman" w:cs="Times New Roman"/>
          <w:sz w:val="24"/>
          <w:szCs w:val="24"/>
        </w:rPr>
        <w:t xml:space="preserve">для </w:t>
      </w:r>
      <w:r w:rsidR="00EA6074">
        <w:rPr>
          <w:rFonts w:ascii="Times New Roman" w:eastAsia="Times New Roman" w:hAnsi="Times New Roman" w:cs="Times New Roman"/>
          <w:sz w:val="24"/>
          <w:szCs w:val="24"/>
        </w:rPr>
        <w:t>органов местного самоуправления</w:t>
      </w:r>
      <w:r w:rsidR="00032C22" w:rsidRPr="00A37A9A">
        <w:rPr>
          <w:rFonts w:ascii="Times New Roman" w:eastAsia="Times New Roman" w:hAnsi="Times New Roman" w:cs="Times New Roman"/>
          <w:sz w:val="24"/>
          <w:szCs w:val="24"/>
        </w:rPr>
        <w:t xml:space="preserve"> </w:t>
      </w:r>
      <w:r w:rsidRPr="00A37A9A">
        <w:rPr>
          <w:rFonts w:ascii="Times New Roman" w:eastAsia="Times New Roman" w:hAnsi="Times New Roman" w:cs="Times New Roman"/>
          <w:sz w:val="24"/>
          <w:szCs w:val="24"/>
        </w:rPr>
        <w:t xml:space="preserve">в </w:t>
      </w:r>
      <w:r w:rsidR="00032C22" w:rsidRPr="00A37A9A">
        <w:rPr>
          <w:rFonts w:ascii="Times New Roman" w:eastAsia="Times New Roman" w:hAnsi="Times New Roman" w:cs="Times New Roman"/>
          <w:sz w:val="24"/>
          <w:szCs w:val="24"/>
        </w:rPr>
        <w:t xml:space="preserve">работе с органами МВД для наложения штрафов </w:t>
      </w:r>
      <w:r w:rsidR="00CC5BBD">
        <w:rPr>
          <w:rFonts w:ascii="Times New Roman" w:eastAsia="Times New Roman" w:hAnsi="Times New Roman" w:cs="Times New Roman"/>
          <w:sz w:val="24"/>
          <w:szCs w:val="24"/>
        </w:rPr>
        <w:t>на</w:t>
      </w:r>
      <w:r w:rsidR="00032C22" w:rsidRPr="00A37A9A">
        <w:rPr>
          <w:rFonts w:ascii="Times New Roman" w:eastAsia="Times New Roman" w:hAnsi="Times New Roman" w:cs="Times New Roman"/>
          <w:sz w:val="24"/>
          <w:szCs w:val="24"/>
        </w:rPr>
        <w:t xml:space="preserve"> нарушителей режима стоянки и остановки: данный фактор является внешним и не зависит от деятельности городских органов власти;</w:t>
      </w:r>
    </w:p>
    <w:p w:rsidR="00032C22" w:rsidRPr="00A37A9A" w:rsidRDefault="00032C22" w:rsidP="00A37A9A">
      <w:pPr>
        <w:spacing w:after="0" w:line="360" w:lineRule="auto"/>
        <w:ind w:firstLine="567"/>
        <w:jc w:val="both"/>
        <w:rPr>
          <w:rFonts w:ascii="Times New Roman" w:eastAsia="Times New Roman" w:hAnsi="Times New Roman" w:cs="Times New Roman"/>
          <w:sz w:val="24"/>
          <w:szCs w:val="24"/>
        </w:rPr>
      </w:pPr>
      <w:r w:rsidRPr="00A37A9A">
        <w:rPr>
          <w:rFonts w:ascii="Times New Roman" w:eastAsia="Times New Roman" w:hAnsi="Times New Roman" w:cs="Times New Roman"/>
          <w:sz w:val="24"/>
          <w:szCs w:val="24"/>
        </w:rPr>
        <w:t xml:space="preserve">- плотная историческая застройка, включая жилую, в центральной части города: организация платного парковочного пространства </w:t>
      </w:r>
      <w:r w:rsidR="0018482F" w:rsidRPr="00A37A9A">
        <w:rPr>
          <w:rFonts w:ascii="Times New Roman" w:eastAsia="Times New Roman" w:hAnsi="Times New Roman" w:cs="Times New Roman"/>
          <w:sz w:val="24"/>
          <w:szCs w:val="24"/>
        </w:rPr>
        <w:t>осложняется близким расположением улиц и узким уличным пространством, при этом</w:t>
      </w:r>
      <w:r w:rsidR="006866A8" w:rsidRPr="00A37A9A">
        <w:rPr>
          <w:rFonts w:ascii="Times New Roman" w:eastAsia="Times New Roman" w:hAnsi="Times New Roman" w:cs="Times New Roman"/>
          <w:sz w:val="24"/>
          <w:szCs w:val="24"/>
        </w:rPr>
        <w:t xml:space="preserve"> центральная часть города</w:t>
      </w:r>
      <w:r w:rsidR="00116BC3" w:rsidRPr="00A37A9A">
        <w:rPr>
          <w:rFonts w:ascii="Times New Roman" w:eastAsia="Times New Roman" w:hAnsi="Times New Roman" w:cs="Times New Roman"/>
          <w:sz w:val="24"/>
          <w:szCs w:val="24"/>
        </w:rPr>
        <w:t xml:space="preserve"> является в значительной степени заселенным районом, что сопряжено с необходимостью формирования </w:t>
      </w:r>
      <w:r w:rsidR="002E3621" w:rsidRPr="00A37A9A">
        <w:rPr>
          <w:rFonts w:ascii="Times New Roman" w:eastAsia="Times New Roman" w:hAnsi="Times New Roman" w:cs="Times New Roman"/>
          <w:sz w:val="24"/>
          <w:szCs w:val="24"/>
        </w:rPr>
        <w:t>реестров резидентов, парковка для которых должна быть бесплатной</w:t>
      </w:r>
      <w:r w:rsidR="00B1704B" w:rsidRPr="00A37A9A">
        <w:rPr>
          <w:rFonts w:ascii="Times New Roman" w:eastAsia="Times New Roman" w:hAnsi="Times New Roman" w:cs="Times New Roman"/>
          <w:sz w:val="24"/>
          <w:szCs w:val="24"/>
        </w:rPr>
        <w:t>;</w:t>
      </w:r>
    </w:p>
    <w:p w:rsidR="00B1704B" w:rsidRPr="00A37A9A" w:rsidRDefault="00B1704B" w:rsidP="00A37A9A">
      <w:pPr>
        <w:spacing w:after="0" w:line="360" w:lineRule="auto"/>
        <w:ind w:firstLine="567"/>
        <w:jc w:val="both"/>
        <w:rPr>
          <w:rFonts w:ascii="Times New Roman" w:eastAsia="Times New Roman" w:hAnsi="Times New Roman" w:cs="Times New Roman"/>
          <w:sz w:val="24"/>
          <w:szCs w:val="24"/>
        </w:rPr>
      </w:pPr>
      <w:r w:rsidRPr="00A37A9A">
        <w:rPr>
          <w:rFonts w:ascii="Times New Roman" w:eastAsia="Times New Roman" w:hAnsi="Times New Roman" w:cs="Times New Roman"/>
          <w:sz w:val="24"/>
          <w:szCs w:val="24"/>
        </w:rPr>
        <w:t xml:space="preserve">- общественное противодействие платному парковочному пространству: организация платного парковочного пространства – всегда непопулярная мера, однако негативное восприятие общественностью должно смягчаться популяризацией результатов деятельности </w:t>
      </w:r>
      <w:r w:rsidR="00AC5BDE" w:rsidRPr="00A37A9A">
        <w:rPr>
          <w:rFonts w:ascii="Times New Roman" w:eastAsia="Times New Roman" w:hAnsi="Times New Roman" w:cs="Times New Roman"/>
          <w:sz w:val="24"/>
          <w:szCs w:val="24"/>
        </w:rPr>
        <w:t>администратора</w:t>
      </w:r>
      <w:r w:rsidR="00ED600F" w:rsidRPr="00A37A9A">
        <w:rPr>
          <w:rFonts w:ascii="Times New Roman" w:eastAsia="Times New Roman" w:hAnsi="Times New Roman" w:cs="Times New Roman"/>
          <w:sz w:val="24"/>
          <w:szCs w:val="24"/>
        </w:rPr>
        <w:t xml:space="preserve"> парковочного пространства, эффектов от ввода парковочного пространства в общей транспортной ситуации, а также </w:t>
      </w:r>
      <w:r w:rsidR="00ED600F" w:rsidRPr="00A37A9A">
        <w:rPr>
          <w:rFonts w:ascii="Times New Roman" w:eastAsia="Times New Roman" w:hAnsi="Times New Roman" w:cs="Times New Roman"/>
          <w:i/>
          <w:sz w:val="24"/>
          <w:szCs w:val="24"/>
        </w:rPr>
        <w:t>обязательн</w:t>
      </w:r>
      <w:r w:rsidR="005C1249" w:rsidRPr="00A37A9A">
        <w:rPr>
          <w:rFonts w:ascii="Times New Roman" w:eastAsia="Times New Roman" w:hAnsi="Times New Roman" w:cs="Times New Roman"/>
          <w:i/>
          <w:sz w:val="24"/>
          <w:szCs w:val="24"/>
        </w:rPr>
        <w:t xml:space="preserve">ой </w:t>
      </w:r>
      <w:r w:rsidR="005C1249" w:rsidRPr="00A37A9A">
        <w:rPr>
          <w:rFonts w:ascii="Times New Roman" w:eastAsia="Times New Roman" w:hAnsi="Times New Roman" w:cs="Times New Roman"/>
          <w:sz w:val="24"/>
          <w:szCs w:val="24"/>
        </w:rPr>
        <w:t>реализацией развития системы транспорта общего пользования и созданием комфортной городской среды.</w:t>
      </w:r>
    </w:p>
    <w:p w:rsidR="00075461" w:rsidRPr="00A37A9A" w:rsidRDefault="00075461" w:rsidP="00A37A9A">
      <w:pPr>
        <w:spacing w:after="0" w:line="360" w:lineRule="auto"/>
        <w:ind w:firstLine="567"/>
        <w:jc w:val="both"/>
        <w:rPr>
          <w:rFonts w:ascii="Times New Roman" w:eastAsia="Times New Roman" w:hAnsi="Times New Roman" w:cs="Times New Roman"/>
          <w:sz w:val="24"/>
          <w:szCs w:val="24"/>
        </w:rPr>
      </w:pPr>
      <w:r w:rsidRPr="00A37A9A">
        <w:rPr>
          <w:rFonts w:ascii="Times New Roman" w:eastAsia="Times New Roman" w:hAnsi="Times New Roman" w:cs="Times New Roman"/>
          <w:sz w:val="24"/>
          <w:szCs w:val="24"/>
        </w:rPr>
        <w:t xml:space="preserve">Для преодоления вышеуказанных препятствий </w:t>
      </w:r>
      <w:r w:rsidR="00972143" w:rsidRPr="00A37A9A">
        <w:rPr>
          <w:rFonts w:ascii="Times New Roman" w:eastAsia="Times New Roman" w:hAnsi="Times New Roman" w:cs="Times New Roman"/>
          <w:sz w:val="24"/>
          <w:szCs w:val="24"/>
        </w:rPr>
        <w:t>платное парковочное пространство планируется реализовать посредством организации ограниченных парковочных зон. Проживающие в границах зоны будут иметь право использовать парковки бесплатно.</w:t>
      </w:r>
      <w:r w:rsidR="002164F4" w:rsidRPr="00A37A9A">
        <w:rPr>
          <w:rFonts w:ascii="Times New Roman" w:eastAsia="Times New Roman" w:hAnsi="Times New Roman" w:cs="Times New Roman"/>
          <w:sz w:val="24"/>
          <w:szCs w:val="24"/>
        </w:rPr>
        <w:t xml:space="preserve"> При этом тарифообразование в границах зоны может осуществляться раздельно.</w:t>
      </w:r>
    </w:p>
    <w:p w:rsidR="002164F4" w:rsidRPr="00A37A9A" w:rsidRDefault="002164F4" w:rsidP="00A37A9A">
      <w:pPr>
        <w:spacing w:after="0" w:line="360" w:lineRule="auto"/>
        <w:ind w:firstLine="567"/>
        <w:jc w:val="both"/>
        <w:rPr>
          <w:rFonts w:ascii="Times New Roman" w:eastAsia="Times New Roman" w:hAnsi="Times New Roman" w:cs="Times New Roman"/>
          <w:sz w:val="24"/>
          <w:szCs w:val="24"/>
        </w:rPr>
      </w:pPr>
      <w:r w:rsidRPr="00A37A9A">
        <w:rPr>
          <w:rFonts w:ascii="Times New Roman" w:eastAsia="Times New Roman" w:hAnsi="Times New Roman" w:cs="Times New Roman"/>
          <w:sz w:val="24"/>
          <w:szCs w:val="24"/>
        </w:rPr>
        <w:t>Основные транспортные эффекты от реализации указанного решения:</w:t>
      </w:r>
    </w:p>
    <w:p w:rsidR="002164F4" w:rsidRPr="00A37A9A" w:rsidRDefault="002164F4" w:rsidP="00A37A9A">
      <w:pPr>
        <w:spacing w:after="0" w:line="360" w:lineRule="auto"/>
        <w:ind w:firstLine="567"/>
        <w:jc w:val="both"/>
        <w:rPr>
          <w:rFonts w:ascii="Times New Roman" w:eastAsia="Times New Roman" w:hAnsi="Times New Roman" w:cs="Times New Roman"/>
          <w:sz w:val="24"/>
          <w:szCs w:val="24"/>
        </w:rPr>
      </w:pPr>
      <w:r w:rsidRPr="00A37A9A">
        <w:rPr>
          <w:rFonts w:ascii="Times New Roman" w:eastAsia="Times New Roman" w:hAnsi="Times New Roman" w:cs="Times New Roman"/>
          <w:sz w:val="24"/>
          <w:szCs w:val="24"/>
        </w:rPr>
        <w:t xml:space="preserve">- в целом, платное парковочное пространство позволит регулировать спрос на перемещения в центральную часть города: </w:t>
      </w:r>
      <w:r w:rsidR="00AC5BDE" w:rsidRPr="00A37A9A">
        <w:rPr>
          <w:rFonts w:ascii="Times New Roman" w:eastAsia="Times New Roman" w:hAnsi="Times New Roman" w:cs="Times New Roman"/>
          <w:sz w:val="24"/>
          <w:szCs w:val="24"/>
        </w:rPr>
        <w:t xml:space="preserve">посредством тарифной политики возможно </w:t>
      </w:r>
      <w:r w:rsidR="001F543A" w:rsidRPr="00A37A9A">
        <w:rPr>
          <w:rFonts w:ascii="Times New Roman" w:eastAsia="Times New Roman" w:hAnsi="Times New Roman" w:cs="Times New Roman"/>
          <w:sz w:val="24"/>
          <w:szCs w:val="24"/>
        </w:rPr>
        <w:t>сокращать или напротив увеличивать транспортный спрос на перемещения в центральную часть города на личном автомобильном транспорте с целью повышения эффективности планируемых транспортных коридоров;</w:t>
      </w:r>
    </w:p>
    <w:p w:rsidR="001F543A" w:rsidRPr="00A37A9A" w:rsidRDefault="001F543A" w:rsidP="00A37A9A">
      <w:pPr>
        <w:spacing w:after="0" w:line="360" w:lineRule="auto"/>
        <w:ind w:firstLine="567"/>
        <w:jc w:val="both"/>
        <w:rPr>
          <w:rFonts w:ascii="Times New Roman" w:eastAsia="Times New Roman" w:hAnsi="Times New Roman" w:cs="Times New Roman"/>
          <w:sz w:val="24"/>
          <w:szCs w:val="24"/>
        </w:rPr>
      </w:pPr>
      <w:r w:rsidRPr="00A37A9A">
        <w:rPr>
          <w:rFonts w:ascii="Times New Roman" w:eastAsia="Times New Roman" w:hAnsi="Times New Roman" w:cs="Times New Roman"/>
          <w:sz w:val="24"/>
          <w:szCs w:val="24"/>
        </w:rPr>
        <w:lastRenderedPageBreak/>
        <w:t xml:space="preserve">- </w:t>
      </w:r>
      <w:r w:rsidR="000D364E" w:rsidRPr="00A37A9A">
        <w:rPr>
          <w:rFonts w:ascii="Times New Roman" w:eastAsia="Times New Roman" w:hAnsi="Times New Roman" w:cs="Times New Roman"/>
          <w:sz w:val="24"/>
          <w:szCs w:val="24"/>
        </w:rPr>
        <w:t>малые зоны бесплатной парковки для резидентов позволят, с одной стороны, сократить количество коротких поездок в границах городского центра;</w:t>
      </w:r>
    </w:p>
    <w:p w:rsidR="000D364E" w:rsidRPr="00A37A9A" w:rsidRDefault="000D364E" w:rsidP="00A37A9A">
      <w:pPr>
        <w:spacing w:after="0" w:line="360" w:lineRule="auto"/>
        <w:ind w:firstLine="567"/>
        <w:jc w:val="both"/>
        <w:rPr>
          <w:rFonts w:ascii="Times New Roman" w:eastAsia="Times New Roman" w:hAnsi="Times New Roman" w:cs="Times New Roman"/>
          <w:sz w:val="24"/>
          <w:szCs w:val="24"/>
        </w:rPr>
      </w:pPr>
      <w:r w:rsidRPr="00A37A9A">
        <w:rPr>
          <w:rFonts w:ascii="Times New Roman" w:eastAsia="Times New Roman" w:hAnsi="Times New Roman" w:cs="Times New Roman"/>
          <w:sz w:val="24"/>
          <w:szCs w:val="24"/>
        </w:rPr>
        <w:t xml:space="preserve">- </w:t>
      </w:r>
      <w:r w:rsidR="00DB01C5" w:rsidRPr="00A37A9A">
        <w:rPr>
          <w:rFonts w:ascii="Times New Roman" w:eastAsia="Times New Roman" w:hAnsi="Times New Roman" w:cs="Times New Roman"/>
          <w:sz w:val="24"/>
          <w:szCs w:val="24"/>
        </w:rPr>
        <w:t xml:space="preserve">малые зоны также обеспечивают более гибкую политику тарифообразования: </w:t>
      </w:r>
      <w:r w:rsidR="00F43CEE" w:rsidRPr="00A37A9A">
        <w:rPr>
          <w:rFonts w:ascii="Times New Roman" w:eastAsia="Times New Roman" w:hAnsi="Times New Roman" w:cs="Times New Roman"/>
          <w:sz w:val="24"/>
          <w:szCs w:val="24"/>
        </w:rPr>
        <w:t xml:space="preserve">тарифы могут вводиться в зависимости от спроса на перемещения к объектам, расположенным на ограниченной территории центральной части города (в малые зоны попадает меньшее количество объектов, поэтому возможен </w:t>
      </w:r>
      <w:r w:rsidR="007A04F3" w:rsidRPr="00A37A9A">
        <w:rPr>
          <w:rFonts w:ascii="Times New Roman" w:eastAsia="Times New Roman" w:hAnsi="Times New Roman" w:cs="Times New Roman"/>
          <w:sz w:val="24"/>
          <w:szCs w:val="24"/>
        </w:rPr>
        <w:t xml:space="preserve">детальный </w:t>
      </w:r>
      <w:r w:rsidR="00F43CEE" w:rsidRPr="00A37A9A">
        <w:rPr>
          <w:rFonts w:ascii="Times New Roman" w:eastAsia="Times New Roman" w:hAnsi="Times New Roman" w:cs="Times New Roman"/>
          <w:sz w:val="24"/>
          <w:szCs w:val="24"/>
        </w:rPr>
        <w:t xml:space="preserve">дифференцированный подход </w:t>
      </w:r>
      <w:r w:rsidR="007A04F3" w:rsidRPr="00A37A9A">
        <w:rPr>
          <w:rFonts w:ascii="Times New Roman" w:eastAsia="Times New Roman" w:hAnsi="Times New Roman" w:cs="Times New Roman"/>
          <w:sz w:val="24"/>
          <w:szCs w:val="24"/>
        </w:rPr>
        <w:t>к регулированию спроса)</w:t>
      </w:r>
      <w:r w:rsidR="00F43CEE" w:rsidRPr="00A37A9A">
        <w:rPr>
          <w:rFonts w:ascii="Times New Roman" w:eastAsia="Times New Roman" w:hAnsi="Times New Roman" w:cs="Times New Roman"/>
          <w:sz w:val="24"/>
          <w:szCs w:val="24"/>
        </w:rPr>
        <w:t>.</w:t>
      </w:r>
    </w:p>
    <w:p w:rsidR="00E20C49" w:rsidRPr="00A37A9A" w:rsidRDefault="00E20C49" w:rsidP="00A37A9A">
      <w:pPr>
        <w:spacing w:after="0" w:line="360" w:lineRule="auto"/>
        <w:ind w:firstLine="567"/>
        <w:jc w:val="both"/>
        <w:rPr>
          <w:rFonts w:ascii="Times New Roman" w:eastAsia="Times New Roman" w:hAnsi="Times New Roman" w:cs="Times New Roman"/>
          <w:sz w:val="24"/>
          <w:szCs w:val="24"/>
        </w:rPr>
      </w:pPr>
      <w:r w:rsidRPr="00A37A9A">
        <w:rPr>
          <w:rFonts w:ascii="Times New Roman" w:eastAsia="Times New Roman" w:hAnsi="Times New Roman" w:cs="Times New Roman"/>
          <w:sz w:val="24"/>
          <w:szCs w:val="24"/>
        </w:rPr>
        <w:t>Полный перечень объектов парковочного пространства приведен в таблице 4.</w:t>
      </w:r>
      <w:r w:rsidR="00700CE1">
        <w:rPr>
          <w:rFonts w:ascii="Times New Roman" w:eastAsia="Times New Roman" w:hAnsi="Times New Roman" w:cs="Times New Roman"/>
          <w:sz w:val="24"/>
          <w:szCs w:val="24"/>
        </w:rPr>
        <w:t>3</w:t>
      </w:r>
      <w:r w:rsidRPr="00A37A9A">
        <w:rPr>
          <w:rFonts w:ascii="Times New Roman" w:eastAsia="Times New Roman" w:hAnsi="Times New Roman" w:cs="Times New Roman"/>
          <w:sz w:val="24"/>
          <w:szCs w:val="24"/>
        </w:rPr>
        <w:t>.</w:t>
      </w:r>
      <w:r w:rsidR="00700CE1">
        <w:rPr>
          <w:rFonts w:ascii="Times New Roman" w:eastAsia="Times New Roman" w:hAnsi="Times New Roman" w:cs="Times New Roman"/>
          <w:sz w:val="24"/>
          <w:szCs w:val="24"/>
        </w:rPr>
        <w:t>1</w:t>
      </w:r>
      <w:r w:rsidRPr="00A37A9A">
        <w:rPr>
          <w:rFonts w:ascii="Times New Roman" w:eastAsia="Times New Roman" w:hAnsi="Times New Roman" w:cs="Times New Roman"/>
          <w:sz w:val="24"/>
          <w:szCs w:val="24"/>
        </w:rPr>
        <w:t>.</w:t>
      </w:r>
    </w:p>
    <w:p w:rsidR="00E20C49" w:rsidRPr="00A37A9A" w:rsidRDefault="005C1249" w:rsidP="00A37A9A">
      <w:pPr>
        <w:spacing w:after="0" w:line="360" w:lineRule="auto"/>
        <w:ind w:firstLine="567"/>
        <w:jc w:val="both"/>
        <w:rPr>
          <w:rFonts w:ascii="Times New Roman" w:eastAsia="Times New Roman" w:hAnsi="Times New Roman" w:cs="Times New Roman"/>
          <w:sz w:val="24"/>
          <w:szCs w:val="24"/>
        </w:rPr>
      </w:pPr>
      <w:r w:rsidRPr="00A37A9A">
        <w:rPr>
          <w:rFonts w:ascii="Times New Roman" w:eastAsia="Times New Roman" w:hAnsi="Times New Roman" w:cs="Times New Roman"/>
          <w:sz w:val="24"/>
          <w:szCs w:val="24"/>
        </w:rPr>
        <w:t>Зоны платного парковочного пространства на рисунке 4.</w:t>
      </w:r>
      <w:r w:rsidR="00700CE1">
        <w:rPr>
          <w:rFonts w:ascii="Times New Roman" w:eastAsia="Times New Roman" w:hAnsi="Times New Roman" w:cs="Times New Roman"/>
          <w:sz w:val="24"/>
          <w:szCs w:val="24"/>
        </w:rPr>
        <w:t>3</w:t>
      </w:r>
      <w:r w:rsidRPr="00A37A9A">
        <w:rPr>
          <w:rFonts w:ascii="Times New Roman" w:eastAsia="Times New Roman" w:hAnsi="Times New Roman" w:cs="Times New Roman"/>
          <w:sz w:val="24"/>
          <w:szCs w:val="24"/>
        </w:rPr>
        <w:t>.1.</w:t>
      </w:r>
    </w:p>
    <w:p w:rsidR="005C1249" w:rsidRPr="00A37A9A" w:rsidRDefault="005C1249" w:rsidP="00A37A9A">
      <w:pPr>
        <w:spacing w:after="0" w:line="360" w:lineRule="auto"/>
        <w:ind w:firstLine="567"/>
        <w:jc w:val="both"/>
        <w:rPr>
          <w:rFonts w:ascii="Times New Roman" w:eastAsia="Times New Roman" w:hAnsi="Times New Roman" w:cs="Times New Roman"/>
          <w:sz w:val="24"/>
          <w:szCs w:val="24"/>
        </w:rPr>
      </w:pPr>
    </w:p>
    <w:p w:rsidR="00E20C49" w:rsidRPr="00A37A9A" w:rsidRDefault="00E20C49" w:rsidP="00A37A9A">
      <w:pPr>
        <w:spacing w:after="0" w:line="360" w:lineRule="auto"/>
        <w:jc w:val="both"/>
        <w:rPr>
          <w:rFonts w:ascii="Times New Roman" w:eastAsia="Times New Roman" w:hAnsi="Times New Roman" w:cs="Times New Roman"/>
          <w:sz w:val="24"/>
          <w:szCs w:val="24"/>
        </w:rPr>
      </w:pPr>
      <w:r w:rsidRPr="00A37A9A">
        <w:rPr>
          <w:rFonts w:ascii="Times New Roman" w:eastAsia="Times New Roman" w:hAnsi="Times New Roman" w:cs="Times New Roman"/>
          <w:sz w:val="24"/>
          <w:szCs w:val="24"/>
        </w:rPr>
        <w:t>Таблица 4.</w:t>
      </w:r>
      <w:r w:rsidR="00700CE1">
        <w:rPr>
          <w:rFonts w:ascii="Times New Roman" w:eastAsia="Times New Roman" w:hAnsi="Times New Roman" w:cs="Times New Roman"/>
          <w:sz w:val="24"/>
          <w:szCs w:val="24"/>
        </w:rPr>
        <w:t>3</w:t>
      </w:r>
      <w:r w:rsidRPr="00A37A9A">
        <w:rPr>
          <w:rFonts w:ascii="Times New Roman" w:eastAsia="Times New Roman" w:hAnsi="Times New Roman" w:cs="Times New Roman"/>
          <w:sz w:val="24"/>
          <w:szCs w:val="24"/>
        </w:rPr>
        <w:t>.</w:t>
      </w:r>
      <w:r w:rsidR="00700CE1">
        <w:rPr>
          <w:rFonts w:ascii="Times New Roman" w:eastAsia="Times New Roman" w:hAnsi="Times New Roman" w:cs="Times New Roman"/>
          <w:sz w:val="24"/>
          <w:szCs w:val="24"/>
        </w:rPr>
        <w:t>1</w:t>
      </w:r>
      <w:r w:rsidRPr="00A37A9A">
        <w:rPr>
          <w:rFonts w:ascii="Times New Roman" w:eastAsia="Times New Roman" w:hAnsi="Times New Roman" w:cs="Times New Roman"/>
          <w:sz w:val="24"/>
          <w:szCs w:val="24"/>
        </w:rPr>
        <w:t xml:space="preserve"> – Мероприятия по развитию инфраструктуры легкового автомобильного транспорта, включая разв</w:t>
      </w:r>
      <w:r w:rsidR="00F840E9" w:rsidRPr="00A37A9A">
        <w:rPr>
          <w:rFonts w:ascii="Times New Roman" w:eastAsia="Times New Roman" w:hAnsi="Times New Roman" w:cs="Times New Roman"/>
          <w:sz w:val="24"/>
          <w:szCs w:val="24"/>
        </w:rPr>
        <w:t>итие единого парковочного пространства</w:t>
      </w:r>
    </w:p>
    <w:tbl>
      <w:tblPr>
        <w:tblStyle w:val="a8"/>
        <w:tblW w:w="0" w:type="auto"/>
        <w:tblLayout w:type="fixed"/>
        <w:tblLook w:val="06A0"/>
      </w:tblPr>
      <w:tblGrid>
        <w:gridCol w:w="525"/>
        <w:gridCol w:w="2135"/>
        <w:gridCol w:w="2268"/>
        <w:gridCol w:w="1559"/>
        <w:gridCol w:w="1559"/>
        <w:gridCol w:w="1309"/>
      </w:tblGrid>
      <w:tr w:rsidR="00E17568" w:rsidRPr="006978F0" w:rsidTr="006978F0">
        <w:trPr>
          <w:trHeight w:val="656"/>
          <w:tblHeader/>
        </w:trPr>
        <w:tc>
          <w:tcPr>
            <w:tcW w:w="525" w:type="dxa"/>
            <w:vAlign w:val="center"/>
          </w:tcPr>
          <w:p w:rsidR="009C1A78" w:rsidRPr="006978F0" w:rsidRDefault="009C1A78" w:rsidP="006978F0">
            <w:pPr>
              <w:jc w:val="center"/>
              <w:rPr>
                <w:rFonts w:ascii="Times New Roman" w:eastAsia="Times New Roman" w:hAnsi="Times New Roman" w:cs="Times New Roman"/>
                <w:b/>
                <w:color w:val="000000"/>
                <w:sz w:val="20"/>
                <w:lang w:eastAsia="ru-RU"/>
              </w:rPr>
            </w:pPr>
            <w:r w:rsidRPr="006978F0">
              <w:rPr>
                <w:rFonts w:ascii="Times New Roman" w:eastAsia="Times New Roman" w:hAnsi="Times New Roman" w:cs="Times New Roman"/>
                <w:b/>
                <w:color w:val="000000"/>
                <w:sz w:val="20"/>
                <w:lang w:eastAsia="ru-RU"/>
              </w:rPr>
              <w:t>№ п/п</w:t>
            </w:r>
          </w:p>
        </w:tc>
        <w:tc>
          <w:tcPr>
            <w:tcW w:w="2135" w:type="dxa"/>
            <w:vAlign w:val="center"/>
          </w:tcPr>
          <w:p w:rsidR="009C1A78" w:rsidRPr="006978F0" w:rsidRDefault="009C1A78" w:rsidP="006978F0">
            <w:pPr>
              <w:jc w:val="center"/>
              <w:rPr>
                <w:rFonts w:ascii="Times New Roman" w:eastAsia="Times New Roman" w:hAnsi="Times New Roman" w:cs="Times New Roman"/>
                <w:b/>
                <w:color w:val="000000"/>
                <w:sz w:val="20"/>
                <w:lang w:eastAsia="ru-RU"/>
              </w:rPr>
            </w:pPr>
            <w:r w:rsidRPr="006978F0">
              <w:rPr>
                <w:rFonts w:ascii="Times New Roman" w:eastAsia="Times New Roman" w:hAnsi="Times New Roman" w:cs="Times New Roman"/>
                <w:b/>
                <w:color w:val="000000"/>
                <w:sz w:val="20"/>
                <w:lang w:eastAsia="ru-RU"/>
              </w:rPr>
              <w:t>Объект</w:t>
            </w:r>
          </w:p>
        </w:tc>
        <w:tc>
          <w:tcPr>
            <w:tcW w:w="2268" w:type="dxa"/>
            <w:vAlign w:val="center"/>
          </w:tcPr>
          <w:p w:rsidR="0019057E" w:rsidRPr="006978F0" w:rsidRDefault="009C1A78" w:rsidP="006978F0">
            <w:pPr>
              <w:spacing w:line="276" w:lineRule="auto"/>
              <w:jc w:val="center"/>
              <w:rPr>
                <w:rFonts w:ascii="Times New Roman" w:eastAsia="Times New Roman" w:hAnsi="Times New Roman" w:cs="Times New Roman"/>
                <w:b/>
                <w:color w:val="000000"/>
                <w:sz w:val="20"/>
                <w:lang w:eastAsia="ru-RU"/>
              </w:rPr>
            </w:pPr>
            <w:r w:rsidRPr="006978F0">
              <w:rPr>
                <w:rFonts w:ascii="Times New Roman" w:eastAsia="Times New Roman" w:hAnsi="Times New Roman" w:cs="Times New Roman"/>
                <w:b/>
                <w:color w:val="000000"/>
                <w:sz w:val="20"/>
                <w:lang w:eastAsia="ru-RU"/>
              </w:rPr>
              <w:t>Детали объекта</w:t>
            </w:r>
          </w:p>
        </w:tc>
        <w:tc>
          <w:tcPr>
            <w:tcW w:w="1559" w:type="dxa"/>
            <w:vAlign w:val="center"/>
          </w:tcPr>
          <w:p w:rsidR="009C1A78" w:rsidRPr="006978F0" w:rsidRDefault="009C1A78" w:rsidP="006978F0">
            <w:pPr>
              <w:jc w:val="center"/>
              <w:rPr>
                <w:rFonts w:ascii="Times New Roman" w:eastAsia="Times New Roman" w:hAnsi="Times New Roman" w:cs="Times New Roman"/>
                <w:b/>
                <w:color w:val="000000"/>
                <w:sz w:val="20"/>
                <w:lang w:eastAsia="ru-RU"/>
              </w:rPr>
            </w:pPr>
            <w:r w:rsidRPr="006978F0">
              <w:rPr>
                <w:rFonts w:ascii="Times New Roman" w:eastAsia="Times New Roman" w:hAnsi="Times New Roman" w:cs="Times New Roman"/>
                <w:b/>
                <w:color w:val="000000"/>
                <w:sz w:val="20"/>
                <w:lang w:eastAsia="ru-RU"/>
              </w:rPr>
              <w:t>Тип мероприятия</w:t>
            </w:r>
          </w:p>
        </w:tc>
        <w:tc>
          <w:tcPr>
            <w:tcW w:w="1559" w:type="dxa"/>
            <w:vAlign w:val="center"/>
          </w:tcPr>
          <w:p w:rsidR="009C1A78" w:rsidRPr="006978F0" w:rsidRDefault="00C75886" w:rsidP="006978F0">
            <w:pPr>
              <w:jc w:val="center"/>
              <w:rPr>
                <w:rFonts w:ascii="Times New Roman" w:eastAsia="Times New Roman" w:hAnsi="Times New Roman" w:cs="Times New Roman"/>
                <w:b/>
                <w:color w:val="000000"/>
                <w:sz w:val="20"/>
                <w:lang w:eastAsia="ru-RU"/>
              </w:rPr>
            </w:pPr>
            <w:r w:rsidRPr="006978F0">
              <w:rPr>
                <w:rFonts w:ascii="Times New Roman" w:eastAsia="Times New Roman" w:hAnsi="Times New Roman" w:cs="Times New Roman"/>
                <w:b/>
                <w:color w:val="000000"/>
                <w:sz w:val="20"/>
                <w:lang w:eastAsia="ru-RU"/>
              </w:rPr>
              <w:t>Вместимость, м.-мест</w:t>
            </w:r>
          </w:p>
        </w:tc>
        <w:tc>
          <w:tcPr>
            <w:tcW w:w="1309" w:type="dxa"/>
            <w:vAlign w:val="center"/>
          </w:tcPr>
          <w:p w:rsidR="009C1A78" w:rsidRPr="006978F0" w:rsidRDefault="009C1A78" w:rsidP="006978F0">
            <w:pPr>
              <w:jc w:val="center"/>
              <w:rPr>
                <w:rFonts w:ascii="Times New Roman" w:eastAsia="Times New Roman" w:hAnsi="Times New Roman" w:cs="Times New Roman"/>
                <w:b/>
                <w:color w:val="000000"/>
                <w:sz w:val="20"/>
                <w:lang w:eastAsia="ru-RU"/>
              </w:rPr>
            </w:pPr>
            <w:r w:rsidRPr="006978F0">
              <w:rPr>
                <w:rFonts w:ascii="Times New Roman" w:eastAsia="Times New Roman" w:hAnsi="Times New Roman" w:cs="Times New Roman"/>
                <w:b/>
                <w:color w:val="000000"/>
                <w:sz w:val="20"/>
                <w:lang w:eastAsia="ru-RU"/>
              </w:rPr>
              <w:t>Срок реализации</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Перехватывающая парковка на пересечени</w:t>
            </w:r>
            <w:r w:rsidR="006978F0">
              <w:rPr>
                <w:rFonts w:ascii="Times New Roman" w:eastAsia="Times New Roman" w:hAnsi="Times New Roman" w:cs="Times New Roman"/>
                <w:color w:val="000000"/>
                <w:sz w:val="20"/>
                <w:lang w:eastAsia="ru-RU"/>
              </w:rPr>
              <w:t>и</w:t>
            </w:r>
            <w:r w:rsidRPr="009E43E1">
              <w:rPr>
                <w:rFonts w:ascii="Times New Roman" w:eastAsia="Times New Roman" w:hAnsi="Times New Roman" w:cs="Times New Roman"/>
                <w:color w:val="000000"/>
                <w:sz w:val="20"/>
                <w:lang w:eastAsia="ru-RU"/>
              </w:rPr>
              <w:t xml:space="preserve"> улиц Большая Горная и Чернышевского</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наземная, открытая, 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строительство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280</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2023</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Перехватывающая парковка на ул. Вознесенской</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наземная, открытая, 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334</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2023</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3</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Перехватывающая парковка вблизи о.п. Студгородок</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наземная, открытая, 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строительство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639</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2025</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4</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Перехватывающая парковка вблизи о.п. "Трофимовский-1"</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наземная, открытая, 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строительство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1383</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2023</w:t>
            </w:r>
          </w:p>
        </w:tc>
      </w:tr>
      <w:tr w:rsidR="009E43E1" w:rsidRPr="009E43E1" w:rsidTr="006978F0">
        <w:tblPrEx>
          <w:tblLook w:val="04A0"/>
        </w:tblPrEx>
        <w:trPr>
          <w:trHeight w:val="300"/>
        </w:trPr>
        <w:tc>
          <w:tcPr>
            <w:tcW w:w="525" w:type="dxa"/>
            <w:noWrap/>
            <w:vAlign w:val="center"/>
            <w:hideMark/>
          </w:tcPr>
          <w:p w:rsidR="009E43E1" w:rsidRPr="00450031" w:rsidRDefault="009E43E1" w:rsidP="006978F0">
            <w:pPr>
              <w:jc w:val="center"/>
              <w:rPr>
                <w:rFonts w:ascii="Times New Roman" w:eastAsia="Times New Roman" w:hAnsi="Times New Roman" w:cs="Times New Roman"/>
                <w:color w:val="000000"/>
                <w:sz w:val="20"/>
                <w:lang w:eastAsia="ru-RU"/>
              </w:rPr>
            </w:pPr>
            <w:r w:rsidRPr="00450031">
              <w:rPr>
                <w:rFonts w:ascii="Times New Roman" w:eastAsia="Times New Roman" w:hAnsi="Times New Roman" w:cs="Times New Roman"/>
                <w:color w:val="000000"/>
                <w:sz w:val="20"/>
                <w:lang w:eastAsia="ru-RU"/>
              </w:rPr>
              <w:t>5</w:t>
            </w:r>
          </w:p>
        </w:tc>
        <w:tc>
          <w:tcPr>
            <w:tcW w:w="2135" w:type="dxa"/>
            <w:noWrap/>
            <w:vAlign w:val="center"/>
            <w:hideMark/>
          </w:tcPr>
          <w:p w:rsidR="009E43E1" w:rsidRPr="00450031" w:rsidRDefault="009E43E1" w:rsidP="006978F0">
            <w:pPr>
              <w:rPr>
                <w:rFonts w:ascii="Times New Roman" w:eastAsia="Times New Roman" w:hAnsi="Times New Roman" w:cs="Times New Roman"/>
                <w:color w:val="000000"/>
                <w:sz w:val="20"/>
                <w:lang w:eastAsia="ru-RU"/>
              </w:rPr>
            </w:pPr>
            <w:r w:rsidRPr="00450031">
              <w:rPr>
                <w:rFonts w:ascii="Times New Roman" w:eastAsia="Times New Roman" w:hAnsi="Times New Roman" w:cs="Times New Roman"/>
                <w:color w:val="000000"/>
                <w:sz w:val="20"/>
                <w:lang w:eastAsia="ru-RU"/>
              </w:rPr>
              <w:t>Перехватывающая парковка на перспективной меридиональной а.-дороге</w:t>
            </w:r>
          </w:p>
        </w:tc>
        <w:tc>
          <w:tcPr>
            <w:tcW w:w="2268" w:type="dxa"/>
            <w:noWrap/>
            <w:vAlign w:val="center"/>
            <w:hideMark/>
          </w:tcPr>
          <w:p w:rsidR="009E43E1" w:rsidRPr="00450031" w:rsidRDefault="009E43E1" w:rsidP="006978F0">
            <w:pPr>
              <w:rPr>
                <w:rFonts w:ascii="Times New Roman" w:eastAsia="Times New Roman" w:hAnsi="Times New Roman" w:cs="Times New Roman"/>
                <w:color w:val="000000"/>
                <w:sz w:val="20"/>
                <w:lang w:eastAsia="ru-RU"/>
              </w:rPr>
            </w:pPr>
            <w:r w:rsidRPr="00450031">
              <w:rPr>
                <w:rFonts w:ascii="Times New Roman" w:eastAsia="Times New Roman" w:hAnsi="Times New Roman" w:cs="Times New Roman"/>
                <w:color w:val="000000"/>
                <w:sz w:val="20"/>
                <w:lang w:eastAsia="ru-RU"/>
              </w:rPr>
              <w:t>наземная, открытая, платная</w:t>
            </w:r>
          </w:p>
        </w:tc>
        <w:tc>
          <w:tcPr>
            <w:tcW w:w="1559" w:type="dxa"/>
            <w:noWrap/>
            <w:vAlign w:val="center"/>
            <w:hideMark/>
          </w:tcPr>
          <w:p w:rsidR="009E43E1" w:rsidRPr="00450031" w:rsidRDefault="009E43E1" w:rsidP="006978F0">
            <w:pPr>
              <w:jc w:val="center"/>
              <w:rPr>
                <w:rFonts w:ascii="Times New Roman" w:eastAsia="Times New Roman" w:hAnsi="Times New Roman" w:cs="Times New Roman"/>
                <w:color w:val="000000"/>
                <w:sz w:val="20"/>
                <w:lang w:eastAsia="ru-RU"/>
              </w:rPr>
            </w:pPr>
            <w:r w:rsidRPr="00450031">
              <w:rPr>
                <w:rFonts w:ascii="Times New Roman" w:eastAsia="Times New Roman" w:hAnsi="Times New Roman" w:cs="Times New Roman"/>
                <w:color w:val="000000"/>
                <w:sz w:val="20"/>
                <w:lang w:eastAsia="ru-RU"/>
              </w:rPr>
              <w:t>строительство</w:t>
            </w:r>
          </w:p>
        </w:tc>
        <w:tc>
          <w:tcPr>
            <w:tcW w:w="1559" w:type="dxa"/>
            <w:noWrap/>
            <w:vAlign w:val="center"/>
            <w:hideMark/>
          </w:tcPr>
          <w:p w:rsidR="009E43E1" w:rsidRPr="00450031" w:rsidRDefault="009E43E1" w:rsidP="006978F0">
            <w:pPr>
              <w:jc w:val="center"/>
              <w:rPr>
                <w:rFonts w:ascii="Times New Roman" w:eastAsia="Times New Roman" w:hAnsi="Times New Roman" w:cs="Times New Roman"/>
                <w:color w:val="000000"/>
                <w:sz w:val="20"/>
                <w:lang w:eastAsia="ru-RU"/>
              </w:rPr>
            </w:pPr>
            <w:r w:rsidRPr="00450031">
              <w:rPr>
                <w:rFonts w:ascii="Times New Roman" w:eastAsia="Times New Roman" w:hAnsi="Times New Roman" w:cs="Times New Roman"/>
                <w:color w:val="000000"/>
                <w:sz w:val="20"/>
                <w:lang w:eastAsia="ru-RU"/>
              </w:rPr>
              <w:t>1172</w:t>
            </w:r>
          </w:p>
        </w:tc>
        <w:tc>
          <w:tcPr>
            <w:tcW w:w="1309" w:type="dxa"/>
            <w:noWrap/>
            <w:vAlign w:val="center"/>
            <w:hideMark/>
          </w:tcPr>
          <w:p w:rsidR="009E43E1" w:rsidRPr="00450031" w:rsidRDefault="009E43E1" w:rsidP="006978F0">
            <w:pPr>
              <w:jc w:val="center"/>
              <w:rPr>
                <w:rFonts w:ascii="Times New Roman" w:eastAsia="Times New Roman" w:hAnsi="Times New Roman" w:cs="Times New Roman"/>
                <w:color w:val="000000"/>
                <w:sz w:val="20"/>
                <w:lang w:eastAsia="ru-RU"/>
              </w:rPr>
            </w:pPr>
            <w:r w:rsidRPr="00450031">
              <w:rPr>
                <w:rFonts w:ascii="Times New Roman" w:eastAsia="Times New Roman" w:hAnsi="Times New Roman" w:cs="Times New Roman"/>
                <w:color w:val="000000"/>
                <w:sz w:val="20"/>
                <w:lang w:eastAsia="ru-RU"/>
              </w:rPr>
              <w:t>203</w:t>
            </w:r>
            <w:r w:rsidR="00450031" w:rsidRPr="00450031">
              <w:rPr>
                <w:rFonts w:ascii="Times New Roman" w:eastAsia="Times New Roman" w:hAnsi="Times New Roman" w:cs="Times New Roman"/>
                <w:color w:val="000000"/>
                <w:sz w:val="20"/>
                <w:lang w:eastAsia="ru-RU"/>
              </w:rPr>
              <w:t>0</w:t>
            </w:r>
          </w:p>
        </w:tc>
      </w:tr>
      <w:tr w:rsidR="009E43E1" w:rsidRPr="009E43E1" w:rsidTr="006978F0">
        <w:tblPrEx>
          <w:tblLook w:val="04A0"/>
        </w:tblPrEx>
        <w:trPr>
          <w:trHeight w:val="300"/>
        </w:trPr>
        <w:tc>
          <w:tcPr>
            <w:tcW w:w="525" w:type="dxa"/>
            <w:noWrap/>
            <w:vAlign w:val="center"/>
            <w:hideMark/>
          </w:tcPr>
          <w:p w:rsidR="009E43E1" w:rsidRPr="00450031" w:rsidRDefault="009E43E1" w:rsidP="006978F0">
            <w:pPr>
              <w:jc w:val="center"/>
              <w:rPr>
                <w:rFonts w:ascii="Times New Roman" w:eastAsia="Times New Roman" w:hAnsi="Times New Roman" w:cs="Times New Roman"/>
                <w:color w:val="000000"/>
                <w:sz w:val="20"/>
                <w:lang w:eastAsia="ru-RU"/>
              </w:rPr>
            </w:pPr>
            <w:r w:rsidRPr="00450031">
              <w:rPr>
                <w:rFonts w:ascii="Times New Roman" w:eastAsia="Times New Roman" w:hAnsi="Times New Roman" w:cs="Times New Roman"/>
                <w:color w:val="000000"/>
                <w:sz w:val="20"/>
                <w:lang w:eastAsia="ru-RU"/>
              </w:rPr>
              <w:t>6</w:t>
            </w:r>
          </w:p>
        </w:tc>
        <w:tc>
          <w:tcPr>
            <w:tcW w:w="2135" w:type="dxa"/>
            <w:noWrap/>
            <w:vAlign w:val="center"/>
            <w:hideMark/>
          </w:tcPr>
          <w:p w:rsidR="009E43E1" w:rsidRPr="00450031" w:rsidRDefault="009E43E1" w:rsidP="006978F0">
            <w:pPr>
              <w:rPr>
                <w:rFonts w:ascii="Times New Roman" w:eastAsia="Times New Roman" w:hAnsi="Times New Roman" w:cs="Times New Roman"/>
                <w:color w:val="000000"/>
                <w:sz w:val="20"/>
                <w:lang w:eastAsia="ru-RU"/>
              </w:rPr>
            </w:pPr>
            <w:r w:rsidRPr="00450031">
              <w:rPr>
                <w:rFonts w:ascii="Times New Roman" w:eastAsia="Times New Roman" w:hAnsi="Times New Roman" w:cs="Times New Roman"/>
                <w:color w:val="000000"/>
                <w:sz w:val="20"/>
                <w:lang w:eastAsia="ru-RU"/>
              </w:rPr>
              <w:t>Перехватывающая на ул. Орджоникидзе</w:t>
            </w:r>
          </w:p>
        </w:tc>
        <w:tc>
          <w:tcPr>
            <w:tcW w:w="2268" w:type="dxa"/>
            <w:noWrap/>
            <w:vAlign w:val="center"/>
            <w:hideMark/>
          </w:tcPr>
          <w:p w:rsidR="009E43E1" w:rsidRPr="00450031" w:rsidRDefault="009E43E1" w:rsidP="006978F0">
            <w:pPr>
              <w:rPr>
                <w:rFonts w:ascii="Times New Roman" w:eastAsia="Times New Roman" w:hAnsi="Times New Roman" w:cs="Times New Roman"/>
                <w:color w:val="000000"/>
                <w:sz w:val="20"/>
                <w:lang w:eastAsia="ru-RU"/>
              </w:rPr>
            </w:pPr>
            <w:r w:rsidRPr="00450031">
              <w:rPr>
                <w:rFonts w:ascii="Times New Roman" w:eastAsia="Times New Roman" w:hAnsi="Times New Roman" w:cs="Times New Roman"/>
                <w:color w:val="000000"/>
                <w:sz w:val="20"/>
                <w:lang w:eastAsia="ru-RU"/>
              </w:rPr>
              <w:t>наземная, открытая, платная</w:t>
            </w:r>
          </w:p>
        </w:tc>
        <w:tc>
          <w:tcPr>
            <w:tcW w:w="1559" w:type="dxa"/>
            <w:noWrap/>
            <w:vAlign w:val="center"/>
            <w:hideMark/>
          </w:tcPr>
          <w:p w:rsidR="009E43E1" w:rsidRPr="00450031" w:rsidRDefault="009E43E1" w:rsidP="006978F0">
            <w:pPr>
              <w:jc w:val="center"/>
              <w:rPr>
                <w:rFonts w:ascii="Times New Roman" w:eastAsia="Times New Roman" w:hAnsi="Times New Roman" w:cs="Times New Roman"/>
                <w:color w:val="000000"/>
                <w:sz w:val="20"/>
                <w:lang w:eastAsia="ru-RU"/>
              </w:rPr>
            </w:pPr>
            <w:r w:rsidRPr="00450031">
              <w:rPr>
                <w:rFonts w:ascii="Times New Roman" w:eastAsia="Times New Roman" w:hAnsi="Times New Roman" w:cs="Times New Roman"/>
                <w:color w:val="000000"/>
                <w:sz w:val="20"/>
                <w:lang w:eastAsia="ru-RU"/>
              </w:rPr>
              <w:t>строительство</w:t>
            </w:r>
          </w:p>
        </w:tc>
        <w:tc>
          <w:tcPr>
            <w:tcW w:w="1559" w:type="dxa"/>
            <w:noWrap/>
            <w:vAlign w:val="center"/>
            <w:hideMark/>
          </w:tcPr>
          <w:p w:rsidR="009E43E1" w:rsidRPr="00450031" w:rsidRDefault="009E43E1" w:rsidP="006978F0">
            <w:pPr>
              <w:jc w:val="center"/>
              <w:rPr>
                <w:rFonts w:ascii="Times New Roman" w:eastAsia="Times New Roman" w:hAnsi="Times New Roman" w:cs="Times New Roman"/>
                <w:color w:val="000000"/>
                <w:sz w:val="20"/>
                <w:lang w:eastAsia="ru-RU"/>
              </w:rPr>
            </w:pPr>
            <w:r w:rsidRPr="00450031">
              <w:rPr>
                <w:rFonts w:ascii="Times New Roman" w:eastAsia="Times New Roman" w:hAnsi="Times New Roman" w:cs="Times New Roman"/>
                <w:color w:val="000000"/>
                <w:sz w:val="20"/>
                <w:lang w:eastAsia="ru-RU"/>
              </w:rPr>
              <w:t>473</w:t>
            </w:r>
          </w:p>
        </w:tc>
        <w:tc>
          <w:tcPr>
            <w:tcW w:w="1309" w:type="dxa"/>
            <w:noWrap/>
            <w:vAlign w:val="center"/>
            <w:hideMark/>
          </w:tcPr>
          <w:p w:rsidR="009E43E1" w:rsidRPr="00450031" w:rsidRDefault="009E43E1" w:rsidP="006978F0">
            <w:pPr>
              <w:jc w:val="center"/>
              <w:rPr>
                <w:rFonts w:ascii="Times New Roman" w:eastAsia="Times New Roman" w:hAnsi="Times New Roman" w:cs="Times New Roman"/>
                <w:color w:val="000000"/>
                <w:sz w:val="20"/>
                <w:lang w:eastAsia="ru-RU"/>
              </w:rPr>
            </w:pPr>
            <w:r w:rsidRPr="00450031">
              <w:rPr>
                <w:rFonts w:ascii="Times New Roman" w:eastAsia="Times New Roman" w:hAnsi="Times New Roman" w:cs="Times New Roman"/>
                <w:color w:val="000000"/>
                <w:sz w:val="20"/>
                <w:lang w:eastAsia="ru-RU"/>
              </w:rPr>
              <w:t>2023</w:t>
            </w:r>
          </w:p>
        </w:tc>
      </w:tr>
      <w:tr w:rsidR="009E43E1" w:rsidRPr="009E43E1" w:rsidTr="006978F0">
        <w:tblPrEx>
          <w:tblLook w:val="04A0"/>
        </w:tblPrEx>
        <w:trPr>
          <w:trHeight w:val="300"/>
        </w:trPr>
        <w:tc>
          <w:tcPr>
            <w:tcW w:w="525" w:type="dxa"/>
            <w:noWrap/>
            <w:vAlign w:val="center"/>
            <w:hideMark/>
          </w:tcPr>
          <w:p w:rsidR="009E43E1" w:rsidRPr="00450031" w:rsidRDefault="009E43E1" w:rsidP="006978F0">
            <w:pPr>
              <w:jc w:val="center"/>
              <w:rPr>
                <w:rFonts w:ascii="Times New Roman" w:eastAsia="Times New Roman" w:hAnsi="Times New Roman" w:cs="Times New Roman"/>
                <w:color w:val="000000"/>
                <w:sz w:val="20"/>
                <w:lang w:eastAsia="ru-RU"/>
              </w:rPr>
            </w:pPr>
            <w:r w:rsidRPr="00450031">
              <w:rPr>
                <w:rFonts w:ascii="Times New Roman" w:eastAsia="Times New Roman" w:hAnsi="Times New Roman" w:cs="Times New Roman"/>
                <w:color w:val="000000"/>
                <w:sz w:val="20"/>
                <w:lang w:eastAsia="ru-RU"/>
              </w:rPr>
              <w:t>7</w:t>
            </w:r>
          </w:p>
        </w:tc>
        <w:tc>
          <w:tcPr>
            <w:tcW w:w="2135" w:type="dxa"/>
            <w:noWrap/>
            <w:vAlign w:val="center"/>
            <w:hideMark/>
          </w:tcPr>
          <w:p w:rsidR="009E43E1" w:rsidRPr="00450031" w:rsidRDefault="009E43E1" w:rsidP="006978F0">
            <w:pPr>
              <w:rPr>
                <w:rFonts w:ascii="Times New Roman" w:eastAsia="Times New Roman" w:hAnsi="Times New Roman" w:cs="Times New Roman"/>
                <w:color w:val="000000"/>
                <w:sz w:val="20"/>
                <w:lang w:eastAsia="ru-RU"/>
              </w:rPr>
            </w:pPr>
            <w:r w:rsidRPr="00450031">
              <w:rPr>
                <w:rFonts w:ascii="Times New Roman" w:eastAsia="Times New Roman" w:hAnsi="Times New Roman" w:cs="Times New Roman"/>
                <w:color w:val="000000"/>
                <w:sz w:val="20"/>
                <w:lang w:eastAsia="ru-RU"/>
              </w:rPr>
              <w:t>Перехватывающая парковка вблизи о.п. "Зуборезный" (Ново-Астраханское шоссе)</w:t>
            </w:r>
          </w:p>
        </w:tc>
        <w:tc>
          <w:tcPr>
            <w:tcW w:w="2268" w:type="dxa"/>
            <w:noWrap/>
            <w:vAlign w:val="center"/>
            <w:hideMark/>
          </w:tcPr>
          <w:p w:rsidR="009E43E1" w:rsidRPr="00450031" w:rsidRDefault="009E43E1" w:rsidP="006978F0">
            <w:pPr>
              <w:rPr>
                <w:rFonts w:ascii="Times New Roman" w:eastAsia="Times New Roman" w:hAnsi="Times New Roman" w:cs="Times New Roman"/>
                <w:color w:val="000000"/>
                <w:sz w:val="20"/>
                <w:lang w:eastAsia="ru-RU"/>
              </w:rPr>
            </w:pPr>
            <w:r w:rsidRPr="00450031">
              <w:rPr>
                <w:rFonts w:ascii="Times New Roman" w:eastAsia="Times New Roman" w:hAnsi="Times New Roman" w:cs="Times New Roman"/>
                <w:color w:val="000000"/>
                <w:sz w:val="20"/>
                <w:lang w:eastAsia="ru-RU"/>
              </w:rPr>
              <w:t>наземная, открытая, платная</w:t>
            </w:r>
          </w:p>
        </w:tc>
        <w:tc>
          <w:tcPr>
            <w:tcW w:w="1559" w:type="dxa"/>
            <w:noWrap/>
            <w:vAlign w:val="center"/>
            <w:hideMark/>
          </w:tcPr>
          <w:p w:rsidR="009E43E1" w:rsidRPr="00450031" w:rsidRDefault="009E43E1" w:rsidP="006978F0">
            <w:pPr>
              <w:jc w:val="center"/>
              <w:rPr>
                <w:rFonts w:ascii="Times New Roman" w:eastAsia="Times New Roman" w:hAnsi="Times New Roman" w:cs="Times New Roman"/>
                <w:color w:val="000000"/>
                <w:sz w:val="20"/>
                <w:lang w:eastAsia="ru-RU"/>
              </w:rPr>
            </w:pPr>
            <w:r w:rsidRPr="0045003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450031" w:rsidRDefault="009E43E1" w:rsidP="006978F0">
            <w:pPr>
              <w:jc w:val="center"/>
              <w:rPr>
                <w:rFonts w:ascii="Times New Roman" w:eastAsia="Times New Roman" w:hAnsi="Times New Roman" w:cs="Times New Roman"/>
                <w:color w:val="000000"/>
                <w:sz w:val="20"/>
                <w:lang w:eastAsia="ru-RU"/>
              </w:rPr>
            </w:pPr>
            <w:r w:rsidRPr="00450031">
              <w:rPr>
                <w:rFonts w:ascii="Times New Roman" w:eastAsia="Times New Roman" w:hAnsi="Times New Roman" w:cs="Times New Roman"/>
                <w:color w:val="000000"/>
                <w:sz w:val="20"/>
                <w:lang w:eastAsia="ru-RU"/>
              </w:rPr>
              <w:t>401</w:t>
            </w:r>
          </w:p>
        </w:tc>
        <w:tc>
          <w:tcPr>
            <w:tcW w:w="1309" w:type="dxa"/>
            <w:noWrap/>
            <w:vAlign w:val="center"/>
            <w:hideMark/>
          </w:tcPr>
          <w:p w:rsidR="009E43E1" w:rsidRPr="00450031" w:rsidRDefault="009E43E1" w:rsidP="006978F0">
            <w:pPr>
              <w:jc w:val="center"/>
              <w:rPr>
                <w:rFonts w:ascii="Times New Roman" w:eastAsia="Times New Roman" w:hAnsi="Times New Roman" w:cs="Times New Roman"/>
                <w:color w:val="000000"/>
                <w:sz w:val="20"/>
                <w:lang w:eastAsia="ru-RU"/>
              </w:rPr>
            </w:pPr>
            <w:r w:rsidRPr="00450031">
              <w:rPr>
                <w:rFonts w:ascii="Times New Roman" w:eastAsia="Times New Roman" w:hAnsi="Times New Roman" w:cs="Times New Roman"/>
                <w:color w:val="000000"/>
                <w:sz w:val="20"/>
                <w:lang w:eastAsia="ru-RU"/>
              </w:rPr>
              <w:t>2025</w:t>
            </w:r>
          </w:p>
        </w:tc>
      </w:tr>
      <w:tr w:rsidR="009E43E1" w:rsidRPr="009E43E1" w:rsidTr="006978F0">
        <w:tblPrEx>
          <w:tblLook w:val="04A0"/>
        </w:tblPrEx>
        <w:trPr>
          <w:trHeight w:val="300"/>
        </w:trPr>
        <w:tc>
          <w:tcPr>
            <w:tcW w:w="525" w:type="dxa"/>
            <w:noWrap/>
            <w:vAlign w:val="center"/>
            <w:hideMark/>
          </w:tcPr>
          <w:p w:rsidR="009E43E1" w:rsidRPr="00450031" w:rsidRDefault="009E43E1" w:rsidP="006978F0">
            <w:pPr>
              <w:jc w:val="center"/>
              <w:rPr>
                <w:rFonts w:ascii="Times New Roman" w:eastAsia="Times New Roman" w:hAnsi="Times New Roman" w:cs="Times New Roman"/>
                <w:color w:val="000000"/>
                <w:sz w:val="20"/>
                <w:lang w:eastAsia="ru-RU"/>
              </w:rPr>
            </w:pPr>
            <w:r w:rsidRPr="00450031">
              <w:rPr>
                <w:rFonts w:ascii="Times New Roman" w:eastAsia="Times New Roman" w:hAnsi="Times New Roman" w:cs="Times New Roman"/>
                <w:color w:val="000000"/>
                <w:sz w:val="20"/>
                <w:lang w:eastAsia="ru-RU"/>
              </w:rPr>
              <w:t>8</w:t>
            </w:r>
          </w:p>
        </w:tc>
        <w:tc>
          <w:tcPr>
            <w:tcW w:w="2135" w:type="dxa"/>
            <w:noWrap/>
            <w:vAlign w:val="center"/>
            <w:hideMark/>
          </w:tcPr>
          <w:p w:rsidR="009E43E1" w:rsidRPr="00450031" w:rsidRDefault="009E43E1" w:rsidP="006978F0">
            <w:pPr>
              <w:rPr>
                <w:rFonts w:ascii="Times New Roman" w:eastAsia="Times New Roman" w:hAnsi="Times New Roman" w:cs="Times New Roman"/>
                <w:color w:val="000000"/>
                <w:sz w:val="20"/>
                <w:lang w:eastAsia="ru-RU"/>
              </w:rPr>
            </w:pPr>
            <w:r w:rsidRPr="00450031">
              <w:rPr>
                <w:rFonts w:ascii="Times New Roman" w:eastAsia="Times New Roman" w:hAnsi="Times New Roman" w:cs="Times New Roman"/>
                <w:color w:val="000000"/>
                <w:sz w:val="20"/>
                <w:lang w:eastAsia="ru-RU"/>
              </w:rPr>
              <w:t>Перехватывающая парковка на Фруктовом проезде</w:t>
            </w:r>
          </w:p>
        </w:tc>
        <w:tc>
          <w:tcPr>
            <w:tcW w:w="2268" w:type="dxa"/>
            <w:noWrap/>
            <w:vAlign w:val="center"/>
            <w:hideMark/>
          </w:tcPr>
          <w:p w:rsidR="009E43E1" w:rsidRPr="00450031" w:rsidRDefault="009E43E1" w:rsidP="006978F0">
            <w:pPr>
              <w:rPr>
                <w:rFonts w:ascii="Times New Roman" w:eastAsia="Times New Roman" w:hAnsi="Times New Roman" w:cs="Times New Roman"/>
                <w:color w:val="000000"/>
                <w:sz w:val="20"/>
                <w:lang w:eastAsia="ru-RU"/>
              </w:rPr>
            </w:pPr>
            <w:r w:rsidRPr="00450031">
              <w:rPr>
                <w:rFonts w:ascii="Times New Roman" w:eastAsia="Times New Roman" w:hAnsi="Times New Roman" w:cs="Times New Roman"/>
                <w:color w:val="000000"/>
                <w:sz w:val="20"/>
                <w:lang w:eastAsia="ru-RU"/>
              </w:rPr>
              <w:t>наземная, открытая, бесплатная</w:t>
            </w:r>
          </w:p>
        </w:tc>
        <w:tc>
          <w:tcPr>
            <w:tcW w:w="1559" w:type="dxa"/>
            <w:noWrap/>
            <w:vAlign w:val="center"/>
            <w:hideMark/>
          </w:tcPr>
          <w:p w:rsidR="009E43E1" w:rsidRPr="00450031" w:rsidRDefault="009E43E1" w:rsidP="006978F0">
            <w:pPr>
              <w:jc w:val="center"/>
              <w:rPr>
                <w:rFonts w:ascii="Times New Roman" w:eastAsia="Times New Roman" w:hAnsi="Times New Roman" w:cs="Times New Roman"/>
                <w:color w:val="000000"/>
                <w:sz w:val="20"/>
                <w:lang w:eastAsia="ru-RU"/>
              </w:rPr>
            </w:pPr>
            <w:r w:rsidRPr="00450031">
              <w:rPr>
                <w:rFonts w:ascii="Times New Roman" w:eastAsia="Times New Roman" w:hAnsi="Times New Roman" w:cs="Times New Roman"/>
                <w:color w:val="000000"/>
                <w:sz w:val="20"/>
                <w:lang w:eastAsia="ru-RU"/>
              </w:rPr>
              <w:t>строительство</w:t>
            </w:r>
          </w:p>
        </w:tc>
        <w:tc>
          <w:tcPr>
            <w:tcW w:w="1559" w:type="dxa"/>
            <w:noWrap/>
            <w:vAlign w:val="center"/>
            <w:hideMark/>
          </w:tcPr>
          <w:p w:rsidR="009E43E1" w:rsidRPr="00450031" w:rsidRDefault="009E43E1" w:rsidP="006978F0">
            <w:pPr>
              <w:jc w:val="center"/>
              <w:rPr>
                <w:rFonts w:ascii="Times New Roman" w:eastAsia="Times New Roman" w:hAnsi="Times New Roman" w:cs="Times New Roman"/>
                <w:color w:val="000000"/>
                <w:sz w:val="20"/>
                <w:lang w:eastAsia="ru-RU"/>
              </w:rPr>
            </w:pPr>
            <w:r w:rsidRPr="00450031">
              <w:rPr>
                <w:rFonts w:ascii="Times New Roman" w:eastAsia="Times New Roman" w:hAnsi="Times New Roman" w:cs="Times New Roman"/>
                <w:color w:val="000000"/>
                <w:sz w:val="20"/>
                <w:lang w:eastAsia="ru-RU"/>
              </w:rPr>
              <w:t>690</w:t>
            </w:r>
          </w:p>
        </w:tc>
        <w:tc>
          <w:tcPr>
            <w:tcW w:w="1309" w:type="dxa"/>
            <w:noWrap/>
            <w:vAlign w:val="center"/>
            <w:hideMark/>
          </w:tcPr>
          <w:p w:rsidR="009E43E1" w:rsidRPr="00450031" w:rsidRDefault="009E43E1" w:rsidP="006978F0">
            <w:pPr>
              <w:jc w:val="center"/>
              <w:rPr>
                <w:rFonts w:ascii="Times New Roman" w:eastAsia="Times New Roman" w:hAnsi="Times New Roman" w:cs="Times New Roman"/>
                <w:color w:val="000000"/>
                <w:sz w:val="20"/>
                <w:lang w:eastAsia="ru-RU"/>
              </w:rPr>
            </w:pPr>
            <w:r w:rsidRPr="00450031">
              <w:rPr>
                <w:rFonts w:ascii="Times New Roman" w:eastAsia="Times New Roman" w:hAnsi="Times New Roman" w:cs="Times New Roman"/>
                <w:color w:val="000000"/>
                <w:sz w:val="20"/>
                <w:lang w:eastAsia="ru-RU"/>
              </w:rPr>
              <w:t>2030</w:t>
            </w:r>
          </w:p>
        </w:tc>
      </w:tr>
      <w:tr w:rsidR="009E43E1" w:rsidRPr="009E43E1" w:rsidTr="006978F0">
        <w:tblPrEx>
          <w:tblLook w:val="04A0"/>
        </w:tblPrEx>
        <w:trPr>
          <w:trHeight w:val="300"/>
        </w:trPr>
        <w:tc>
          <w:tcPr>
            <w:tcW w:w="525" w:type="dxa"/>
            <w:noWrap/>
            <w:vAlign w:val="center"/>
            <w:hideMark/>
          </w:tcPr>
          <w:p w:rsidR="009E43E1" w:rsidRPr="00450031" w:rsidRDefault="009E43E1" w:rsidP="006978F0">
            <w:pPr>
              <w:jc w:val="center"/>
              <w:rPr>
                <w:rFonts w:ascii="Times New Roman" w:eastAsia="Times New Roman" w:hAnsi="Times New Roman" w:cs="Times New Roman"/>
                <w:color w:val="000000"/>
                <w:sz w:val="20"/>
                <w:lang w:eastAsia="ru-RU"/>
              </w:rPr>
            </w:pPr>
            <w:r w:rsidRPr="00450031">
              <w:rPr>
                <w:rFonts w:ascii="Times New Roman" w:eastAsia="Times New Roman" w:hAnsi="Times New Roman" w:cs="Times New Roman"/>
                <w:color w:val="000000"/>
                <w:sz w:val="20"/>
                <w:lang w:eastAsia="ru-RU"/>
              </w:rPr>
              <w:t>9</w:t>
            </w:r>
          </w:p>
        </w:tc>
        <w:tc>
          <w:tcPr>
            <w:tcW w:w="2135" w:type="dxa"/>
            <w:noWrap/>
            <w:vAlign w:val="center"/>
            <w:hideMark/>
          </w:tcPr>
          <w:p w:rsidR="009E43E1" w:rsidRPr="00450031" w:rsidRDefault="009E43E1" w:rsidP="006978F0">
            <w:pPr>
              <w:rPr>
                <w:rFonts w:ascii="Times New Roman" w:eastAsia="Times New Roman" w:hAnsi="Times New Roman" w:cs="Times New Roman"/>
                <w:color w:val="000000"/>
                <w:sz w:val="20"/>
                <w:lang w:eastAsia="ru-RU"/>
              </w:rPr>
            </w:pPr>
            <w:r w:rsidRPr="00450031">
              <w:rPr>
                <w:rFonts w:ascii="Times New Roman" w:eastAsia="Times New Roman" w:hAnsi="Times New Roman" w:cs="Times New Roman"/>
                <w:color w:val="000000"/>
                <w:sz w:val="20"/>
                <w:lang w:eastAsia="ru-RU"/>
              </w:rPr>
              <w:t>ул. Театральная, 15</w:t>
            </w:r>
          </w:p>
        </w:tc>
        <w:tc>
          <w:tcPr>
            <w:tcW w:w="2268" w:type="dxa"/>
            <w:noWrap/>
            <w:vAlign w:val="center"/>
            <w:hideMark/>
          </w:tcPr>
          <w:p w:rsidR="009E43E1" w:rsidRPr="00450031" w:rsidRDefault="009E43E1" w:rsidP="006978F0">
            <w:pPr>
              <w:rPr>
                <w:rFonts w:ascii="Times New Roman" w:eastAsia="Times New Roman" w:hAnsi="Times New Roman" w:cs="Times New Roman"/>
                <w:color w:val="000000"/>
                <w:sz w:val="20"/>
                <w:lang w:eastAsia="ru-RU"/>
              </w:rPr>
            </w:pPr>
            <w:r w:rsidRPr="00450031">
              <w:rPr>
                <w:rFonts w:ascii="Times New Roman" w:eastAsia="Times New Roman" w:hAnsi="Times New Roman" w:cs="Times New Roman"/>
                <w:color w:val="000000"/>
                <w:sz w:val="20"/>
                <w:lang w:eastAsia="ru-RU"/>
              </w:rPr>
              <w:t>подземная, 2 уровня, , закрытая, платная</w:t>
            </w:r>
          </w:p>
        </w:tc>
        <w:tc>
          <w:tcPr>
            <w:tcW w:w="1559" w:type="dxa"/>
            <w:noWrap/>
            <w:vAlign w:val="center"/>
            <w:hideMark/>
          </w:tcPr>
          <w:p w:rsidR="009E43E1" w:rsidRPr="00450031" w:rsidRDefault="009E43E1" w:rsidP="006978F0">
            <w:pPr>
              <w:jc w:val="center"/>
              <w:rPr>
                <w:rFonts w:ascii="Times New Roman" w:eastAsia="Times New Roman" w:hAnsi="Times New Roman" w:cs="Times New Roman"/>
                <w:color w:val="000000"/>
                <w:sz w:val="20"/>
                <w:lang w:eastAsia="ru-RU"/>
              </w:rPr>
            </w:pPr>
            <w:r w:rsidRPr="00450031">
              <w:rPr>
                <w:rFonts w:ascii="Times New Roman" w:eastAsia="Times New Roman" w:hAnsi="Times New Roman" w:cs="Times New Roman"/>
                <w:color w:val="000000"/>
                <w:sz w:val="20"/>
                <w:lang w:eastAsia="ru-RU"/>
              </w:rPr>
              <w:t>строительство</w:t>
            </w:r>
          </w:p>
        </w:tc>
        <w:tc>
          <w:tcPr>
            <w:tcW w:w="1559" w:type="dxa"/>
            <w:noWrap/>
            <w:vAlign w:val="center"/>
            <w:hideMark/>
          </w:tcPr>
          <w:p w:rsidR="009E43E1" w:rsidRPr="00450031" w:rsidRDefault="009E43E1" w:rsidP="006978F0">
            <w:pPr>
              <w:jc w:val="center"/>
              <w:rPr>
                <w:rFonts w:ascii="Times New Roman" w:eastAsia="Times New Roman" w:hAnsi="Times New Roman" w:cs="Times New Roman"/>
                <w:color w:val="000000"/>
                <w:sz w:val="20"/>
                <w:lang w:eastAsia="ru-RU"/>
              </w:rPr>
            </w:pPr>
            <w:r w:rsidRPr="00450031">
              <w:rPr>
                <w:rFonts w:ascii="Times New Roman" w:eastAsia="Times New Roman" w:hAnsi="Times New Roman" w:cs="Times New Roman"/>
                <w:color w:val="000000"/>
                <w:sz w:val="20"/>
                <w:lang w:eastAsia="ru-RU"/>
              </w:rPr>
              <w:t>53</w:t>
            </w:r>
          </w:p>
        </w:tc>
        <w:tc>
          <w:tcPr>
            <w:tcW w:w="1309" w:type="dxa"/>
            <w:noWrap/>
            <w:vAlign w:val="center"/>
            <w:hideMark/>
          </w:tcPr>
          <w:p w:rsidR="009E43E1" w:rsidRPr="00450031" w:rsidRDefault="009E43E1" w:rsidP="006978F0">
            <w:pPr>
              <w:jc w:val="center"/>
              <w:rPr>
                <w:rFonts w:ascii="Times New Roman" w:eastAsia="Times New Roman" w:hAnsi="Times New Roman" w:cs="Times New Roman"/>
                <w:color w:val="000000"/>
                <w:sz w:val="20"/>
                <w:lang w:eastAsia="ru-RU"/>
              </w:rPr>
            </w:pPr>
            <w:r w:rsidRPr="00450031">
              <w:rPr>
                <w:rFonts w:ascii="Times New Roman" w:eastAsia="Times New Roman" w:hAnsi="Times New Roman" w:cs="Times New Roman"/>
                <w:color w:val="000000"/>
                <w:sz w:val="20"/>
                <w:lang w:eastAsia="ru-RU"/>
              </w:rPr>
              <w:t>2030</w:t>
            </w:r>
          </w:p>
        </w:tc>
      </w:tr>
      <w:tr w:rsidR="009E43E1" w:rsidRPr="009E43E1" w:rsidTr="006978F0">
        <w:tblPrEx>
          <w:tblLook w:val="04A0"/>
        </w:tblPrEx>
        <w:trPr>
          <w:trHeight w:val="300"/>
        </w:trPr>
        <w:tc>
          <w:tcPr>
            <w:tcW w:w="525" w:type="dxa"/>
            <w:noWrap/>
            <w:vAlign w:val="center"/>
            <w:hideMark/>
          </w:tcPr>
          <w:p w:rsidR="009E43E1" w:rsidRPr="00450031" w:rsidRDefault="009E43E1" w:rsidP="006978F0">
            <w:pPr>
              <w:jc w:val="center"/>
              <w:rPr>
                <w:rFonts w:ascii="Times New Roman" w:eastAsia="Times New Roman" w:hAnsi="Times New Roman" w:cs="Times New Roman"/>
                <w:color w:val="000000"/>
                <w:sz w:val="20"/>
                <w:lang w:eastAsia="ru-RU"/>
              </w:rPr>
            </w:pPr>
            <w:r w:rsidRPr="00450031">
              <w:rPr>
                <w:rFonts w:ascii="Times New Roman" w:eastAsia="Times New Roman" w:hAnsi="Times New Roman" w:cs="Times New Roman"/>
                <w:color w:val="000000"/>
                <w:sz w:val="20"/>
                <w:lang w:eastAsia="ru-RU"/>
              </w:rPr>
              <w:t>10</w:t>
            </w:r>
          </w:p>
        </w:tc>
        <w:tc>
          <w:tcPr>
            <w:tcW w:w="2135" w:type="dxa"/>
            <w:noWrap/>
            <w:vAlign w:val="center"/>
            <w:hideMark/>
          </w:tcPr>
          <w:p w:rsidR="009E43E1" w:rsidRPr="00450031" w:rsidRDefault="009E43E1" w:rsidP="006978F0">
            <w:pPr>
              <w:rPr>
                <w:rFonts w:ascii="Times New Roman" w:eastAsia="Times New Roman" w:hAnsi="Times New Roman" w:cs="Times New Roman"/>
                <w:color w:val="000000"/>
                <w:sz w:val="20"/>
                <w:lang w:eastAsia="ru-RU"/>
              </w:rPr>
            </w:pPr>
            <w:r w:rsidRPr="00450031">
              <w:rPr>
                <w:rFonts w:ascii="Times New Roman" w:eastAsia="Times New Roman" w:hAnsi="Times New Roman" w:cs="Times New Roman"/>
                <w:color w:val="000000"/>
                <w:sz w:val="20"/>
                <w:lang w:eastAsia="ru-RU"/>
              </w:rPr>
              <w:t>ул. им. А. М. Горького, 34</w:t>
            </w:r>
          </w:p>
        </w:tc>
        <w:tc>
          <w:tcPr>
            <w:tcW w:w="2268" w:type="dxa"/>
            <w:noWrap/>
            <w:vAlign w:val="center"/>
            <w:hideMark/>
          </w:tcPr>
          <w:p w:rsidR="009E43E1" w:rsidRPr="00450031" w:rsidRDefault="009E43E1" w:rsidP="006978F0">
            <w:pPr>
              <w:rPr>
                <w:rFonts w:ascii="Times New Roman" w:eastAsia="Times New Roman" w:hAnsi="Times New Roman" w:cs="Times New Roman"/>
                <w:color w:val="000000"/>
                <w:sz w:val="20"/>
                <w:lang w:eastAsia="ru-RU"/>
              </w:rPr>
            </w:pPr>
            <w:r w:rsidRPr="00450031">
              <w:rPr>
                <w:rFonts w:ascii="Times New Roman" w:eastAsia="Times New Roman" w:hAnsi="Times New Roman" w:cs="Times New Roman"/>
                <w:color w:val="000000"/>
                <w:sz w:val="20"/>
                <w:lang w:eastAsia="ru-RU"/>
              </w:rPr>
              <w:t>подземная, 2 уровня, , закрытая, платная</w:t>
            </w:r>
          </w:p>
        </w:tc>
        <w:tc>
          <w:tcPr>
            <w:tcW w:w="1559" w:type="dxa"/>
            <w:noWrap/>
            <w:vAlign w:val="center"/>
            <w:hideMark/>
          </w:tcPr>
          <w:p w:rsidR="009E43E1" w:rsidRPr="00450031" w:rsidRDefault="009E43E1" w:rsidP="006978F0">
            <w:pPr>
              <w:jc w:val="center"/>
              <w:rPr>
                <w:rFonts w:ascii="Times New Roman" w:eastAsia="Times New Roman" w:hAnsi="Times New Roman" w:cs="Times New Roman"/>
                <w:color w:val="000000"/>
                <w:sz w:val="20"/>
                <w:lang w:eastAsia="ru-RU"/>
              </w:rPr>
            </w:pPr>
            <w:r w:rsidRPr="00450031">
              <w:rPr>
                <w:rFonts w:ascii="Times New Roman" w:eastAsia="Times New Roman" w:hAnsi="Times New Roman" w:cs="Times New Roman"/>
                <w:color w:val="000000"/>
                <w:sz w:val="20"/>
                <w:lang w:eastAsia="ru-RU"/>
              </w:rPr>
              <w:t>строительство</w:t>
            </w:r>
          </w:p>
        </w:tc>
        <w:tc>
          <w:tcPr>
            <w:tcW w:w="1559" w:type="dxa"/>
            <w:noWrap/>
            <w:vAlign w:val="center"/>
            <w:hideMark/>
          </w:tcPr>
          <w:p w:rsidR="009E43E1" w:rsidRPr="00450031" w:rsidRDefault="009E43E1" w:rsidP="006978F0">
            <w:pPr>
              <w:jc w:val="center"/>
              <w:rPr>
                <w:rFonts w:ascii="Times New Roman" w:eastAsia="Times New Roman" w:hAnsi="Times New Roman" w:cs="Times New Roman"/>
                <w:color w:val="000000"/>
                <w:sz w:val="20"/>
                <w:lang w:eastAsia="ru-RU"/>
              </w:rPr>
            </w:pPr>
            <w:r w:rsidRPr="00450031">
              <w:rPr>
                <w:rFonts w:ascii="Times New Roman" w:eastAsia="Times New Roman" w:hAnsi="Times New Roman" w:cs="Times New Roman"/>
                <w:color w:val="000000"/>
                <w:sz w:val="20"/>
                <w:lang w:eastAsia="ru-RU"/>
              </w:rPr>
              <w:t>148</w:t>
            </w:r>
          </w:p>
        </w:tc>
        <w:tc>
          <w:tcPr>
            <w:tcW w:w="1309" w:type="dxa"/>
            <w:noWrap/>
            <w:vAlign w:val="center"/>
            <w:hideMark/>
          </w:tcPr>
          <w:p w:rsidR="009E43E1" w:rsidRPr="00450031" w:rsidRDefault="009E43E1" w:rsidP="006978F0">
            <w:pPr>
              <w:jc w:val="center"/>
              <w:rPr>
                <w:rFonts w:ascii="Times New Roman" w:eastAsia="Times New Roman" w:hAnsi="Times New Roman" w:cs="Times New Roman"/>
                <w:color w:val="000000"/>
                <w:sz w:val="20"/>
                <w:lang w:eastAsia="ru-RU"/>
              </w:rPr>
            </w:pPr>
            <w:r w:rsidRPr="00450031">
              <w:rPr>
                <w:rFonts w:ascii="Times New Roman" w:eastAsia="Times New Roman" w:hAnsi="Times New Roman" w:cs="Times New Roman"/>
                <w:color w:val="000000"/>
                <w:sz w:val="20"/>
                <w:lang w:eastAsia="ru-RU"/>
              </w:rPr>
              <w:t>203</w:t>
            </w:r>
            <w:r w:rsidR="00450031" w:rsidRPr="00450031">
              <w:rPr>
                <w:rFonts w:ascii="Times New Roman" w:eastAsia="Times New Roman" w:hAnsi="Times New Roman" w:cs="Times New Roman"/>
                <w:color w:val="000000"/>
                <w:sz w:val="20"/>
                <w:lang w:eastAsia="ru-RU"/>
              </w:rPr>
              <w:t>0</w:t>
            </w:r>
          </w:p>
        </w:tc>
      </w:tr>
      <w:tr w:rsidR="009E43E1" w:rsidRPr="009E43E1" w:rsidTr="006978F0">
        <w:tblPrEx>
          <w:tblLook w:val="04A0"/>
        </w:tblPrEx>
        <w:trPr>
          <w:trHeight w:val="300"/>
        </w:trPr>
        <w:tc>
          <w:tcPr>
            <w:tcW w:w="525" w:type="dxa"/>
            <w:noWrap/>
            <w:vAlign w:val="center"/>
            <w:hideMark/>
          </w:tcPr>
          <w:p w:rsidR="009E43E1" w:rsidRPr="00450031" w:rsidRDefault="009E43E1" w:rsidP="006978F0">
            <w:pPr>
              <w:jc w:val="center"/>
              <w:rPr>
                <w:rFonts w:ascii="Times New Roman" w:eastAsia="Times New Roman" w:hAnsi="Times New Roman" w:cs="Times New Roman"/>
                <w:color w:val="000000"/>
                <w:sz w:val="20"/>
                <w:lang w:eastAsia="ru-RU"/>
              </w:rPr>
            </w:pPr>
            <w:r w:rsidRPr="00450031">
              <w:rPr>
                <w:rFonts w:ascii="Times New Roman" w:eastAsia="Times New Roman" w:hAnsi="Times New Roman" w:cs="Times New Roman"/>
                <w:color w:val="000000"/>
                <w:sz w:val="20"/>
                <w:lang w:eastAsia="ru-RU"/>
              </w:rPr>
              <w:t>11</w:t>
            </w:r>
          </w:p>
        </w:tc>
        <w:tc>
          <w:tcPr>
            <w:tcW w:w="2135" w:type="dxa"/>
            <w:noWrap/>
            <w:vAlign w:val="center"/>
            <w:hideMark/>
          </w:tcPr>
          <w:p w:rsidR="009E43E1" w:rsidRPr="00450031" w:rsidRDefault="009E43E1" w:rsidP="006978F0">
            <w:pPr>
              <w:rPr>
                <w:rFonts w:ascii="Times New Roman" w:eastAsia="Times New Roman" w:hAnsi="Times New Roman" w:cs="Times New Roman"/>
                <w:color w:val="000000"/>
                <w:sz w:val="20"/>
                <w:lang w:eastAsia="ru-RU"/>
              </w:rPr>
            </w:pPr>
            <w:r w:rsidRPr="00450031">
              <w:rPr>
                <w:rFonts w:ascii="Times New Roman" w:eastAsia="Times New Roman" w:hAnsi="Times New Roman" w:cs="Times New Roman"/>
                <w:color w:val="000000"/>
                <w:sz w:val="20"/>
                <w:lang w:eastAsia="ru-RU"/>
              </w:rPr>
              <w:t>ул. Рахова, 135</w:t>
            </w:r>
          </w:p>
        </w:tc>
        <w:tc>
          <w:tcPr>
            <w:tcW w:w="2268" w:type="dxa"/>
            <w:noWrap/>
            <w:vAlign w:val="center"/>
            <w:hideMark/>
          </w:tcPr>
          <w:p w:rsidR="009E43E1" w:rsidRPr="00450031" w:rsidRDefault="009E43E1" w:rsidP="006978F0">
            <w:pPr>
              <w:rPr>
                <w:rFonts w:ascii="Times New Roman" w:eastAsia="Times New Roman" w:hAnsi="Times New Roman" w:cs="Times New Roman"/>
                <w:color w:val="000000"/>
                <w:sz w:val="20"/>
                <w:lang w:eastAsia="ru-RU"/>
              </w:rPr>
            </w:pPr>
            <w:r w:rsidRPr="00450031">
              <w:rPr>
                <w:rFonts w:ascii="Times New Roman" w:eastAsia="Times New Roman" w:hAnsi="Times New Roman" w:cs="Times New Roman"/>
                <w:color w:val="000000"/>
                <w:sz w:val="20"/>
                <w:lang w:eastAsia="ru-RU"/>
              </w:rPr>
              <w:t>подземная, 2 уровня, , закрытая, платная</w:t>
            </w:r>
          </w:p>
        </w:tc>
        <w:tc>
          <w:tcPr>
            <w:tcW w:w="1559" w:type="dxa"/>
            <w:noWrap/>
            <w:vAlign w:val="center"/>
            <w:hideMark/>
          </w:tcPr>
          <w:p w:rsidR="009E43E1" w:rsidRPr="00450031" w:rsidRDefault="009E43E1" w:rsidP="006978F0">
            <w:pPr>
              <w:jc w:val="center"/>
              <w:rPr>
                <w:rFonts w:ascii="Times New Roman" w:eastAsia="Times New Roman" w:hAnsi="Times New Roman" w:cs="Times New Roman"/>
                <w:color w:val="000000"/>
                <w:sz w:val="20"/>
                <w:lang w:eastAsia="ru-RU"/>
              </w:rPr>
            </w:pPr>
            <w:r w:rsidRPr="00450031">
              <w:rPr>
                <w:rFonts w:ascii="Times New Roman" w:eastAsia="Times New Roman" w:hAnsi="Times New Roman" w:cs="Times New Roman"/>
                <w:color w:val="000000"/>
                <w:sz w:val="20"/>
                <w:lang w:eastAsia="ru-RU"/>
              </w:rPr>
              <w:t>строительство</w:t>
            </w:r>
          </w:p>
        </w:tc>
        <w:tc>
          <w:tcPr>
            <w:tcW w:w="1559" w:type="dxa"/>
            <w:noWrap/>
            <w:vAlign w:val="center"/>
            <w:hideMark/>
          </w:tcPr>
          <w:p w:rsidR="009E43E1" w:rsidRPr="00450031" w:rsidRDefault="009E43E1" w:rsidP="006978F0">
            <w:pPr>
              <w:jc w:val="center"/>
              <w:rPr>
                <w:rFonts w:ascii="Times New Roman" w:eastAsia="Times New Roman" w:hAnsi="Times New Roman" w:cs="Times New Roman"/>
                <w:color w:val="000000"/>
                <w:sz w:val="20"/>
                <w:lang w:eastAsia="ru-RU"/>
              </w:rPr>
            </w:pPr>
            <w:r w:rsidRPr="00450031">
              <w:rPr>
                <w:rFonts w:ascii="Times New Roman" w:eastAsia="Times New Roman" w:hAnsi="Times New Roman" w:cs="Times New Roman"/>
                <w:color w:val="000000"/>
                <w:sz w:val="20"/>
                <w:lang w:eastAsia="ru-RU"/>
              </w:rPr>
              <w:t>35</w:t>
            </w:r>
          </w:p>
        </w:tc>
        <w:tc>
          <w:tcPr>
            <w:tcW w:w="1309" w:type="dxa"/>
            <w:noWrap/>
            <w:vAlign w:val="center"/>
            <w:hideMark/>
          </w:tcPr>
          <w:p w:rsidR="009E43E1" w:rsidRPr="00450031" w:rsidRDefault="009E43E1" w:rsidP="006978F0">
            <w:pPr>
              <w:jc w:val="center"/>
              <w:rPr>
                <w:rFonts w:ascii="Times New Roman" w:eastAsia="Times New Roman" w:hAnsi="Times New Roman" w:cs="Times New Roman"/>
                <w:color w:val="000000"/>
                <w:sz w:val="20"/>
                <w:lang w:eastAsia="ru-RU"/>
              </w:rPr>
            </w:pPr>
            <w:r w:rsidRPr="00450031">
              <w:rPr>
                <w:rFonts w:ascii="Times New Roman" w:eastAsia="Times New Roman" w:hAnsi="Times New Roman" w:cs="Times New Roman"/>
                <w:color w:val="000000"/>
                <w:sz w:val="20"/>
                <w:lang w:eastAsia="ru-RU"/>
              </w:rPr>
              <w:t>203</w:t>
            </w:r>
            <w:r w:rsidR="00450031" w:rsidRPr="00450031">
              <w:rPr>
                <w:rFonts w:ascii="Times New Roman" w:eastAsia="Times New Roman" w:hAnsi="Times New Roman" w:cs="Times New Roman"/>
                <w:color w:val="000000"/>
                <w:sz w:val="20"/>
                <w:lang w:eastAsia="ru-RU"/>
              </w:rPr>
              <w:t>0</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12</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Перехватывающая парковка у стадиона "Волга"</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наземная, открытая, 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171</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2023</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lastRenderedPageBreak/>
              <w:t>13</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Чернышевского, 55</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подземная, 3 уровня, , закрытая, 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строительство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428</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2030</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14</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Кутякова, 12</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подземная, 2 уровня, , закрытая, 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строительство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75</w:t>
            </w:r>
          </w:p>
        </w:tc>
        <w:tc>
          <w:tcPr>
            <w:tcW w:w="1309" w:type="dxa"/>
            <w:noWrap/>
            <w:vAlign w:val="center"/>
            <w:hideMark/>
          </w:tcPr>
          <w:p w:rsidR="009E43E1" w:rsidRPr="009E43E1" w:rsidRDefault="00972794" w:rsidP="006978F0">
            <w:pPr>
              <w:jc w:val="center"/>
              <w:rPr>
                <w:rFonts w:ascii="Times New Roman" w:eastAsia="Times New Roman" w:hAnsi="Times New Roman" w:cs="Times New Roman"/>
                <w:color w:val="000000"/>
                <w:sz w:val="20"/>
                <w:lang w:eastAsia="ru-RU"/>
              </w:rPr>
            </w:pPr>
            <w:r>
              <w:rPr>
                <w:rFonts w:ascii="Times New Roman" w:eastAsia="Times New Roman" w:hAnsi="Times New Roman" w:cs="Times New Roman"/>
                <w:color w:val="000000"/>
                <w:sz w:val="20"/>
                <w:lang w:eastAsia="ru-RU"/>
              </w:rPr>
              <w:t>2030</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15</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Перехватывающая вблизи о.п."Примыкание"</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наземная, открытая, 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строительсво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519</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2023</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16</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Перехватывающая на ул. Кузнечной</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наземная, открытая, 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строительство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436</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2030</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17</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Валовая, 3</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наземная, открытая,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12</w:t>
            </w:r>
          </w:p>
        </w:tc>
        <w:tc>
          <w:tcPr>
            <w:tcW w:w="1309" w:type="dxa"/>
            <w:noWrap/>
            <w:vAlign w:val="center"/>
            <w:hideMark/>
          </w:tcPr>
          <w:p w:rsidR="009E43E1" w:rsidRPr="009E43E1" w:rsidRDefault="009E43E1" w:rsidP="00CC5BBD">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w:t>
            </w:r>
            <w:r w:rsidR="00CC5BBD">
              <w:rPr>
                <w:rFonts w:ascii="Times New Roman" w:eastAsia="Times New Roman" w:hAnsi="Times New Roman" w:cs="Times New Roman"/>
                <w:color w:val="000000"/>
                <w:sz w:val="20"/>
                <w:lang w:eastAsia="ru-RU"/>
              </w:rPr>
              <w:t>20</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18</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Чернышевского, 100</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наземная, открытая,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136</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2023</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19</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Перехватывающая парковка на пересечений улиц Большая Горная и Чернышевского</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наземная, открытая, 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строительство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175</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Астраханская, 21/99</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наземная, открытая,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16</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2020</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21</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Парковка в северной части ул. Рахова</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наземная, открытая,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108</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2023</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22</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Перехватывающая парковка в северной части ул. Чапаева</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наземная, открытая,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194</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2026</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23</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Парковка возле вокзала</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многоуровневая, закрытая, 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строительство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200</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2022</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24</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Соколовая, 319 - 321</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60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реконструкция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17</w:t>
            </w:r>
          </w:p>
        </w:tc>
        <w:tc>
          <w:tcPr>
            <w:tcW w:w="1309" w:type="dxa"/>
            <w:noWrap/>
            <w:vAlign w:val="center"/>
            <w:hideMark/>
          </w:tcPr>
          <w:p w:rsidR="009E43E1" w:rsidRPr="009E43E1" w:rsidRDefault="009E43E1" w:rsidP="00CC5BBD">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w:t>
            </w:r>
            <w:r w:rsidR="00CC5BBD">
              <w:rPr>
                <w:rFonts w:ascii="Times New Roman" w:eastAsia="Times New Roman" w:hAnsi="Times New Roman" w:cs="Times New Roman"/>
                <w:color w:val="000000"/>
                <w:sz w:val="20"/>
                <w:lang w:eastAsia="ru-RU"/>
              </w:rPr>
              <w:t>20</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25</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улСоколовая, 336 - 340</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60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27</w:t>
            </w:r>
          </w:p>
        </w:tc>
        <w:tc>
          <w:tcPr>
            <w:tcW w:w="1309" w:type="dxa"/>
            <w:noWrap/>
            <w:vAlign w:val="center"/>
            <w:hideMark/>
          </w:tcPr>
          <w:p w:rsidR="009E43E1" w:rsidRPr="009E43E1" w:rsidRDefault="009E43E1" w:rsidP="00CC5BBD">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w:t>
            </w:r>
            <w:r w:rsidR="00CC5BBD">
              <w:rPr>
                <w:rFonts w:ascii="Times New Roman" w:eastAsia="Times New Roman" w:hAnsi="Times New Roman" w:cs="Times New Roman"/>
                <w:color w:val="000000"/>
                <w:sz w:val="20"/>
                <w:lang w:eastAsia="ru-RU"/>
              </w:rPr>
              <w:t>20</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26</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Соколовая, 297- 301</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60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строительство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19</w:t>
            </w:r>
          </w:p>
        </w:tc>
        <w:tc>
          <w:tcPr>
            <w:tcW w:w="1309" w:type="dxa"/>
            <w:noWrap/>
            <w:vAlign w:val="center"/>
            <w:hideMark/>
          </w:tcPr>
          <w:p w:rsidR="009E43E1" w:rsidRPr="009E43E1" w:rsidRDefault="009E43E1" w:rsidP="00CC5BBD">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w:t>
            </w:r>
            <w:r w:rsidR="00CC5BBD">
              <w:rPr>
                <w:rFonts w:ascii="Times New Roman" w:eastAsia="Times New Roman" w:hAnsi="Times New Roman" w:cs="Times New Roman"/>
                <w:color w:val="000000"/>
                <w:sz w:val="20"/>
                <w:lang w:eastAsia="ru-RU"/>
              </w:rPr>
              <w:t>20</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27</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Соколовая, 302</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60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строительство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12</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28</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Соколовая, 280 - 284</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60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строительство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10</w:t>
            </w:r>
          </w:p>
        </w:tc>
        <w:tc>
          <w:tcPr>
            <w:tcW w:w="1309" w:type="dxa"/>
            <w:noWrap/>
            <w:vAlign w:val="center"/>
            <w:hideMark/>
          </w:tcPr>
          <w:p w:rsidR="009E43E1" w:rsidRPr="009E43E1" w:rsidRDefault="009E43E1" w:rsidP="00CC5BBD">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w:t>
            </w:r>
            <w:r w:rsidR="00CC5BBD">
              <w:rPr>
                <w:rFonts w:ascii="Times New Roman" w:eastAsia="Times New Roman" w:hAnsi="Times New Roman" w:cs="Times New Roman"/>
                <w:color w:val="000000"/>
                <w:sz w:val="20"/>
                <w:lang w:eastAsia="ru-RU"/>
              </w:rPr>
              <w:t>20</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29</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Соколовая, 265 - 271</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60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строительство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10</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30</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Соколовая, 268 - 278</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60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строительство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22</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31</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Соколовая, 254 - 256</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перпендикулярная,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строительство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10</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32</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Соколовая, 217 - 223</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60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реконструкция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2020</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33</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Соколовая, 199 - 201</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60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строительство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6</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34</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Большая Горная, 101А - 105</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60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строительство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18</w:t>
            </w:r>
          </w:p>
        </w:tc>
        <w:tc>
          <w:tcPr>
            <w:tcW w:w="1309" w:type="dxa"/>
            <w:noWrap/>
            <w:vAlign w:val="center"/>
            <w:hideMark/>
          </w:tcPr>
          <w:p w:rsidR="009E43E1" w:rsidRPr="009E43E1" w:rsidRDefault="009E43E1" w:rsidP="00CC5BBD">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w:t>
            </w:r>
            <w:r w:rsidR="00CC5BBD">
              <w:rPr>
                <w:rFonts w:ascii="Times New Roman" w:eastAsia="Times New Roman" w:hAnsi="Times New Roman" w:cs="Times New Roman"/>
                <w:color w:val="000000"/>
                <w:sz w:val="20"/>
                <w:lang w:eastAsia="ru-RU"/>
              </w:rPr>
              <w:t>20</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35</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Большая Горная, 108</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60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строительство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18</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2020</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36</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Большая Горная, 1117</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60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10</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37</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Большая Горная, 124</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60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реконструкция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8</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2020</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38</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Большая Горная, 129</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60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6</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2020</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lastRenderedPageBreak/>
              <w:t>39</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Большая Горная, 143</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60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7</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40</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Большая Горная, 147</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60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14</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2020</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41</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Большая Горная, 157</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60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8</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2020</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42</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Большая Горная, 164 - 166</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строительство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31</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43</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Большая Горная, 203</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строительство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6</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44</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Большая Горная, 207 - 209</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60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строительство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10</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2020</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45</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Большая Горная, 245/265</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60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53</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2020</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46</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Большая Горная, 280</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60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5</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2020</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47</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Большая Горная, 291 - 295</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60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116</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2020</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48</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Большая Горная, 310</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60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54</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2020</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49</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Танкистов, 1Д</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60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22</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2020</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50</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Большая Горная, парк Танкистов</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перпендикулярная,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52</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2020</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51</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Большая Горная, 322</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60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40</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2020</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52</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Большая Горная, парк Танкистов</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27</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2020</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53</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Большая Горная, 314/320</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8</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2020</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54</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Большая Горная, 353</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60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12</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2020</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55</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Большая Горная, 359</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60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14</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2020</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56</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Большая Горная, 345</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60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12</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2020</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57</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Большая Горная, 2341</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10</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2020</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58</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Большая Горная, 339</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60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11</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2020</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59</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Большая Горная, 335</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60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6</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2023</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60</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Московская 169А</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60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15</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2020</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61</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Московская 161 - 161 к6</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60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23</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2020</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62</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Московская 159</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60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24</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2020</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63</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Московская 155-155А</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60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80</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2020</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64</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Московская СГУ</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60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9</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2020</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65</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Московская 151А</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60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31</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2020</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66</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Московская 137/149</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60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21</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2020</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67</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 xml:space="preserve">ул. Московская </w:t>
            </w:r>
            <w:r w:rsidRPr="009E43E1">
              <w:rPr>
                <w:rFonts w:ascii="Times New Roman" w:eastAsia="Times New Roman" w:hAnsi="Times New Roman" w:cs="Times New Roman"/>
                <w:color w:val="000000"/>
                <w:sz w:val="20"/>
                <w:lang w:eastAsia="ru-RU"/>
              </w:rPr>
              <w:lastRenderedPageBreak/>
              <w:t>137/149</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lastRenderedPageBreak/>
              <w:t xml:space="preserve">уличная, 60 градусов, </w:t>
            </w:r>
            <w:r w:rsidRPr="009E43E1">
              <w:rPr>
                <w:rFonts w:ascii="Times New Roman" w:eastAsia="Times New Roman" w:hAnsi="Times New Roman" w:cs="Times New Roman"/>
                <w:color w:val="000000"/>
                <w:sz w:val="20"/>
                <w:lang w:eastAsia="ru-RU"/>
              </w:rPr>
              <w:lastRenderedPageBreak/>
              <w:t>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lastRenderedPageBreak/>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11</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2020</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lastRenderedPageBreak/>
              <w:t>68</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Московская 135/144</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60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42</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2020</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69</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Московская 119/123</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60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16</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2023</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70</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Московская 113 - 117</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60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27</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71</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Московская 101 - 107</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60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29</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2023</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72</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Московская, 93 - 95</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60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17</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2020</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73</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Московская. 91</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60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реконструкция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11</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74</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Московская, 87 - 91</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60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21</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75</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Московская, 81</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60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10</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76</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Московская, 75</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60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7</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77</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Московская, 55</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24</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78</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Московская, 47 - 53</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25</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79</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Московская, 43 - 45</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60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22</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80</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Московская, 41</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60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11</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81</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Московская, 37 - 39</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14</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2022</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82</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Московская, 35</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60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14</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2022</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83</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Соляная, 23 - 33</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60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76</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2022</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84</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Соляная, 4 - 16</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37</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2022</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85</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Соляная, 3 - 9</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37</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86</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Московская, 32</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45</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87</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Московская, 19 - 27</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25</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88</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Московская, 9 - 15</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29</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89</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Кутякова, 75А - 75</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60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46</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90</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Кутякова, 156А</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60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46</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91</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Кутякова, 117</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27</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92</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Кутякова, 152 - 156</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26</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93</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Кутякова, 144 - 150</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56</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94</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Кутякова, 107 - 113</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54</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95</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Кутякова, 105</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60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15</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lastRenderedPageBreak/>
              <w:t>96</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Кутякова, 110/116 - 128</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31</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97</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Кутякова, 103</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23</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98</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Кутякова, 76 - 108</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62</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99</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Кутякова, 81 - 101</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62</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100</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Кутякова, 54 - 68</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35</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101</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Кутякова, 41/59</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35</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102</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Кутякова, 34 - 36</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перпендикулярная,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17</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103</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Кутякова, 38 - 42,</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11</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104</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Кутякова, 25 - 27</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60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13</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105</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Кутякова, 13</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16</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106</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Кутякова, 3 - 9</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60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82</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107</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Кутякова, 4 - 20</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39</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108</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Челюскинцев, 92 - 98</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24</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109</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ул.Челюскинцев, 77 - 83</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24</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2022</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110</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Челюскинцев, 82 - 84</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26</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2022</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111</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Челюскинцев, 51 - 71</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25</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112</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Челюскинцев, 68</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перпендикулярная,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9</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2022</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113</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Челюскинцев, 45</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9</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2022</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114</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Челюскинцев, 25</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11</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115</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Челюскинцев, 8 -18</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45</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116</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Музейная площадь</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45</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117</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Рабочая, 146</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28</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2027</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118</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Рабочая, 134/142</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5</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2027</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119</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Рабочая, 145/155</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60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19</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2027</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120</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Рабочая, 108 - 112</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реконструкция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31</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2027</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121</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Рабочая, 105</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60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71</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2027</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122</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Рабочая, 101</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60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6</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2027</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123</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Рабочая, 40/60 - 62/68</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реконструкция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63</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2027</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lastRenderedPageBreak/>
              <w:t>124</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Рабочая, 51 85</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реконструкция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63</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2027</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125</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Рабочая, 26 - 32</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35</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2027</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126</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Рабочая, 28/30</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60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12</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2027</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127</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Рабочая, 29/39</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60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18</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2027</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128</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Рабочая, 27</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60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10</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2022</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129</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Рабочая, 16</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60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10</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2022</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130</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Рабочая, 19</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29</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2022</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131</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Рабочая, 13 - 19/21</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29</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2022</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132</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Рабочая, 2 - 4/6</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27</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2022</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133</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Хользунова, 41 - 45</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24</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2022</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134</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Хользунова, 66</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60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18</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2022</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135</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Мичурина, 98/102</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27</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2022</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136</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Мичурина, 89 - 95</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26</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137</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Мичурина, 94 - 96</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60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реконструкция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52</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2023</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138</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Мичурина, 81</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перпендикулярная,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2023</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139</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Мичурина, 85</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60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строительство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18</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140</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Мичурина, 67 - 73</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29</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2023</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141</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Мичурина, 61</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60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23</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2023</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142</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Мичурина, 51</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60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4</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2023</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143</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Мичурина, 62</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60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5</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2023</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144</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Мичурина, 58</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60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10</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2023</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145</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Мичурина, 42</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перпендикулярная,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17</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2023</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146</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Мичурина, 19/27</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18</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147</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Мичурина, 20</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60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22</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2023</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148</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2-я Садовая, 39/53</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60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39</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2023</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149</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2-я Садовая</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ограничение</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110</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2023</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150</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Чапаева - ул. Б. Горная (Сбербанк)</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45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реконструкция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7</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2023</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151</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Чапаева, 136</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45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строительство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8</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2023</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lastRenderedPageBreak/>
              <w:t>152</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Чапаева, 119/206</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строительство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9</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2023</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153</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Чапаева, 128/200</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строительство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9</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2023</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154</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Набережная Космонавтов</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60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16</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2023</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155</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Набережная Космонавтов</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60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2023</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156</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Чернышевского, 90/3</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60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15</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157</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Чернышевского, 105</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строительство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9</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2023</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158</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Шелковичная, 4</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60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17</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159</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Шелковичная</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45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строительство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21</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2023</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160</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Чернышевского, 123-125</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строительство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21</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161</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Чернышевского, 127</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строительство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9</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162</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Чернышевского, 133</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45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5</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2023</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163</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Чернышевского, 135Е</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строительство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7</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2023</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164</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Чернышевского, 135Е</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30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5</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2023</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165</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Чернышевского, 116</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45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5</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166</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Чернышевского, 143-145</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строительство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10</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167</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Чернышевского, 116а (Музей мелиорации и водного хозяйства)</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реконструкция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7</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168</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Чернышевского, 120</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реконструкция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8</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169</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Чернышевского, 161</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строительство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4</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2023</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170</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Чернышевского, 132</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строительство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5</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171</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Чернышевского, 165/167</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строительство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4</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2023</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172</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Чернышевского, 173-175</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реконструкция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14</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2023</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173</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Чернышевского, 138 (гимназия)</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реконструкция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11</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2023</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174</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Чернышевского</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строительство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4</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2023</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175</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Чернышевского, 183</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строительство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9</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2023</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176</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Чернышевского, 48</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реконструкция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11</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2023</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177</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Чернышевского, 152</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реконструкция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5</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2023</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178</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Чернышевского</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строительство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7</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2023</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179</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Чернышевского, 203</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60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строительство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23</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2023</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lastRenderedPageBreak/>
              <w:t>180</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Чернышевского, 13/19</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строительство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7</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2023</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181</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Чернышевского, 170-176</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реконструкция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7</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182</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Московского, 10 (м-н "Гвоздь")</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перпендикулярная,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реконструкция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18</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2023</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183</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Чернышевского, 223/231</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реконструкция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17</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184</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Чернышевского190/198</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строительство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19</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185</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Мичурина</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строительство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3</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186</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Мичурина, 13</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строительство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6</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187</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Мичурина, 105-107</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60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15</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2023</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188</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Мичурина, 118-122</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реконструкция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27</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2023</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189</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Мичурина, 109</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45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реконструкция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10</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2023</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190</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Мичурина, 111</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60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11</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191</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Мичурина, 134</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строительство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11</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192</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Мичурина, 140/142</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45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13</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193</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Мичурина, 144/148</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45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15</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194</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Мичурина, 117</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строительство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14</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195</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Мичурина, 150/154</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перпендикулярная,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23</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196</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Мичурина, 123</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строительство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7</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197</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Мичурина, 129</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реконструкция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6</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198</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Мичурина, 133</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реконструкция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9</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199</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Мичурина - ул. им. Григорьева Е.ф.</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строительство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5</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200</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им. Григорьева Е.ф., 23</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перпендикулярная,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16</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201</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Мичурина, 182</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перпендикулярная,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реконструкция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17</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Мичурина, 188</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строительство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3</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203</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Чапаева</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60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строительство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18</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204</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Чапаева, 144-146</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строительство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3</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205</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Чапаева, 139</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строительство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3</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206</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Чапаева, 131</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 xml:space="preserve">уличная, параллельная, </w:t>
            </w:r>
            <w:r w:rsidRPr="009E43E1">
              <w:rPr>
                <w:rFonts w:ascii="Times New Roman" w:eastAsia="Times New Roman" w:hAnsi="Times New Roman" w:cs="Times New Roman"/>
                <w:color w:val="000000"/>
                <w:sz w:val="20"/>
                <w:lang w:eastAsia="ru-RU"/>
              </w:rPr>
              <w:lastRenderedPageBreak/>
              <w:t>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lastRenderedPageBreak/>
              <w:t>строительство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3</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lastRenderedPageBreak/>
              <w:t>207</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Чапаева,138/240</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45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строительство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4</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2020</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208</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Чапаева, 115</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строительство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8</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2020</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209</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Чапаева, 126</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строительство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8</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2020</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210</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Чапаева, 110-112/124</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строительство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23</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2020</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211</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Чапаева, 90-108</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реконструкция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15</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2020</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212</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Чапаева, 91-97</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реконструкция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14</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2020</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213</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Чапаева, 95-87</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реконструкция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14</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2020</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214</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Чапаева, 94-98</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реконструкция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14</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2020</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215</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Большая Казачья, 49/65</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45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6</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2020</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216</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Чапаева, 68-72/74</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строительство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30</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2020</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217</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Чапаева, 57</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45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строительство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6</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2020</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218</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Чапаева, 54</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строительство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13</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2023</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219</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Тараса Шевченко, 33/45</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45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8</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2020</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220</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Чапаева, 38/40</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реконструкция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9</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2020</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221</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Чапаева 32/36</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строительство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12</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2020</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222</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Чапаева, 35</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строительство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9</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2020</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223</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Чапаева, 29-31</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строительство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11</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2020</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224</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им. А.Н. Радищева, 89</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45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реконструкция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37</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2020</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225</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Радищева - ул. Большая Горная, 157</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реконструкция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15</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2020</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226</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Радищева, 58-64</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45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реконструкция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23</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2020</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227</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Радищева, 71</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реконструкция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5</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2020</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228</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Радищева, 50 - ул. Кузнечная</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45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18</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2020</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229</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Радищева, 61</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12</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2020</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230</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Радищева, 55 (Поволжский институт)</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45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13</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2020</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231</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Радищева, 40</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45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18</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2020</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232</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кл. Радищева, 45</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реконструкция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19</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2020</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233</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Московская, 61</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10</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2020</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234</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Радищева, 24</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25</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2020</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lastRenderedPageBreak/>
              <w:t>235</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Радищева, 18</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строительство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24</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2020</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236</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Радищева, 20</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реконструкция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7</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2020</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237</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Радищева</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строительство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4</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2020</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238</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Радищева, 15/17</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строительство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11</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2020</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239</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Астраханская, 40</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45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строительство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13</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2020</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240</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Астраханская, 40а</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перпендикулярная,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8</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2020</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241</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Радищева, 42-50</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11</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2020</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242</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Радищева, 50/60</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45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строительство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13</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2020</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243</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Радищева, 75/77</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строительство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13</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2020</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244</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Астраханская, 88</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31</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2020</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245</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Астраханская, 88к1</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45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31</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2020</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246</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им. Пугачева Е.И.</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47</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2020</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247</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Астраханская, 102-104</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строительство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26</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2020</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248</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им. Н.И. Вавилова, 38 - ул. Астраханская, 120</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45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реконструкция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42</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2020</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249</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Астраханская - ул. Большая Казачья, 110</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строительство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13</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2020</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250</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Астраханская - ул. Московская, 153а</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строительство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13</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2020</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251</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Астраханская, 128/156а</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строительство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6</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2020</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252</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Астраханская - ул. Кутякова, 105</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строительство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7</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2020</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253</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Астраханская, 140</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45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31</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2020</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254</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Астраханская, 146-148</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строительство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15</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2020</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255</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Астраханская, 107</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перпендикулярная,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строительство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13</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2020</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256</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Астраханская, 103/8</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60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18</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2020</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257</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Астраханская, 103д</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60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26</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258</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Астраханская</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45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42</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2020</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259</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Астраханская, 87в</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строительство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25</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2020</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260</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Астраханская, 83</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строительство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21</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2020</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261</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Астраханская, 81</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строительство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8</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2020</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262</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 xml:space="preserve">ул. Астраханская, </w:t>
            </w:r>
            <w:r w:rsidRPr="009E43E1">
              <w:rPr>
                <w:rFonts w:ascii="Times New Roman" w:eastAsia="Times New Roman" w:hAnsi="Times New Roman" w:cs="Times New Roman"/>
                <w:color w:val="000000"/>
                <w:sz w:val="20"/>
                <w:lang w:eastAsia="ru-RU"/>
              </w:rPr>
              <w:lastRenderedPageBreak/>
              <w:t>57/73</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lastRenderedPageBreak/>
              <w:t xml:space="preserve">уличная, параллельная, </w:t>
            </w:r>
            <w:r w:rsidRPr="009E43E1">
              <w:rPr>
                <w:rFonts w:ascii="Times New Roman" w:eastAsia="Times New Roman" w:hAnsi="Times New Roman" w:cs="Times New Roman"/>
                <w:color w:val="000000"/>
                <w:sz w:val="20"/>
                <w:lang w:eastAsia="ru-RU"/>
              </w:rPr>
              <w:lastRenderedPageBreak/>
              <w:t>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lastRenderedPageBreak/>
              <w:t>строительство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32</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lastRenderedPageBreak/>
              <w:t>263</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Астраханская - ул. Слонова, 2</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перпендикулярная,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реконструкция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17</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264</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Астраханская, 47</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45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18</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2023</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265</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Астраханская, 45</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68</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2023</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266</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Рахова, 42</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45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5</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267</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Рахова, 44/54</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перпендикулярная,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реконструкция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16</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268</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Рахова, 58</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строительство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10</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2023</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269</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Рахова, 61/71</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45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17</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2023</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270</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Рахова, 64/70</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перпендикулярная,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реконструкция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10</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271</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Рахова, 18/68</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перпендикулярная,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реконструкция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10</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272</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Рахова, 81-85</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строительство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12</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273</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Рахова, 80-84</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строительство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5</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274</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Рахова, 89</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строительство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28</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275</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Рахова, 96-98</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45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реконструкция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47</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276</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Рахова - ул. им. Н.И. Вавилова, 1/7</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60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23</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277</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Рахова, 91/101-117</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строительство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43</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278</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Рахова, 120</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строительство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7</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279</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Рахова, 128</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строительство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8</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280</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Рахова, 137</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строительство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12</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281</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Рахова, 131</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перпендикулярная,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реконструкция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12</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282</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Рахова, 132-138</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строительство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13</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2022</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283</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Рахова, 149/157</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строительство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7</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284</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Рахова, 146</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строительство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7</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2023</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285</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Рахова, 154</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строительство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11</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286</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Рахова, 152в</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33</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287</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Рахова, 160</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строительство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6</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288</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Рахова, 162/164</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45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15</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lastRenderedPageBreak/>
              <w:t>289</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Рахова, 171/170</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45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строительство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47</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290</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Рахова, 168</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60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16</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291</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Рахова, 168/184</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292</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Рахова, 186</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перпендикулярная,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реконструкция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8</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293</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Рахова - ул. Большая Горная, 189</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строительство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7</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294</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Рахова - ул. Большая Горная, 291/309</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строительство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8</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2020</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295</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Рахова, 195/197</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45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8</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296</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Рахова, 187/213</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45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13</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297</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Советская, 98</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перпендикулярная,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17</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298</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Советская, 92 - 96</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45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реконструкция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30</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299</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Советская, 88</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45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10</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300</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Советская, 83</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перпендикулярная,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8</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301</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Советская, 67 - 71</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60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реконструкция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39</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302</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Советская, 62</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45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5</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303</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Советская, 57 - 63</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перпендикулярная,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32</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304</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Советская, 47 - 55</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45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реконструкция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23</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305</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Советская, 41 - 47</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45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21</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306</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Советская, 44</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7</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307</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Советская, 29 - 31</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7</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308</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Советская, 34</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45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12</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309</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Советская, 25 - 27</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45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реконструкция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48</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310</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Советская, 18</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45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8</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311</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Советская, 28</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45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9</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312</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Советская, 15 17</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реконструкция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16</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313</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Советская, 13</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45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11</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314</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Советская, 4</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45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11</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315</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Советская, 3 - 9</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 xml:space="preserve">уличная, параллельная, </w:t>
            </w:r>
            <w:r w:rsidRPr="009E43E1">
              <w:rPr>
                <w:rFonts w:ascii="Times New Roman" w:eastAsia="Times New Roman" w:hAnsi="Times New Roman" w:cs="Times New Roman"/>
                <w:color w:val="000000"/>
                <w:sz w:val="20"/>
                <w:lang w:eastAsia="ru-RU"/>
              </w:rPr>
              <w:lastRenderedPageBreak/>
              <w:t>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lastRenderedPageBreak/>
              <w:t>реконструкция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lastRenderedPageBreak/>
              <w:t>316</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Большая Казачья, 116А - 116</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45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строительство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43</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317</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Большая Казачья, 120</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45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строительство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16</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318</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Большая Казачья, 112А</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45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8</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319</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Большая Казачья, 112</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45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16</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320</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Большая Казачья, 105</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60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10</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321</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Большая Казачья, 110</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45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строительство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7</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322</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Большая Казачья, 107</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45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строительство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17</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323</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Большая Казачья, 92 - 100</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24</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324</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Большая Казачья, 87</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45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реконструкция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35</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325</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Большая Казачья, 78 - 82</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перпендикулярная,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326</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Большая Казачья, 53/57 - 59/65</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45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68</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327</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Большая Казачья, 54 - 64</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45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реконструкция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38</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328</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Большая Казачья, 45 - 47</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45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13</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329</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Большая Казачья, 33 - 39</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45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31</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330</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Большая Казачья, 17 - 27</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45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реконструкция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48</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331</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Большая Казачья, 2</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45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8</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332</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Большая Казачья, 12 - 16</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45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41</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333</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Большая Казачья, Сад им. Радищева</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41</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334</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Первомайская, 76</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45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10</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335</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Первомайская, 72</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45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13</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336</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Первомайская, 65 - 71</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19</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337</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Первомайская, 56 - 66</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45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29</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338</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Первомайская, 61 - 63</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9</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339</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Первомайская, 37/45</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22</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340</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Первомайская, 40</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45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реконструкция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8</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341</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Первомайская, 47/53</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22</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342</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Первомайская, 44 - 46</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11</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343</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Лермонтова, 24/26</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 xml:space="preserve">уличная, перпендикулярная, </w:t>
            </w:r>
            <w:r w:rsidRPr="009E43E1">
              <w:rPr>
                <w:rFonts w:ascii="Times New Roman" w:eastAsia="Times New Roman" w:hAnsi="Times New Roman" w:cs="Times New Roman"/>
                <w:color w:val="000000"/>
                <w:sz w:val="20"/>
                <w:lang w:eastAsia="ru-RU"/>
              </w:rPr>
              <w:lastRenderedPageBreak/>
              <w:t>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lastRenderedPageBreak/>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11</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lastRenderedPageBreak/>
              <w:t>344</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Первомайская, 61 - 63</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33</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345</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Лермонтова, 25/1 - 25/2</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33</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346</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Вольская ул., 4</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45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реконструкция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10</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347</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Вольская ул., 5 - 9</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25</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348</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Вольская ул., Саратовская клиническая больница</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13</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349</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Вольская ул., 11</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17</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350</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Вольская ул., 8 -Б</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17</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351</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Вольская ул., 8А</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17</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352</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Вольская ул., 21/27</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17</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353</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Вольская ул., 10</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45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5</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354</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Вольская ул., 31</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45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6</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355</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Советская ул., 31</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16</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356</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Вольская ул., 57</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45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23</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357</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Вольская ул., 63/69</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45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14</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358</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Вольская ул., 32/34</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45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22</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359</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Вольская ул., 73/75</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45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6</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360</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Вольская ул., 38/40</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14</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361</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Вольская ул., 40 - 42</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11</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362</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Вольская ул., 85</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45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3</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363</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Вольская ул., 85 - 89</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45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21</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364</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Вольская ул., 48/28</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45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21</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365</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Вольская ул., 52</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45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10</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366</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Вольская ул., 91</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45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7</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367</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Вольская ул., 58</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45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23</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368</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Вольская ул., 95</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45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7</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369</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Московская ул., 104</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3</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370</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Кутякова ул., 41/59</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9</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lastRenderedPageBreak/>
              <w:t>371</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Кутякова 50/70</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45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реконструкция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5</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372</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Вольская ул., 129</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45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12</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373</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Посадского ул., 180/198</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45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7</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374</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Большая Горная ул., 219/145</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45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7</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375</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Бахметьевская ул., 1</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45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5</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376</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Максима Горького ул., 4</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8</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377</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Мичурина ул., 81</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6</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378</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Максима Горького ул., 12/14 - 16/20</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12</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379</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Максима Горького ул.,16/20</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45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6</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380</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Максима Горького ул.,26</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14</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381</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Максима Горького ул., 28А</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45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12</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382</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Максима Горького ул., 34</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45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8</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383</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Максима Горького ул., 57</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45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6</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384</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Максима Горького ул., 48</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45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6</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385</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Кутякова ул., 22</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45 градусов,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12</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386</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Максима Горького ул., 76</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уличная, параллельная, бесплатная</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обустройство</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6</w:t>
            </w: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387</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Аткарская</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запрет остановки и стоянки</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запрет</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388</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Привокзальная площадь</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запрет остановки и стоянки</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запрет</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389</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Московская</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запрет остановки и стоянки</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запрет</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9E43E1" w:rsidRPr="009E43E1" w:rsidTr="006978F0">
        <w:tblPrEx>
          <w:tblLook w:val="04A0"/>
        </w:tblPrEx>
        <w:trPr>
          <w:trHeight w:val="300"/>
        </w:trPr>
        <w:tc>
          <w:tcPr>
            <w:tcW w:w="525"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390</w:t>
            </w:r>
          </w:p>
        </w:tc>
        <w:tc>
          <w:tcPr>
            <w:tcW w:w="2135"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ул. Большая Казачья</w:t>
            </w:r>
          </w:p>
        </w:tc>
        <w:tc>
          <w:tcPr>
            <w:tcW w:w="2268" w:type="dxa"/>
            <w:noWrap/>
            <w:vAlign w:val="center"/>
            <w:hideMark/>
          </w:tcPr>
          <w:p w:rsidR="009E43E1" w:rsidRPr="009E43E1" w:rsidRDefault="009E43E1" w:rsidP="006978F0">
            <w:pP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запрет остановки и стоянки</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запрет</w:t>
            </w:r>
          </w:p>
        </w:tc>
        <w:tc>
          <w:tcPr>
            <w:tcW w:w="155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p>
        </w:tc>
        <w:tc>
          <w:tcPr>
            <w:tcW w:w="1309" w:type="dxa"/>
            <w:noWrap/>
            <w:vAlign w:val="center"/>
            <w:hideMark/>
          </w:tcPr>
          <w:p w:rsidR="009E43E1" w:rsidRPr="009E43E1" w:rsidRDefault="009E43E1" w:rsidP="006978F0">
            <w:pPr>
              <w:jc w:val="center"/>
              <w:rPr>
                <w:rFonts w:ascii="Times New Roman" w:eastAsia="Times New Roman" w:hAnsi="Times New Roman" w:cs="Times New Roman"/>
                <w:color w:val="000000"/>
                <w:sz w:val="20"/>
                <w:lang w:eastAsia="ru-RU"/>
              </w:rPr>
            </w:pPr>
            <w:r w:rsidRPr="009E43E1">
              <w:rPr>
                <w:rFonts w:ascii="Times New Roman" w:eastAsia="Times New Roman" w:hAnsi="Times New Roman" w:cs="Times New Roman"/>
                <w:color w:val="000000"/>
                <w:sz w:val="20"/>
                <w:lang w:eastAsia="ru-RU"/>
              </w:rPr>
              <w:t>2021</w:t>
            </w:r>
          </w:p>
        </w:tc>
      </w:tr>
      <w:tr w:rsidR="00D131FA" w:rsidRPr="00EC0E72" w:rsidTr="002B0FC2">
        <w:tblPrEx>
          <w:tblLook w:val="04A0"/>
        </w:tblPrEx>
        <w:trPr>
          <w:trHeight w:val="300"/>
        </w:trPr>
        <w:tc>
          <w:tcPr>
            <w:tcW w:w="9355" w:type="dxa"/>
            <w:gridSpan w:val="6"/>
            <w:noWrap/>
            <w:vAlign w:val="center"/>
          </w:tcPr>
          <w:p w:rsidR="00D131FA" w:rsidRPr="00EC0E72" w:rsidRDefault="00D131FA" w:rsidP="00C75886">
            <w:pPr>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Штраф-стоянки для эвакуированных автомобилей</w:t>
            </w:r>
          </w:p>
        </w:tc>
      </w:tr>
      <w:tr w:rsidR="00B75DC2" w:rsidRPr="00EC0E72" w:rsidTr="00D131FA">
        <w:tblPrEx>
          <w:tblLook w:val="04A0"/>
        </w:tblPrEx>
        <w:trPr>
          <w:trHeight w:val="300"/>
        </w:trPr>
        <w:tc>
          <w:tcPr>
            <w:tcW w:w="525" w:type="dxa"/>
            <w:noWrap/>
            <w:vAlign w:val="center"/>
          </w:tcPr>
          <w:p w:rsidR="00B75DC2" w:rsidRPr="00EC0E72" w:rsidRDefault="00C52CEF" w:rsidP="00C75886">
            <w:pPr>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300</w:t>
            </w:r>
          </w:p>
        </w:tc>
        <w:tc>
          <w:tcPr>
            <w:tcW w:w="2135" w:type="dxa"/>
            <w:noWrap/>
            <w:vAlign w:val="center"/>
          </w:tcPr>
          <w:p w:rsidR="00B75DC2" w:rsidRPr="00FF79FD" w:rsidRDefault="00FF79FD" w:rsidP="00E17568">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Штраф-стоянка</w:t>
            </w:r>
          </w:p>
        </w:tc>
        <w:tc>
          <w:tcPr>
            <w:tcW w:w="2268" w:type="dxa"/>
            <w:noWrap/>
            <w:vAlign w:val="center"/>
          </w:tcPr>
          <w:p w:rsidR="00B75DC2" w:rsidRPr="00EC0E72" w:rsidRDefault="006F1E74" w:rsidP="00E17568">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на пересечении ул. Топольчанской и 1-го проезда Танкистов</w:t>
            </w:r>
          </w:p>
        </w:tc>
        <w:tc>
          <w:tcPr>
            <w:tcW w:w="1559" w:type="dxa"/>
            <w:noWrap/>
            <w:vAlign w:val="center"/>
          </w:tcPr>
          <w:p w:rsidR="00B75DC2" w:rsidRPr="00EC0E72" w:rsidRDefault="00C323D4" w:rsidP="00C75886">
            <w:pPr>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строительство</w:t>
            </w:r>
          </w:p>
        </w:tc>
        <w:tc>
          <w:tcPr>
            <w:tcW w:w="1559" w:type="dxa"/>
            <w:noWrap/>
            <w:vAlign w:val="center"/>
          </w:tcPr>
          <w:p w:rsidR="00B75DC2" w:rsidRPr="00EC0E72" w:rsidRDefault="005036EB" w:rsidP="00C75886">
            <w:pPr>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440</w:t>
            </w:r>
          </w:p>
        </w:tc>
        <w:tc>
          <w:tcPr>
            <w:tcW w:w="1309" w:type="dxa"/>
            <w:noWrap/>
            <w:vAlign w:val="center"/>
          </w:tcPr>
          <w:p w:rsidR="00B75DC2" w:rsidRPr="00EC0E72" w:rsidRDefault="00C52CEF" w:rsidP="00C75886">
            <w:pPr>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202</w:t>
            </w:r>
            <w:r w:rsidR="00242108">
              <w:rPr>
                <w:rFonts w:ascii="Times New Roman" w:eastAsia="Times New Roman" w:hAnsi="Times New Roman" w:cs="Times New Roman"/>
                <w:color w:val="000000"/>
                <w:sz w:val="20"/>
                <w:szCs w:val="20"/>
                <w:lang w:eastAsia="ru-RU"/>
              </w:rPr>
              <w:t>2</w:t>
            </w:r>
          </w:p>
        </w:tc>
      </w:tr>
      <w:tr w:rsidR="006F1E74" w:rsidRPr="00EC0E72" w:rsidTr="00D131FA">
        <w:tblPrEx>
          <w:tblLook w:val="04A0"/>
        </w:tblPrEx>
        <w:trPr>
          <w:trHeight w:val="300"/>
        </w:trPr>
        <w:tc>
          <w:tcPr>
            <w:tcW w:w="525" w:type="dxa"/>
            <w:noWrap/>
            <w:vAlign w:val="center"/>
          </w:tcPr>
          <w:p w:rsidR="006F1E74" w:rsidRDefault="006F1E74" w:rsidP="006F1E74">
            <w:pPr>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301</w:t>
            </w:r>
          </w:p>
        </w:tc>
        <w:tc>
          <w:tcPr>
            <w:tcW w:w="2135" w:type="dxa"/>
            <w:noWrap/>
            <w:vAlign w:val="center"/>
          </w:tcPr>
          <w:p w:rsidR="006F1E74" w:rsidRDefault="006F1E74" w:rsidP="006F1E7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Штраф-стоянка</w:t>
            </w:r>
          </w:p>
        </w:tc>
        <w:tc>
          <w:tcPr>
            <w:tcW w:w="2268" w:type="dxa"/>
            <w:noWrap/>
            <w:vAlign w:val="center"/>
          </w:tcPr>
          <w:p w:rsidR="006F1E74" w:rsidRDefault="00D131FA" w:rsidP="006F1E7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в районе остановки «Гипермаркет Лента» на стороне поселка ЦДК</w:t>
            </w:r>
          </w:p>
        </w:tc>
        <w:tc>
          <w:tcPr>
            <w:tcW w:w="1559" w:type="dxa"/>
            <w:noWrap/>
            <w:vAlign w:val="center"/>
          </w:tcPr>
          <w:p w:rsidR="006F1E74" w:rsidRDefault="00D131FA" w:rsidP="006F1E74">
            <w:pPr>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строительство</w:t>
            </w:r>
          </w:p>
        </w:tc>
        <w:tc>
          <w:tcPr>
            <w:tcW w:w="1559" w:type="dxa"/>
            <w:noWrap/>
            <w:vAlign w:val="center"/>
          </w:tcPr>
          <w:p w:rsidR="006F1E74" w:rsidRDefault="00242108" w:rsidP="006F1E74">
            <w:pPr>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400</w:t>
            </w:r>
          </w:p>
        </w:tc>
        <w:tc>
          <w:tcPr>
            <w:tcW w:w="1309" w:type="dxa"/>
            <w:noWrap/>
            <w:vAlign w:val="center"/>
          </w:tcPr>
          <w:p w:rsidR="006F1E74" w:rsidRDefault="00242108" w:rsidP="006F1E74">
            <w:pPr>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2022</w:t>
            </w:r>
          </w:p>
        </w:tc>
      </w:tr>
    </w:tbl>
    <w:p w:rsidR="000A0B31" w:rsidRPr="000A0B31" w:rsidRDefault="000A0B31" w:rsidP="000A0B31">
      <w:pPr>
        <w:pStyle w:val="7320"/>
        <w:ind w:firstLine="0"/>
        <w:rPr>
          <w:sz w:val="24"/>
        </w:rPr>
      </w:pPr>
    </w:p>
    <w:p w:rsidR="00101A57" w:rsidRPr="00101A57" w:rsidRDefault="00101A57" w:rsidP="00101A57">
      <w:pPr>
        <w:pStyle w:val="7320"/>
        <w:ind w:firstLine="0"/>
        <w:rPr>
          <w:sz w:val="24"/>
        </w:rPr>
      </w:pPr>
    </w:p>
    <w:p w:rsidR="00101A57" w:rsidRDefault="00101A57" w:rsidP="00101A57">
      <w:pPr>
        <w:pStyle w:val="7320"/>
        <w:ind w:firstLine="0"/>
        <w:sectPr w:rsidR="00101A57">
          <w:footerReference w:type="even" r:id="rId45"/>
          <w:footerReference w:type="default" r:id="rId46"/>
          <w:pgSz w:w="11906" w:h="16838"/>
          <w:pgMar w:top="1134" w:right="850" w:bottom="1134" w:left="1701" w:header="708" w:footer="708" w:gutter="0"/>
          <w:cols w:space="708"/>
          <w:docGrid w:linePitch="360"/>
        </w:sectPr>
      </w:pPr>
    </w:p>
    <w:p w:rsidR="00101A57" w:rsidRDefault="00101A57" w:rsidP="000A0B31">
      <w:pPr>
        <w:pStyle w:val="7320"/>
        <w:ind w:firstLine="0"/>
        <w:jc w:val="center"/>
      </w:pPr>
      <w:r>
        <w:rPr>
          <w:noProof/>
          <w:lang w:eastAsia="ru-RU"/>
        </w:rPr>
        <w:lastRenderedPageBreak/>
        <w:drawing>
          <wp:inline distT="0" distB="0" distL="0" distR="0">
            <wp:extent cx="8184686" cy="5252917"/>
            <wp:effectExtent l="0" t="0" r="6985" b="508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189897" cy="5256261"/>
                    </a:xfrm>
                    <a:prstGeom prst="rect">
                      <a:avLst/>
                    </a:prstGeom>
                    <a:noFill/>
                    <a:ln>
                      <a:noFill/>
                    </a:ln>
                  </pic:spPr>
                </pic:pic>
              </a:graphicData>
            </a:graphic>
          </wp:inline>
        </w:drawing>
      </w:r>
    </w:p>
    <w:p w:rsidR="00101A57" w:rsidRPr="00FC77C6" w:rsidRDefault="000A0B31" w:rsidP="00FC77C6">
      <w:pPr>
        <w:pStyle w:val="7320"/>
        <w:ind w:firstLine="0"/>
        <w:jc w:val="center"/>
        <w:rPr>
          <w:sz w:val="24"/>
        </w:rPr>
      </w:pPr>
      <w:r w:rsidRPr="000A0B31">
        <w:rPr>
          <w:sz w:val="24"/>
        </w:rPr>
        <w:t>Рисунок 4.</w:t>
      </w:r>
      <w:r w:rsidR="00700CE1">
        <w:rPr>
          <w:sz w:val="24"/>
        </w:rPr>
        <w:t>3</w:t>
      </w:r>
      <w:r w:rsidRPr="000A0B31">
        <w:rPr>
          <w:sz w:val="24"/>
        </w:rPr>
        <w:t>.1 – Зоны платного парковочного пространства</w:t>
      </w:r>
    </w:p>
    <w:p w:rsidR="00101A57" w:rsidRDefault="00101A57" w:rsidP="00101A57">
      <w:pPr>
        <w:pStyle w:val="7320"/>
        <w:ind w:firstLine="0"/>
        <w:sectPr w:rsidR="00101A57" w:rsidSect="00101A57">
          <w:pgSz w:w="16838" w:h="11906" w:orient="landscape"/>
          <w:pgMar w:top="1701" w:right="1134" w:bottom="850" w:left="1134" w:header="708" w:footer="708" w:gutter="0"/>
          <w:cols w:space="708"/>
          <w:docGrid w:linePitch="360"/>
        </w:sectPr>
      </w:pPr>
    </w:p>
    <w:p w:rsidR="00F840E9" w:rsidRPr="00A37A9A" w:rsidRDefault="00AA3787" w:rsidP="00A37A9A">
      <w:pPr>
        <w:pStyle w:val="3"/>
        <w:keepLines w:val="0"/>
        <w:widowControl w:val="0"/>
        <w:autoSpaceDE w:val="0"/>
        <w:autoSpaceDN w:val="0"/>
        <w:adjustRightInd w:val="0"/>
        <w:spacing w:before="0" w:line="360" w:lineRule="auto"/>
        <w:ind w:firstLine="567"/>
        <w:jc w:val="both"/>
        <w:rPr>
          <w:rFonts w:ascii="Times New Roman" w:eastAsia="Calibri" w:hAnsi="Times New Roman" w:cs="Times New Roman"/>
          <w:bCs/>
          <w:color w:val="auto"/>
        </w:rPr>
      </w:pPr>
      <w:bookmarkStart w:id="29" w:name="_Toc532242076"/>
      <w:r w:rsidRPr="00A37A9A">
        <w:rPr>
          <w:rFonts w:ascii="Times New Roman" w:eastAsia="Calibri" w:hAnsi="Times New Roman" w:cs="Times New Roman"/>
          <w:bCs/>
          <w:color w:val="auto"/>
        </w:rPr>
        <w:lastRenderedPageBreak/>
        <w:t>4.</w:t>
      </w:r>
      <w:r w:rsidR="00187423" w:rsidRPr="00A37A9A">
        <w:rPr>
          <w:rFonts w:ascii="Times New Roman" w:eastAsia="Calibri" w:hAnsi="Times New Roman" w:cs="Times New Roman"/>
          <w:bCs/>
          <w:color w:val="auto"/>
        </w:rPr>
        <w:t xml:space="preserve">4 Мероприятия по развитию </w:t>
      </w:r>
      <w:r w:rsidR="002172E2" w:rsidRPr="00A37A9A">
        <w:rPr>
          <w:rFonts w:ascii="Times New Roman" w:eastAsia="Calibri" w:hAnsi="Times New Roman" w:cs="Times New Roman"/>
          <w:bCs/>
          <w:color w:val="auto"/>
        </w:rPr>
        <w:t>инфраструктуры для грузового транспорта, транспортных средств коммунальных и дорожных служб</w:t>
      </w:r>
      <w:bookmarkEnd w:id="29"/>
    </w:p>
    <w:p w:rsidR="00A37A9A" w:rsidRDefault="00A37A9A" w:rsidP="00DA04EA">
      <w:pPr>
        <w:spacing w:after="0" w:line="360" w:lineRule="auto"/>
        <w:ind w:firstLine="709"/>
        <w:jc w:val="both"/>
        <w:rPr>
          <w:rFonts w:ascii="Times New Roman" w:eastAsia="Times New Roman" w:hAnsi="Times New Roman" w:cs="Times New Roman"/>
        </w:rPr>
      </w:pPr>
    </w:p>
    <w:p w:rsidR="002172E2" w:rsidRPr="00A37A9A" w:rsidRDefault="00766FA1" w:rsidP="00A37A9A">
      <w:pPr>
        <w:spacing w:after="0" w:line="360" w:lineRule="auto"/>
        <w:ind w:firstLine="567"/>
        <w:jc w:val="both"/>
        <w:rPr>
          <w:rFonts w:ascii="Times New Roman" w:eastAsia="Times New Roman" w:hAnsi="Times New Roman" w:cs="Times New Roman"/>
          <w:sz w:val="24"/>
          <w:szCs w:val="24"/>
        </w:rPr>
      </w:pPr>
      <w:r w:rsidRPr="00A37A9A">
        <w:rPr>
          <w:rFonts w:ascii="Times New Roman" w:eastAsia="Times New Roman" w:hAnsi="Times New Roman" w:cs="Times New Roman"/>
          <w:sz w:val="24"/>
          <w:szCs w:val="24"/>
        </w:rPr>
        <w:t xml:space="preserve">Мероприятия по развитию инфраструктуры грузового движения по выбранному варианту развития включают формирование </w:t>
      </w:r>
      <w:r w:rsidR="0014304C" w:rsidRPr="00A37A9A">
        <w:rPr>
          <w:rFonts w:ascii="Times New Roman" w:eastAsia="Times New Roman" w:hAnsi="Times New Roman" w:cs="Times New Roman"/>
          <w:sz w:val="24"/>
          <w:szCs w:val="24"/>
        </w:rPr>
        <w:t>грузового каркаса города</w:t>
      </w:r>
      <w:r w:rsidR="00D93748" w:rsidRPr="00A37A9A">
        <w:rPr>
          <w:rFonts w:ascii="Times New Roman" w:eastAsia="Times New Roman" w:hAnsi="Times New Roman" w:cs="Times New Roman"/>
          <w:sz w:val="24"/>
          <w:szCs w:val="24"/>
        </w:rPr>
        <w:t xml:space="preserve"> и создание площадок для стоянки грузовых автомобилей, а также временное ограничение движения грузового автом</w:t>
      </w:r>
      <w:r w:rsidR="007B3DD3" w:rsidRPr="00A37A9A">
        <w:rPr>
          <w:rFonts w:ascii="Times New Roman" w:eastAsia="Times New Roman" w:hAnsi="Times New Roman" w:cs="Times New Roman"/>
          <w:sz w:val="24"/>
          <w:szCs w:val="24"/>
        </w:rPr>
        <w:t>о</w:t>
      </w:r>
      <w:r w:rsidR="00D93748" w:rsidRPr="00A37A9A">
        <w:rPr>
          <w:rFonts w:ascii="Times New Roman" w:eastAsia="Times New Roman" w:hAnsi="Times New Roman" w:cs="Times New Roman"/>
          <w:sz w:val="24"/>
          <w:szCs w:val="24"/>
        </w:rPr>
        <w:t>бильного транспорта на территории города.</w:t>
      </w:r>
    </w:p>
    <w:p w:rsidR="00D93748" w:rsidRPr="00A37A9A" w:rsidRDefault="0048387A" w:rsidP="00A37A9A">
      <w:pPr>
        <w:spacing w:after="0" w:line="360" w:lineRule="auto"/>
        <w:ind w:firstLine="567"/>
        <w:jc w:val="both"/>
        <w:rPr>
          <w:rFonts w:ascii="Times New Roman" w:eastAsia="Times New Roman" w:hAnsi="Times New Roman" w:cs="Times New Roman"/>
          <w:sz w:val="24"/>
          <w:szCs w:val="24"/>
        </w:rPr>
      </w:pPr>
      <w:r w:rsidRPr="00A37A9A">
        <w:rPr>
          <w:rFonts w:ascii="Times New Roman" w:eastAsia="Times New Roman" w:hAnsi="Times New Roman" w:cs="Times New Roman"/>
          <w:sz w:val="24"/>
          <w:szCs w:val="24"/>
        </w:rPr>
        <w:t xml:space="preserve">Основная часть мероприятий запланирована </w:t>
      </w:r>
      <w:r w:rsidR="00997EF2" w:rsidRPr="00A37A9A">
        <w:rPr>
          <w:rFonts w:ascii="Times New Roman" w:eastAsia="Times New Roman" w:hAnsi="Times New Roman" w:cs="Times New Roman"/>
          <w:sz w:val="24"/>
          <w:szCs w:val="24"/>
        </w:rPr>
        <w:t>на среднесрочный период. В этот период п</w:t>
      </w:r>
      <w:r w:rsidR="000977D0" w:rsidRPr="00A37A9A">
        <w:rPr>
          <w:rFonts w:ascii="Times New Roman" w:eastAsia="Times New Roman" w:hAnsi="Times New Roman" w:cs="Times New Roman"/>
          <w:sz w:val="24"/>
          <w:szCs w:val="24"/>
        </w:rPr>
        <w:t>ланируется сформировать грузовой каркас</w:t>
      </w:r>
      <w:r w:rsidR="001957F4" w:rsidRPr="00A37A9A">
        <w:rPr>
          <w:rFonts w:ascii="Times New Roman" w:eastAsia="Times New Roman" w:hAnsi="Times New Roman" w:cs="Times New Roman"/>
          <w:sz w:val="24"/>
          <w:szCs w:val="24"/>
        </w:rPr>
        <w:t xml:space="preserve">. </w:t>
      </w:r>
      <w:r w:rsidR="00834D58" w:rsidRPr="00A37A9A">
        <w:rPr>
          <w:rFonts w:ascii="Times New Roman" w:eastAsia="Times New Roman" w:hAnsi="Times New Roman" w:cs="Times New Roman"/>
          <w:sz w:val="24"/>
          <w:szCs w:val="24"/>
        </w:rPr>
        <w:t>Он будет включать основные магистральные улицы города и обеспечат связь между основными производственными и складскими районами города</w:t>
      </w:r>
      <w:r w:rsidR="00687DB3" w:rsidRPr="00A37A9A">
        <w:rPr>
          <w:rFonts w:ascii="Times New Roman" w:eastAsia="Times New Roman" w:hAnsi="Times New Roman" w:cs="Times New Roman"/>
          <w:sz w:val="24"/>
          <w:szCs w:val="24"/>
        </w:rPr>
        <w:t xml:space="preserve"> в обход основных зон жилой застройки.</w:t>
      </w:r>
      <w:r w:rsidR="00571738" w:rsidRPr="00A37A9A">
        <w:rPr>
          <w:rFonts w:ascii="Times New Roman" w:eastAsia="Times New Roman" w:hAnsi="Times New Roman" w:cs="Times New Roman"/>
          <w:sz w:val="24"/>
          <w:szCs w:val="24"/>
        </w:rPr>
        <w:t xml:space="preserve"> В среднесрочном периоде данный каркас будет в</w:t>
      </w:r>
      <w:r w:rsidR="007E2B7E" w:rsidRPr="00A37A9A">
        <w:rPr>
          <w:rFonts w:ascii="Times New Roman" w:eastAsia="Times New Roman" w:hAnsi="Times New Roman" w:cs="Times New Roman"/>
          <w:sz w:val="24"/>
          <w:szCs w:val="24"/>
        </w:rPr>
        <w:t xml:space="preserve">ключать выход на Саратовский мост для грузового автомобильного транспорта </w:t>
      </w:r>
      <w:r w:rsidR="001D6066" w:rsidRPr="00A37A9A">
        <w:rPr>
          <w:rFonts w:ascii="Times New Roman" w:eastAsia="Times New Roman" w:hAnsi="Times New Roman" w:cs="Times New Roman"/>
          <w:sz w:val="24"/>
          <w:szCs w:val="24"/>
        </w:rPr>
        <w:t>максимальной массой</w:t>
      </w:r>
      <w:r w:rsidR="007E2B7E" w:rsidRPr="00A37A9A">
        <w:rPr>
          <w:rFonts w:ascii="Times New Roman" w:eastAsia="Times New Roman" w:hAnsi="Times New Roman" w:cs="Times New Roman"/>
          <w:sz w:val="24"/>
          <w:szCs w:val="24"/>
        </w:rPr>
        <w:t xml:space="preserve"> не более </w:t>
      </w:r>
      <w:r w:rsidR="00031BF2" w:rsidRPr="00A37A9A">
        <w:rPr>
          <w:rFonts w:ascii="Times New Roman" w:eastAsia="Times New Roman" w:hAnsi="Times New Roman" w:cs="Times New Roman"/>
          <w:sz w:val="24"/>
          <w:szCs w:val="24"/>
        </w:rPr>
        <w:t>12 тонн.</w:t>
      </w:r>
      <w:r w:rsidR="001D6066" w:rsidRPr="00A37A9A">
        <w:rPr>
          <w:rFonts w:ascii="Times New Roman" w:eastAsia="Times New Roman" w:hAnsi="Times New Roman" w:cs="Times New Roman"/>
          <w:sz w:val="24"/>
          <w:szCs w:val="24"/>
        </w:rPr>
        <w:t xml:space="preserve"> В долгосрочном периоде после окончания строительства Южного обхода </w:t>
      </w:r>
      <w:r w:rsidR="00EE44A4" w:rsidRPr="00A37A9A">
        <w:rPr>
          <w:rFonts w:ascii="Times New Roman" w:eastAsia="Times New Roman" w:hAnsi="Times New Roman" w:cs="Times New Roman"/>
          <w:sz w:val="24"/>
          <w:szCs w:val="24"/>
        </w:rPr>
        <w:t xml:space="preserve">города </w:t>
      </w:r>
      <w:r w:rsidR="001D6066" w:rsidRPr="00A37A9A">
        <w:rPr>
          <w:rFonts w:ascii="Times New Roman" w:eastAsia="Times New Roman" w:hAnsi="Times New Roman" w:cs="Times New Roman"/>
          <w:sz w:val="24"/>
          <w:szCs w:val="24"/>
        </w:rPr>
        <w:t>данный участок будет полностью закрыт для движения грузового автомобильного транспорта.</w:t>
      </w:r>
    </w:p>
    <w:p w:rsidR="001D6066" w:rsidRPr="00A37A9A" w:rsidRDefault="001D6066" w:rsidP="00A37A9A">
      <w:pPr>
        <w:spacing w:after="0" w:line="360" w:lineRule="auto"/>
        <w:ind w:firstLine="567"/>
        <w:jc w:val="both"/>
        <w:rPr>
          <w:rFonts w:ascii="Times New Roman" w:eastAsia="Times New Roman" w:hAnsi="Times New Roman" w:cs="Times New Roman"/>
          <w:sz w:val="24"/>
          <w:szCs w:val="24"/>
        </w:rPr>
      </w:pPr>
      <w:r w:rsidRPr="00A37A9A">
        <w:rPr>
          <w:rFonts w:ascii="Times New Roman" w:eastAsia="Times New Roman" w:hAnsi="Times New Roman" w:cs="Times New Roman"/>
          <w:sz w:val="24"/>
          <w:szCs w:val="24"/>
        </w:rPr>
        <w:t xml:space="preserve">Одновременно с </w:t>
      </w:r>
      <w:r w:rsidR="0084165A" w:rsidRPr="00A37A9A">
        <w:rPr>
          <w:rFonts w:ascii="Times New Roman" w:eastAsia="Times New Roman" w:hAnsi="Times New Roman" w:cs="Times New Roman"/>
          <w:sz w:val="24"/>
          <w:szCs w:val="24"/>
        </w:rPr>
        <w:t xml:space="preserve">вводом грузового каркаса </w:t>
      </w:r>
      <w:r w:rsidR="0028778B" w:rsidRPr="00A37A9A">
        <w:rPr>
          <w:rFonts w:ascii="Times New Roman" w:eastAsia="Times New Roman" w:hAnsi="Times New Roman" w:cs="Times New Roman"/>
          <w:sz w:val="24"/>
          <w:szCs w:val="24"/>
        </w:rPr>
        <w:t xml:space="preserve">планируется ввести ограничение въезда грузового автомобильного транспорта полной массой свыше </w:t>
      </w:r>
      <w:r w:rsidR="007559E8" w:rsidRPr="00A37A9A">
        <w:rPr>
          <w:rFonts w:ascii="Times New Roman" w:eastAsia="Times New Roman" w:hAnsi="Times New Roman" w:cs="Times New Roman"/>
          <w:sz w:val="24"/>
          <w:szCs w:val="24"/>
        </w:rPr>
        <w:t>3,5</w:t>
      </w:r>
      <w:r w:rsidR="0028778B" w:rsidRPr="00A37A9A">
        <w:rPr>
          <w:rFonts w:ascii="Times New Roman" w:eastAsia="Times New Roman" w:hAnsi="Times New Roman" w:cs="Times New Roman"/>
          <w:sz w:val="24"/>
          <w:szCs w:val="24"/>
        </w:rPr>
        <w:t xml:space="preserve"> тонн в центральн</w:t>
      </w:r>
      <w:r w:rsidR="00D40C68" w:rsidRPr="00A37A9A">
        <w:rPr>
          <w:rFonts w:ascii="Times New Roman" w:eastAsia="Times New Roman" w:hAnsi="Times New Roman" w:cs="Times New Roman"/>
          <w:sz w:val="24"/>
          <w:szCs w:val="24"/>
        </w:rPr>
        <w:t>ую</w:t>
      </w:r>
      <w:r w:rsidR="0028778B" w:rsidRPr="00A37A9A">
        <w:rPr>
          <w:rFonts w:ascii="Times New Roman" w:eastAsia="Times New Roman" w:hAnsi="Times New Roman" w:cs="Times New Roman"/>
          <w:sz w:val="24"/>
          <w:szCs w:val="24"/>
        </w:rPr>
        <w:t xml:space="preserve"> част</w:t>
      </w:r>
      <w:r w:rsidR="00D40C68" w:rsidRPr="00A37A9A">
        <w:rPr>
          <w:rFonts w:ascii="Times New Roman" w:eastAsia="Times New Roman" w:hAnsi="Times New Roman" w:cs="Times New Roman"/>
          <w:sz w:val="24"/>
          <w:szCs w:val="24"/>
        </w:rPr>
        <w:t>ь</w:t>
      </w:r>
      <w:r w:rsidR="0028778B" w:rsidRPr="00A37A9A">
        <w:rPr>
          <w:rFonts w:ascii="Times New Roman" w:eastAsia="Times New Roman" w:hAnsi="Times New Roman" w:cs="Times New Roman"/>
          <w:sz w:val="24"/>
          <w:szCs w:val="24"/>
        </w:rPr>
        <w:t xml:space="preserve"> города с </w:t>
      </w:r>
      <w:r w:rsidR="007559E8" w:rsidRPr="00A37A9A">
        <w:rPr>
          <w:rFonts w:ascii="Times New Roman" w:eastAsia="Times New Roman" w:hAnsi="Times New Roman" w:cs="Times New Roman"/>
          <w:sz w:val="24"/>
          <w:szCs w:val="24"/>
        </w:rPr>
        <w:t>6</w:t>
      </w:r>
      <w:r w:rsidR="00721ACA" w:rsidRPr="00A37A9A">
        <w:rPr>
          <w:rFonts w:ascii="Times New Roman" w:eastAsia="Times New Roman" w:hAnsi="Times New Roman" w:cs="Times New Roman"/>
          <w:sz w:val="24"/>
          <w:szCs w:val="24"/>
        </w:rPr>
        <w:t xml:space="preserve">:00 до </w:t>
      </w:r>
      <w:r w:rsidR="007559E8" w:rsidRPr="00A37A9A">
        <w:rPr>
          <w:rFonts w:ascii="Times New Roman" w:eastAsia="Times New Roman" w:hAnsi="Times New Roman" w:cs="Times New Roman"/>
          <w:sz w:val="24"/>
          <w:szCs w:val="24"/>
        </w:rPr>
        <w:t>9</w:t>
      </w:r>
      <w:r w:rsidR="00721ACA" w:rsidRPr="00A37A9A">
        <w:rPr>
          <w:rFonts w:ascii="Times New Roman" w:eastAsia="Times New Roman" w:hAnsi="Times New Roman" w:cs="Times New Roman"/>
          <w:sz w:val="24"/>
          <w:szCs w:val="24"/>
        </w:rPr>
        <w:t>:0</w:t>
      </w:r>
      <w:r w:rsidR="007559E8" w:rsidRPr="00A37A9A">
        <w:rPr>
          <w:rFonts w:ascii="Times New Roman" w:eastAsia="Times New Roman" w:hAnsi="Times New Roman" w:cs="Times New Roman"/>
          <w:sz w:val="24"/>
          <w:szCs w:val="24"/>
        </w:rPr>
        <w:t xml:space="preserve">0 и с </w:t>
      </w:r>
      <w:r w:rsidR="00BD3117" w:rsidRPr="00A37A9A">
        <w:rPr>
          <w:rFonts w:ascii="Times New Roman" w:eastAsia="Times New Roman" w:hAnsi="Times New Roman" w:cs="Times New Roman"/>
          <w:sz w:val="24"/>
          <w:szCs w:val="24"/>
        </w:rPr>
        <w:t>17</w:t>
      </w:r>
      <w:r w:rsidR="007559E8" w:rsidRPr="00A37A9A">
        <w:rPr>
          <w:rFonts w:ascii="Times New Roman" w:eastAsia="Times New Roman" w:hAnsi="Times New Roman" w:cs="Times New Roman"/>
          <w:sz w:val="24"/>
          <w:szCs w:val="24"/>
        </w:rPr>
        <w:t xml:space="preserve">:00 до </w:t>
      </w:r>
      <w:r w:rsidR="00BD3117" w:rsidRPr="00A37A9A">
        <w:rPr>
          <w:rFonts w:ascii="Times New Roman" w:eastAsia="Times New Roman" w:hAnsi="Times New Roman" w:cs="Times New Roman"/>
          <w:sz w:val="24"/>
          <w:szCs w:val="24"/>
        </w:rPr>
        <w:t>21:00.</w:t>
      </w:r>
    </w:p>
    <w:p w:rsidR="00762945" w:rsidRPr="00A37A9A" w:rsidRDefault="00435C88" w:rsidP="00A37A9A">
      <w:pPr>
        <w:spacing w:after="0" w:line="360" w:lineRule="auto"/>
        <w:ind w:firstLine="567"/>
        <w:jc w:val="both"/>
        <w:rPr>
          <w:rFonts w:ascii="Times New Roman" w:eastAsia="Times New Roman" w:hAnsi="Times New Roman" w:cs="Times New Roman"/>
          <w:sz w:val="24"/>
          <w:szCs w:val="24"/>
        </w:rPr>
      </w:pPr>
      <w:r w:rsidRPr="00A37A9A">
        <w:rPr>
          <w:rFonts w:ascii="Times New Roman" w:eastAsia="Times New Roman" w:hAnsi="Times New Roman" w:cs="Times New Roman"/>
          <w:sz w:val="24"/>
          <w:szCs w:val="24"/>
        </w:rPr>
        <w:t xml:space="preserve">Снижение нагрузки от движения грузового автомобильного транспорта </w:t>
      </w:r>
      <w:r w:rsidR="00011503" w:rsidRPr="00A37A9A">
        <w:rPr>
          <w:rFonts w:ascii="Times New Roman" w:eastAsia="Times New Roman" w:hAnsi="Times New Roman" w:cs="Times New Roman"/>
          <w:sz w:val="24"/>
          <w:szCs w:val="24"/>
        </w:rPr>
        <w:t xml:space="preserve">на центральную часть города будет также обеспечиваться за счет постепенного выноса </w:t>
      </w:r>
      <w:r w:rsidR="00EE44A4" w:rsidRPr="00A37A9A">
        <w:rPr>
          <w:rFonts w:ascii="Times New Roman" w:eastAsia="Times New Roman" w:hAnsi="Times New Roman" w:cs="Times New Roman"/>
          <w:sz w:val="24"/>
          <w:szCs w:val="24"/>
        </w:rPr>
        <w:t xml:space="preserve">производственных </w:t>
      </w:r>
      <w:r w:rsidR="00AE24B4" w:rsidRPr="00A37A9A">
        <w:rPr>
          <w:rFonts w:ascii="Times New Roman" w:eastAsia="Times New Roman" w:hAnsi="Times New Roman" w:cs="Times New Roman"/>
          <w:sz w:val="24"/>
          <w:szCs w:val="24"/>
        </w:rPr>
        <w:t>зон</w:t>
      </w:r>
      <w:r w:rsidR="00B6176E">
        <w:rPr>
          <w:rFonts w:ascii="Times New Roman" w:eastAsia="Times New Roman" w:hAnsi="Times New Roman" w:cs="Times New Roman"/>
          <w:sz w:val="24"/>
          <w:szCs w:val="24"/>
        </w:rPr>
        <w:t xml:space="preserve"> </w:t>
      </w:r>
      <w:r w:rsidR="00A327FC" w:rsidRPr="00A37A9A">
        <w:rPr>
          <w:rFonts w:ascii="Times New Roman" w:eastAsia="Times New Roman" w:hAnsi="Times New Roman" w:cs="Times New Roman"/>
          <w:sz w:val="24"/>
          <w:szCs w:val="24"/>
        </w:rPr>
        <w:t>в другие районы, включая прибрежную полосу реки</w:t>
      </w:r>
      <w:r w:rsidR="00AE24B4" w:rsidRPr="00A37A9A">
        <w:rPr>
          <w:rFonts w:ascii="Times New Roman" w:eastAsia="Times New Roman" w:hAnsi="Times New Roman" w:cs="Times New Roman"/>
          <w:sz w:val="24"/>
          <w:szCs w:val="24"/>
        </w:rPr>
        <w:t>, где планируется комплексное благоустройство и застройка территории</w:t>
      </w:r>
      <w:r w:rsidR="00C757E9" w:rsidRPr="00A37A9A">
        <w:rPr>
          <w:rFonts w:ascii="Times New Roman" w:eastAsia="Times New Roman" w:hAnsi="Times New Roman" w:cs="Times New Roman"/>
          <w:sz w:val="24"/>
          <w:szCs w:val="24"/>
        </w:rPr>
        <w:t>, а также берегоукрепление набережной.</w:t>
      </w:r>
    </w:p>
    <w:p w:rsidR="00C757E9" w:rsidRPr="00A37A9A" w:rsidRDefault="00E8545B" w:rsidP="00A37A9A">
      <w:pPr>
        <w:spacing w:after="0" w:line="360" w:lineRule="auto"/>
        <w:ind w:firstLine="567"/>
        <w:jc w:val="both"/>
        <w:rPr>
          <w:rFonts w:ascii="Times New Roman" w:eastAsia="Times New Roman" w:hAnsi="Times New Roman" w:cs="Times New Roman"/>
          <w:sz w:val="24"/>
          <w:szCs w:val="24"/>
        </w:rPr>
      </w:pPr>
      <w:r w:rsidRPr="00A37A9A">
        <w:rPr>
          <w:rFonts w:ascii="Times New Roman" w:eastAsia="Times New Roman" w:hAnsi="Times New Roman" w:cs="Times New Roman"/>
          <w:sz w:val="24"/>
          <w:szCs w:val="24"/>
        </w:rPr>
        <w:t xml:space="preserve">Для отстоя и отдыха водителей в случае введения ограничений в город, а также в качестве организации перегрузки товаров, </w:t>
      </w:r>
      <w:r w:rsidR="00FD5AA3" w:rsidRPr="00A37A9A">
        <w:rPr>
          <w:rFonts w:ascii="Times New Roman" w:eastAsia="Times New Roman" w:hAnsi="Times New Roman" w:cs="Times New Roman"/>
          <w:sz w:val="24"/>
          <w:szCs w:val="24"/>
        </w:rPr>
        <w:t>планируется резервирование стоянок для площадок отдыха для грузового автомобильного транспорта на основных подходах к городу.</w:t>
      </w:r>
    </w:p>
    <w:p w:rsidR="00FD5AA3" w:rsidRPr="00A37A9A" w:rsidRDefault="00FD5AA3" w:rsidP="00A37A9A">
      <w:pPr>
        <w:spacing w:after="0" w:line="360" w:lineRule="auto"/>
        <w:ind w:firstLine="567"/>
        <w:jc w:val="both"/>
        <w:rPr>
          <w:rFonts w:ascii="Times New Roman" w:eastAsia="Times New Roman" w:hAnsi="Times New Roman" w:cs="Times New Roman"/>
          <w:sz w:val="24"/>
          <w:szCs w:val="24"/>
        </w:rPr>
      </w:pPr>
      <w:r w:rsidRPr="00A37A9A">
        <w:rPr>
          <w:rFonts w:ascii="Times New Roman" w:eastAsia="Times New Roman" w:hAnsi="Times New Roman" w:cs="Times New Roman"/>
          <w:sz w:val="24"/>
          <w:szCs w:val="24"/>
        </w:rPr>
        <w:t xml:space="preserve">Планируется организация и строительство </w:t>
      </w:r>
      <w:r w:rsidR="00CA5195" w:rsidRPr="00A37A9A">
        <w:rPr>
          <w:rFonts w:ascii="Times New Roman" w:eastAsia="Times New Roman" w:hAnsi="Times New Roman" w:cs="Times New Roman"/>
          <w:sz w:val="24"/>
          <w:szCs w:val="24"/>
        </w:rPr>
        <w:t xml:space="preserve">благоустроенных стоянок общей площадью более 150 тыс. кв. м. При </w:t>
      </w:r>
      <w:r w:rsidR="00805B10" w:rsidRPr="00A37A9A">
        <w:rPr>
          <w:rFonts w:ascii="Times New Roman" w:eastAsia="Times New Roman" w:hAnsi="Times New Roman" w:cs="Times New Roman"/>
          <w:sz w:val="24"/>
          <w:szCs w:val="24"/>
        </w:rPr>
        <w:t xml:space="preserve">организации парковок на полной площади стоянок общая вместимость превысит 1 500 м.-мест для грузовых транспортных средств. Однако данные площадки могут использоваться для строительства </w:t>
      </w:r>
      <w:r w:rsidR="00506FDD" w:rsidRPr="00A37A9A">
        <w:rPr>
          <w:rFonts w:ascii="Times New Roman" w:eastAsia="Times New Roman" w:hAnsi="Times New Roman" w:cs="Times New Roman"/>
          <w:sz w:val="24"/>
          <w:szCs w:val="24"/>
        </w:rPr>
        <w:t xml:space="preserve">торгово-логистических </w:t>
      </w:r>
      <w:r w:rsidR="00A03694" w:rsidRPr="00A37A9A">
        <w:rPr>
          <w:rFonts w:ascii="Times New Roman" w:eastAsia="Times New Roman" w:hAnsi="Times New Roman" w:cs="Times New Roman"/>
          <w:sz w:val="24"/>
          <w:szCs w:val="24"/>
        </w:rPr>
        <w:t>центров.</w:t>
      </w:r>
    </w:p>
    <w:p w:rsidR="00C757E9" w:rsidRDefault="00717286" w:rsidP="00A37A9A">
      <w:pPr>
        <w:spacing w:after="0" w:line="360" w:lineRule="auto"/>
        <w:ind w:firstLine="567"/>
        <w:jc w:val="both"/>
        <w:rPr>
          <w:rFonts w:ascii="Times New Roman" w:eastAsia="Times New Roman" w:hAnsi="Times New Roman" w:cs="Times New Roman"/>
        </w:rPr>
      </w:pPr>
      <w:r w:rsidRPr="00A37A9A">
        <w:rPr>
          <w:rFonts w:ascii="Times New Roman" w:eastAsia="Times New Roman" w:hAnsi="Times New Roman" w:cs="Times New Roman"/>
          <w:sz w:val="24"/>
          <w:szCs w:val="24"/>
        </w:rPr>
        <w:t>Мероприятия по развитию инфраструктуры для грузового автомобильного транспорта</w:t>
      </w:r>
      <w:r w:rsidR="00A109BA" w:rsidRPr="00A37A9A">
        <w:rPr>
          <w:rFonts w:ascii="Times New Roman" w:eastAsia="Times New Roman" w:hAnsi="Times New Roman" w:cs="Times New Roman"/>
          <w:sz w:val="24"/>
          <w:szCs w:val="24"/>
        </w:rPr>
        <w:t xml:space="preserve"> указаны в таблице 4.</w:t>
      </w:r>
      <w:r w:rsidR="00747693">
        <w:rPr>
          <w:rFonts w:ascii="Times New Roman" w:eastAsia="Times New Roman" w:hAnsi="Times New Roman" w:cs="Times New Roman"/>
          <w:sz w:val="24"/>
          <w:szCs w:val="24"/>
        </w:rPr>
        <w:t>4.1</w:t>
      </w:r>
      <w:r w:rsidR="00A109BA" w:rsidRPr="00A37A9A">
        <w:rPr>
          <w:rFonts w:ascii="Times New Roman" w:eastAsia="Times New Roman" w:hAnsi="Times New Roman" w:cs="Times New Roman"/>
          <w:sz w:val="24"/>
          <w:szCs w:val="24"/>
        </w:rPr>
        <w:t>.</w:t>
      </w:r>
    </w:p>
    <w:p w:rsidR="00A109BA" w:rsidRDefault="00A109BA" w:rsidP="00DA04EA">
      <w:pPr>
        <w:spacing w:after="0" w:line="360" w:lineRule="auto"/>
        <w:ind w:firstLine="709"/>
        <w:jc w:val="both"/>
        <w:rPr>
          <w:rFonts w:ascii="Times New Roman" w:eastAsia="Times New Roman" w:hAnsi="Times New Roman" w:cs="Times New Roman"/>
        </w:rPr>
      </w:pPr>
    </w:p>
    <w:p w:rsidR="00A109BA" w:rsidRPr="00A37A9A" w:rsidRDefault="00A109BA" w:rsidP="00E741A5">
      <w:pPr>
        <w:spacing w:after="0" w:line="360" w:lineRule="auto"/>
        <w:jc w:val="both"/>
        <w:rPr>
          <w:rFonts w:ascii="Times New Roman" w:eastAsia="Times New Roman" w:hAnsi="Times New Roman" w:cs="Times New Roman"/>
          <w:sz w:val="24"/>
          <w:szCs w:val="24"/>
        </w:rPr>
      </w:pPr>
      <w:r w:rsidRPr="00A37A9A">
        <w:rPr>
          <w:rFonts w:ascii="Times New Roman" w:eastAsia="Times New Roman" w:hAnsi="Times New Roman" w:cs="Times New Roman"/>
          <w:sz w:val="24"/>
          <w:szCs w:val="24"/>
        </w:rPr>
        <w:lastRenderedPageBreak/>
        <w:t>Таблица 4.</w:t>
      </w:r>
      <w:r w:rsidR="00747693">
        <w:rPr>
          <w:rFonts w:ascii="Times New Roman" w:eastAsia="Times New Roman" w:hAnsi="Times New Roman" w:cs="Times New Roman"/>
          <w:sz w:val="24"/>
          <w:szCs w:val="24"/>
        </w:rPr>
        <w:t>4.1</w:t>
      </w:r>
      <w:r w:rsidR="00E741A5" w:rsidRPr="00A37A9A">
        <w:rPr>
          <w:rFonts w:ascii="Times New Roman" w:eastAsia="Times New Roman" w:hAnsi="Times New Roman" w:cs="Times New Roman"/>
          <w:sz w:val="24"/>
          <w:szCs w:val="24"/>
        </w:rPr>
        <w:t xml:space="preserve">– </w:t>
      </w:r>
      <w:r w:rsidRPr="00A37A9A">
        <w:rPr>
          <w:rFonts w:ascii="Times New Roman" w:eastAsia="Times New Roman" w:hAnsi="Times New Roman" w:cs="Times New Roman"/>
          <w:sz w:val="24"/>
          <w:szCs w:val="24"/>
        </w:rPr>
        <w:t>Мероприятия по развитию инфраструктуры для грузового транспорта, транспортных средств коммунальных и дорожных служб</w:t>
      </w:r>
    </w:p>
    <w:tbl>
      <w:tblPr>
        <w:tblStyle w:val="a8"/>
        <w:tblW w:w="0" w:type="auto"/>
        <w:tblLayout w:type="fixed"/>
        <w:tblLook w:val="06A0"/>
      </w:tblPr>
      <w:tblGrid>
        <w:gridCol w:w="525"/>
        <w:gridCol w:w="1851"/>
        <w:gridCol w:w="2268"/>
        <w:gridCol w:w="1560"/>
        <w:gridCol w:w="1984"/>
        <w:gridCol w:w="1276"/>
      </w:tblGrid>
      <w:tr w:rsidR="006252FD" w:rsidTr="006252FD">
        <w:trPr>
          <w:trHeight w:val="656"/>
          <w:tblHeader/>
        </w:trPr>
        <w:tc>
          <w:tcPr>
            <w:tcW w:w="525" w:type="dxa"/>
            <w:vAlign w:val="center"/>
          </w:tcPr>
          <w:p w:rsidR="00E741A5" w:rsidRDefault="00E741A5" w:rsidP="002B0FC2">
            <w:pPr>
              <w:jc w:val="center"/>
              <w:rPr>
                <w:rFonts w:ascii="Times New Roman" w:eastAsia="Times New Roman" w:hAnsi="Times New Roman" w:cs="Times New Roman"/>
                <w:b/>
                <w:bCs/>
                <w:sz w:val="20"/>
                <w:szCs w:val="20"/>
              </w:rPr>
            </w:pPr>
            <w:r w:rsidRPr="0D7002BE">
              <w:rPr>
                <w:rFonts w:ascii="Times New Roman" w:eastAsia="Times New Roman" w:hAnsi="Times New Roman" w:cs="Times New Roman"/>
                <w:b/>
                <w:bCs/>
                <w:sz w:val="20"/>
                <w:szCs w:val="20"/>
              </w:rPr>
              <w:t>№ п/п</w:t>
            </w:r>
          </w:p>
        </w:tc>
        <w:tc>
          <w:tcPr>
            <w:tcW w:w="1851" w:type="dxa"/>
            <w:vAlign w:val="center"/>
          </w:tcPr>
          <w:p w:rsidR="00E741A5" w:rsidRDefault="00E741A5" w:rsidP="006252FD">
            <w:pPr>
              <w:jc w:val="center"/>
              <w:rPr>
                <w:rFonts w:ascii="Times New Roman" w:eastAsia="Times New Roman" w:hAnsi="Times New Roman" w:cs="Times New Roman"/>
                <w:b/>
                <w:bCs/>
                <w:sz w:val="20"/>
                <w:szCs w:val="20"/>
              </w:rPr>
            </w:pPr>
            <w:r w:rsidRPr="0D7002BE">
              <w:rPr>
                <w:rFonts w:ascii="Times New Roman" w:eastAsia="Times New Roman" w:hAnsi="Times New Roman" w:cs="Times New Roman"/>
                <w:b/>
                <w:bCs/>
                <w:sz w:val="20"/>
                <w:szCs w:val="20"/>
              </w:rPr>
              <w:t>Объект</w:t>
            </w:r>
          </w:p>
        </w:tc>
        <w:tc>
          <w:tcPr>
            <w:tcW w:w="2268" w:type="dxa"/>
            <w:vAlign w:val="center"/>
          </w:tcPr>
          <w:p w:rsidR="00E741A5" w:rsidRDefault="00E741A5" w:rsidP="006252FD">
            <w:pPr>
              <w:spacing w:line="276" w:lineRule="auto"/>
              <w:jc w:val="center"/>
              <w:rPr>
                <w:rFonts w:ascii="Times New Roman" w:eastAsia="Times New Roman" w:hAnsi="Times New Roman" w:cs="Times New Roman"/>
                <w:b/>
                <w:bCs/>
                <w:sz w:val="20"/>
                <w:szCs w:val="20"/>
              </w:rPr>
            </w:pPr>
            <w:r w:rsidRPr="0D7002BE">
              <w:rPr>
                <w:rFonts w:ascii="Times New Roman" w:eastAsia="Times New Roman" w:hAnsi="Times New Roman" w:cs="Times New Roman"/>
                <w:b/>
                <w:bCs/>
                <w:sz w:val="20"/>
                <w:szCs w:val="20"/>
              </w:rPr>
              <w:t>Детали объекта</w:t>
            </w:r>
          </w:p>
        </w:tc>
        <w:tc>
          <w:tcPr>
            <w:tcW w:w="1560" w:type="dxa"/>
            <w:vAlign w:val="center"/>
          </w:tcPr>
          <w:p w:rsidR="00E741A5" w:rsidRDefault="00E741A5" w:rsidP="006252FD">
            <w:pPr>
              <w:jc w:val="center"/>
              <w:rPr>
                <w:rFonts w:ascii="Times New Roman" w:eastAsia="Times New Roman" w:hAnsi="Times New Roman" w:cs="Times New Roman"/>
                <w:b/>
                <w:bCs/>
                <w:sz w:val="20"/>
                <w:szCs w:val="20"/>
              </w:rPr>
            </w:pPr>
            <w:r w:rsidRPr="0D7002BE">
              <w:rPr>
                <w:rFonts w:ascii="Times New Roman" w:eastAsia="Times New Roman" w:hAnsi="Times New Roman" w:cs="Times New Roman"/>
                <w:b/>
                <w:bCs/>
                <w:sz w:val="20"/>
                <w:szCs w:val="20"/>
              </w:rPr>
              <w:t>Тип мероприятия</w:t>
            </w:r>
          </w:p>
        </w:tc>
        <w:tc>
          <w:tcPr>
            <w:tcW w:w="1984" w:type="dxa"/>
            <w:vAlign w:val="center"/>
          </w:tcPr>
          <w:p w:rsidR="00E741A5" w:rsidRDefault="00E741A5" w:rsidP="002B0FC2">
            <w:pPr>
              <w:jc w:val="center"/>
              <w:rPr>
                <w:rFonts w:ascii="Times New Roman" w:eastAsia="Times New Roman" w:hAnsi="Times New Roman" w:cs="Times New Roman"/>
                <w:b/>
                <w:bCs/>
                <w:sz w:val="20"/>
                <w:szCs w:val="20"/>
              </w:rPr>
            </w:pPr>
            <w:r w:rsidRPr="0D7002BE">
              <w:rPr>
                <w:rFonts w:ascii="Times New Roman" w:eastAsia="Times New Roman" w:hAnsi="Times New Roman" w:cs="Times New Roman"/>
                <w:b/>
                <w:bCs/>
                <w:sz w:val="20"/>
                <w:szCs w:val="20"/>
              </w:rPr>
              <w:t>Основные характеристики</w:t>
            </w:r>
          </w:p>
        </w:tc>
        <w:tc>
          <w:tcPr>
            <w:tcW w:w="1276" w:type="dxa"/>
            <w:vAlign w:val="center"/>
          </w:tcPr>
          <w:p w:rsidR="00E741A5" w:rsidRDefault="00E741A5" w:rsidP="002B0FC2">
            <w:pPr>
              <w:jc w:val="center"/>
              <w:rPr>
                <w:rFonts w:ascii="Times New Roman" w:eastAsia="Times New Roman" w:hAnsi="Times New Roman" w:cs="Times New Roman"/>
                <w:b/>
                <w:bCs/>
                <w:sz w:val="20"/>
                <w:szCs w:val="20"/>
              </w:rPr>
            </w:pPr>
            <w:r w:rsidRPr="0D7002BE">
              <w:rPr>
                <w:rFonts w:ascii="Times New Roman" w:eastAsia="Times New Roman" w:hAnsi="Times New Roman" w:cs="Times New Roman"/>
                <w:b/>
                <w:bCs/>
                <w:sz w:val="20"/>
                <w:szCs w:val="20"/>
              </w:rPr>
              <w:t>Срок реализации</w:t>
            </w:r>
          </w:p>
        </w:tc>
      </w:tr>
      <w:tr w:rsidR="006252FD" w:rsidRPr="006252FD" w:rsidTr="00BF040D">
        <w:tblPrEx>
          <w:tblLook w:val="04A0"/>
        </w:tblPrEx>
        <w:trPr>
          <w:trHeight w:val="510"/>
        </w:trPr>
        <w:tc>
          <w:tcPr>
            <w:tcW w:w="525" w:type="dxa"/>
            <w:noWrap/>
            <w:vAlign w:val="center"/>
            <w:hideMark/>
          </w:tcPr>
          <w:p w:rsidR="006252FD" w:rsidRPr="006252FD" w:rsidRDefault="006252FD" w:rsidP="007848FA">
            <w:pPr>
              <w:jc w:val="center"/>
              <w:rPr>
                <w:rFonts w:ascii="Times New Roman" w:eastAsia="Times New Roman" w:hAnsi="Times New Roman" w:cs="Times New Roman"/>
                <w:color w:val="000000"/>
                <w:sz w:val="20"/>
                <w:szCs w:val="20"/>
                <w:lang w:eastAsia="ru-RU"/>
              </w:rPr>
            </w:pPr>
            <w:r w:rsidRPr="006252FD">
              <w:rPr>
                <w:rFonts w:ascii="Times New Roman" w:eastAsia="Times New Roman" w:hAnsi="Times New Roman" w:cs="Times New Roman"/>
                <w:color w:val="000000"/>
                <w:sz w:val="20"/>
                <w:szCs w:val="20"/>
                <w:lang w:eastAsia="ru-RU"/>
              </w:rPr>
              <w:t>1</w:t>
            </w:r>
          </w:p>
        </w:tc>
        <w:tc>
          <w:tcPr>
            <w:tcW w:w="1851" w:type="dxa"/>
            <w:noWrap/>
            <w:vAlign w:val="center"/>
            <w:hideMark/>
          </w:tcPr>
          <w:p w:rsidR="006252FD" w:rsidRPr="006252FD" w:rsidRDefault="006252FD" w:rsidP="006252FD">
            <w:pPr>
              <w:rPr>
                <w:rFonts w:ascii="Times New Roman" w:eastAsia="Times New Roman" w:hAnsi="Times New Roman" w:cs="Times New Roman"/>
                <w:color w:val="000000"/>
                <w:sz w:val="20"/>
                <w:szCs w:val="20"/>
                <w:lang w:eastAsia="ru-RU"/>
              </w:rPr>
            </w:pPr>
            <w:r w:rsidRPr="006252FD">
              <w:rPr>
                <w:rFonts w:ascii="Times New Roman" w:eastAsia="Times New Roman" w:hAnsi="Times New Roman" w:cs="Times New Roman"/>
                <w:color w:val="000000"/>
                <w:sz w:val="20"/>
                <w:szCs w:val="20"/>
                <w:lang w:eastAsia="ru-RU"/>
              </w:rPr>
              <w:t>Грузовой каркас</w:t>
            </w:r>
          </w:p>
        </w:tc>
        <w:tc>
          <w:tcPr>
            <w:tcW w:w="2268" w:type="dxa"/>
            <w:noWrap/>
            <w:vAlign w:val="center"/>
            <w:hideMark/>
          </w:tcPr>
          <w:p w:rsidR="006252FD" w:rsidRPr="006252FD" w:rsidRDefault="006252FD" w:rsidP="006252FD">
            <w:pPr>
              <w:rPr>
                <w:rFonts w:ascii="Times New Roman" w:eastAsia="Times New Roman" w:hAnsi="Times New Roman" w:cs="Times New Roman"/>
                <w:color w:val="000000"/>
                <w:sz w:val="20"/>
                <w:szCs w:val="20"/>
                <w:lang w:eastAsia="ru-RU"/>
              </w:rPr>
            </w:pPr>
            <w:r w:rsidRPr="006252FD">
              <w:rPr>
                <w:rFonts w:ascii="Times New Roman" w:eastAsia="Times New Roman" w:hAnsi="Times New Roman" w:cs="Times New Roman"/>
                <w:color w:val="000000"/>
                <w:sz w:val="20"/>
                <w:szCs w:val="20"/>
                <w:lang w:eastAsia="ru-RU"/>
              </w:rPr>
              <w:t>магистральные улицы города</w:t>
            </w:r>
          </w:p>
        </w:tc>
        <w:tc>
          <w:tcPr>
            <w:tcW w:w="1560" w:type="dxa"/>
            <w:noWrap/>
            <w:vAlign w:val="center"/>
            <w:hideMark/>
          </w:tcPr>
          <w:p w:rsidR="006252FD" w:rsidRPr="006252FD" w:rsidRDefault="006252FD" w:rsidP="006252FD">
            <w:pPr>
              <w:jc w:val="center"/>
              <w:rPr>
                <w:rFonts w:ascii="Times New Roman" w:eastAsia="Times New Roman" w:hAnsi="Times New Roman" w:cs="Times New Roman"/>
                <w:color w:val="000000"/>
                <w:sz w:val="20"/>
                <w:szCs w:val="20"/>
                <w:lang w:eastAsia="ru-RU"/>
              </w:rPr>
            </w:pPr>
            <w:r w:rsidRPr="006252FD">
              <w:rPr>
                <w:rFonts w:ascii="Times New Roman" w:eastAsia="Times New Roman" w:hAnsi="Times New Roman" w:cs="Times New Roman"/>
                <w:color w:val="000000"/>
                <w:sz w:val="20"/>
                <w:szCs w:val="20"/>
                <w:lang w:eastAsia="ru-RU"/>
              </w:rPr>
              <w:t>организация</w:t>
            </w:r>
          </w:p>
        </w:tc>
        <w:tc>
          <w:tcPr>
            <w:tcW w:w="1984" w:type="dxa"/>
            <w:hideMark/>
          </w:tcPr>
          <w:p w:rsidR="006252FD" w:rsidRPr="006252FD" w:rsidRDefault="006252FD" w:rsidP="006252FD">
            <w:pPr>
              <w:rPr>
                <w:rFonts w:ascii="Times New Roman" w:eastAsia="Times New Roman" w:hAnsi="Times New Roman" w:cs="Times New Roman"/>
                <w:color w:val="000000"/>
                <w:sz w:val="20"/>
                <w:szCs w:val="20"/>
                <w:lang w:eastAsia="ru-RU"/>
              </w:rPr>
            </w:pPr>
            <w:r w:rsidRPr="006252FD">
              <w:rPr>
                <w:rFonts w:ascii="Times New Roman" w:eastAsia="Times New Roman" w:hAnsi="Times New Roman" w:cs="Times New Roman"/>
                <w:color w:val="000000"/>
                <w:sz w:val="20"/>
                <w:szCs w:val="20"/>
                <w:lang w:eastAsia="ru-RU"/>
              </w:rPr>
              <w:t>маршрут движения грузового автомобильного транспорта</w:t>
            </w:r>
          </w:p>
        </w:tc>
        <w:tc>
          <w:tcPr>
            <w:tcW w:w="1276" w:type="dxa"/>
            <w:noWrap/>
            <w:vAlign w:val="center"/>
            <w:hideMark/>
          </w:tcPr>
          <w:p w:rsidR="006252FD" w:rsidRPr="006252FD" w:rsidRDefault="006252FD" w:rsidP="00BF040D">
            <w:pPr>
              <w:jc w:val="center"/>
              <w:rPr>
                <w:rFonts w:ascii="Times New Roman" w:eastAsia="Times New Roman" w:hAnsi="Times New Roman" w:cs="Times New Roman"/>
                <w:color w:val="000000"/>
                <w:sz w:val="20"/>
                <w:szCs w:val="20"/>
                <w:lang w:eastAsia="ru-RU"/>
              </w:rPr>
            </w:pPr>
            <w:r w:rsidRPr="006252FD">
              <w:rPr>
                <w:rFonts w:ascii="Times New Roman" w:eastAsia="Times New Roman" w:hAnsi="Times New Roman" w:cs="Times New Roman"/>
                <w:color w:val="000000"/>
                <w:sz w:val="20"/>
                <w:szCs w:val="20"/>
                <w:lang w:eastAsia="ru-RU"/>
              </w:rPr>
              <w:t>20</w:t>
            </w:r>
            <w:r w:rsidR="00BF040D">
              <w:rPr>
                <w:rFonts w:ascii="Times New Roman" w:eastAsia="Times New Roman" w:hAnsi="Times New Roman" w:cs="Times New Roman"/>
                <w:color w:val="000000"/>
                <w:sz w:val="20"/>
                <w:szCs w:val="20"/>
                <w:lang w:eastAsia="ru-RU"/>
              </w:rPr>
              <w:t>30</w:t>
            </w:r>
          </w:p>
        </w:tc>
      </w:tr>
      <w:tr w:rsidR="006252FD" w:rsidRPr="006252FD" w:rsidTr="00BF040D">
        <w:tblPrEx>
          <w:tblLook w:val="04A0"/>
        </w:tblPrEx>
        <w:trPr>
          <w:trHeight w:val="765"/>
        </w:trPr>
        <w:tc>
          <w:tcPr>
            <w:tcW w:w="525" w:type="dxa"/>
            <w:noWrap/>
            <w:vAlign w:val="center"/>
            <w:hideMark/>
          </w:tcPr>
          <w:p w:rsidR="006252FD" w:rsidRPr="00450031" w:rsidRDefault="006252FD" w:rsidP="007848FA">
            <w:pPr>
              <w:jc w:val="center"/>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2</w:t>
            </w:r>
          </w:p>
        </w:tc>
        <w:tc>
          <w:tcPr>
            <w:tcW w:w="1851" w:type="dxa"/>
            <w:noWrap/>
            <w:vAlign w:val="center"/>
            <w:hideMark/>
          </w:tcPr>
          <w:p w:rsidR="006252FD" w:rsidRPr="00450031" w:rsidRDefault="006252FD" w:rsidP="006252FD">
            <w:pPr>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Грузовой каркас</w:t>
            </w:r>
          </w:p>
        </w:tc>
        <w:tc>
          <w:tcPr>
            <w:tcW w:w="2268" w:type="dxa"/>
            <w:vAlign w:val="center"/>
            <w:hideMark/>
          </w:tcPr>
          <w:p w:rsidR="006252FD" w:rsidRPr="00450031" w:rsidRDefault="006252FD" w:rsidP="006252FD">
            <w:pPr>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ограничение движения грузового автомобильного транспорта по Саратовскому мосту</w:t>
            </w:r>
          </w:p>
        </w:tc>
        <w:tc>
          <w:tcPr>
            <w:tcW w:w="1560" w:type="dxa"/>
            <w:noWrap/>
            <w:vAlign w:val="center"/>
            <w:hideMark/>
          </w:tcPr>
          <w:p w:rsidR="006252FD" w:rsidRPr="00450031" w:rsidRDefault="006252FD" w:rsidP="006252FD">
            <w:pPr>
              <w:jc w:val="center"/>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организация</w:t>
            </w:r>
          </w:p>
        </w:tc>
        <w:tc>
          <w:tcPr>
            <w:tcW w:w="1984" w:type="dxa"/>
            <w:hideMark/>
          </w:tcPr>
          <w:p w:rsidR="006252FD" w:rsidRPr="00450031" w:rsidRDefault="006252FD" w:rsidP="006252FD">
            <w:pPr>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маршрут движения грузового автомобильного транспорта</w:t>
            </w:r>
          </w:p>
        </w:tc>
        <w:tc>
          <w:tcPr>
            <w:tcW w:w="1276" w:type="dxa"/>
            <w:noWrap/>
            <w:vAlign w:val="center"/>
            <w:hideMark/>
          </w:tcPr>
          <w:p w:rsidR="006252FD" w:rsidRPr="00450031" w:rsidRDefault="006252FD" w:rsidP="00BF040D">
            <w:pPr>
              <w:jc w:val="center"/>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203</w:t>
            </w:r>
            <w:r w:rsidR="00450031" w:rsidRPr="00450031">
              <w:rPr>
                <w:rFonts w:ascii="Times New Roman" w:eastAsia="Times New Roman" w:hAnsi="Times New Roman" w:cs="Times New Roman"/>
                <w:color w:val="000000"/>
                <w:sz w:val="20"/>
                <w:szCs w:val="20"/>
                <w:lang w:eastAsia="ru-RU"/>
              </w:rPr>
              <w:t>0</w:t>
            </w:r>
          </w:p>
        </w:tc>
      </w:tr>
      <w:tr w:rsidR="006252FD" w:rsidRPr="006252FD" w:rsidTr="00BF040D">
        <w:tblPrEx>
          <w:tblLook w:val="04A0"/>
        </w:tblPrEx>
        <w:trPr>
          <w:trHeight w:val="510"/>
        </w:trPr>
        <w:tc>
          <w:tcPr>
            <w:tcW w:w="525" w:type="dxa"/>
            <w:noWrap/>
            <w:vAlign w:val="center"/>
            <w:hideMark/>
          </w:tcPr>
          <w:p w:rsidR="006252FD" w:rsidRPr="006252FD" w:rsidRDefault="006252FD" w:rsidP="007848FA">
            <w:pPr>
              <w:jc w:val="center"/>
              <w:rPr>
                <w:rFonts w:ascii="Times New Roman" w:eastAsia="Times New Roman" w:hAnsi="Times New Roman" w:cs="Times New Roman"/>
                <w:color w:val="000000"/>
                <w:sz w:val="20"/>
                <w:szCs w:val="20"/>
                <w:lang w:eastAsia="ru-RU"/>
              </w:rPr>
            </w:pPr>
            <w:r w:rsidRPr="006252FD">
              <w:rPr>
                <w:rFonts w:ascii="Times New Roman" w:eastAsia="Times New Roman" w:hAnsi="Times New Roman" w:cs="Times New Roman"/>
                <w:color w:val="000000"/>
                <w:sz w:val="20"/>
                <w:szCs w:val="20"/>
                <w:lang w:eastAsia="ru-RU"/>
              </w:rPr>
              <w:t>1</w:t>
            </w:r>
          </w:p>
        </w:tc>
        <w:tc>
          <w:tcPr>
            <w:tcW w:w="1851" w:type="dxa"/>
            <w:vAlign w:val="center"/>
            <w:hideMark/>
          </w:tcPr>
          <w:p w:rsidR="006252FD" w:rsidRPr="006252FD" w:rsidRDefault="006252FD" w:rsidP="006252FD">
            <w:pPr>
              <w:rPr>
                <w:rFonts w:ascii="Times New Roman" w:eastAsia="Times New Roman" w:hAnsi="Times New Roman" w:cs="Times New Roman"/>
                <w:color w:val="000000"/>
                <w:sz w:val="20"/>
                <w:szCs w:val="20"/>
                <w:lang w:eastAsia="ru-RU"/>
              </w:rPr>
            </w:pPr>
            <w:r w:rsidRPr="006252FD">
              <w:rPr>
                <w:rFonts w:ascii="Times New Roman" w:eastAsia="Times New Roman" w:hAnsi="Times New Roman" w:cs="Times New Roman"/>
                <w:color w:val="000000"/>
                <w:sz w:val="20"/>
                <w:szCs w:val="20"/>
                <w:lang w:eastAsia="ru-RU"/>
              </w:rPr>
              <w:t>Стоянка для грузового автомобильного транспорта</w:t>
            </w:r>
          </w:p>
        </w:tc>
        <w:tc>
          <w:tcPr>
            <w:tcW w:w="2268" w:type="dxa"/>
            <w:noWrap/>
            <w:vAlign w:val="center"/>
            <w:hideMark/>
          </w:tcPr>
          <w:p w:rsidR="006252FD" w:rsidRPr="006252FD" w:rsidRDefault="006252FD" w:rsidP="006252FD">
            <w:pPr>
              <w:rPr>
                <w:rFonts w:ascii="Times New Roman" w:eastAsia="Times New Roman" w:hAnsi="Times New Roman" w:cs="Times New Roman"/>
                <w:color w:val="000000"/>
                <w:sz w:val="20"/>
                <w:szCs w:val="20"/>
                <w:lang w:eastAsia="ru-RU"/>
              </w:rPr>
            </w:pPr>
            <w:r w:rsidRPr="006252FD">
              <w:rPr>
                <w:rFonts w:ascii="Times New Roman" w:eastAsia="Times New Roman" w:hAnsi="Times New Roman" w:cs="Times New Roman"/>
                <w:color w:val="000000"/>
                <w:sz w:val="20"/>
                <w:szCs w:val="20"/>
                <w:lang w:eastAsia="ru-RU"/>
              </w:rPr>
              <w:t>на Московском шоссе вблизи д. 116</w:t>
            </w:r>
          </w:p>
        </w:tc>
        <w:tc>
          <w:tcPr>
            <w:tcW w:w="1560" w:type="dxa"/>
            <w:noWrap/>
            <w:vAlign w:val="center"/>
            <w:hideMark/>
          </w:tcPr>
          <w:p w:rsidR="006252FD" w:rsidRPr="006252FD" w:rsidRDefault="006252FD" w:rsidP="006252FD">
            <w:pPr>
              <w:jc w:val="center"/>
              <w:rPr>
                <w:rFonts w:ascii="Times New Roman" w:eastAsia="Times New Roman" w:hAnsi="Times New Roman" w:cs="Times New Roman"/>
                <w:color w:val="000000"/>
                <w:sz w:val="20"/>
                <w:szCs w:val="20"/>
                <w:lang w:eastAsia="ru-RU"/>
              </w:rPr>
            </w:pPr>
            <w:r w:rsidRPr="006252FD">
              <w:rPr>
                <w:rFonts w:ascii="Times New Roman" w:eastAsia="Times New Roman" w:hAnsi="Times New Roman" w:cs="Times New Roman"/>
                <w:color w:val="000000"/>
                <w:sz w:val="20"/>
                <w:szCs w:val="20"/>
                <w:lang w:eastAsia="ru-RU"/>
              </w:rPr>
              <w:t>строительство</w:t>
            </w:r>
          </w:p>
        </w:tc>
        <w:tc>
          <w:tcPr>
            <w:tcW w:w="1984" w:type="dxa"/>
            <w:noWrap/>
            <w:vAlign w:val="center"/>
            <w:hideMark/>
          </w:tcPr>
          <w:p w:rsidR="006252FD" w:rsidRPr="006252FD" w:rsidRDefault="006252FD" w:rsidP="00BF040D">
            <w:pPr>
              <w:rPr>
                <w:rFonts w:ascii="Times New Roman" w:eastAsia="Times New Roman" w:hAnsi="Times New Roman" w:cs="Times New Roman"/>
                <w:color w:val="000000"/>
                <w:sz w:val="20"/>
                <w:szCs w:val="20"/>
                <w:lang w:eastAsia="ru-RU"/>
              </w:rPr>
            </w:pPr>
            <w:r w:rsidRPr="006252FD">
              <w:rPr>
                <w:rFonts w:ascii="Times New Roman" w:eastAsia="Times New Roman" w:hAnsi="Times New Roman" w:cs="Times New Roman"/>
                <w:color w:val="000000"/>
                <w:sz w:val="20"/>
                <w:szCs w:val="20"/>
                <w:lang w:eastAsia="ru-RU"/>
              </w:rPr>
              <w:t>открытая, бесплатная, обустроенная</w:t>
            </w:r>
          </w:p>
        </w:tc>
        <w:tc>
          <w:tcPr>
            <w:tcW w:w="1276" w:type="dxa"/>
            <w:noWrap/>
            <w:vAlign w:val="center"/>
            <w:hideMark/>
          </w:tcPr>
          <w:p w:rsidR="006252FD" w:rsidRPr="006252FD" w:rsidRDefault="006252FD" w:rsidP="00BF040D">
            <w:pPr>
              <w:jc w:val="center"/>
              <w:rPr>
                <w:rFonts w:ascii="Times New Roman" w:eastAsia="Times New Roman" w:hAnsi="Times New Roman" w:cs="Times New Roman"/>
                <w:color w:val="000000"/>
                <w:sz w:val="20"/>
                <w:szCs w:val="20"/>
                <w:lang w:eastAsia="ru-RU"/>
              </w:rPr>
            </w:pPr>
            <w:r w:rsidRPr="006252FD">
              <w:rPr>
                <w:rFonts w:ascii="Times New Roman" w:eastAsia="Times New Roman" w:hAnsi="Times New Roman" w:cs="Times New Roman"/>
                <w:color w:val="000000"/>
                <w:sz w:val="20"/>
                <w:szCs w:val="20"/>
                <w:lang w:eastAsia="ru-RU"/>
              </w:rPr>
              <w:t>20</w:t>
            </w:r>
            <w:r w:rsidR="00BF040D">
              <w:rPr>
                <w:rFonts w:ascii="Times New Roman" w:eastAsia="Times New Roman" w:hAnsi="Times New Roman" w:cs="Times New Roman"/>
                <w:color w:val="000000"/>
                <w:sz w:val="20"/>
                <w:szCs w:val="20"/>
                <w:lang w:eastAsia="ru-RU"/>
              </w:rPr>
              <w:t>30</w:t>
            </w:r>
          </w:p>
        </w:tc>
      </w:tr>
      <w:tr w:rsidR="006252FD" w:rsidRPr="006252FD" w:rsidTr="00BF040D">
        <w:tblPrEx>
          <w:tblLook w:val="04A0"/>
        </w:tblPrEx>
        <w:trPr>
          <w:trHeight w:val="510"/>
        </w:trPr>
        <w:tc>
          <w:tcPr>
            <w:tcW w:w="525" w:type="dxa"/>
            <w:noWrap/>
            <w:vAlign w:val="center"/>
            <w:hideMark/>
          </w:tcPr>
          <w:p w:rsidR="006252FD" w:rsidRPr="006252FD" w:rsidRDefault="006252FD" w:rsidP="007848FA">
            <w:pPr>
              <w:jc w:val="center"/>
              <w:rPr>
                <w:rFonts w:ascii="Times New Roman" w:eastAsia="Times New Roman" w:hAnsi="Times New Roman" w:cs="Times New Roman"/>
                <w:color w:val="000000"/>
                <w:sz w:val="20"/>
                <w:szCs w:val="20"/>
                <w:lang w:eastAsia="ru-RU"/>
              </w:rPr>
            </w:pPr>
            <w:r w:rsidRPr="006252FD">
              <w:rPr>
                <w:rFonts w:ascii="Times New Roman" w:eastAsia="Times New Roman" w:hAnsi="Times New Roman" w:cs="Times New Roman"/>
                <w:color w:val="000000"/>
                <w:sz w:val="20"/>
                <w:szCs w:val="20"/>
                <w:lang w:eastAsia="ru-RU"/>
              </w:rPr>
              <w:t>2</w:t>
            </w:r>
          </w:p>
        </w:tc>
        <w:tc>
          <w:tcPr>
            <w:tcW w:w="1851" w:type="dxa"/>
            <w:vAlign w:val="center"/>
            <w:hideMark/>
          </w:tcPr>
          <w:p w:rsidR="006252FD" w:rsidRPr="006252FD" w:rsidRDefault="006252FD" w:rsidP="006252FD">
            <w:pPr>
              <w:rPr>
                <w:rFonts w:ascii="Times New Roman" w:eastAsia="Times New Roman" w:hAnsi="Times New Roman" w:cs="Times New Roman"/>
                <w:color w:val="000000"/>
                <w:sz w:val="20"/>
                <w:szCs w:val="20"/>
                <w:lang w:eastAsia="ru-RU"/>
              </w:rPr>
            </w:pPr>
            <w:r w:rsidRPr="006252FD">
              <w:rPr>
                <w:rFonts w:ascii="Times New Roman" w:eastAsia="Times New Roman" w:hAnsi="Times New Roman" w:cs="Times New Roman"/>
                <w:color w:val="000000"/>
                <w:sz w:val="20"/>
                <w:szCs w:val="20"/>
                <w:lang w:eastAsia="ru-RU"/>
              </w:rPr>
              <w:t>Стоянка для грузового автомобильного транспорта</w:t>
            </w:r>
          </w:p>
        </w:tc>
        <w:tc>
          <w:tcPr>
            <w:tcW w:w="2268" w:type="dxa"/>
            <w:vAlign w:val="center"/>
            <w:hideMark/>
          </w:tcPr>
          <w:p w:rsidR="006252FD" w:rsidRPr="006252FD" w:rsidRDefault="006252FD" w:rsidP="006252FD">
            <w:pPr>
              <w:rPr>
                <w:rFonts w:ascii="Times New Roman" w:eastAsia="Times New Roman" w:hAnsi="Times New Roman" w:cs="Times New Roman"/>
                <w:color w:val="000000"/>
                <w:sz w:val="20"/>
                <w:szCs w:val="20"/>
                <w:lang w:eastAsia="ru-RU"/>
              </w:rPr>
            </w:pPr>
            <w:r w:rsidRPr="006252FD">
              <w:rPr>
                <w:rFonts w:ascii="Times New Roman" w:eastAsia="Times New Roman" w:hAnsi="Times New Roman" w:cs="Times New Roman"/>
                <w:color w:val="000000"/>
                <w:sz w:val="20"/>
                <w:szCs w:val="20"/>
                <w:lang w:eastAsia="ru-RU"/>
              </w:rPr>
              <w:t>вне границ города на СКАД в районе аэроклуба и вблизи АЗС</w:t>
            </w:r>
          </w:p>
        </w:tc>
        <w:tc>
          <w:tcPr>
            <w:tcW w:w="1560" w:type="dxa"/>
            <w:noWrap/>
            <w:vAlign w:val="center"/>
            <w:hideMark/>
          </w:tcPr>
          <w:p w:rsidR="006252FD" w:rsidRPr="006252FD" w:rsidRDefault="006252FD" w:rsidP="006252FD">
            <w:pPr>
              <w:jc w:val="center"/>
              <w:rPr>
                <w:rFonts w:ascii="Times New Roman" w:eastAsia="Times New Roman" w:hAnsi="Times New Roman" w:cs="Times New Roman"/>
                <w:color w:val="000000"/>
                <w:sz w:val="20"/>
                <w:szCs w:val="20"/>
                <w:lang w:eastAsia="ru-RU"/>
              </w:rPr>
            </w:pPr>
            <w:r w:rsidRPr="006252FD">
              <w:rPr>
                <w:rFonts w:ascii="Times New Roman" w:eastAsia="Times New Roman" w:hAnsi="Times New Roman" w:cs="Times New Roman"/>
                <w:color w:val="000000"/>
                <w:sz w:val="20"/>
                <w:szCs w:val="20"/>
                <w:lang w:eastAsia="ru-RU"/>
              </w:rPr>
              <w:t>строительство</w:t>
            </w:r>
          </w:p>
        </w:tc>
        <w:tc>
          <w:tcPr>
            <w:tcW w:w="1984" w:type="dxa"/>
            <w:noWrap/>
            <w:vAlign w:val="center"/>
            <w:hideMark/>
          </w:tcPr>
          <w:p w:rsidR="006252FD" w:rsidRPr="006252FD" w:rsidRDefault="006252FD" w:rsidP="00BF040D">
            <w:pPr>
              <w:rPr>
                <w:rFonts w:ascii="Times New Roman" w:eastAsia="Times New Roman" w:hAnsi="Times New Roman" w:cs="Times New Roman"/>
                <w:color w:val="000000"/>
                <w:sz w:val="20"/>
                <w:szCs w:val="20"/>
                <w:lang w:eastAsia="ru-RU"/>
              </w:rPr>
            </w:pPr>
            <w:r w:rsidRPr="006252FD">
              <w:rPr>
                <w:rFonts w:ascii="Times New Roman" w:eastAsia="Times New Roman" w:hAnsi="Times New Roman" w:cs="Times New Roman"/>
                <w:color w:val="000000"/>
                <w:sz w:val="20"/>
                <w:szCs w:val="20"/>
                <w:lang w:eastAsia="ru-RU"/>
              </w:rPr>
              <w:t>открытая, бесплатная, обустроенная</w:t>
            </w:r>
          </w:p>
        </w:tc>
        <w:tc>
          <w:tcPr>
            <w:tcW w:w="1276" w:type="dxa"/>
            <w:noWrap/>
            <w:vAlign w:val="center"/>
            <w:hideMark/>
          </w:tcPr>
          <w:p w:rsidR="006252FD" w:rsidRPr="006252FD" w:rsidRDefault="006252FD" w:rsidP="00BF040D">
            <w:pPr>
              <w:jc w:val="center"/>
              <w:rPr>
                <w:rFonts w:ascii="Times New Roman" w:eastAsia="Times New Roman" w:hAnsi="Times New Roman" w:cs="Times New Roman"/>
                <w:color w:val="000000"/>
                <w:sz w:val="20"/>
                <w:szCs w:val="20"/>
                <w:lang w:eastAsia="ru-RU"/>
              </w:rPr>
            </w:pPr>
            <w:r w:rsidRPr="006252FD">
              <w:rPr>
                <w:rFonts w:ascii="Times New Roman" w:eastAsia="Times New Roman" w:hAnsi="Times New Roman" w:cs="Times New Roman"/>
                <w:color w:val="000000"/>
                <w:sz w:val="20"/>
                <w:szCs w:val="20"/>
                <w:lang w:eastAsia="ru-RU"/>
              </w:rPr>
              <w:t>20</w:t>
            </w:r>
            <w:r w:rsidR="00BF040D">
              <w:rPr>
                <w:rFonts w:ascii="Times New Roman" w:eastAsia="Times New Roman" w:hAnsi="Times New Roman" w:cs="Times New Roman"/>
                <w:color w:val="000000"/>
                <w:sz w:val="20"/>
                <w:szCs w:val="20"/>
                <w:lang w:eastAsia="ru-RU"/>
              </w:rPr>
              <w:t>30</w:t>
            </w:r>
          </w:p>
        </w:tc>
      </w:tr>
      <w:tr w:rsidR="006252FD" w:rsidRPr="006252FD" w:rsidTr="00BF040D">
        <w:tblPrEx>
          <w:tblLook w:val="04A0"/>
        </w:tblPrEx>
        <w:trPr>
          <w:trHeight w:val="510"/>
        </w:trPr>
        <w:tc>
          <w:tcPr>
            <w:tcW w:w="525" w:type="dxa"/>
            <w:noWrap/>
            <w:vAlign w:val="center"/>
            <w:hideMark/>
          </w:tcPr>
          <w:p w:rsidR="006252FD" w:rsidRPr="006252FD" w:rsidRDefault="006252FD" w:rsidP="007848FA">
            <w:pPr>
              <w:jc w:val="center"/>
              <w:rPr>
                <w:rFonts w:ascii="Times New Roman" w:eastAsia="Times New Roman" w:hAnsi="Times New Roman" w:cs="Times New Roman"/>
                <w:color w:val="000000"/>
                <w:sz w:val="20"/>
                <w:szCs w:val="20"/>
                <w:lang w:eastAsia="ru-RU"/>
              </w:rPr>
            </w:pPr>
            <w:r w:rsidRPr="006252FD">
              <w:rPr>
                <w:rFonts w:ascii="Times New Roman" w:eastAsia="Times New Roman" w:hAnsi="Times New Roman" w:cs="Times New Roman"/>
                <w:color w:val="000000"/>
                <w:sz w:val="20"/>
                <w:szCs w:val="20"/>
                <w:lang w:eastAsia="ru-RU"/>
              </w:rPr>
              <w:t>3</w:t>
            </w:r>
          </w:p>
        </w:tc>
        <w:tc>
          <w:tcPr>
            <w:tcW w:w="1851" w:type="dxa"/>
            <w:vAlign w:val="center"/>
            <w:hideMark/>
          </w:tcPr>
          <w:p w:rsidR="006252FD" w:rsidRPr="006252FD" w:rsidRDefault="006252FD" w:rsidP="006252FD">
            <w:pPr>
              <w:rPr>
                <w:rFonts w:ascii="Times New Roman" w:eastAsia="Times New Roman" w:hAnsi="Times New Roman" w:cs="Times New Roman"/>
                <w:color w:val="000000"/>
                <w:sz w:val="20"/>
                <w:szCs w:val="20"/>
                <w:lang w:eastAsia="ru-RU"/>
              </w:rPr>
            </w:pPr>
            <w:r w:rsidRPr="006252FD">
              <w:rPr>
                <w:rFonts w:ascii="Times New Roman" w:eastAsia="Times New Roman" w:hAnsi="Times New Roman" w:cs="Times New Roman"/>
                <w:color w:val="000000"/>
                <w:sz w:val="20"/>
                <w:szCs w:val="20"/>
                <w:lang w:eastAsia="ru-RU"/>
              </w:rPr>
              <w:t>Стоянка для грузового автомобильного транспорта</w:t>
            </w:r>
          </w:p>
        </w:tc>
        <w:tc>
          <w:tcPr>
            <w:tcW w:w="2268" w:type="dxa"/>
            <w:vAlign w:val="center"/>
            <w:hideMark/>
          </w:tcPr>
          <w:p w:rsidR="006252FD" w:rsidRPr="006252FD" w:rsidRDefault="006252FD" w:rsidP="006252FD">
            <w:pPr>
              <w:rPr>
                <w:rFonts w:ascii="Times New Roman" w:eastAsia="Times New Roman" w:hAnsi="Times New Roman" w:cs="Times New Roman"/>
                <w:color w:val="000000"/>
                <w:sz w:val="20"/>
                <w:szCs w:val="20"/>
                <w:lang w:eastAsia="ru-RU"/>
              </w:rPr>
            </w:pPr>
            <w:r w:rsidRPr="006252FD">
              <w:rPr>
                <w:rFonts w:ascii="Times New Roman" w:eastAsia="Times New Roman" w:hAnsi="Times New Roman" w:cs="Times New Roman"/>
                <w:color w:val="000000"/>
                <w:sz w:val="20"/>
                <w:szCs w:val="20"/>
                <w:lang w:eastAsia="ru-RU"/>
              </w:rPr>
              <w:t>к западу от автобазы по просп. Энтузиастов, 104а</w:t>
            </w:r>
          </w:p>
        </w:tc>
        <w:tc>
          <w:tcPr>
            <w:tcW w:w="1560" w:type="dxa"/>
            <w:noWrap/>
            <w:vAlign w:val="center"/>
            <w:hideMark/>
          </w:tcPr>
          <w:p w:rsidR="006252FD" w:rsidRPr="006252FD" w:rsidRDefault="006252FD" w:rsidP="006252FD">
            <w:pPr>
              <w:jc w:val="center"/>
              <w:rPr>
                <w:rFonts w:ascii="Times New Roman" w:eastAsia="Times New Roman" w:hAnsi="Times New Roman" w:cs="Times New Roman"/>
                <w:color w:val="000000"/>
                <w:sz w:val="20"/>
                <w:szCs w:val="20"/>
                <w:lang w:eastAsia="ru-RU"/>
              </w:rPr>
            </w:pPr>
            <w:r w:rsidRPr="006252FD">
              <w:rPr>
                <w:rFonts w:ascii="Times New Roman" w:eastAsia="Times New Roman" w:hAnsi="Times New Roman" w:cs="Times New Roman"/>
                <w:color w:val="000000"/>
                <w:sz w:val="20"/>
                <w:szCs w:val="20"/>
                <w:lang w:eastAsia="ru-RU"/>
              </w:rPr>
              <w:t>строительство</w:t>
            </w:r>
          </w:p>
        </w:tc>
        <w:tc>
          <w:tcPr>
            <w:tcW w:w="1984" w:type="dxa"/>
            <w:noWrap/>
            <w:vAlign w:val="center"/>
            <w:hideMark/>
          </w:tcPr>
          <w:p w:rsidR="006252FD" w:rsidRPr="006252FD" w:rsidRDefault="006252FD" w:rsidP="00BF040D">
            <w:pPr>
              <w:rPr>
                <w:rFonts w:ascii="Times New Roman" w:eastAsia="Times New Roman" w:hAnsi="Times New Roman" w:cs="Times New Roman"/>
                <w:color w:val="000000"/>
                <w:sz w:val="20"/>
                <w:szCs w:val="20"/>
                <w:lang w:eastAsia="ru-RU"/>
              </w:rPr>
            </w:pPr>
            <w:r w:rsidRPr="006252FD">
              <w:rPr>
                <w:rFonts w:ascii="Times New Roman" w:eastAsia="Times New Roman" w:hAnsi="Times New Roman" w:cs="Times New Roman"/>
                <w:color w:val="000000"/>
                <w:sz w:val="20"/>
                <w:szCs w:val="20"/>
                <w:lang w:eastAsia="ru-RU"/>
              </w:rPr>
              <w:t>открытая, бесплатная, обустроенная</w:t>
            </w:r>
          </w:p>
        </w:tc>
        <w:tc>
          <w:tcPr>
            <w:tcW w:w="1276" w:type="dxa"/>
            <w:noWrap/>
            <w:vAlign w:val="center"/>
            <w:hideMark/>
          </w:tcPr>
          <w:p w:rsidR="006252FD" w:rsidRPr="006252FD" w:rsidRDefault="006252FD" w:rsidP="00BF040D">
            <w:pPr>
              <w:jc w:val="center"/>
              <w:rPr>
                <w:rFonts w:ascii="Times New Roman" w:eastAsia="Times New Roman" w:hAnsi="Times New Roman" w:cs="Times New Roman"/>
                <w:color w:val="000000"/>
                <w:sz w:val="20"/>
                <w:szCs w:val="20"/>
                <w:lang w:eastAsia="ru-RU"/>
              </w:rPr>
            </w:pPr>
            <w:r w:rsidRPr="006252FD">
              <w:rPr>
                <w:rFonts w:ascii="Times New Roman" w:eastAsia="Times New Roman" w:hAnsi="Times New Roman" w:cs="Times New Roman"/>
                <w:color w:val="000000"/>
                <w:sz w:val="20"/>
                <w:szCs w:val="20"/>
                <w:lang w:eastAsia="ru-RU"/>
              </w:rPr>
              <w:t>2030</w:t>
            </w:r>
          </w:p>
        </w:tc>
      </w:tr>
      <w:tr w:rsidR="006252FD" w:rsidRPr="006252FD" w:rsidTr="00BF040D">
        <w:tblPrEx>
          <w:tblLook w:val="04A0"/>
        </w:tblPrEx>
        <w:trPr>
          <w:trHeight w:val="510"/>
        </w:trPr>
        <w:tc>
          <w:tcPr>
            <w:tcW w:w="525" w:type="dxa"/>
            <w:noWrap/>
            <w:vAlign w:val="center"/>
            <w:hideMark/>
          </w:tcPr>
          <w:p w:rsidR="006252FD" w:rsidRPr="006252FD" w:rsidRDefault="006252FD" w:rsidP="007848FA">
            <w:pPr>
              <w:jc w:val="center"/>
              <w:rPr>
                <w:rFonts w:ascii="Times New Roman" w:eastAsia="Times New Roman" w:hAnsi="Times New Roman" w:cs="Times New Roman"/>
                <w:color w:val="000000"/>
                <w:sz w:val="20"/>
                <w:szCs w:val="20"/>
                <w:lang w:eastAsia="ru-RU"/>
              </w:rPr>
            </w:pPr>
            <w:r w:rsidRPr="006252FD">
              <w:rPr>
                <w:rFonts w:ascii="Times New Roman" w:eastAsia="Times New Roman" w:hAnsi="Times New Roman" w:cs="Times New Roman"/>
                <w:color w:val="000000"/>
                <w:sz w:val="20"/>
                <w:szCs w:val="20"/>
                <w:lang w:eastAsia="ru-RU"/>
              </w:rPr>
              <w:t>4</w:t>
            </w:r>
          </w:p>
        </w:tc>
        <w:tc>
          <w:tcPr>
            <w:tcW w:w="1851" w:type="dxa"/>
            <w:vAlign w:val="center"/>
            <w:hideMark/>
          </w:tcPr>
          <w:p w:rsidR="006252FD" w:rsidRPr="006252FD" w:rsidRDefault="006252FD" w:rsidP="006252FD">
            <w:pPr>
              <w:rPr>
                <w:rFonts w:ascii="Times New Roman" w:eastAsia="Times New Roman" w:hAnsi="Times New Roman" w:cs="Times New Roman"/>
                <w:color w:val="000000"/>
                <w:sz w:val="20"/>
                <w:szCs w:val="20"/>
                <w:lang w:eastAsia="ru-RU"/>
              </w:rPr>
            </w:pPr>
            <w:r w:rsidRPr="006252FD">
              <w:rPr>
                <w:rFonts w:ascii="Times New Roman" w:eastAsia="Times New Roman" w:hAnsi="Times New Roman" w:cs="Times New Roman"/>
                <w:color w:val="000000"/>
                <w:sz w:val="20"/>
                <w:szCs w:val="20"/>
                <w:lang w:eastAsia="ru-RU"/>
              </w:rPr>
              <w:t>Стоянка для грузового автомобильного транспорта</w:t>
            </w:r>
          </w:p>
        </w:tc>
        <w:tc>
          <w:tcPr>
            <w:tcW w:w="2268" w:type="dxa"/>
            <w:noWrap/>
            <w:vAlign w:val="center"/>
            <w:hideMark/>
          </w:tcPr>
          <w:p w:rsidR="006252FD" w:rsidRPr="006252FD" w:rsidRDefault="006252FD" w:rsidP="006252FD">
            <w:pPr>
              <w:rPr>
                <w:rFonts w:ascii="Times New Roman" w:eastAsia="Times New Roman" w:hAnsi="Times New Roman" w:cs="Times New Roman"/>
                <w:color w:val="000000"/>
                <w:sz w:val="20"/>
                <w:szCs w:val="20"/>
                <w:lang w:eastAsia="ru-RU"/>
              </w:rPr>
            </w:pPr>
            <w:r w:rsidRPr="006252FD">
              <w:rPr>
                <w:rFonts w:ascii="Times New Roman" w:eastAsia="Times New Roman" w:hAnsi="Times New Roman" w:cs="Times New Roman"/>
                <w:color w:val="000000"/>
                <w:sz w:val="20"/>
                <w:szCs w:val="20"/>
                <w:lang w:eastAsia="ru-RU"/>
              </w:rPr>
              <w:t>к востоку от гипермаркета "Лента"</w:t>
            </w:r>
          </w:p>
        </w:tc>
        <w:tc>
          <w:tcPr>
            <w:tcW w:w="1560" w:type="dxa"/>
            <w:noWrap/>
            <w:vAlign w:val="center"/>
            <w:hideMark/>
          </w:tcPr>
          <w:p w:rsidR="006252FD" w:rsidRPr="006252FD" w:rsidRDefault="006252FD" w:rsidP="006252FD">
            <w:pPr>
              <w:jc w:val="center"/>
              <w:rPr>
                <w:rFonts w:ascii="Times New Roman" w:eastAsia="Times New Roman" w:hAnsi="Times New Roman" w:cs="Times New Roman"/>
                <w:color w:val="000000"/>
                <w:sz w:val="20"/>
                <w:szCs w:val="20"/>
                <w:lang w:eastAsia="ru-RU"/>
              </w:rPr>
            </w:pPr>
            <w:r w:rsidRPr="006252FD">
              <w:rPr>
                <w:rFonts w:ascii="Times New Roman" w:eastAsia="Times New Roman" w:hAnsi="Times New Roman" w:cs="Times New Roman"/>
                <w:color w:val="000000"/>
                <w:sz w:val="20"/>
                <w:szCs w:val="20"/>
                <w:lang w:eastAsia="ru-RU"/>
              </w:rPr>
              <w:t>строительство</w:t>
            </w:r>
          </w:p>
        </w:tc>
        <w:tc>
          <w:tcPr>
            <w:tcW w:w="1984" w:type="dxa"/>
            <w:noWrap/>
            <w:vAlign w:val="center"/>
            <w:hideMark/>
          </w:tcPr>
          <w:p w:rsidR="006252FD" w:rsidRPr="006252FD" w:rsidRDefault="006252FD" w:rsidP="00BF040D">
            <w:pPr>
              <w:rPr>
                <w:rFonts w:ascii="Times New Roman" w:eastAsia="Times New Roman" w:hAnsi="Times New Roman" w:cs="Times New Roman"/>
                <w:color w:val="000000"/>
                <w:sz w:val="20"/>
                <w:szCs w:val="20"/>
                <w:lang w:eastAsia="ru-RU"/>
              </w:rPr>
            </w:pPr>
            <w:r w:rsidRPr="006252FD">
              <w:rPr>
                <w:rFonts w:ascii="Times New Roman" w:eastAsia="Times New Roman" w:hAnsi="Times New Roman" w:cs="Times New Roman"/>
                <w:color w:val="000000"/>
                <w:sz w:val="20"/>
                <w:szCs w:val="20"/>
                <w:lang w:eastAsia="ru-RU"/>
              </w:rPr>
              <w:t>открытая, бесплатная, обустроенная</w:t>
            </w:r>
          </w:p>
        </w:tc>
        <w:tc>
          <w:tcPr>
            <w:tcW w:w="1276" w:type="dxa"/>
            <w:noWrap/>
            <w:vAlign w:val="center"/>
            <w:hideMark/>
          </w:tcPr>
          <w:p w:rsidR="006252FD" w:rsidRPr="006252FD" w:rsidRDefault="006252FD" w:rsidP="00BF040D">
            <w:pPr>
              <w:jc w:val="center"/>
              <w:rPr>
                <w:rFonts w:ascii="Times New Roman" w:eastAsia="Times New Roman" w:hAnsi="Times New Roman" w:cs="Times New Roman"/>
                <w:color w:val="000000"/>
                <w:sz w:val="20"/>
                <w:szCs w:val="20"/>
                <w:lang w:eastAsia="ru-RU"/>
              </w:rPr>
            </w:pPr>
            <w:r w:rsidRPr="006252FD">
              <w:rPr>
                <w:rFonts w:ascii="Times New Roman" w:eastAsia="Times New Roman" w:hAnsi="Times New Roman" w:cs="Times New Roman"/>
                <w:color w:val="000000"/>
                <w:sz w:val="20"/>
                <w:szCs w:val="20"/>
                <w:lang w:eastAsia="ru-RU"/>
              </w:rPr>
              <w:t>2030</w:t>
            </w:r>
          </w:p>
        </w:tc>
      </w:tr>
      <w:tr w:rsidR="006252FD" w:rsidRPr="006252FD" w:rsidTr="00BF040D">
        <w:tblPrEx>
          <w:tblLook w:val="04A0"/>
        </w:tblPrEx>
        <w:trPr>
          <w:trHeight w:val="1020"/>
        </w:trPr>
        <w:tc>
          <w:tcPr>
            <w:tcW w:w="525" w:type="dxa"/>
            <w:noWrap/>
            <w:vAlign w:val="center"/>
            <w:hideMark/>
          </w:tcPr>
          <w:p w:rsidR="006252FD" w:rsidRPr="006252FD" w:rsidRDefault="006252FD" w:rsidP="007848FA">
            <w:pPr>
              <w:jc w:val="center"/>
              <w:rPr>
                <w:rFonts w:ascii="Times New Roman" w:eastAsia="Times New Roman" w:hAnsi="Times New Roman" w:cs="Times New Roman"/>
                <w:color w:val="000000"/>
                <w:sz w:val="20"/>
                <w:szCs w:val="20"/>
                <w:lang w:eastAsia="ru-RU"/>
              </w:rPr>
            </w:pPr>
            <w:r w:rsidRPr="006252FD">
              <w:rPr>
                <w:rFonts w:ascii="Times New Roman" w:eastAsia="Times New Roman" w:hAnsi="Times New Roman" w:cs="Times New Roman"/>
                <w:color w:val="000000"/>
                <w:sz w:val="20"/>
                <w:szCs w:val="20"/>
                <w:lang w:eastAsia="ru-RU"/>
              </w:rPr>
              <w:t>5</w:t>
            </w:r>
          </w:p>
        </w:tc>
        <w:tc>
          <w:tcPr>
            <w:tcW w:w="1851" w:type="dxa"/>
            <w:vAlign w:val="center"/>
            <w:hideMark/>
          </w:tcPr>
          <w:p w:rsidR="006252FD" w:rsidRPr="006252FD" w:rsidRDefault="006252FD" w:rsidP="006252FD">
            <w:pPr>
              <w:rPr>
                <w:rFonts w:ascii="Times New Roman" w:eastAsia="Times New Roman" w:hAnsi="Times New Roman" w:cs="Times New Roman"/>
                <w:color w:val="000000"/>
                <w:sz w:val="20"/>
                <w:szCs w:val="20"/>
                <w:lang w:eastAsia="ru-RU"/>
              </w:rPr>
            </w:pPr>
            <w:r w:rsidRPr="006252FD">
              <w:rPr>
                <w:rFonts w:ascii="Times New Roman" w:eastAsia="Times New Roman" w:hAnsi="Times New Roman" w:cs="Times New Roman"/>
                <w:color w:val="000000"/>
                <w:sz w:val="20"/>
                <w:szCs w:val="20"/>
                <w:lang w:eastAsia="ru-RU"/>
              </w:rPr>
              <w:t>Ограничение въезда грузового транспорта полной массой свыше 3,5 тонн с 6:00 до 9:00 и с 17:00 до 21:00</w:t>
            </w:r>
          </w:p>
        </w:tc>
        <w:tc>
          <w:tcPr>
            <w:tcW w:w="2268" w:type="dxa"/>
            <w:noWrap/>
            <w:vAlign w:val="center"/>
            <w:hideMark/>
          </w:tcPr>
          <w:p w:rsidR="006252FD" w:rsidRPr="006252FD" w:rsidRDefault="006252FD" w:rsidP="006252FD">
            <w:pPr>
              <w:rPr>
                <w:rFonts w:ascii="Times New Roman" w:eastAsia="Times New Roman" w:hAnsi="Times New Roman" w:cs="Times New Roman"/>
                <w:color w:val="000000"/>
                <w:sz w:val="20"/>
                <w:szCs w:val="20"/>
                <w:lang w:eastAsia="ru-RU"/>
              </w:rPr>
            </w:pPr>
            <w:r w:rsidRPr="006252FD">
              <w:rPr>
                <w:rFonts w:ascii="Times New Roman" w:eastAsia="Times New Roman" w:hAnsi="Times New Roman" w:cs="Times New Roman"/>
                <w:color w:val="000000"/>
                <w:sz w:val="20"/>
                <w:szCs w:val="20"/>
                <w:lang w:eastAsia="ru-RU"/>
              </w:rPr>
              <w:t>центральная часть города</w:t>
            </w:r>
          </w:p>
        </w:tc>
        <w:tc>
          <w:tcPr>
            <w:tcW w:w="1560" w:type="dxa"/>
            <w:noWrap/>
            <w:vAlign w:val="center"/>
            <w:hideMark/>
          </w:tcPr>
          <w:p w:rsidR="006252FD" w:rsidRPr="006252FD" w:rsidRDefault="006252FD" w:rsidP="006252FD">
            <w:pPr>
              <w:jc w:val="center"/>
              <w:rPr>
                <w:rFonts w:ascii="Times New Roman" w:eastAsia="Times New Roman" w:hAnsi="Times New Roman" w:cs="Times New Roman"/>
                <w:color w:val="000000"/>
                <w:sz w:val="20"/>
                <w:szCs w:val="20"/>
                <w:lang w:eastAsia="ru-RU"/>
              </w:rPr>
            </w:pPr>
            <w:r w:rsidRPr="006252FD">
              <w:rPr>
                <w:rFonts w:ascii="Times New Roman" w:eastAsia="Times New Roman" w:hAnsi="Times New Roman" w:cs="Times New Roman"/>
                <w:color w:val="000000"/>
                <w:sz w:val="20"/>
                <w:szCs w:val="20"/>
                <w:lang w:eastAsia="ru-RU"/>
              </w:rPr>
              <w:t>организация</w:t>
            </w:r>
          </w:p>
        </w:tc>
        <w:tc>
          <w:tcPr>
            <w:tcW w:w="1984" w:type="dxa"/>
            <w:noWrap/>
            <w:vAlign w:val="center"/>
            <w:hideMark/>
          </w:tcPr>
          <w:p w:rsidR="006252FD" w:rsidRPr="006252FD" w:rsidRDefault="006252FD" w:rsidP="00BF040D">
            <w:pPr>
              <w:rPr>
                <w:rFonts w:ascii="Times New Roman" w:eastAsia="Times New Roman" w:hAnsi="Times New Roman" w:cs="Times New Roman"/>
                <w:color w:val="000000"/>
                <w:sz w:val="20"/>
                <w:szCs w:val="20"/>
                <w:lang w:eastAsia="ru-RU"/>
              </w:rPr>
            </w:pPr>
            <w:r w:rsidRPr="006252FD">
              <w:rPr>
                <w:rFonts w:ascii="Times New Roman" w:eastAsia="Times New Roman" w:hAnsi="Times New Roman" w:cs="Times New Roman"/>
                <w:color w:val="000000"/>
                <w:sz w:val="20"/>
                <w:szCs w:val="20"/>
                <w:lang w:eastAsia="ru-RU"/>
              </w:rPr>
              <w:t>улично-дорожная сеть</w:t>
            </w:r>
          </w:p>
        </w:tc>
        <w:tc>
          <w:tcPr>
            <w:tcW w:w="1276" w:type="dxa"/>
            <w:noWrap/>
            <w:vAlign w:val="center"/>
            <w:hideMark/>
          </w:tcPr>
          <w:p w:rsidR="006252FD" w:rsidRPr="006252FD" w:rsidRDefault="006252FD" w:rsidP="00BF040D">
            <w:pPr>
              <w:jc w:val="center"/>
              <w:rPr>
                <w:rFonts w:ascii="Times New Roman" w:eastAsia="Times New Roman" w:hAnsi="Times New Roman" w:cs="Times New Roman"/>
                <w:color w:val="000000"/>
                <w:sz w:val="20"/>
                <w:szCs w:val="20"/>
                <w:lang w:eastAsia="ru-RU"/>
              </w:rPr>
            </w:pPr>
            <w:r w:rsidRPr="006252FD">
              <w:rPr>
                <w:rFonts w:ascii="Times New Roman" w:eastAsia="Times New Roman" w:hAnsi="Times New Roman" w:cs="Times New Roman"/>
                <w:color w:val="000000"/>
                <w:sz w:val="20"/>
                <w:szCs w:val="20"/>
                <w:lang w:eastAsia="ru-RU"/>
              </w:rPr>
              <w:t>20</w:t>
            </w:r>
            <w:r w:rsidR="00BF040D">
              <w:rPr>
                <w:rFonts w:ascii="Times New Roman" w:eastAsia="Times New Roman" w:hAnsi="Times New Roman" w:cs="Times New Roman"/>
                <w:color w:val="000000"/>
                <w:sz w:val="20"/>
                <w:szCs w:val="20"/>
                <w:lang w:eastAsia="ru-RU"/>
              </w:rPr>
              <w:t>30</w:t>
            </w:r>
          </w:p>
        </w:tc>
      </w:tr>
    </w:tbl>
    <w:p w:rsidR="00A109BA" w:rsidRDefault="00A109BA" w:rsidP="00E741A5">
      <w:pPr>
        <w:spacing w:after="0" w:line="360" w:lineRule="auto"/>
        <w:jc w:val="both"/>
        <w:rPr>
          <w:rFonts w:ascii="Times New Roman" w:eastAsia="Times New Roman" w:hAnsi="Times New Roman" w:cs="Times New Roman"/>
        </w:rPr>
      </w:pPr>
    </w:p>
    <w:p w:rsidR="00A32CE9" w:rsidRDefault="00A32CE9" w:rsidP="00E741A5">
      <w:pPr>
        <w:spacing w:after="0" w:line="360" w:lineRule="auto"/>
        <w:jc w:val="both"/>
        <w:rPr>
          <w:rFonts w:ascii="Times New Roman" w:eastAsia="Times New Roman" w:hAnsi="Times New Roman" w:cs="Times New Roman"/>
        </w:rPr>
      </w:pPr>
    </w:p>
    <w:p w:rsidR="00A32CE9" w:rsidRPr="00450031" w:rsidRDefault="00A32CE9" w:rsidP="00A37A9A">
      <w:pPr>
        <w:pStyle w:val="3"/>
        <w:keepLines w:val="0"/>
        <w:widowControl w:val="0"/>
        <w:autoSpaceDE w:val="0"/>
        <w:autoSpaceDN w:val="0"/>
        <w:adjustRightInd w:val="0"/>
        <w:spacing w:before="0" w:line="360" w:lineRule="auto"/>
        <w:ind w:firstLine="567"/>
        <w:jc w:val="both"/>
        <w:rPr>
          <w:rFonts w:ascii="Times New Roman" w:eastAsia="Calibri" w:hAnsi="Times New Roman" w:cs="Times New Roman"/>
          <w:bCs/>
          <w:color w:val="auto"/>
        </w:rPr>
      </w:pPr>
      <w:bookmarkStart w:id="30" w:name="_Toc532242077"/>
      <w:r w:rsidRPr="00450031">
        <w:rPr>
          <w:rFonts w:ascii="Times New Roman" w:eastAsia="Calibri" w:hAnsi="Times New Roman" w:cs="Times New Roman"/>
          <w:bCs/>
          <w:color w:val="auto"/>
        </w:rPr>
        <w:t>4.5 Мероприятия по развитию инфраструктуры пешеходного и велосипедного передвижения</w:t>
      </w:r>
      <w:bookmarkEnd w:id="30"/>
    </w:p>
    <w:p w:rsidR="00812A9B" w:rsidRPr="00450031" w:rsidRDefault="00812A9B" w:rsidP="00A32CE9">
      <w:pPr>
        <w:spacing w:after="0" w:line="360" w:lineRule="auto"/>
        <w:ind w:firstLine="567"/>
        <w:jc w:val="both"/>
        <w:rPr>
          <w:rFonts w:ascii="Times New Roman" w:eastAsia="Times New Roman" w:hAnsi="Times New Roman" w:cs="Times New Roman"/>
          <w:i/>
        </w:rPr>
      </w:pPr>
    </w:p>
    <w:p w:rsidR="00A32CE9" w:rsidRPr="00450031" w:rsidRDefault="00A32CE9" w:rsidP="00A32CE9">
      <w:pPr>
        <w:spacing w:after="0" w:line="360" w:lineRule="auto"/>
        <w:ind w:firstLine="567"/>
        <w:jc w:val="both"/>
        <w:rPr>
          <w:rFonts w:ascii="Times New Roman" w:eastAsia="Times New Roman" w:hAnsi="Times New Roman" w:cs="Times New Roman"/>
          <w:i/>
          <w:sz w:val="24"/>
          <w:szCs w:val="24"/>
        </w:rPr>
      </w:pPr>
      <w:r w:rsidRPr="00450031">
        <w:rPr>
          <w:rFonts w:ascii="Times New Roman" w:eastAsia="Times New Roman" w:hAnsi="Times New Roman" w:cs="Times New Roman"/>
          <w:i/>
          <w:sz w:val="24"/>
          <w:szCs w:val="24"/>
        </w:rPr>
        <w:t>Мероприятия по развитию инфраструктуры пешеходного передвижения</w:t>
      </w:r>
    </w:p>
    <w:p w:rsidR="00A32CE9" w:rsidRPr="00450031" w:rsidRDefault="00A32CE9" w:rsidP="00A32CE9">
      <w:pPr>
        <w:spacing w:after="0" w:line="360" w:lineRule="auto"/>
        <w:ind w:firstLine="567"/>
        <w:jc w:val="both"/>
        <w:rPr>
          <w:rFonts w:ascii="Times New Roman" w:eastAsia="Calibri" w:hAnsi="Times New Roman" w:cs="Times New Roman"/>
          <w:sz w:val="24"/>
          <w:szCs w:val="24"/>
        </w:rPr>
      </w:pPr>
      <w:r w:rsidRPr="00450031">
        <w:rPr>
          <w:rFonts w:ascii="Times New Roman" w:eastAsia="Calibri" w:hAnsi="Times New Roman" w:cs="Times New Roman"/>
          <w:sz w:val="24"/>
          <w:szCs w:val="24"/>
        </w:rPr>
        <w:t>Пешеходная инфраструктура города Саратов находится в не удовлетворительном состоянии, наилучшее состояние пешеходной инфраструктуры зафиксировано в центральной части города. В существующем положении требуется разработка решений по комплексному благоустройству городской среды, в перспективных периодах развитие системы организации движения транспортных и пешеходных потоков необходимо рассматривать в единой среде.</w:t>
      </w:r>
    </w:p>
    <w:p w:rsidR="00A32CE9" w:rsidRPr="00A32CE9" w:rsidRDefault="00A32CE9" w:rsidP="00A32CE9">
      <w:pPr>
        <w:spacing w:after="0" w:line="360" w:lineRule="auto"/>
        <w:ind w:firstLine="567"/>
        <w:jc w:val="both"/>
        <w:rPr>
          <w:rFonts w:ascii="Times New Roman" w:eastAsia="Calibri" w:hAnsi="Times New Roman" w:cs="Times New Roman"/>
          <w:sz w:val="24"/>
          <w:szCs w:val="24"/>
        </w:rPr>
      </w:pPr>
      <w:r w:rsidRPr="00450031">
        <w:rPr>
          <w:rFonts w:ascii="Times New Roman" w:eastAsia="Calibri" w:hAnsi="Times New Roman" w:cs="Times New Roman"/>
          <w:sz w:val="24"/>
          <w:szCs w:val="24"/>
        </w:rPr>
        <w:t>Транспортно-пешеходная инфраструктура города местами приспособлена больше для автомобильного движения, большинство улиц сформированы с ш</w:t>
      </w:r>
      <w:r w:rsidRPr="00A32CE9">
        <w:rPr>
          <w:rFonts w:ascii="Times New Roman" w:eastAsia="Calibri" w:hAnsi="Times New Roman" w:cs="Times New Roman"/>
          <w:sz w:val="24"/>
          <w:szCs w:val="24"/>
        </w:rPr>
        <w:t xml:space="preserve">ирокой проезжей </w:t>
      </w:r>
      <w:r w:rsidRPr="00A32CE9">
        <w:rPr>
          <w:rFonts w:ascii="Times New Roman" w:eastAsia="Calibri" w:hAnsi="Times New Roman" w:cs="Times New Roman"/>
          <w:sz w:val="24"/>
          <w:szCs w:val="24"/>
        </w:rPr>
        <w:lastRenderedPageBreak/>
        <w:t>частью, уровень загрузки автомобильных дорог находится в пределах нормативных значений, в центральной части широкие пешеходные тротуары, которые возможно использовать с целью создания комфортной городской среды.</w:t>
      </w:r>
    </w:p>
    <w:p w:rsidR="00A32CE9" w:rsidRPr="00A32CE9" w:rsidRDefault="00A32CE9" w:rsidP="00A32CE9">
      <w:pPr>
        <w:spacing w:after="0" w:line="360" w:lineRule="auto"/>
        <w:ind w:firstLine="567"/>
        <w:jc w:val="both"/>
        <w:rPr>
          <w:rFonts w:ascii="Times New Roman" w:eastAsia="Calibri" w:hAnsi="Times New Roman" w:cs="Times New Roman"/>
          <w:sz w:val="24"/>
          <w:szCs w:val="24"/>
        </w:rPr>
      </w:pPr>
      <w:r w:rsidRPr="00A32CE9">
        <w:rPr>
          <w:rFonts w:ascii="Times New Roman" w:eastAsia="Calibri" w:hAnsi="Times New Roman" w:cs="Times New Roman"/>
          <w:sz w:val="24"/>
          <w:szCs w:val="24"/>
        </w:rPr>
        <w:t>Необходимо отметить, что грамотно организованная пешеходная инфраструктура, которая будет удобной для использования и будет создавать ощущение безопасности, а также в перспективном периоде поспособствует уменьшению количества использования ТС на УДС города, при этом снижается экологический риск, и улучшается здоровье проживающего населения. Централизо</w:t>
      </w:r>
      <w:r w:rsidR="0027148B">
        <w:rPr>
          <w:rFonts w:ascii="Times New Roman" w:eastAsia="Calibri" w:hAnsi="Times New Roman" w:cs="Times New Roman"/>
          <w:sz w:val="24"/>
          <w:szCs w:val="24"/>
        </w:rPr>
        <w:t>ванное</w:t>
      </w:r>
      <w:r w:rsidRPr="00A32CE9">
        <w:rPr>
          <w:rFonts w:ascii="Times New Roman" w:eastAsia="Calibri" w:hAnsi="Times New Roman" w:cs="Times New Roman"/>
          <w:sz w:val="24"/>
          <w:szCs w:val="24"/>
        </w:rPr>
        <w:t xml:space="preserve"> развитие инфраструктуры пешеходного движения оборачивается в комплексное взаимодействие экономической, финансовой, транспортной, территориально-планировочной, экологической политики, а также политики в области здравоохранения.</w:t>
      </w:r>
    </w:p>
    <w:p w:rsidR="00A32CE9" w:rsidRPr="00D32A10" w:rsidRDefault="00A32CE9" w:rsidP="00A32CE9">
      <w:pPr>
        <w:spacing w:after="0" w:line="360" w:lineRule="auto"/>
        <w:ind w:firstLine="567"/>
        <w:jc w:val="both"/>
        <w:rPr>
          <w:rFonts w:ascii="Times New Roman" w:eastAsia="Calibri" w:hAnsi="Times New Roman" w:cs="Times New Roman"/>
          <w:sz w:val="24"/>
          <w:szCs w:val="24"/>
        </w:rPr>
      </w:pPr>
      <w:r w:rsidRPr="00A32CE9">
        <w:rPr>
          <w:rFonts w:ascii="Times New Roman" w:eastAsia="Calibri" w:hAnsi="Times New Roman" w:cs="Times New Roman"/>
          <w:sz w:val="24"/>
          <w:szCs w:val="24"/>
        </w:rPr>
        <w:t xml:space="preserve">Мероприятия по улучшению пешеходной инфраструктуры в части оборудования пешеходных переходов и улучшения условий пешеходного движения представлены в таблице </w:t>
      </w:r>
      <w:r w:rsidR="008B45D3" w:rsidRPr="008B45D3">
        <w:rPr>
          <w:rFonts w:ascii="Times New Roman" w:eastAsia="Calibri" w:hAnsi="Times New Roman" w:cs="Times New Roman"/>
          <w:sz w:val="24"/>
          <w:szCs w:val="24"/>
        </w:rPr>
        <w:t>4</w:t>
      </w:r>
      <w:r w:rsidRPr="00A32CE9">
        <w:rPr>
          <w:rFonts w:ascii="Times New Roman" w:eastAsia="Calibri" w:hAnsi="Times New Roman" w:cs="Times New Roman"/>
          <w:sz w:val="24"/>
          <w:szCs w:val="24"/>
        </w:rPr>
        <w:t>.</w:t>
      </w:r>
      <w:r w:rsidR="00D32A10" w:rsidRPr="00D32A10">
        <w:rPr>
          <w:rFonts w:ascii="Times New Roman" w:eastAsia="Calibri" w:hAnsi="Times New Roman" w:cs="Times New Roman"/>
          <w:sz w:val="24"/>
          <w:szCs w:val="24"/>
        </w:rPr>
        <w:t>5</w:t>
      </w:r>
      <w:r w:rsidRPr="00A32CE9">
        <w:rPr>
          <w:rFonts w:ascii="Times New Roman" w:eastAsia="Calibri" w:hAnsi="Times New Roman" w:cs="Times New Roman"/>
          <w:sz w:val="24"/>
          <w:szCs w:val="24"/>
        </w:rPr>
        <w:t xml:space="preserve">.1, а также на рисунке </w:t>
      </w:r>
      <w:r w:rsidR="00D32A10" w:rsidRPr="00D32A10">
        <w:rPr>
          <w:rFonts w:ascii="Times New Roman" w:eastAsia="Calibri" w:hAnsi="Times New Roman" w:cs="Times New Roman"/>
          <w:sz w:val="24"/>
          <w:szCs w:val="24"/>
        </w:rPr>
        <w:t>4</w:t>
      </w:r>
      <w:r w:rsidRPr="00A32CE9">
        <w:rPr>
          <w:rFonts w:ascii="Times New Roman" w:eastAsia="Calibri" w:hAnsi="Times New Roman" w:cs="Times New Roman"/>
          <w:sz w:val="24"/>
          <w:szCs w:val="24"/>
        </w:rPr>
        <w:t>.</w:t>
      </w:r>
      <w:r w:rsidR="00D32A10" w:rsidRPr="00D32A10">
        <w:rPr>
          <w:rFonts w:ascii="Times New Roman" w:eastAsia="Calibri" w:hAnsi="Times New Roman" w:cs="Times New Roman"/>
          <w:sz w:val="24"/>
          <w:szCs w:val="24"/>
        </w:rPr>
        <w:t>5</w:t>
      </w:r>
      <w:r w:rsidRPr="00A32CE9">
        <w:rPr>
          <w:rFonts w:ascii="Times New Roman" w:eastAsia="Calibri" w:hAnsi="Times New Roman" w:cs="Times New Roman"/>
          <w:sz w:val="24"/>
          <w:szCs w:val="24"/>
        </w:rPr>
        <w:t>.1</w:t>
      </w:r>
      <w:r w:rsidR="00D32A10" w:rsidRPr="00D32A10">
        <w:rPr>
          <w:rFonts w:ascii="Times New Roman" w:eastAsia="Calibri" w:hAnsi="Times New Roman" w:cs="Times New Roman"/>
          <w:sz w:val="24"/>
          <w:szCs w:val="24"/>
        </w:rPr>
        <w:t>.</w:t>
      </w:r>
    </w:p>
    <w:p w:rsidR="00A32CE9" w:rsidRPr="00A32CE9" w:rsidRDefault="00A32CE9" w:rsidP="00A32CE9">
      <w:pPr>
        <w:spacing w:after="0" w:line="360" w:lineRule="auto"/>
        <w:ind w:firstLine="567"/>
        <w:jc w:val="both"/>
        <w:rPr>
          <w:rFonts w:ascii="Times New Roman" w:eastAsia="Calibri" w:hAnsi="Times New Roman" w:cs="Times New Roman"/>
          <w:sz w:val="24"/>
          <w:szCs w:val="24"/>
        </w:rPr>
      </w:pPr>
    </w:p>
    <w:p w:rsidR="00A32CE9" w:rsidRPr="00A32CE9" w:rsidRDefault="00A32CE9" w:rsidP="00A32CE9">
      <w:pPr>
        <w:widowControl w:val="0"/>
        <w:spacing w:after="0" w:line="360" w:lineRule="auto"/>
        <w:jc w:val="both"/>
        <w:rPr>
          <w:rFonts w:ascii="Times New Roman" w:eastAsia="Calibri" w:hAnsi="Times New Roman" w:cs="Times New Roman"/>
          <w:sz w:val="24"/>
          <w:szCs w:val="24"/>
          <w:lang w:eastAsia="ru-RU" w:bidi="ru-RU"/>
        </w:rPr>
      </w:pPr>
      <w:r w:rsidRPr="00A32CE9">
        <w:rPr>
          <w:rFonts w:ascii="Times New Roman" w:eastAsia="Calibri" w:hAnsi="Times New Roman" w:cs="Times New Roman"/>
          <w:sz w:val="24"/>
          <w:szCs w:val="24"/>
          <w:lang w:eastAsia="ru-RU" w:bidi="ru-RU"/>
        </w:rPr>
        <w:t xml:space="preserve">Таблица </w:t>
      </w:r>
      <w:r w:rsidR="00D32A10" w:rsidRPr="00D32A10">
        <w:rPr>
          <w:rFonts w:ascii="Times New Roman" w:eastAsia="Calibri" w:hAnsi="Times New Roman" w:cs="Times New Roman"/>
          <w:sz w:val="24"/>
          <w:szCs w:val="24"/>
          <w:lang w:eastAsia="ru-RU" w:bidi="ru-RU"/>
        </w:rPr>
        <w:t>4</w:t>
      </w:r>
      <w:r w:rsidRPr="00A32CE9">
        <w:rPr>
          <w:rFonts w:ascii="Times New Roman" w:eastAsia="Calibri" w:hAnsi="Times New Roman" w:cs="Times New Roman"/>
          <w:sz w:val="24"/>
          <w:szCs w:val="24"/>
          <w:lang w:eastAsia="ru-RU" w:bidi="ru-RU"/>
        </w:rPr>
        <w:t>.</w:t>
      </w:r>
      <w:r w:rsidR="00D32A10" w:rsidRPr="00D32A10">
        <w:rPr>
          <w:rFonts w:ascii="Times New Roman" w:eastAsia="Calibri" w:hAnsi="Times New Roman" w:cs="Times New Roman"/>
          <w:sz w:val="24"/>
          <w:szCs w:val="24"/>
          <w:lang w:eastAsia="ru-RU" w:bidi="ru-RU"/>
        </w:rPr>
        <w:t>5</w:t>
      </w:r>
      <w:r w:rsidRPr="00A32CE9">
        <w:rPr>
          <w:rFonts w:ascii="Times New Roman" w:eastAsia="Calibri" w:hAnsi="Times New Roman" w:cs="Times New Roman"/>
          <w:sz w:val="24"/>
          <w:szCs w:val="24"/>
          <w:lang w:eastAsia="ru-RU" w:bidi="ru-RU"/>
        </w:rPr>
        <w:t>.1 – Мероприятия по размещению и обустройству элементов пешеходной инфраструктуры</w:t>
      </w:r>
    </w:p>
    <w:tbl>
      <w:tblPr>
        <w:tblW w:w="5000" w:type="pct"/>
        <w:tblLayout w:type="fixed"/>
        <w:tblLook w:val="04A0"/>
      </w:tblPr>
      <w:tblGrid>
        <w:gridCol w:w="3245"/>
        <w:gridCol w:w="2203"/>
        <w:gridCol w:w="1225"/>
        <w:gridCol w:w="1598"/>
        <w:gridCol w:w="1300"/>
      </w:tblGrid>
      <w:tr w:rsidR="00A32CE9" w:rsidRPr="00A32CE9" w:rsidTr="00812A9B">
        <w:trPr>
          <w:trHeight w:val="510"/>
          <w:tblHeader/>
        </w:trPr>
        <w:tc>
          <w:tcPr>
            <w:tcW w:w="169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2CE9" w:rsidRPr="00A32CE9" w:rsidRDefault="00A32CE9" w:rsidP="00A32CE9">
            <w:pPr>
              <w:spacing w:after="0" w:line="240" w:lineRule="auto"/>
              <w:jc w:val="center"/>
              <w:rPr>
                <w:rFonts w:ascii="Times New Roman" w:eastAsia="Times New Roman" w:hAnsi="Times New Roman" w:cs="Times New Roman"/>
                <w:b/>
                <w:bCs/>
                <w:color w:val="000000"/>
                <w:sz w:val="20"/>
                <w:szCs w:val="20"/>
                <w:lang w:eastAsia="ru-RU"/>
              </w:rPr>
            </w:pPr>
            <w:bookmarkStart w:id="31" w:name="RANGE!A1"/>
            <w:r w:rsidRPr="00A32CE9">
              <w:rPr>
                <w:rFonts w:ascii="Times New Roman" w:eastAsia="Times New Roman" w:hAnsi="Times New Roman" w:cs="Times New Roman"/>
                <w:b/>
                <w:bCs/>
                <w:color w:val="000000"/>
                <w:sz w:val="20"/>
                <w:szCs w:val="20"/>
                <w:lang w:eastAsia="ru-RU"/>
              </w:rPr>
              <w:t>Название улицы</w:t>
            </w:r>
            <w:bookmarkEnd w:id="31"/>
          </w:p>
        </w:tc>
        <w:tc>
          <w:tcPr>
            <w:tcW w:w="1151" w:type="pct"/>
            <w:tcBorders>
              <w:top w:val="single" w:sz="4" w:space="0" w:color="auto"/>
              <w:left w:val="nil"/>
              <w:bottom w:val="single" w:sz="4" w:space="0" w:color="auto"/>
              <w:right w:val="single" w:sz="4" w:space="0" w:color="auto"/>
            </w:tcBorders>
            <w:shd w:val="clear" w:color="auto" w:fill="auto"/>
            <w:vAlign w:val="center"/>
            <w:hideMark/>
          </w:tcPr>
          <w:p w:rsidR="00A32CE9" w:rsidRPr="00A32CE9" w:rsidRDefault="00A32CE9" w:rsidP="00A32CE9">
            <w:pPr>
              <w:spacing w:after="0" w:line="240" w:lineRule="auto"/>
              <w:jc w:val="center"/>
              <w:rPr>
                <w:rFonts w:ascii="Times New Roman" w:eastAsia="Times New Roman" w:hAnsi="Times New Roman" w:cs="Times New Roman"/>
                <w:b/>
                <w:bCs/>
                <w:color w:val="000000"/>
                <w:sz w:val="20"/>
                <w:szCs w:val="20"/>
                <w:lang w:eastAsia="ru-RU"/>
              </w:rPr>
            </w:pPr>
            <w:r w:rsidRPr="00A32CE9">
              <w:rPr>
                <w:rFonts w:ascii="Times New Roman" w:eastAsia="Times New Roman" w:hAnsi="Times New Roman" w:cs="Times New Roman"/>
                <w:b/>
                <w:bCs/>
                <w:color w:val="000000"/>
                <w:sz w:val="20"/>
                <w:szCs w:val="20"/>
                <w:lang w:eastAsia="ru-RU"/>
              </w:rPr>
              <w:t>Обозначение мероприятия</w:t>
            </w:r>
          </w:p>
        </w:tc>
        <w:tc>
          <w:tcPr>
            <w:tcW w:w="640" w:type="pct"/>
            <w:tcBorders>
              <w:top w:val="single" w:sz="4" w:space="0" w:color="auto"/>
              <w:left w:val="nil"/>
              <w:bottom w:val="single" w:sz="4" w:space="0" w:color="auto"/>
              <w:right w:val="single" w:sz="4" w:space="0" w:color="auto"/>
            </w:tcBorders>
            <w:shd w:val="clear" w:color="auto" w:fill="auto"/>
            <w:vAlign w:val="center"/>
            <w:hideMark/>
          </w:tcPr>
          <w:p w:rsidR="00A32CE9" w:rsidRPr="00A32CE9" w:rsidRDefault="00A32CE9" w:rsidP="00A32CE9">
            <w:pPr>
              <w:spacing w:after="0" w:line="240" w:lineRule="auto"/>
              <w:jc w:val="center"/>
              <w:rPr>
                <w:rFonts w:ascii="Times New Roman" w:eastAsia="Times New Roman" w:hAnsi="Times New Roman" w:cs="Times New Roman"/>
                <w:b/>
                <w:bCs/>
                <w:color w:val="000000"/>
                <w:sz w:val="20"/>
                <w:szCs w:val="20"/>
                <w:lang w:eastAsia="ru-RU"/>
              </w:rPr>
            </w:pPr>
            <w:r w:rsidRPr="00A32CE9">
              <w:rPr>
                <w:rFonts w:ascii="Times New Roman" w:eastAsia="Times New Roman" w:hAnsi="Times New Roman" w:cs="Times New Roman"/>
                <w:b/>
                <w:bCs/>
                <w:color w:val="000000"/>
                <w:sz w:val="20"/>
                <w:szCs w:val="20"/>
                <w:lang w:eastAsia="ru-RU"/>
              </w:rPr>
              <w:t>Год ввода</w:t>
            </w:r>
          </w:p>
        </w:tc>
        <w:tc>
          <w:tcPr>
            <w:tcW w:w="835" w:type="pct"/>
            <w:tcBorders>
              <w:top w:val="single" w:sz="4" w:space="0" w:color="auto"/>
              <w:left w:val="nil"/>
              <w:bottom w:val="single" w:sz="4" w:space="0" w:color="auto"/>
              <w:right w:val="single" w:sz="4" w:space="0" w:color="auto"/>
            </w:tcBorders>
            <w:shd w:val="clear" w:color="auto" w:fill="auto"/>
            <w:vAlign w:val="center"/>
            <w:hideMark/>
          </w:tcPr>
          <w:p w:rsidR="00A32CE9" w:rsidRPr="00A32CE9" w:rsidRDefault="00A32CE9" w:rsidP="00A32CE9">
            <w:pPr>
              <w:spacing w:after="0" w:line="240" w:lineRule="auto"/>
              <w:ind w:left="-121"/>
              <w:jc w:val="center"/>
              <w:rPr>
                <w:rFonts w:ascii="Times New Roman" w:eastAsia="Times New Roman" w:hAnsi="Times New Roman" w:cs="Times New Roman"/>
                <w:b/>
                <w:bCs/>
                <w:color w:val="000000"/>
                <w:sz w:val="20"/>
                <w:szCs w:val="20"/>
                <w:lang w:eastAsia="ru-RU"/>
              </w:rPr>
            </w:pPr>
            <w:r w:rsidRPr="00A32CE9">
              <w:rPr>
                <w:rFonts w:ascii="Times New Roman" w:eastAsia="Times New Roman" w:hAnsi="Times New Roman" w:cs="Times New Roman"/>
                <w:b/>
                <w:bCs/>
                <w:color w:val="000000"/>
                <w:sz w:val="20"/>
                <w:szCs w:val="20"/>
                <w:lang w:eastAsia="ru-RU"/>
              </w:rPr>
              <w:t>Протяженность/количество</w:t>
            </w:r>
          </w:p>
        </w:tc>
        <w:tc>
          <w:tcPr>
            <w:tcW w:w="679" w:type="pct"/>
            <w:tcBorders>
              <w:top w:val="single" w:sz="4" w:space="0" w:color="auto"/>
              <w:left w:val="nil"/>
              <w:bottom w:val="single" w:sz="4" w:space="0" w:color="auto"/>
              <w:right w:val="single" w:sz="4" w:space="0" w:color="auto"/>
            </w:tcBorders>
            <w:shd w:val="clear" w:color="auto" w:fill="auto"/>
            <w:noWrap/>
            <w:vAlign w:val="center"/>
            <w:hideMark/>
          </w:tcPr>
          <w:p w:rsidR="00A32CE9" w:rsidRPr="00A32CE9" w:rsidRDefault="00A32CE9" w:rsidP="00A32CE9">
            <w:pPr>
              <w:spacing w:after="0" w:line="240" w:lineRule="auto"/>
              <w:jc w:val="center"/>
              <w:rPr>
                <w:rFonts w:ascii="Times New Roman" w:eastAsia="Times New Roman" w:hAnsi="Times New Roman" w:cs="Times New Roman"/>
                <w:b/>
                <w:bCs/>
                <w:color w:val="000000"/>
                <w:sz w:val="20"/>
                <w:szCs w:val="20"/>
                <w:lang w:eastAsia="ru-RU"/>
              </w:rPr>
            </w:pPr>
            <w:r w:rsidRPr="00A32CE9">
              <w:rPr>
                <w:rFonts w:ascii="Times New Roman" w:eastAsia="Times New Roman" w:hAnsi="Times New Roman" w:cs="Times New Roman"/>
                <w:b/>
                <w:bCs/>
                <w:color w:val="000000"/>
                <w:sz w:val="20"/>
                <w:szCs w:val="20"/>
                <w:lang w:eastAsia="ru-RU"/>
              </w:rPr>
              <w:t xml:space="preserve">Стоимость </w:t>
            </w:r>
          </w:p>
        </w:tc>
      </w:tr>
      <w:tr w:rsidR="00A32CE9" w:rsidRPr="00A32CE9" w:rsidTr="00837DEE">
        <w:trPr>
          <w:trHeight w:val="510"/>
        </w:trPr>
        <w:tc>
          <w:tcPr>
            <w:tcW w:w="1695" w:type="pct"/>
            <w:tcBorders>
              <w:top w:val="nil"/>
              <w:left w:val="single" w:sz="4" w:space="0" w:color="auto"/>
              <w:bottom w:val="single" w:sz="4" w:space="0" w:color="auto"/>
              <w:right w:val="single" w:sz="4" w:space="0" w:color="auto"/>
            </w:tcBorders>
            <w:shd w:val="clear" w:color="auto" w:fill="auto"/>
            <w:vAlign w:val="center"/>
            <w:hideMark/>
          </w:tcPr>
          <w:p w:rsidR="00A32CE9" w:rsidRPr="00A32CE9" w:rsidRDefault="00A32CE9" w:rsidP="00A32CE9">
            <w:pPr>
              <w:spacing w:after="0" w:line="240" w:lineRule="auto"/>
              <w:jc w:val="center"/>
              <w:rPr>
                <w:rFonts w:ascii="Times New Roman" w:eastAsia="Times New Roman" w:hAnsi="Times New Roman" w:cs="Times New Roman"/>
                <w:color w:val="000000"/>
                <w:sz w:val="20"/>
                <w:szCs w:val="20"/>
                <w:lang w:eastAsia="ru-RU"/>
              </w:rPr>
            </w:pPr>
            <w:r w:rsidRPr="00A32CE9">
              <w:rPr>
                <w:rFonts w:ascii="Times New Roman" w:eastAsia="Times New Roman" w:hAnsi="Times New Roman" w:cs="Times New Roman"/>
                <w:color w:val="000000"/>
                <w:sz w:val="20"/>
                <w:szCs w:val="20"/>
                <w:lang w:eastAsia="ru-RU"/>
              </w:rPr>
              <w:t xml:space="preserve">ул. имени В.М. Азина/ост </w:t>
            </w:r>
            <w:r w:rsidRPr="00A32CE9">
              <w:rPr>
                <w:rFonts w:ascii="Times New Roman" w:eastAsia="Times New Roman" w:hAnsi="Times New Roman" w:cs="Times New Roman"/>
                <w:color w:val="000000"/>
                <w:sz w:val="20"/>
                <w:szCs w:val="20"/>
                <w:lang w:eastAsia="ru-RU"/>
              </w:rPr>
              <w:br/>
              <w:t>16-й квартал</w:t>
            </w:r>
          </w:p>
        </w:tc>
        <w:tc>
          <w:tcPr>
            <w:tcW w:w="1151" w:type="pct"/>
            <w:tcBorders>
              <w:top w:val="nil"/>
              <w:left w:val="nil"/>
              <w:bottom w:val="single" w:sz="4" w:space="0" w:color="auto"/>
              <w:right w:val="single" w:sz="4" w:space="0" w:color="auto"/>
            </w:tcBorders>
            <w:shd w:val="clear" w:color="auto" w:fill="auto"/>
            <w:noWrap/>
            <w:vAlign w:val="center"/>
            <w:hideMark/>
          </w:tcPr>
          <w:p w:rsidR="00A32CE9" w:rsidRPr="00A32CE9" w:rsidRDefault="00A32CE9" w:rsidP="00A32CE9">
            <w:pPr>
              <w:spacing w:after="0" w:line="240" w:lineRule="auto"/>
              <w:jc w:val="center"/>
              <w:rPr>
                <w:rFonts w:ascii="Times New Roman" w:eastAsia="Times New Roman" w:hAnsi="Times New Roman" w:cs="Times New Roman"/>
                <w:color w:val="000000"/>
                <w:sz w:val="20"/>
                <w:szCs w:val="20"/>
                <w:lang w:eastAsia="ru-RU"/>
              </w:rPr>
            </w:pPr>
            <w:r w:rsidRPr="00A32CE9">
              <w:rPr>
                <w:rFonts w:ascii="Times New Roman" w:eastAsia="Times New Roman" w:hAnsi="Times New Roman" w:cs="Times New Roman"/>
                <w:color w:val="000000"/>
                <w:sz w:val="20"/>
                <w:szCs w:val="20"/>
                <w:lang w:eastAsia="ru-RU"/>
              </w:rPr>
              <w:t>ТИП 7</w:t>
            </w:r>
          </w:p>
        </w:tc>
        <w:tc>
          <w:tcPr>
            <w:tcW w:w="640" w:type="pct"/>
            <w:tcBorders>
              <w:top w:val="nil"/>
              <w:left w:val="nil"/>
              <w:bottom w:val="single" w:sz="4" w:space="0" w:color="auto"/>
              <w:right w:val="single" w:sz="4" w:space="0" w:color="auto"/>
            </w:tcBorders>
            <w:shd w:val="clear" w:color="auto" w:fill="auto"/>
            <w:noWrap/>
            <w:vAlign w:val="center"/>
            <w:hideMark/>
          </w:tcPr>
          <w:p w:rsidR="00A32CE9" w:rsidRPr="00A32CE9" w:rsidRDefault="00A32CE9" w:rsidP="00A32CE9">
            <w:pPr>
              <w:spacing w:after="0" w:line="240" w:lineRule="auto"/>
              <w:jc w:val="center"/>
              <w:rPr>
                <w:rFonts w:ascii="Times New Roman" w:eastAsia="Times New Roman" w:hAnsi="Times New Roman" w:cs="Times New Roman"/>
                <w:color w:val="000000"/>
                <w:sz w:val="20"/>
                <w:szCs w:val="20"/>
                <w:lang w:eastAsia="ru-RU"/>
              </w:rPr>
            </w:pPr>
            <w:r w:rsidRPr="00A32CE9">
              <w:rPr>
                <w:rFonts w:ascii="Times New Roman" w:eastAsia="Times New Roman" w:hAnsi="Times New Roman" w:cs="Times New Roman"/>
                <w:color w:val="000000"/>
                <w:sz w:val="20"/>
                <w:szCs w:val="20"/>
                <w:lang w:eastAsia="ru-RU"/>
              </w:rPr>
              <w:t>20</w:t>
            </w:r>
            <w:r w:rsidR="00CA4691">
              <w:rPr>
                <w:rFonts w:ascii="Times New Roman" w:eastAsia="Times New Roman" w:hAnsi="Times New Roman" w:cs="Times New Roman"/>
                <w:color w:val="000000"/>
                <w:sz w:val="20"/>
                <w:szCs w:val="20"/>
                <w:lang w:eastAsia="ru-RU"/>
              </w:rPr>
              <w:t>20</w:t>
            </w:r>
          </w:p>
        </w:tc>
        <w:tc>
          <w:tcPr>
            <w:tcW w:w="835" w:type="pct"/>
            <w:tcBorders>
              <w:top w:val="nil"/>
              <w:left w:val="nil"/>
              <w:bottom w:val="single" w:sz="4" w:space="0" w:color="auto"/>
              <w:right w:val="single" w:sz="4" w:space="0" w:color="auto"/>
            </w:tcBorders>
            <w:shd w:val="clear" w:color="auto" w:fill="auto"/>
            <w:noWrap/>
            <w:vAlign w:val="center"/>
            <w:hideMark/>
          </w:tcPr>
          <w:p w:rsidR="00A32CE9" w:rsidRPr="00A32CE9" w:rsidRDefault="00A32CE9" w:rsidP="00A32CE9">
            <w:pPr>
              <w:spacing w:after="0" w:line="240" w:lineRule="auto"/>
              <w:jc w:val="center"/>
              <w:rPr>
                <w:rFonts w:ascii="Times New Roman" w:eastAsia="Times New Roman" w:hAnsi="Times New Roman" w:cs="Times New Roman"/>
                <w:color w:val="000000"/>
                <w:sz w:val="20"/>
                <w:szCs w:val="20"/>
                <w:lang w:eastAsia="ru-RU"/>
              </w:rPr>
            </w:pPr>
            <w:r w:rsidRPr="00A32CE9">
              <w:rPr>
                <w:rFonts w:ascii="Times New Roman" w:eastAsia="Times New Roman" w:hAnsi="Times New Roman" w:cs="Times New Roman"/>
                <w:color w:val="000000"/>
                <w:sz w:val="20"/>
                <w:szCs w:val="20"/>
                <w:lang w:eastAsia="ru-RU"/>
              </w:rPr>
              <w:t>1</w:t>
            </w:r>
          </w:p>
        </w:tc>
        <w:tc>
          <w:tcPr>
            <w:tcW w:w="679" w:type="pct"/>
            <w:tcBorders>
              <w:top w:val="nil"/>
              <w:left w:val="nil"/>
              <w:bottom w:val="single" w:sz="4" w:space="0" w:color="auto"/>
              <w:right w:val="single" w:sz="4" w:space="0" w:color="auto"/>
            </w:tcBorders>
            <w:shd w:val="clear" w:color="auto" w:fill="auto"/>
            <w:noWrap/>
            <w:vAlign w:val="center"/>
            <w:hideMark/>
          </w:tcPr>
          <w:p w:rsidR="00A32CE9" w:rsidRPr="00A32CE9" w:rsidRDefault="00A32CE9" w:rsidP="00A32CE9">
            <w:pPr>
              <w:spacing w:after="0" w:line="240" w:lineRule="auto"/>
              <w:jc w:val="center"/>
              <w:rPr>
                <w:rFonts w:ascii="Times New Roman" w:eastAsia="Times New Roman" w:hAnsi="Times New Roman" w:cs="Times New Roman"/>
                <w:color w:val="000000"/>
                <w:sz w:val="20"/>
                <w:szCs w:val="20"/>
                <w:lang w:eastAsia="ru-RU"/>
              </w:rPr>
            </w:pPr>
            <w:r w:rsidRPr="00A32CE9">
              <w:rPr>
                <w:rFonts w:ascii="Times New Roman" w:eastAsia="Times New Roman" w:hAnsi="Times New Roman" w:cs="Times New Roman"/>
                <w:color w:val="000000"/>
                <w:sz w:val="20"/>
                <w:szCs w:val="20"/>
                <w:lang w:eastAsia="ru-RU"/>
              </w:rPr>
              <w:t>140 727,80</w:t>
            </w:r>
          </w:p>
        </w:tc>
      </w:tr>
      <w:tr w:rsidR="00A32CE9" w:rsidRPr="00A32CE9" w:rsidTr="00837DEE">
        <w:trPr>
          <w:trHeight w:val="255"/>
        </w:trPr>
        <w:tc>
          <w:tcPr>
            <w:tcW w:w="1695" w:type="pct"/>
            <w:tcBorders>
              <w:top w:val="nil"/>
              <w:left w:val="single" w:sz="4" w:space="0" w:color="auto"/>
              <w:bottom w:val="single" w:sz="4" w:space="0" w:color="auto"/>
              <w:right w:val="single" w:sz="4" w:space="0" w:color="auto"/>
            </w:tcBorders>
            <w:shd w:val="clear" w:color="auto" w:fill="auto"/>
            <w:noWrap/>
            <w:vAlign w:val="center"/>
            <w:hideMark/>
          </w:tcPr>
          <w:p w:rsidR="00A32CE9" w:rsidRPr="00A32CE9" w:rsidRDefault="0027148B" w:rsidP="00A32CE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ул. имени В.М. Азина/</w:t>
            </w:r>
            <w:r w:rsidR="00A32CE9" w:rsidRPr="00A32CE9">
              <w:rPr>
                <w:rFonts w:ascii="Times New Roman" w:eastAsia="Times New Roman" w:hAnsi="Times New Roman" w:cs="Times New Roman"/>
                <w:color w:val="000000"/>
                <w:sz w:val="20"/>
                <w:szCs w:val="20"/>
                <w:lang w:eastAsia="ru-RU"/>
              </w:rPr>
              <w:t>21</w:t>
            </w:r>
          </w:p>
        </w:tc>
        <w:tc>
          <w:tcPr>
            <w:tcW w:w="1151" w:type="pct"/>
            <w:tcBorders>
              <w:top w:val="nil"/>
              <w:left w:val="nil"/>
              <w:bottom w:val="single" w:sz="4" w:space="0" w:color="auto"/>
              <w:right w:val="single" w:sz="4" w:space="0" w:color="auto"/>
            </w:tcBorders>
            <w:shd w:val="clear" w:color="auto" w:fill="auto"/>
            <w:vAlign w:val="center"/>
            <w:hideMark/>
          </w:tcPr>
          <w:p w:rsidR="00A32CE9" w:rsidRPr="00A32CE9" w:rsidRDefault="00A32CE9" w:rsidP="00A32CE9">
            <w:pPr>
              <w:spacing w:after="0" w:line="240" w:lineRule="auto"/>
              <w:jc w:val="center"/>
              <w:rPr>
                <w:rFonts w:ascii="Times New Roman" w:eastAsia="Times New Roman" w:hAnsi="Times New Roman" w:cs="Times New Roman"/>
                <w:color w:val="000000"/>
                <w:sz w:val="20"/>
                <w:szCs w:val="20"/>
                <w:lang w:eastAsia="ru-RU"/>
              </w:rPr>
            </w:pPr>
            <w:r w:rsidRPr="00A32CE9">
              <w:rPr>
                <w:rFonts w:ascii="Times New Roman" w:eastAsia="Times New Roman" w:hAnsi="Times New Roman" w:cs="Times New Roman"/>
                <w:color w:val="000000"/>
                <w:sz w:val="20"/>
                <w:szCs w:val="20"/>
                <w:lang w:eastAsia="ru-RU"/>
              </w:rPr>
              <w:t>Установка светофора типа Т.7</w:t>
            </w:r>
          </w:p>
        </w:tc>
        <w:tc>
          <w:tcPr>
            <w:tcW w:w="640" w:type="pct"/>
            <w:tcBorders>
              <w:top w:val="nil"/>
              <w:left w:val="nil"/>
              <w:bottom w:val="single" w:sz="4" w:space="0" w:color="auto"/>
              <w:right w:val="single" w:sz="4" w:space="0" w:color="auto"/>
            </w:tcBorders>
            <w:shd w:val="clear" w:color="auto" w:fill="auto"/>
            <w:noWrap/>
            <w:vAlign w:val="center"/>
            <w:hideMark/>
          </w:tcPr>
          <w:p w:rsidR="00A32CE9" w:rsidRPr="00A32CE9" w:rsidRDefault="00A32CE9" w:rsidP="00A32CE9">
            <w:pPr>
              <w:spacing w:after="0" w:line="240" w:lineRule="auto"/>
              <w:jc w:val="center"/>
              <w:rPr>
                <w:rFonts w:ascii="Times New Roman" w:eastAsia="Times New Roman" w:hAnsi="Times New Roman" w:cs="Times New Roman"/>
                <w:color w:val="000000"/>
                <w:sz w:val="20"/>
                <w:szCs w:val="20"/>
                <w:lang w:eastAsia="ru-RU"/>
              </w:rPr>
            </w:pPr>
            <w:r w:rsidRPr="00A32CE9">
              <w:rPr>
                <w:rFonts w:ascii="Times New Roman" w:eastAsia="Times New Roman" w:hAnsi="Times New Roman" w:cs="Times New Roman"/>
                <w:color w:val="000000"/>
                <w:sz w:val="20"/>
                <w:szCs w:val="20"/>
                <w:lang w:eastAsia="ru-RU"/>
              </w:rPr>
              <w:t>2020</w:t>
            </w:r>
          </w:p>
        </w:tc>
        <w:tc>
          <w:tcPr>
            <w:tcW w:w="835" w:type="pct"/>
            <w:tcBorders>
              <w:top w:val="nil"/>
              <w:left w:val="nil"/>
              <w:bottom w:val="single" w:sz="4" w:space="0" w:color="auto"/>
              <w:right w:val="single" w:sz="4" w:space="0" w:color="auto"/>
            </w:tcBorders>
            <w:shd w:val="clear" w:color="auto" w:fill="auto"/>
            <w:noWrap/>
            <w:vAlign w:val="center"/>
            <w:hideMark/>
          </w:tcPr>
          <w:p w:rsidR="00A32CE9" w:rsidRPr="00A32CE9" w:rsidRDefault="00A32CE9" w:rsidP="00A32CE9">
            <w:pPr>
              <w:spacing w:after="0" w:line="240" w:lineRule="auto"/>
              <w:jc w:val="center"/>
              <w:rPr>
                <w:rFonts w:ascii="Times New Roman" w:eastAsia="Times New Roman" w:hAnsi="Times New Roman" w:cs="Times New Roman"/>
                <w:color w:val="000000"/>
                <w:sz w:val="20"/>
                <w:szCs w:val="20"/>
                <w:lang w:eastAsia="ru-RU"/>
              </w:rPr>
            </w:pPr>
            <w:r w:rsidRPr="00A32CE9">
              <w:rPr>
                <w:rFonts w:ascii="Times New Roman" w:eastAsia="Times New Roman" w:hAnsi="Times New Roman" w:cs="Times New Roman"/>
                <w:color w:val="000000"/>
                <w:sz w:val="20"/>
                <w:szCs w:val="20"/>
                <w:lang w:eastAsia="ru-RU"/>
              </w:rPr>
              <w:t>2</w:t>
            </w:r>
          </w:p>
        </w:tc>
        <w:tc>
          <w:tcPr>
            <w:tcW w:w="679" w:type="pct"/>
            <w:tcBorders>
              <w:top w:val="nil"/>
              <w:left w:val="nil"/>
              <w:bottom w:val="single" w:sz="4" w:space="0" w:color="auto"/>
              <w:right w:val="single" w:sz="4" w:space="0" w:color="auto"/>
            </w:tcBorders>
            <w:shd w:val="clear" w:color="auto" w:fill="auto"/>
            <w:noWrap/>
            <w:vAlign w:val="center"/>
            <w:hideMark/>
          </w:tcPr>
          <w:p w:rsidR="00A32CE9" w:rsidRPr="00A32CE9" w:rsidRDefault="00C24C7D" w:rsidP="00A32CE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162 193</w:t>
            </w:r>
            <w:r w:rsidR="00A32CE9" w:rsidRPr="00A32CE9">
              <w:rPr>
                <w:rFonts w:ascii="Times New Roman" w:eastAsia="Times New Roman" w:hAnsi="Times New Roman" w:cs="Times New Roman"/>
                <w:color w:val="000000"/>
                <w:sz w:val="20"/>
                <w:szCs w:val="20"/>
                <w:lang w:eastAsia="ru-RU"/>
              </w:rPr>
              <w:t>,00</w:t>
            </w:r>
          </w:p>
        </w:tc>
      </w:tr>
      <w:tr w:rsidR="00A32CE9" w:rsidRPr="00A32CE9" w:rsidTr="00837DEE">
        <w:trPr>
          <w:trHeight w:val="255"/>
        </w:trPr>
        <w:tc>
          <w:tcPr>
            <w:tcW w:w="1695" w:type="pct"/>
            <w:tcBorders>
              <w:top w:val="nil"/>
              <w:left w:val="single" w:sz="4" w:space="0" w:color="auto"/>
              <w:bottom w:val="single" w:sz="4" w:space="0" w:color="auto"/>
              <w:right w:val="single" w:sz="4" w:space="0" w:color="auto"/>
            </w:tcBorders>
            <w:shd w:val="clear" w:color="auto" w:fill="auto"/>
            <w:vAlign w:val="center"/>
            <w:hideMark/>
          </w:tcPr>
          <w:p w:rsidR="00A32CE9" w:rsidRPr="00A32CE9" w:rsidRDefault="00A32CE9" w:rsidP="00A32CE9">
            <w:pPr>
              <w:spacing w:after="0" w:line="240" w:lineRule="auto"/>
              <w:jc w:val="center"/>
              <w:rPr>
                <w:rFonts w:ascii="Times New Roman" w:eastAsia="Times New Roman" w:hAnsi="Times New Roman" w:cs="Times New Roman"/>
                <w:color w:val="000000"/>
                <w:sz w:val="20"/>
                <w:szCs w:val="20"/>
                <w:lang w:eastAsia="ru-RU"/>
              </w:rPr>
            </w:pPr>
            <w:r w:rsidRPr="00A32CE9">
              <w:rPr>
                <w:rFonts w:ascii="Times New Roman" w:eastAsia="Times New Roman" w:hAnsi="Times New Roman" w:cs="Times New Roman"/>
                <w:color w:val="000000"/>
                <w:sz w:val="20"/>
                <w:szCs w:val="20"/>
                <w:lang w:eastAsia="ru-RU"/>
              </w:rPr>
              <w:t>проспект Энтузиастов/ Крымская улица</w:t>
            </w:r>
          </w:p>
        </w:tc>
        <w:tc>
          <w:tcPr>
            <w:tcW w:w="1151" w:type="pct"/>
            <w:tcBorders>
              <w:top w:val="nil"/>
              <w:left w:val="nil"/>
              <w:bottom w:val="single" w:sz="4" w:space="0" w:color="auto"/>
              <w:right w:val="single" w:sz="4" w:space="0" w:color="auto"/>
            </w:tcBorders>
            <w:shd w:val="clear" w:color="auto" w:fill="auto"/>
            <w:vAlign w:val="center"/>
            <w:hideMark/>
          </w:tcPr>
          <w:p w:rsidR="00A32CE9" w:rsidRPr="00A32CE9" w:rsidRDefault="00A32CE9" w:rsidP="00A32CE9">
            <w:pPr>
              <w:spacing w:after="0" w:line="240" w:lineRule="auto"/>
              <w:jc w:val="center"/>
              <w:rPr>
                <w:rFonts w:ascii="Times New Roman" w:eastAsia="Times New Roman" w:hAnsi="Times New Roman" w:cs="Times New Roman"/>
                <w:color w:val="000000"/>
                <w:sz w:val="20"/>
                <w:szCs w:val="20"/>
                <w:lang w:eastAsia="ru-RU"/>
              </w:rPr>
            </w:pPr>
            <w:r w:rsidRPr="00A32CE9">
              <w:rPr>
                <w:rFonts w:ascii="Times New Roman" w:eastAsia="Times New Roman" w:hAnsi="Times New Roman" w:cs="Times New Roman"/>
                <w:color w:val="000000"/>
                <w:sz w:val="20"/>
                <w:szCs w:val="20"/>
                <w:lang w:eastAsia="ru-RU"/>
              </w:rPr>
              <w:t>Установка светофора типа Т.7</w:t>
            </w:r>
          </w:p>
        </w:tc>
        <w:tc>
          <w:tcPr>
            <w:tcW w:w="640" w:type="pct"/>
            <w:tcBorders>
              <w:top w:val="nil"/>
              <w:left w:val="nil"/>
              <w:bottom w:val="single" w:sz="4" w:space="0" w:color="auto"/>
              <w:right w:val="single" w:sz="4" w:space="0" w:color="auto"/>
            </w:tcBorders>
            <w:shd w:val="clear" w:color="auto" w:fill="auto"/>
            <w:noWrap/>
            <w:vAlign w:val="center"/>
            <w:hideMark/>
          </w:tcPr>
          <w:p w:rsidR="00A32CE9" w:rsidRPr="00A32CE9" w:rsidRDefault="00A32CE9" w:rsidP="00A32CE9">
            <w:pPr>
              <w:spacing w:after="0" w:line="240" w:lineRule="auto"/>
              <w:jc w:val="center"/>
              <w:rPr>
                <w:rFonts w:ascii="Times New Roman" w:eastAsia="Times New Roman" w:hAnsi="Times New Roman" w:cs="Times New Roman"/>
                <w:color w:val="000000"/>
                <w:sz w:val="20"/>
                <w:szCs w:val="20"/>
                <w:lang w:eastAsia="ru-RU"/>
              </w:rPr>
            </w:pPr>
            <w:r w:rsidRPr="00A32CE9">
              <w:rPr>
                <w:rFonts w:ascii="Times New Roman" w:eastAsia="Times New Roman" w:hAnsi="Times New Roman" w:cs="Times New Roman"/>
                <w:color w:val="000000"/>
                <w:sz w:val="20"/>
                <w:szCs w:val="20"/>
                <w:lang w:eastAsia="ru-RU"/>
              </w:rPr>
              <w:t>2021</w:t>
            </w:r>
          </w:p>
        </w:tc>
        <w:tc>
          <w:tcPr>
            <w:tcW w:w="835" w:type="pct"/>
            <w:tcBorders>
              <w:top w:val="nil"/>
              <w:left w:val="nil"/>
              <w:bottom w:val="single" w:sz="4" w:space="0" w:color="auto"/>
              <w:right w:val="single" w:sz="4" w:space="0" w:color="auto"/>
            </w:tcBorders>
            <w:shd w:val="clear" w:color="auto" w:fill="auto"/>
            <w:noWrap/>
            <w:vAlign w:val="center"/>
            <w:hideMark/>
          </w:tcPr>
          <w:p w:rsidR="00A32CE9" w:rsidRPr="00A32CE9" w:rsidRDefault="00A32CE9" w:rsidP="00A32CE9">
            <w:pPr>
              <w:spacing w:after="0" w:line="240" w:lineRule="auto"/>
              <w:jc w:val="center"/>
              <w:rPr>
                <w:rFonts w:ascii="Times New Roman" w:eastAsia="Times New Roman" w:hAnsi="Times New Roman" w:cs="Times New Roman"/>
                <w:color w:val="000000"/>
                <w:sz w:val="20"/>
                <w:szCs w:val="20"/>
                <w:lang w:eastAsia="ru-RU"/>
              </w:rPr>
            </w:pPr>
            <w:r w:rsidRPr="00A32CE9">
              <w:rPr>
                <w:rFonts w:ascii="Times New Roman" w:eastAsia="Times New Roman" w:hAnsi="Times New Roman" w:cs="Times New Roman"/>
                <w:color w:val="000000"/>
                <w:sz w:val="20"/>
                <w:szCs w:val="20"/>
                <w:lang w:eastAsia="ru-RU"/>
              </w:rPr>
              <w:t>2</w:t>
            </w:r>
          </w:p>
        </w:tc>
        <w:tc>
          <w:tcPr>
            <w:tcW w:w="679" w:type="pct"/>
            <w:tcBorders>
              <w:top w:val="nil"/>
              <w:left w:val="nil"/>
              <w:bottom w:val="single" w:sz="4" w:space="0" w:color="auto"/>
              <w:right w:val="single" w:sz="4" w:space="0" w:color="auto"/>
            </w:tcBorders>
            <w:shd w:val="clear" w:color="auto" w:fill="auto"/>
            <w:noWrap/>
            <w:vAlign w:val="center"/>
            <w:hideMark/>
          </w:tcPr>
          <w:p w:rsidR="00A32CE9" w:rsidRPr="00A32CE9" w:rsidRDefault="00C24C7D" w:rsidP="00A32CE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162 193</w:t>
            </w:r>
            <w:r w:rsidRPr="00A32CE9">
              <w:rPr>
                <w:rFonts w:ascii="Times New Roman" w:eastAsia="Times New Roman" w:hAnsi="Times New Roman" w:cs="Times New Roman"/>
                <w:color w:val="000000"/>
                <w:sz w:val="20"/>
                <w:szCs w:val="20"/>
                <w:lang w:eastAsia="ru-RU"/>
              </w:rPr>
              <w:t>,00</w:t>
            </w:r>
          </w:p>
        </w:tc>
      </w:tr>
      <w:tr w:rsidR="00A32CE9" w:rsidRPr="00A32CE9" w:rsidTr="00837DEE">
        <w:trPr>
          <w:trHeight w:val="255"/>
        </w:trPr>
        <w:tc>
          <w:tcPr>
            <w:tcW w:w="1695" w:type="pct"/>
            <w:tcBorders>
              <w:top w:val="nil"/>
              <w:left w:val="single" w:sz="4" w:space="0" w:color="auto"/>
              <w:bottom w:val="single" w:sz="4" w:space="0" w:color="auto"/>
              <w:right w:val="single" w:sz="4" w:space="0" w:color="auto"/>
            </w:tcBorders>
            <w:shd w:val="clear" w:color="auto" w:fill="auto"/>
            <w:noWrap/>
            <w:vAlign w:val="center"/>
            <w:hideMark/>
          </w:tcPr>
          <w:p w:rsidR="00A32CE9" w:rsidRPr="00A32CE9" w:rsidRDefault="00A32CE9" w:rsidP="00A32CE9">
            <w:pPr>
              <w:spacing w:after="0" w:line="240" w:lineRule="auto"/>
              <w:jc w:val="center"/>
              <w:rPr>
                <w:rFonts w:ascii="Times New Roman" w:eastAsia="Times New Roman" w:hAnsi="Times New Roman" w:cs="Times New Roman"/>
                <w:color w:val="000000"/>
                <w:sz w:val="20"/>
                <w:szCs w:val="20"/>
                <w:lang w:eastAsia="ru-RU"/>
              </w:rPr>
            </w:pPr>
            <w:r w:rsidRPr="00A32CE9">
              <w:rPr>
                <w:rFonts w:ascii="Times New Roman" w:eastAsia="Times New Roman" w:hAnsi="Times New Roman" w:cs="Times New Roman"/>
                <w:color w:val="000000"/>
                <w:sz w:val="20"/>
                <w:szCs w:val="20"/>
                <w:lang w:eastAsia="ru-RU"/>
              </w:rPr>
              <w:t>ул. имени Н.Г. Чернышевского</w:t>
            </w:r>
          </w:p>
        </w:tc>
        <w:tc>
          <w:tcPr>
            <w:tcW w:w="1151" w:type="pct"/>
            <w:tcBorders>
              <w:top w:val="nil"/>
              <w:left w:val="nil"/>
              <w:bottom w:val="single" w:sz="4" w:space="0" w:color="auto"/>
              <w:right w:val="single" w:sz="4" w:space="0" w:color="auto"/>
            </w:tcBorders>
            <w:shd w:val="clear" w:color="auto" w:fill="auto"/>
            <w:vAlign w:val="center"/>
            <w:hideMark/>
          </w:tcPr>
          <w:p w:rsidR="00A32CE9" w:rsidRPr="00A32CE9" w:rsidRDefault="00A32CE9" w:rsidP="00A32CE9">
            <w:pPr>
              <w:spacing w:after="0" w:line="240" w:lineRule="auto"/>
              <w:jc w:val="center"/>
              <w:rPr>
                <w:rFonts w:ascii="Times New Roman" w:eastAsia="Times New Roman" w:hAnsi="Times New Roman" w:cs="Times New Roman"/>
                <w:color w:val="000000"/>
                <w:sz w:val="20"/>
                <w:szCs w:val="20"/>
                <w:lang w:eastAsia="ru-RU"/>
              </w:rPr>
            </w:pPr>
            <w:r w:rsidRPr="00A32CE9">
              <w:rPr>
                <w:rFonts w:ascii="Times New Roman" w:eastAsia="Times New Roman" w:hAnsi="Times New Roman" w:cs="Times New Roman"/>
                <w:color w:val="000000"/>
                <w:sz w:val="20"/>
                <w:szCs w:val="20"/>
                <w:lang w:eastAsia="ru-RU"/>
              </w:rPr>
              <w:t>Установка светофора типа Т.7</w:t>
            </w:r>
          </w:p>
        </w:tc>
        <w:tc>
          <w:tcPr>
            <w:tcW w:w="640" w:type="pct"/>
            <w:tcBorders>
              <w:top w:val="nil"/>
              <w:left w:val="nil"/>
              <w:bottom w:val="single" w:sz="4" w:space="0" w:color="auto"/>
              <w:right w:val="single" w:sz="4" w:space="0" w:color="auto"/>
            </w:tcBorders>
            <w:shd w:val="clear" w:color="auto" w:fill="auto"/>
            <w:noWrap/>
            <w:vAlign w:val="center"/>
            <w:hideMark/>
          </w:tcPr>
          <w:p w:rsidR="00A32CE9" w:rsidRPr="00A32CE9" w:rsidRDefault="00A32CE9" w:rsidP="00A32CE9">
            <w:pPr>
              <w:spacing w:after="0" w:line="240" w:lineRule="auto"/>
              <w:jc w:val="center"/>
              <w:rPr>
                <w:rFonts w:ascii="Times New Roman" w:eastAsia="Times New Roman" w:hAnsi="Times New Roman" w:cs="Times New Roman"/>
                <w:color w:val="000000"/>
                <w:sz w:val="20"/>
                <w:szCs w:val="20"/>
                <w:lang w:eastAsia="ru-RU"/>
              </w:rPr>
            </w:pPr>
            <w:r w:rsidRPr="00A32CE9">
              <w:rPr>
                <w:rFonts w:ascii="Times New Roman" w:eastAsia="Times New Roman" w:hAnsi="Times New Roman" w:cs="Times New Roman"/>
                <w:color w:val="000000"/>
                <w:sz w:val="20"/>
                <w:szCs w:val="20"/>
                <w:lang w:eastAsia="ru-RU"/>
              </w:rPr>
              <w:t>2023</w:t>
            </w:r>
          </w:p>
        </w:tc>
        <w:tc>
          <w:tcPr>
            <w:tcW w:w="835" w:type="pct"/>
            <w:tcBorders>
              <w:top w:val="nil"/>
              <w:left w:val="nil"/>
              <w:bottom w:val="single" w:sz="4" w:space="0" w:color="auto"/>
              <w:right w:val="single" w:sz="4" w:space="0" w:color="auto"/>
            </w:tcBorders>
            <w:shd w:val="clear" w:color="auto" w:fill="auto"/>
            <w:noWrap/>
            <w:vAlign w:val="center"/>
            <w:hideMark/>
          </w:tcPr>
          <w:p w:rsidR="00A32CE9" w:rsidRPr="00A32CE9" w:rsidRDefault="00A32CE9" w:rsidP="00A32CE9">
            <w:pPr>
              <w:spacing w:after="0" w:line="240" w:lineRule="auto"/>
              <w:jc w:val="center"/>
              <w:rPr>
                <w:rFonts w:ascii="Times New Roman" w:eastAsia="Times New Roman" w:hAnsi="Times New Roman" w:cs="Times New Roman"/>
                <w:color w:val="000000"/>
                <w:sz w:val="20"/>
                <w:szCs w:val="20"/>
                <w:lang w:eastAsia="ru-RU"/>
              </w:rPr>
            </w:pPr>
            <w:r w:rsidRPr="00A32CE9">
              <w:rPr>
                <w:rFonts w:ascii="Times New Roman" w:eastAsia="Times New Roman" w:hAnsi="Times New Roman" w:cs="Times New Roman"/>
                <w:color w:val="000000"/>
                <w:sz w:val="20"/>
                <w:szCs w:val="20"/>
                <w:lang w:eastAsia="ru-RU"/>
              </w:rPr>
              <w:t>4</w:t>
            </w:r>
          </w:p>
        </w:tc>
        <w:tc>
          <w:tcPr>
            <w:tcW w:w="679" w:type="pct"/>
            <w:tcBorders>
              <w:top w:val="nil"/>
              <w:left w:val="nil"/>
              <w:bottom w:val="single" w:sz="4" w:space="0" w:color="auto"/>
              <w:right w:val="single" w:sz="4" w:space="0" w:color="auto"/>
            </w:tcBorders>
            <w:shd w:val="clear" w:color="auto" w:fill="auto"/>
            <w:noWrap/>
            <w:vAlign w:val="center"/>
            <w:hideMark/>
          </w:tcPr>
          <w:p w:rsidR="00A32CE9" w:rsidRPr="00A32CE9" w:rsidRDefault="00C24C7D" w:rsidP="00A32CE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324 386,00</w:t>
            </w:r>
          </w:p>
        </w:tc>
      </w:tr>
      <w:tr w:rsidR="00A32CE9" w:rsidRPr="00A32CE9" w:rsidTr="00837DEE">
        <w:trPr>
          <w:trHeight w:val="255"/>
        </w:trPr>
        <w:tc>
          <w:tcPr>
            <w:tcW w:w="1695" w:type="pct"/>
            <w:tcBorders>
              <w:top w:val="nil"/>
              <w:left w:val="single" w:sz="4" w:space="0" w:color="auto"/>
              <w:bottom w:val="single" w:sz="4" w:space="0" w:color="auto"/>
              <w:right w:val="single" w:sz="4" w:space="0" w:color="auto"/>
            </w:tcBorders>
            <w:shd w:val="clear" w:color="auto" w:fill="auto"/>
            <w:noWrap/>
            <w:vAlign w:val="center"/>
            <w:hideMark/>
          </w:tcPr>
          <w:p w:rsidR="00A32CE9" w:rsidRPr="00A32CE9" w:rsidRDefault="00A32CE9" w:rsidP="00A32CE9">
            <w:pPr>
              <w:spacing w:after="0" w:line="240" w:lineRule="auto"/>
              <w:jc w:val="center"/>
              <w:rPr>
                <w:rFonts w:ascii="Times New Roman" w:eastAsia="Times New Roman" w:hAnsi="Times New Roman" w:cs="Times New Roman"/>
                <w:color w:val="000000"/>
                <w:sz w:val="20"/>
                <w:szCs w:val="20"/>
                <w:lang w:eastAsia="ru-RU"/>
              </w:rPr>
            </w:pPr>
            <w:r w:rsidRPr="00A32CE9">
              <w:rPr>
                <w:rFonts w:ascii="Times New Roman" w:eastAsia="Times New Roman" w:hAnsi="Times New Roman" w:cs="Times New Roman"/>
                <w:color w:val="000000"/>
                <w:sz w:val="20"/>
                <w:szCs w:val="20"/>
                <w:lang w:eastAsia="ru-RU"/>
              </w:rPr>
              <w:t>Вавилова/38</w:t>
            </w:r>
          </w:p>
        </w:tc>
        <w:tc>
          <w:tcPr>
            <w:tcW w:w="1151" w:type="pct"/>
            <w:tcBorders>
              <w:top w:val="nil"/>
              <w:left w:val="nil"/>
              <w:bottom w:val="single" w:sz="4" w:space="0" w:color="auto"/>
              <w:right w:val="single" w:sz="4" w:space="0" w:color="auto"/>
            </w:tcBorders>
            <w:shd w:val="clear" w:color="auto" w:fill="auto"/>
            <w:noWrap/>
            <w:vAlign w:val="center"/>
            <w:hideMark/>
          </w:tcPr>
          <w:p w:rsidR="00A32CE9" w:rsidRPr="00A32CE9" w:rsidRDefault="00A32CE9" w:rsidP="00A32CE9">
            <w:pPr>
              <w:spacing w:after="0" w:line="240" w:lineRule="auto"/>
              <w:jc w:val="center"/>
              <w:rPr>
                <w:rFonts w:ascii="Times New Roman" w:eastAsia="Times New Roman" w:hAnsi="Times New Roman" w:cs="Times New Roman"/>
                <w:color w:val="000000"/>
                <w:sz w:val="20"/>
                <w:szCs w:val="20"/>
                <w:lang w:eastAsia="ru-RU"/>
              </w:rPr>
            </w:pPr>
            <w:r w:rsidRPr="00A32CE9">
              <w:rPr>
                <w:rFonts w:ascii="Times New Roman" w:eastAsia="Times New Roman" w:hAnsi="Times New Roman" w:cs="Times New Roman"/>
                <w:color w:val="000000"/>
                <w:sz w:val="20"/>
                <w:szCs w:val="20"/>
                <w:lang w:eastAsia="ru-RU"/>
              </w:rPr>
              <w:t>Искусственные неровности</w:t>
            </w:r>
          </w:p>
        </w:tc>
        <w:tc>
          <w:tcPr>
            <w:tcW w:w="640" w:type="pct"/>
            <w:tcBorders>
              <w:top w:val="nil"/>
              <w:left w:val="nil"/>
              <w:bottom w:val="single" w:sz="4" w:space="0" w:color="auto"/>
              <w:right w:val="single" w:sz="4" w:space="0" w:color="auto"/>
            </w:tcBorders>
            <w:shd w:val="clear" w:color="auto" w:fill="auto"/>
            <w:noWrap/>
            <w:vAlign w:val="center"/>
            <w:hideMark/>
          </w:tcPr>
          <w:p w:rsidR="00A32CE9" w:rsidRPr="00A32CE9" w:rsidRDefault="00A32CE9" w:rsidP="00A32CE9">
            <w:pPr>
              <w:spacing w:after="0" w:line="240" w:lineRule="auto"/>
              <w:jc w:val="center"/>
              <w:rPr>
                <w:rFonts w:ascii="Times New Roman" w:eastAsia="Times New Roman" w:hAnsi="Times New Roman" w:cs="Times New Roman"/>
                <w:color w:val="000000"/>
                <w:sz w:val="20"/>
                <w:szCs w:val="20"/>
                <w:lang w:eastAsia="ru-RU"/>
              </w:rPr>
            </w:pPr>
            <w:r w:rsidRPr="00A32CE9">
              <w:rPr>
                <w:rFonts w:ascii="Times New Roman" w:eastAsia="Times New Roman" w:hAnsi="Times New Roman" w:cs="Times New Roman"/>
                <w:color w:val="000000"/>
                <w:sz w:val="20"/>
                <w:szCs w:val="20"/>
                <w:lang w:eastAsia="ru-RU"/>
              </w:rPr>
              <w:t>2023</w:t>
            </w:r>
          </w:p>
        </w:tc>
        <w:tc>
          <w:tcPr>
            <w:tcW w:w="835" w:type="pct"/>
            <w:tcBorders>
              <w:top w:val="nil"/>
              <w:left w:val="nil"/>
              <w:bottom w:val="single" w:sz="4" w:space="0" w:color="auto"/>
              <w:right w:val="single" w:sz="4" w:space="0" w:color="auto"/>
            </w:tcBorders>
            <w:shd w:val="clear" w:color="auto" w:fill="auto"/>
            <w:noWrap/>
            <w:vAlign w:val="center"/>
            <w:hideMark/>
          </w:tcPr>
          <w:p w:rsidR="00A32CE9" w:rsidRPr="00A32CE9" w:rsidRDefault="00A32CE9" w:rsidP="00A32CE9">
            <w:pPr>
              <w:spacing w:after="0" w:line="240" w:lineRule="auto"/>
              <w:jc w:val="center"/>
              <w:rPr>
                <w:rFonts w:ascii="Times New Roman" w:eastAsia="Times New Roman" w:hAnsi="Times New Roman" w:cs="Times New Roman"/>
                <w:color w:val="000000"/>
                <w:sz w:val="20"/>
                <w:szCs w:val="20"/>
                <w:lang w:eastAsia="ru-RU"/>
              </w:rPr>
            </w:pPr>
            <w:r w:rsidRPr="00A32CE9">
              <w:rPr>
                <w:rFonts w:ascii="Times New Roman" w:eastAsia="Times New Roman" w:hAnsi="Times New Roman" w:cs="Times New Roman"/>
                <w:color w:val="000000"/>
                <w:sz w:val="20"/>
                <w:szCs w:val="20"/>
                <w:lang w:eastAsia="ru-RU"/>
              </w:rPr>
              <w:t>4</w:t>
            </w:r>
          </w:p>
        </w:tc>
        <w:tc>
          <w:tcPr>
            <w:tcW w:w="679" w:type="pct"/>
            <w:tcBorders>
              <w:top w:val="nil"/>
              <w:left w:val="nil"/>
              <w:bottom w:val="single" w:sz="4" w:space="0" w:color="auto"/>
              <w:right w:val="single" w:sz="4" w:space="0" w:color="auto"/>
            </w:tcBorders>
            <w:shd w:val="clear" w:color="auto" w:fill="auto"/>
            <w:noWrap/>
            <w:vAlign w:val="center"/>
            <w:hideMark/>
          </w:tcPr>
          <w:p w:rsidR="00A32CE9" w:rsidRPr="00A32CE9" w:rsidRDefault="00A32CE9" w:rsidP="00A32CE9">
            <w:pPr>
              <w:spacing w:after="0" w:line="240" w:lineRule="auto"/>
              <w:jc w:val="center"/>
              <w:rPr>
                <w:rFonts w:ascii="Times New Roman" w:eastAsia="Times New Roman" w:hAnsi="Times New Roman" w:cs="Times New Roman"/>
                <w:color w:val="000000"/>
                <w:sz w:val="20"/>
                <w:szCs w:val="20"/>
                <w:lang w:eastAsia="ru-RU"/>
              </w:rPr>
            </w:pPr>
            <w:r w:rsidRPr="00A32CE9">
              <w:rPr>
                <w:rFonts w:ascii="Times New Roman" w:eastAsia="Times New Roman" w:hAnsi="Times New Roman" w:cs="Times New Roman"/>
                <w:color w:val="000000"/>
                <w:sz w:val="20"/>
                <w:szCs w:val="20"/>
                <w:lang w:eastAsia="ru-RU"/>
              </w:rPr>
              <w:t>138 496,00</w:t>
            </w:r>
          </w:p>
        </w:tc>
      </w:tr>
      <w:tr w:rsidR="00A32CE9" w:rsidRPr="00A32CE9" w:rsidTr="00837DEE">
        <w:trPr>
          <w:trHeight w:val="510"/>
        </w:trPr>
        <w:tc>
          <w:tcPr>
            <w:tcW w:w="1695" w:type="pct"/>
            <w:tcBorders>
              <w:top w:val="nil"/>
              <w:left w:val="single" w:sz="4" w:space="0" w:color="auto"/>
              <w:bottom w:val="single" w:sz="4" w:space="0" w:color="auto"/>
              <w:right w:val="single" w:sz="4" w:space="0" w:color="auto"/>
            </w:tcBorders>
            <w:shd w:val="clear" w:color="auto" w:fill="auto"/>
            <w:vAlign w:val="center"/>
            <w:hideMark/>
          </w:tcPr>
          <w:p w:rsidR="00A32CE9" w:rsidRPr="00A32CE9" w:rsidRDefault="00A32CE9" w:rsidP="00A32CE9">
            <w:pPr>
              <w:spacing w:after="0" w:line="240" w:lineRule="auto"/>
              <w:jc w:val="center"/>
              <w:rPr>
                <w:rFonts w:ascii="Times New Roman" w:eastAsia="Times New Roman" w:hAnsi="Times New Roman" w:cs="Times New Roman"/>
                <w:color w:val="000000"/>
                <w:sz w:val="20"/>
                <w:szCs w:val="20"/>
                <w:lang w:eastAsia="ru-RU"/>
              </w:rPr>
            </w:pPr>
            <w:r w:rsidRPr="00A32CE9">
              <w:rPr>
                <w:rFonts w:ascii="Times New Roman" w:eastAsia="Times New Roman" w:hAnsi="Times New Roman" w:cs="Times New Roman"/>
                <w:color w:val="000000"/>
                <w:sz w:val="20"/>
                <w:szCs w:val="20"/>
                <w:lang w:eastAsia="ru-RU"/>
              </w:rPr>
              <w:t>ул. Московская/41</w:t>
            </w:r>
          </w:p>
        </w:tc>
        <w:tc>
          <w:tcPr>
            <w:tcW w:w="1151" w:type="pct"/>
            <w:tcBorders>
              <w:top w:val="nil"/>
              <w:left w:val="nil"/>
              <w:bottom w:val="single" w:sz="4" w:space="0" w:color="auto"/>
              <w:right w:val="single" w:sz="4" w:space="0" w:color="auto"/>
            </w:tcBorders>
            <w:shd w:val="clear" w:color="auto" w:fill="auto"/>
            <w:vAlign w:val="center"/>
            <w:hideMark/>
          </w:tcPr>
          <w:p w:rsidR="00A32CE9" w:rsidRPr="00A32CE9" w:rsidRDefault="00A32CE9" w:rsidP="00A32CE9">
            <w:pPr>
              <w:spacing w:after="0" w:line="240" w:lineRule="auto"/>
              <w:jc w:val="center"/>
              <w:rPr>
                <w:rFonts w:ascii="Times New Roman" w:eastAsia="Times New Roman" w:hAnsi="Times New Roman" w:cs="Times New Roman"/>
                <w:color w:val="000000"/>
                <w:sz w:val="20"/>
                <w:szCs w:val="20"/>
                <w:lang w:eastAsia="ru-RU"/>
              </w:rPr>
            </w:pPr>
            <w:r w:rsidRPr="00A32CE9">
              <w:rPr>
                <w:rFonts w:ascii="Times New Roman" w:eastAsia="Times New Roman" w:hAnsi="Times New Roman" w:cs="Times New Roman"/>
                <w:color w:val="000000"/>
                <w:sz w:val="20"/>
                <w:szCs w:val="20"/>
                <w:lang w:eastAsia="ru-RU"/>
              </w:rPr>
              <w:t>Устройство пешеходных ограждений</w:t>
            </w:r>
          </w:p>
        </w:tc>
        <w:tc>
          <w:tcPr>
            <w:tcW w:w="640" w:type="pct"/>
            <w:tcBorders>
              <w:top w:val="nil"/>
              <w:left w:val="nil"/>
              <w:bottom w:val="single" w:sz="4" w:space="0" w:color="auto"/>
              <w:right w:val="single" w:sz="4" w:space="0" w:color="auto"/>
            </w:tcBorders>
            <w:shd w:val="clear" w:color="auto" w:fill="auto"/>
            <w:noWrap/>
            <w:vAlign w:val="center"/>
            <w:hideMark/>
          </w:tcPr>
          <w:p w:rsidR="00A32CE9" w:rsidRPr="00A32CE9" w:rsidRDefault="00A32CE9" w:rsidP="00A32CE9">
            <w:pPr>
              <w:spacing w:after="0" w:line="240" w:lineRule="auto"/>
              <w:jc w:val="center"/>
              <w:rPr>
                <w:rFonts w:ascii="Times New Roman" w:eastAsia="Times New Roman" w:hAnsi="Times New Roman" w:cs="Times New Roman"/>
                <w:color w:val="000000"/>
                <w:sz w:val="20"/>
                <w:szCs w:val="20"/>
                <w:lang w:eastAsia="ru-RU"/>
              </w:rPr>
            </w:pPr>
            <w:r w:rsidRPr="00A32CE9">
              <w:rPr>
                <w:rFonts w:ascii="Times New Roman" w:eastAsia="Times New Roman" w:hAnsi="Times New Roman" w:cs="Times New Roman"/>
                <w:color w:val="000000"/>
                <w:sz w:val="20"/>
                <w:szCs w:val="20"/>
                <w:lang w:eastAsia="ru-RU"/>
              </w:rPr>
              <w:t>2020</w:t>
            </w:r>
          </w:p>
        </w:tc>
        <w:tc>
          <w:tcPr>
            <w:tcW w:w="835" w:type="pct"/>
            <w:tcBorders>
              <w:top w:val="nil"/>
              <w:left w:val="nil"/>
              <w:bottom w:val="single" w:sz="4" w:space="0" w:color="auto"/>
              <w:right w:val="single" w:sz="4" w:space="0" w:color="auto"/>
            </w:tcBorders>
            <w:shd w:val="clear" w:color="auto" w:fill="auto"/>
            <w:noWrap/>
            <w:vAlign w:val="center"/>
            <w:hideMark/>
          </w:tcPr>
          <w:p w:rsidR="00A32CE9" w:rsidRPr="00A32CE9" w:rsidRDefault="00A32CE9" w:rsidP="00A32CE9">
            <w:pPr>
              <w:spacing w:after="0" w:line="240" w:lineRule="auto"/>
              <w:jc w:val="center"/>
              <w:rPr>
                <w:rFonts w:ascii="Times New Roman" w:eastAsia="Times New Roman" w:hAnsi="Times New Roman" w:cs="Times New Roman"/>
                <w:color w:val="000000"/>
                <w:sz w:val="20"/>
                <w:szCs w:val="20"/>
                <w:lang w:eastAsia="ru-RU"/>
              </w:rPr>
            </w:pPr>
            <w:r w:rsidRPr="00A32CE9">
              <w:rPr>
                <w:rFonts w:ascii="Times New Roman" w:eastAsia="Times New Roman" w:hAnsi="Times New Roman" w:cs="Times New Roman"/>
                <w:color w:val="000000"/>
                <w:sz w:val="20"/>
                <w:szCs w:val="20"/>
                <w:lang w:eastAsia="ru-RU"/>
              </w:rPr>
              <w:t>100</w:t>
            </w:r>
          </w:p>
        </w:tc>
        <w:tc>
          <w:tcPr>
            <w:tcW w:w="679" w:type="pct"/>
            <w:tcBorders>
              <w:top w:val="nil"/>
              <w:left w:val="nil"/>
              <w:bottom w:val="single" w:sz="4" w:space="0" w:color="auto"/>
              <w:right w:val="single" w:sz="4" w:space="0" w:color="auto"/>
            </w:tcBorders>
            <w:shd w:val="clear" w:color="auto" w:fill="auto"/>
            <w:noWrap/>
            <w:vAlign w:val="center"/>
            <w:hideMark/>
          </w:tcPr>
          <w:p w:rsidR="00A32CE9" w:rsidRPr="00A32CE9" w:rsidRDefault="00A32CE9" w:rsidP="00A32CE9">
            <w:pPr>
              <w:spacing w:after="0" w:line="240" w:lineRule="auto"/>
              <w:jc w:val="center"/>
              <w:rPr>
                <w:rFonts w:ascii="Times New Roman" w:eastAsia="Times New Roman" w:hAnsi="Times New Roman" w:cs="Times New Roman"/>
                <w:color w:val="000000"/>
                <w:sz w:val="20"/>
                <w:szCs w:val="20"/>
                <w:lang w:eastAsia="ru-RU"/>
              </w:rPr>
            </w:pPr>
            <w:r w:rsidRPr="00A32CE9">
              <w:rPr>
                <w:rFonts w:ascii="Times New Roman" w:eastAsia="Times New Roman" w:hAnsi="Times New Roman" w:cs="Times New Roman"/>
                <w:color w:val="000000"/>
                <w:sz w:val="20"/>
                <w:szCs w:val="20"/>
                <w:lang w:eastAsia="ru-RU"/>
              </w:rPr>
              <w:t>250 000,00</w:t>
            </w:r>
          </w:p>
        </w:tc>
      </w:tr>
      <w:tr w:rsidR="00A32CE9" w:rsidRPr="00A32CE9" w:rsidTr="00837DEE">
        <w:trPr>
          <w:trHeight w:val="255"/>
        </w:trPr>
        <w:tc>
          <w:tcPr>
            <w:tcW w:w="1695" w:type="pct"/>
            <w:tcBorders>
              <w:top w:val="nil"/>
              <w:left w:val="single" w:sz="4" w:space="0" w:color="auto"/>
              <w:bottom w:val="single" w:sz="4" w:space="0" w:color="auto"/>
              <w:right w:val="single" w:sz="4" w:space="0" w:color="auto"/>
            </w:tcBorders>
            <w:shd w:val="clear" w:color="auto" w:fill="auto"/>
            <w:vAlign w:val="center"/>
            <w:hideMark/>
          </w:tcPr>
          <w:p w:rsidR="00A32CE9" w:rsidRPr="00A32CE9" w:rsidRDefault="00A32CE9" w:rsidP="00A32CE9">
            <w:pPr>
              <w:spacing w:after="0" w:line="240" w:lineRule="auto"/>
              <w:jc w:val="center"/>
              <w:rPr>
                <w:rFonts w:ascii="Times New Roman" w:eastAsia="Times New Roman" w:hAnsi="Times New Roman" w:cs="Times New Roman"/>
                <w:color w:val="000000"/>
                <w:sz w:val="20"/>
                <w:szCs w:val="20"/>
                <w:lang w:eastAsia="ru-RU"/>
              </w:rPr>
            </w:pPr>
            <w:r w:rsidRPr="00A32CE9">
              <w:rPr>
                <w:rFonts w:ascii="Times New Roman" w:eastAsia="Times New Roman" w:hAnsi="Times New Roman" w:cs="Times New Roman"/>
                <w:color w:val="000000"/>
                <w:sz w:val="20"/>
                <w:szCs w:val="20"/>
                <w:lang w:eastAsia="ru-RU"/>
              </w:rPr>
              <w:t>ул. Московская/41</w:t>
            </w:r>
          </w:p>
        </w:tc>
        <w:tc>
          <w:tcPr>
            <w:tcW w:w="1151" w:type="pct"/>
            <w:tcBorders>
              <w:top w:val="nil"/>
              <w:left w:val="nil"/>
              <w:bottom w:val="single" w:sz="4" w:space="0" w:color="auto"/>
              <w:right w:val="single" w:sz="4" w:space="0" w:color="auto"/>
            </w:tcBorders>
            <w:shd w:val="clear" w:color="auto" w:fill="auto"/>
            <w:vAlign w:val="center"/>
            <w:hideMark/>
          </w:tcPr>
          <w:p w:rsidR="00A32CE9" w:rsidRPr="00A32CE9" w:rsidRDefault="00A32CE9" w:rsidP="00A32CE9">
            <w:pPr>
              <w:spacing w:after="0" w:line="240" w:lineRule="auto"/>
              <w:jc w:val="center"/>
              <w:rPr>
                <w:rFonts w:ascii="Times New Roman" w:eastAsia="Times New Roman" w:hAnsi="Times New Roman" w:cs="Times New Roman"/>
                <w:color w:val="000000"/>
                <w:sz w:val="20"/>
                <w:szCs w:val="20"/>
                <w:lang w:eastAsia="ru-RU"/>
              </w:rPr>
            </w:pPr>
            <w:r w:rsidRPr="00A32CE9">
              <w:rPr>
                <w:rFonts w:ascii="Times New Roman" w:eastAsia="Times New Roman" w:hAnsi="Times New Roman" w:cs="Times New Roman"/>
                <w:color w:val="000000"/>
                <w:sz w:val="20"/>
                <w:szCs w:val="20"/>
                <w:lang w:eastAsia="ru-RU"/>
              </w:rPr>
              <w:t>Искусственные неровности</w:t>
            </w:r>
          </w:p>
        </w:tc>
        <w:tc>
          <w:tcPr>
            <w:tcW w:w="640" w:type="pct"/>
            <w:tcBorders>
              <w:top w:val="nil"/>
              <w:left w:val="nil"/>
              <w:bottom w:val="single" w:sz="4" w:space="0" w:color="auto"/>
              <w:right w:val="single" w:sz="4" w:space="0" w:color="auto"/>
            </w:tcBorders>
            <w:shd w:val="clear" w:color="auto" w:fill="auto"/>
            <w:noWrap/>
            <w:vAlign w:val="center"/>
            <w:hideMark/>
          </w:tcPr>
          <w:p w:rsidR="00A32CE9" w:rsidRPr="00A32CE9" w:rsidRDefault="00A32CE9" w:rsidP="00A32CE9">
            <w:pPr>
              <w:spacing w:after="0" w:line="240" w:lineRule="auto"/>
              <w:jc w:val="center"/>
              <w:rPr>
                <w:rFonts w:ascii="Times New Roman" w:eastAsia="Times New Roman" w:hAnsi="Times New Roman" w:cs="Times New Roman"/>
                <w:color w:val="000000"/>
                <w:sz w:val="20"/>
                <w:szCs w:val="20"/>
                <w:lang w:eastAsia="ru-RU"/>
              </w:rPr>
            </w:pPr>
            <w:r w:rsidRPr="00A32CE9">
              <w:rPr>
                <w:rFonts w:ascii="Times New Roman" w:eastAsia="Times New Roman" w:hAnsi="Times New Roman" w:cs="Times New Roman"/>
                <w:color w:val="000000"/>
                <w:sz w:val="20"/>
                <w:szCs w:val="20"/>
                <w:lang w:eastAsia="ru-RU"/>
              </w:rPr>
              <w:t>2020</w:t>
            </w:r>
          </w:p>
        </w:tc>
        <w:tc>
          <w:tcPr>
            <w:tcW w:w="835" w:type="pct"/>
            <w:tcBorders>
              <w:top w:val="nil"/>
              <w:left w:val="nil"/>
              <w:bottom w:val="single" w:sz="4" w:space="0" w:color="auto"/>
              <w:right w:val="single" w:sz="4" w:space="0" w:color="auto"/>
            </w:tcBorders>
            <w:shd w:val="clear" w:color="auto" w:fill="auto"/>
            <w:noWrap/>
            <w:vAlign w:val="center"/>
            <w:hideMark/>
          </w:tcPr>
          <w:p w:rsidR="00A32CE9" w:rsidRPr="00A32CE9" w:rsidRDefault="00A32CE9" w:rsidP="00A32CE9">
            <w:pPr>
              <w:spacing w:after="0" w:line="240" w:lineRule="auto"/>
              <w:jc w:val="center"/>
              <w:rPr>
                <w:rFonts w:ascii="Times New Roman" w:eastAsia="Times New Roman" w:hAnsi="Times New Roman" w:cs="Times New Roman"/>
                <w:color w:val="000000"/>
                <w:sz w:val="20"/>
                <w:szCs w:val="20"/>
                <w:lang w:eastAsia="ru-RU"/>
              </w:rPr>
            </w:pPr>
            <w:r w:rsidRPr="00A32CE9">
              <w:rPr>
                <w:rFonts w:ascii="Times New Roman" w:eastAsia="Times New Roman" w:hAnsi="Times New Roman" w:cs="Times New Roman"/>
                <w:color w:val="000000"/>
                <w:sz w:val="20"/>
                <w:szCs w:val="20"/>
                <w:lang w:eastAsia="ru-RU"/>
              </w:rPr>
              <w:t>1</w:t>
            </w:r>
          </w:p>
        </w:tc>
        <w:tc>
          <w:tcPr>
            <w:tcW w:w="679" w:type="pct"/>
            <w:tcBorders>
              <w:top w:val="nil"/>
              <w:left w:val="nil"/>
              <w:bottom w:val="single" w:sz="4" w:space="0" w:color="auto"/>
              <w:right w:val="single" w:sz="4" w:space="0" w:color="auto"/>
            </w:tcBorders>
            <w:shd w:val="clear" w:color="auto" w:fill="auto"/>
            <w:noWrap/>
            <w:vAlign w:val="center"/>
            <w:hideMark/>
          </w:tcPr>
          <w:p w:rsidR="00A32CE9" w:rsidRPr="00A32CE9" w:rsidRDefault="00A32CE9" w:rsidP="00A32CE9">
            <w:pPr>
              <w:spacing w:after="0" w:line="240" w:lineRule="auto"/>
              <w:jc w:val="center"/>
              <w:rPr>
                <w:rFonts w:ascii="Times New Roman" w:eastAsia="Times New Roman" w:hAnsi="Times New Roman" w:cs="Times New Roman"/>
                <w:color w:val="000000"/>
                <w:sz w:val="20"/>
                <w:szCs w:val="20"/>
                <w:lang w:eastAsia="ru-RU"/>
              </w:rPr>
            </w:pPr>
            <w:r w:rsidRPr="00A32CE9">
              <w:rPr>
                <w:rFonts w:ascii="Times New Roman" w:eastAsia="Times New Roman" w:hAnsi="Times New Roman" w:cs="Times New Roman"/>
                <w:color w:val="000000"/>
                <w:sz w:val="20"/>
                <w:szCs w:val="20"/>
                <w:lang w:eastAsia="ru-RU"/>
              </w:rPr>
              <w:t>34 624,00</w:t>
            </w:r>
          </w:p>
        </w:tc>
      </w:tr>
      <w:tr w:rsidR="00A32CE9" w:rsidRPr="00A32CE9" w:rsidTr="00837DEE">
        <w:trPr>
          <w:trHeight w:val="255"/>
        </w:trPr>
        <w:tc>
          <w:tcPr>
            <w:tcW w:w="1695" w:type="pct"/>
            <w:tcBorders>
              <w:top w:val="nil"/>
              <w:left w:val="single" w:sz="4" w:space="0" w:color="auto"/>
              <w:bottom w:val="single" w:sz="4" w:space="0" w:color="auto"/>
              <w:right w:val="single" w:sz="4" w:space="0" w:color="auto"/>
            </w:tcBorders>
            <w:shd w:val="clear" w:color="auto" w:fill="auto"/>
            <w:vAlign w:val="center"/>
            <w:hideMark/>
          </w:tcPr>
          <w:p w:rsidR="00A32CE9" w:rsidRPr="00A32CE9" w:rsidRDefault="00A32CE9" w:rsidP="00A32CE9">
            <w:pPr>
              <w:spacing w:after="0" w:line="240" w:lineRule="auto"/>
              <w:jc w:val="center"/>
              <w:rPr>
                <w:rFonts w:ascii="Times New Roman" w:eastAsia="Times New Roman" w:hAnsi="Times New Roman" w:cs="Times New Roman"/>
                <w:color w:val="000000"/>
                <w:sz w:val="20"/>
                <w:szCs w:val="20"/>
                <w:lang w:eastAsia="ru-RU"/>
              </w:rPr>
            </w:pPr>
            <w:r w:rsidRPr="00A32CE9">
              <w:rPr>
                <w:rFonts w:ascii="Times New Roman" w:eastAsia="Times New Roman" w:hAnsi="Times New Roman" w:cs="Times New Roman"/>
                <w:color w:val="000000"/>
                <w:sz w:val="20"/>
                <w:szCs w:val="20"/>
                <w:lang w:eastAsia="ru-RU"/>
              </w:rPr>
              <w:t>ул. Лермонтова</w:t>
            </w:r>
          </w:p>
        </w:tc>
        <w:tc>
          <w:tcPr>
            <w:tcW w:w="1151" w:type="pct"/>
            <w:tcBorders>
              <w:top w:val="nil"/>
              <w:left w:val="nil"/>
              <w:bottom w:val="single" w:sz="4" w:space="0" w:color="auto"/>
              <w:right w:val="single" w:sz="4" w:space="0" w:color="auto"/>
            </w:tcBorders>
            <w:shd w:val="clear" w:color="auto" w:fill="auto"/>
            <w:vAlign w:val="center"/>
            <w:hideMark/>
          </w:tcPr>
          <w:p w:rsidR="00A32CE9" w:rsidRPr="00A32CE9" w:rsidRDefault="00A32CE9" w:rsidP="00A32CE9">
            <w:pPr>
              <w:spacing w:after="0" w:line="240" w:lineRule="auto"/>
              <w:jc w:val="center"/>
              <w:rPr>
                <w:rFonts w:ascii="Times New Roman" w:eastAsia="Times New Roman" w:hAnsi="Times New Roman" w:cs="Times New Roman"/>
                <w:color w:val="000000"/>
                <w:sz w:val="20"/>
                <w:szCs w:val="20"/>
                <w:lang w:eastAsia="ru-RU"/>
              </w:rPr>
            </w:pPr>
            <w:r w:rsidRPr="00A32CE9">
              <w:rPr>
                <w:rFonts w:ascii="Times New Roman" w:eastAsia="Times New Roman" w:hAnsi="Times New Roman" w:cs="Times New Roman"/>
                <w:color w:val="000000"/>
                <w:sz w:val="20"/>
                <w:szCs w:val="20"/>
                <w:lang w:eastAsia="ru-RU"/>
              </w:rPr>
              <w:t>Установка светофора типа Т.7</w:t>
            </w:r>
          </w:p>
        </w:tc>
        <w:tc>
          <w:tcPr>
            <w:tcW w:w="640" w:type="pct"/>
            <w:tcBorders>
              <w:top w:val="nil"/>
              <w:left w:val="nil"/>
              <w:bottom w:val="single" w:sz="4" w:space="0" w:color="auto"/>
              <w:right w:val="single" w:sz="4" w:space="0" w:color="auto"/>
            </w:tcBorders>
            <w:shd w:val="clear" w:color="auto" w:fill="auto"/>
            <w:noWrap/>
            <w:vAlign w:val="center"/>
            <w:hideMark/>
          </w:tcPr>
          <w:p w:rsidR="00A32CE9" w:rsidRPr="00A32CE9" w:rsidRDefault="00A32CE9" w:rsidP="00A32CE9">
            <w:pPr>
              <w:spacing w:after="0" w:line="240" w:lineRule="auto"/>
              <w:jc w:val="center"/>
              <w:rPr>
                <w:rFonts w:ascii="Times New Roman" w:eastAsia="Times New Roman" w:hAnsi="Times New Roman" w:cs="Times New Roman"/>
                <w:color w:val="000000"/>
                <w:sz w:val="20"/>
                <w:szCs w:val="20"/>
                <w:lang w:eastAsia="ru-RU"/>
              </w:rPr>
            </w:pPr>
            <w:r w:rsidRPr="00A32CE9">
              <w:rPr>
                <w:rFonts w:ascii="Times New Roman" w:eastAsia="Times New Roman" w:hAnsi="Times New Roman" w:cs="Times New Roman"/>
                <w:color w:val="000000"/>
                <w:sz w:val="20"/>
                <w:szCs w:val="20"/>
                <w:lang w:eastAsia="ru-RU"/>
              </w:rPr>
              <w:t>2025</w:t>
            </w:r>
          </w:p>
        </w:tc>
        <w:tc>
          <w:tcPr>
            <w:tcW w:w="835" w:type="pct"/>
            <w:tcBorders>
              <w:top w:val="nil"/>
              <w:left w:val="nil"/>
              <w:bottom w:val="single" w:sz="4" w:space="0" w:color="auto"/>
              <w:right w:val="single" w:sz="4" w:space="0" w:color="auto"/>
            </w:tcBorders>
            <w:shd w:val="clear" w:color="auto" w:fill="auto"/>
            <w:noWrap/>
            <w:vAlign w:val="center"/>
            <w:hideMark/>
          </w:tcPr>
          <w:p w:rsidR="00A32CE9" w:rsidRPr="00A32CE9" w:rsidRDefault="00A32CE9" w:rsidP="00A32CE9">
            <w:pPr>
              <w:spacing w:after="0" w:line="240" w:lineRule="auto"/>
              <w:jc w:val="center"/>
              <w:rPr>
                <w:rFonts w:ascii="Times New Roman" w:eastAsia="Times New Roman" w:hAnsi="Times New Roman" w:cs="Times New Roman"/>
                <w:color w:val="000000"/>
                <w:sz w:val="20"/>
                <w:szCs w:val="20"/>
                <w:lang w:eastAsia="ru-RU"/>
              </w:rPr>
            </w:pPr>
            <w:r w:rsidRPr="00A32CE9">
              <w:rPr>
                <w:rFonts w:ascii="Times New Roman" w:eastAsia="Times New Roman" w:hAnsi="Times New Roman" w:cs="Times New Roman"/>
                <w:color w:val="000000"/>
                <w:sz w:val="20"/>
                <w:szCs w:val="20"/>
                <w:lang w:eastAsia="ru-RU"/>
              </w:rPr>
              <w:t>4</w:t>
            </w:r>
          </w:p>
        </w:tc>
        <w:tc>
          <w:tcPr>
            <w:tcW w:w="679" w:type="pct"/>
            <w:tcBorders>
              <w:top w:val="nil"/>
              <w:left w:val="nil"/>
              <w:bottom w:val="single" w:sz="4" w:space="0" w:color="auto"/>
              <w:right w:val="single" w:sz="4" w:space="0" w:color="auto"/>
            </w:tcBorders>
            <w:shd w:val="clear" w:color="auto" w:fill="auto"/>
            <w:noWrap/>
            <w:vAlign w:val="center"/>
            <w:hideMark/>
          </w:tcPr>
          <w:p w:rsidR="00A32CE9" w:rsidRPr="00A32CE9" w:rsidRDefault="00C24C7D" w:rsidP="00A32CE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324 386,00</w:t>
            </w:r>
          </w:p>
        </w:tc>
      </w:tr>
      <w:tr w:rsidR="00A32CE9" w:rsidRPr="00A32CE9" w:rsidTr="00837DEE">
        <w:trPr>
          <w:trHeight w:val="255"/>
        </w:trPr>
        <w:tc>
          <w:tcPr>
            <w:tcW w:w="1695" w:type="pct"/>
            <w:tcBorders>
              <w:top w:val="nil"/>
              <w:left w:val="single" w:sz="4" w:space="0" w:color="auto"/>
              <w:bottom w:val="single" w:sz="4" w:space="0" w:color="auto"/>
              <w:right w:val="single" w:sz="4" w:space="0" w:color="auto"/>
            </w:tcBorders>
            <w:shd w:val="clear" w:color="auto" w:fill="auto"/>
            <w:noWrap/>
            <w:vAlign w:val="center"/>
            <w:hideMark/>
          </w:tcPr>
          <w:p w:rsidR="00A32CE9" w:rsidRPr="00A32CE9" w:rsidRDefault="00A32CE9" w:rsidP="00A32CE9">
            <w:pPr>
              <w:spacing w:after="0" w:line="240" w:lineRule="auto"/>
              <w:jc w:val="center"/>
              <w:rPr>
                <w:rFonts w:ascii="Times New Roman" w:eastAsia="Times New Roman" w:hAnsi="Times New Roman" w:cs="Times New Roman"/>
                <w:color w:val="000000"/>
                <w:sz w:val="20"/>
                <w:szCs w:val="20"/>
                <w:lang w:eastAsia="ru-RU"/>
              </w:rPr>
            </w:pPr>
            <w:r w:rsidRPr="00A32CE9">
              <w:rPr>
                <w:rFonts w:ascii="Times New Roman" w:eastAsia="Times New Roman" w:hAnsi="Times New Roman" w:cs="Times New Roman"/>
                <w:color w:val="000000"/>
                <w:sz w:val="20"/>
                <w:szCs w:val="20"/>
                <w:lang w:eastAsia="ru-RU"/>
              </w:rPr>
              <w:t>ул. Челюскинцев/85</w:t>
            </w:r>
          </w:p>
        </w:tc>
        <w:tc>
          <w:tcPr>
            <w:tcW w:w="1151" w:type="pct"/>
            <w:tcBorders>
              <w:top w:val="nil"/>
              <w:left w:val="nil"/>
              <w:bottom w:val="single" w:sz="4" w:space="0" w:color="auto"/>
              <w:right w:val="single" w:sz="4" w:space="0" w:color="auto"/>
            </w:tcBorders>
            <w:shd w:val="clear" w:color="auto" w:fill="auto"/>
            <w:vAlign w:val="center"/>
            <w:hideMark/>
          </w:tcPr>
          <w:p w:rsidR="00A32CE9" w:rsidRPr="00A32CE9" w:rsidRDefault="00A32CE9" w:rsidP="00A32CE9">
            <w:pPr>
              <w:spacing w:after="0" w:line="240" w:lineRule="auto"/>
              <w:jc w:val="center"/>
              <w:rPr>
                <w:rFonts w:ascii="Times New Roman" w:eastAsia="Times New Roman" w:hAnsi="Times New Roman" w:cs="Times New Roman"/>
                <w:color w:val="000000"/>
                <w:sz w:val="20"/>
                <w:szCs w:val="20"/>
                <w:lang w:eastAsia="ru-RU"/>
              </w:rPr>
            </w:pPr>
            <w:r w:rsidRPr="00A32CE9">
              <w:rPr>
                <w:rFonts w:ascii="Times New Roman" w:eastAsia="Times New Roman" w:hAnsi="Times New Roman" w:cs="Times New Roman"/>
                <w:color w:val="000000"/>
                <w:sz w:val="20"/>
                <w:szCs w:val="20"/>
                <w:lang w:eastAsia="ru-RU"/>
              </w:rPr>
              <w:t>Устройство пешеходных ограждений</w:t>
            </w:r>
          </w:p>
        </w:tc>
        <w:tc>
          <w:tcPr>
            <w:tcW w:w="640" w:type="pct"/>
            <w:tcBorders>
              <w:top w:val="nil"/>
              <w:left w:val="nil"/>
              <w:bottom w:val="single" w:sz="4" w:space="0" w:color="auto"/>
              <w:right w:val="single" w:sz="4" w:space="0" w:color="auto"/>
            </w:tcBorders>
            <w:shd w:val="clear" w:color="auto" w:fill="auto"/>
            <w:noWrap/>
            <w:vAlign w:val="center"/>
            <w:hideMark/>
          </w:tcPr>
          <w:p w:rsidR="00A32CE9" w:rsidRPr="00A32CE9" w:rsidRDefault="00A32CE9" w:rsidP="00A32CE9">
            <w:pPr>
              <w:spacing w:after="0" w:line="240" w:lineRule="auto"/>
              <w:jc w:val="center"/>
              <w:rPr>
                <w:rFonts w:ascii="Times New Roman" w:eastAsia="Times New Roman" w:hAnsi="Times New Roman" w:cs="Times New Roman"/>
                <w:color w:val="000000"/>
                <w:sz w:val="20"/>
                <w:szCs w:val="20"/>
                <w:lang w:eastAsia="ru-RU"/>
              </w:rPr>
            </w:pPr>
            <w:r w:rsidRPr="00A32CE9">
              <w:rPr>
                <w:rFonts w:ascii="Times New Roman" w:eastAsia="Times New Roman" w:hAnsi="Times New Roman" w:cs="Times New Roman"/>
                <w:color w:val="000000"/>
                <w:sz w:val="20"/>
                <w:szCs w:val="20"/>
                <w:lang w:eastAsia="ru-RU"/>
              </w:rPr>
              <w:t>2025</w:t>
            </w:r>
          </w:p>
        </w:tc>
        <w:tc>
          <w:tcPr>
            <w:tcW w:w="835" w:type="pct"/>
            <w:tcBorders>
              <w:top w:val="nil"/>
              <w:left w:val="nil"/>
              <w:bottom w:val="single" w:sz="4" w:space="0" w:color="auto"/>
              <w:right w:val="single" w:sz="4" w:space="0" w:color="auto"/>
            </w:tcBorders>
            <w:shd w:val="clear" w:color="auto" w:fill="auto"/>
            <w:noWrap/>
            <w:vAlign w:val="center"/>
            <w:hideMark/>
          </w:tcPr>
          <w:p w:rsidR="00A32CE9" w:rsidRPr="00A32CE9" w:rsidRDefault="00A32CE9" w:rsidP="00A32CE9">
            <w:pPr>
              <w:spacing w:after="0" w:line="240" w:lineRule="auto"/>
              <w:jc w:val="center"/>
              <w:rPr>
                <w:rFonts w:ascii="Times New Roman" w:eastAsia="Times New Roman" w:hAnsi="Times New Roman" w:cs="Times New Roman"/>
                <w:color w:val="000000"/>
                <w:sz w:val="20"/>
                <w:szCs w:val="20"/>
                <w:lang w:eastAsia="ru-RU"/>
              </w:rPr>
            </w:pPr>
            <w:r w:rsidRPr="00A32CE9">
              <w:rPr>
                <w:rFonts w:ascii="Times New Roman" w:eastAsia="Times New Roman" w:hAnsi="Times New Roman" w:cs="Times New Roman"/>
                <w:color w:val="000000"/>
                <w:sz w:val="20"/>
                <w:szCs w:val="20"/>
                <w:lang w:eastAsia="ru-RU"/>
              </w:rPr>
              <w:t>150</w:t>
            </w:r>
          </w:p>
        </w:tc>
        <w:tc>
          <w:tcPr>
            <w:tcW w:w="679" w:type="pct"/>
            <w:tcBorders>
              <w:top w:val="nil"/>
              <w:left w:val="nil"/>
              <w:bottom w:val="single" w:sz="4" w:space="0" w:color="auto"/>
              <w:right w:val="single" w:sz="4" w:space="0" w:color="auto"/>
            </w:tcBorders>
            <w:shd w:val="clear" w:color="auto" w:fill="auto"/>
            <w:noWrap/>
            <w:vAlign w:val="center"/>
            <w:hideMark/>
          </w:tcPr>
          <w:p w:rsidR="00A32CE9" w:rsidRPr="00A32CE9" w:rsidRDefault="00A32CE9" w:rsidP="00A32CE9">
            <w:pPr>
              <w:spacing w:after="0" w:line="240" w:lineRule="auto"/>
              <w:jc w:val="center"/>
              <w:rPr>
                <w:rFonts w:ascii="Times New Roman" w:eastAsia="Times New Roman" w:hAnsi="Times New Roman" w:cs="Times New Roman"/>
                <w:color w:val="000000"/>
                <w:sz w:val="20"/>
                <w:szCs w:val="20"/>
                <w:lang w:eastAsia="ru-RU"/>
              </w:rPr>
            </w:pPr>
            <w:r w:rsidRPr="00A32CE9">
              <w:rPr>
                <w:rFonts w:ascii="Times New Roman" w:eastAsia="Times New Roman" w:hAnsi="Times New Roman" w:cs="Times New Roman"/>
                <w:color w:val="000000"/>
                <w:sz w:val="20"/>
                <w:szCs w:val="20"/>
                <w:lang w:eastAsia="ru-RU"/>
              </w:rPr>
              <w:t>375 000,00</w:t>
            </w:r>
          </w:p>
        </w:tc>
      </w:tr>
      <w:tr w:rsidR="00A32CE9" w:rsidRPr="00A32CE9" w:rsidTr="00837DEE">
        <w:trPr>
          <w:trHeight w:val="255"/>
        </w:trPr>
        <w:tc>
          <w:tcPr>
            <w:tcW w:w="1695" w:type="pct"/>
            <w:tcBorders>
              <w:top w:val="nil"/>
              <w:left w:val="single" w:sz="4" w:space="0" w:color="auto"/>
              <w:bottom w:val="single" w:sz="4" w:space="0" w:color="auto"/>
              <w:right w:val="single" w:sz="4" w:space="0" w:color="auto"/>
            </w:tcBorders>
            <w:shd w:val="clear" w:color="auto" w:fill="auto"/>
            <w:noWrap/>
            <w:vAlign w:val="center"/>
            <w:hideMark/>
          </w:tcPr>
          <w:p w:rsidR="00A32CE9" w:rsidRPr="00A32CE9" w:rsidRDefault="00A32CE9" w:rsidP="00A32CE9">
            <w:pPr>
              <w:spacing w:after="0" w:line="240" w:lineRule="auto"/>
              <w:jc w:val="center"/>
              <w:rPr>
                <w:rFonts w:ascii="Times New Roman" w:eastAsia="Times New Roman" w:hAnsi="Times New Roman" w:cs="Times New Roman"/>
                <w:color w:val="000000"/>
                <w:sz w:val="20"/>
                <w:szCs w:val="20"/>
                <w:lang w:eastAsia="ru-RU"/>
              </w:rPr>
            </w:pPr>
            <w:r w:rsidRPr="00A32CE9">
              <w:rPr>
                <w:rFonts w:ascii="Times New Roman" w:eastAsia="Times New Roman" w:hAnsi="Times New Roman" w:cs="Times New Roman"/>
                <w:color w:val="000000"/>
                <w:sz w:val="20"/>
                <w:szCs w:val="20"/>
                <w:lang w:eastAsia="ru-RU"/>
              </w:rPr>
              <w:t>Ул. Астраханская</w:t>
            </w:r>
          </w:p>
        </w:tc>
        <w:tc>
          <w:tcPr>
            <w:tcW w:w="1151" w:type="pct"/>
            <w:tcBorders>
              <w:top w:val="nil"/>
              <w:left w:val="nil"/>
              <w:bottom w:val="single" w:sz="4" w:space="0" w:color="auto"/>
              <w:right w:val="single" w:sz="4" w:space="0" w:color="auto"/>
            </w:tcBorders>
            <w:shd w:val="clear" w:color="auto" w:fill="auto"/>
            <w:vAlign w:val="center"/>
            <w:hideMark/>
          </w:tcPr>
          <w:p w:rsidR="00A32CE9" w:rsidRPr="00A32CE9" w:rsidRDefault="00A32CE9" w:rsidP="00A32CE9">
            <w:pPr>
              <w:spacing w:after="0" w:line="240" w:lineRule="auto"/>
              <w:jc w:val="center"/>
              <w:rPr>
                <w:rFonts w:ascii="Times New Roman" w:eastAsia="Times New Roman" w:hAnsi="Times New Roman" w:cs="Times New Roman"/>
                <w:color w:val="000000"/>
                <w:sz w:val="20"/>
                <w:szCs w:val="20"/>
                <w:lang w:eastAsia="ru-RU"/>
              </w:rPr>
            </w:pPr>
            <w:r w:rsidRPr="00A32CE9">
              <w:rPr>
                <w:rFonts w:ascii="Times New Roman" w:eastAsia="Times New Roman" w:hAnsi="Times New Roman" w:cs="Times New Roman"/>
                <w:color w:val="000000"/>
                <w:sz w:val="20"/>
                <w:szCs w:val="20"/>
                <w:lang w:eastAsia="ru-RU"/>
              </w:rPr>
              <w:t>Установка светофора типа Т.7</w:t>
            </w:r>
          </w:p>
        </w:tc>
        <w:tc>
          <w:tcPr>
            <w:tcW w:w="640" w:type="pct"/>
            <w:tcBorders>
              <w:top w:val="nil"/>
              <w:left w:val="nil"/>
              <w:bottom w:val="single" w:sz="4" w:space="0" w:color="auto"/>
              <w:right w:val="single" w:sz="4" w:space="0" w:color="auto"/>
            </w:tcBorders>
            <w:shd w:val="clear" w:color="auto" w:fill="auto"/>
            <w:noWrap/>
            <w:vAlign w:val="center"/>
            <w:hideMark/>
          </w:tcPr>
          <w:p w:rsidR="00A32CE9" w:rsidRPr="00A32CE9" w:rsidRDefault="00A32CE9" w:rsidP="00A32CE9">
            <w:pPr>
              <w:spacing w:after="0" w:line="240" w:lineRule="auto"/>
              <w:jc w:val="center"/>
              <w:rPr>
                <w:rFonts w:ascii="Times New Roman" w:eastAsia="Times New Roman" w:hAnsi="Times New Roman" w:cs="Times New Roman"/>
                <w:color w:val="000000"/>
                <w:sz w:val="20"/>
                <w:szCs w:val="20"/>
                <w:lang w:eastAsia="ru-RU"/>
              </w:rPr>
            </w:pPr>
            <w:r w:rsidRPr="00A32CE9">
              <w:rPr>
                <w:rFonts w:ascii="Times New Roman" w:eastAsia="Times New Roman" w:hAnsi="Times New Roman" w:cs="Times New Roman"/>
                <w:color w:val="000000"/>
                <w:sz w:val="20"/>
                <w:szCs w:val="20"/>
                <w:lang w:eastAsia="ru-RU"/>
              </w:rPr>
              <w:t>2021</w:t>
            </w:r>
          </w:p>
        </w:tc>
        <w:tc>
          <w:tcPr>
            <w:tcW w:w="835" w:type="pct"/>
            <w:tcBorders>
              <w:top w:val="nil"/>
              <w:left w:val="nil"/>
              <w:bottom w:val="single" w:sz="4" w:space="0" w:color="auto"/>
              <w:right w:val="single" w:sz="4" w:space="0" w:color="auto"/>
            </w:tcBorders>
            <w:shd w:val="clear" w:color="auto" w:fill="auto"/>
            <w:noWrap/>
            <w:vAlign w:val="center"/>
            <w:hideMark/>
          </w:tcPr>
          <w:p w:rsidR="00A32CE9" w:rsidRPr="00A32CE9" w:rsidRDefault="00A32CE9" w:rsidP="00A32CE9">
            <w:pPr>
              <w:spacing w:after="0" w:line="240" w:lineRule="auto"/>
              <w:jc w:val="center"/>
              <w:rPr>
                <w:rFonts w:ascii="Times New Roman" w:eastAsia="Times New Roman" w:hAnsi="Times New Roman" w:cs="Times New Roman"/>
                <w:color w:val="000000"/>
                <w:sz w:val="20"/>
                <w:szCs w:val="20"/>
                <w:lang w:eastAsia="ru-RU"/>
              </w:rPr>
            </w:pPr>
            <w:r w:rsidRPr="00A32CE9">
              <w:rPr>
                <w:rFonts w:ascii="Times New Roman" w:eastAsia="Times New Roman" w:hAnsi="Times New Roman" w:cs="Times New Roman"/>
                <w:color w:val="000000"/>
                <w:sz w:val="20"/>
                <w:szCs w:val="20"/>
                <w:lang w:eastAsia="ru-RU"/>
              </w:rPr>
              <w:t>4</w:t>
            </w:r>
          </w:p>
        </w:tc>
        <w:tc>
          <w:tcPr>
            <w:tcW w:w="679" w:type="pct"/>
            <w:tcBorders>
              <w:top w:val="nil"/>
              <w:left w:val="nil"/>
              <w:bottom w:val="single" w:sz="4" w:space="0" w:color="auto"/>
              <w:right w:val="single" w:sz="4" w:space="0" w:color="auto"/>
            </w:tcBorders>
            <w:shd w:val="clear" w:color="auto" w:fill="auto"/>
            <w:noWrap/>
            <w:vAlign w:val="center"/>
            <w:hideMark/>
          </w:tcPr>
          <w:p w:rsidR="00A32CE9" w:rsidRPr="00A32CE9" w:rsidRDefault="00C24C7D" w:rsidP="00A32CE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324 386,00</w:t>
            </w:r>
          </w:p>
        </w:tc>
      </w:tr>
      <w:tr w:rsidR="00A32CE9" w:rsidRPr="00A32CE9" w:rsidTr="00837DEE">
        <w:trPr>
          <w:trHeight w:val="255"/>
        </w:trPr>
        <w:tc>
          <w:tcPr>
            <w:tcW w:w="1695" w:type="pct"/>
            <w:tcBorders>
              <w:top w:val="nil"/>
              <w:left w:val="single" w:sz="4" w:space="0" w:color="auto"/>
              <w:bottom w:val="single" w:sz="4" w:space="0" w:color="auto"/>
              <w:right w:val="single" w:sz="4" w:space="0" w:color="auto"/>
            </w:tcBorders>
            <w:shd w:val="clear" w:color="auto" w:fill="auto"/>
            <w:noWrap/>
            <w:vAlign w:val="center"/>
            <w:hideMark/>
          </w:tcPr>
          <w:p w:rsidR="00A32CE9" w:rsidRPr="00A32CE9" w:rsidRDefault="00A32CE9" w:rsidP="00A32CE9">
            <w:pPr>
              <w:spacing w:after="0" w:line="240" w:lineRule="auto"/>
              <w:jc w:val="center"/>
              <w:rPr>
                <w:rFonts w:ascii="Times New Roman" w:eastAsia="Times New Roman" w:hAnsi="Times New Roman" w:cs="Times New Roman"/>
                <w:color w:val="000000"/>
                <w:sz w:val="20"/>
                <w:szCs w:val="20"/>
                <w:lang w:eastAsia="ru-RU"/>
              </w:rPr>
            </w:pPr>
            <w:r w:rsidRPr="00A32CE9">
              <w:rPr>
                <w:rFonts w:ascii="Times New Roman" w:eastAsia="Times New Roman" w:hAnsi="Times New Roman" w:cs="Times New Roman"/>
                <w:color w:val="000000"/>
                <w:sz w:val="20"/>
                <w:szCs w:val="20"/>
                <w:lang w:eastAsia="ru-RU"/>
              </w:rPr>
              <w:t>ул. Большая Горная</w:t>
            </w:r>
          </w:p>
        </w:tc>
        <w:tc>
          <w:tcPr>
            <w:tcW w:w="1151" w:type="pct"/>
            <w:tcBorders>
              <w:top w:val="nil"/>
              <w:left w:val="nil"/>
              <w:bottom w:val="single" w:sz="4" w:space="0" w:color="auto"/>
              <w:right w:val="single" w:sz="4" w:space="0" w:color="auto"/>
            </w:tcBorders>
            <w:shd w:val="clear" w:color="auto" w:fill="auto"/>
            <w:vAlign w:val="center"/>
            <w:hideMark/>
          </w:tcPr>
          <w:p w:rsidR="00A32CE9" w:rsidRPr="00A32CE9" w:rsidRDefault="00A32CE9" w:rsidP="00A32CE9">
            <w:pPr>
              <w:spacing w:after="0" w:line="240" w:lineRule="auto"/>
              <w:jc w:val="center"/>
              <w:rPr>
                <w:rFonts w:ascii="Times New Roman" w:eastAsia="Times New Roman" w:hAnsi="Times New Roman" w:cs="Times New Roman"/>
                <w:color w:val="000000"/>
                <w:sz w:val="20"/>
                <w:szCs w:val="20"/>
                <w:lang w:eastAsia="ru-RU"/>
              </w:rPr>
            </w:pPr>
            <w:r w:rsidRPr="00A32CE9">
              <w:rPr>
                <w:rFonts w:ascii="Times New Roman" w:eastAsia="Times New Roman" w:hAnsi="Times New Roman" w:cs="Times New Roman"/>
                <w:color w:val="000000"/>
                <w:sz w:val="20"/>
                <w:szCs w:val="20"/>
                <w:lang w:eastAsia="ru-RU"/>
              </w:rPr>
              <w:t>Устройство пешеходных ограждений</w:t>
            </w:r>
          </w:p>
        </w:tc>
        <w:tc>
          <w:tcPr>
            <w:tcW w:w="640" w:type="pct"/>
            <w:tcBorders>
              <w:top w:val="nil"/>
              <w:left w:val="nil"/>
              <w:bottom w:val="single" w:sz="4" w:space="0" w:color="auto"/>
              <w:right w:val="single" w:sz="4" w:space="0" w:color="auto"/>
            </w:tcBorders>
            <w:shd w:val="clear" w:color="auto" w:fill="auto"/>
            <w:noWrap/>
            <w:vAlign w:val="center"/>
            <w:hideMark/>
          </w:tcPr>
          <w:p w:rsidR="00A32CE9" w:rsidRPr="00A32CE9" w:rsidRDefault="00A32CE9" w:rsidP="00A32CE9">
            <w:pPr>
              <w:spacing w:after="0" w:line="240" w:lineRule="auto"/>
              <w:jc w:val="center"/>
              <w:rPr>
                <w:rFonts w:ascii="Times New Roman" w:eastAsia="Times New Roman" w:hAnsi="Times New Roman" w:cs="Times New Roman"/>
                <w:color w:val="000000"/>
                <w:sz w:val="20"/>
                <w:szCs w:val="20"/>
                <w:lang w:eastAsia="ru-RU"/>
              </w:rPr>
            </w:pPr>
            <w:r w:rsidRPr="00A32CE9">
              <w:rPr>
                <w:rFonts w:ascii="Times New Roman" w:eastAsia="Times New Roman" w:hAnsi="Times New Roman" w:cs="Times New Roman"/>
                <w:color w:val="000000"/>
                <w:sz w:val="20"/>
                <w:szCs w:val="20"/>
                <w:lang w:eastAsia="ru-RU"/>
              </w:rPr>
              <w:t>2025</w:t>
            </w:r>
          </w:p>
        </w:tc>
        <w:tc>
          <w:tcPr>
            <w:tcW w:w="835" w:type="pct"/>
            <w:tcBorders>
              <w:top w:val="nil"/>
              <w:left w:val="nil"/>
              <w:bottom w:val="single" w:sz="4" w:space="0" w:color="auto"/>
              <w:right w:val="single" w:sz="4" w:space="0" w:color="auto"/>
            </w:tcBorders>
            <w:shd w:val="clear" w:color="auto" w:fill="auto"/>
            <w:noWrap/>
            <w:vAlign w:val="center"/>
            <w:hideMark/>
          </w:tcPr>
          <w:p w:rsidR="00A32CE9" w:rsidRPr="00A32CE9" w:rsidRDefault="00A32CE9" w:rsidP="00A32CE9">
            <w:pPr>
              <w:spacing w:after="0" w:line="240" w:lineRule="auto"/>
              <w:jc w:val="center"/>
              <w:rPr>
                <w:rFonts w:ascii="Times New Roman" w:eastAsia="Times New Roman" w:hAnsi="Times New Roman" w:cs="Times New Roman"/>
                <w:color w:val="000000"/>
                <w:sz w:val="20"/>
                <w:szCs w:val="20"/>
                <w:lang w:eastAsia="ru-RU"/>
              </w:rPr>
            </w:pPr>
            <w:r w:rsidRPr="00A32CE9">
              <w:rPr>
                <w:rFonts w:ascii="Times New Roman" w:eastAsia="Times New Roman" w:hAnsi="Times New Roman" w:cs="Times New Roman"/>
                <w:color w:val="000000"/>
                <w:sz w:val="20"/>
                <w:szCs w:val="20"/>
                <w:lang w:eastAsia="ru-RU"/>
              </w:rPr>
              <w:t>500</w:t>
            </w:r>
          </w:p>
        </w:tc>
        <w:tc>
          <w:tcPr>
            <w:tcW w:w="679" w:type="pct"/>
            <w:tcBorders>
              <w:top w:val="nil"/>
              <w:left w:val="nil"/>
              <w:bottom w:val="single" w:sz="4" w:space="0" w:color="auto"/>
              <w:right w:val="single" w:sz="4" w:space="0" w:color="auto"/>
            </w:tcBorders>
            <w:shd w:val="clear" w:color="auto" w:fill="auto"/>
            <w:noWrap/>
            <w:vAlign w:val="center"/>
            <w:hideMark/>
          </w:tcPr>
          <w:p w:rsidR="00A32CE9" w:rsidRPr="00A32CE9" w:rsidRDefault="00A32CE9" w:rsidP="00A32CE9">
            <w:pPr>
              <w:spacing w:after="0" w:line="240" w:lineRule="auto"/>
              <w:jc w:val="center"/>
              <w:rPr>
                <w:rFonts w:ascii="Times New Roman" w:eastAsia="Times New Roman" w:hAnsi="Times New Roman" w:cs="Times New Roman"/>
                <w:color w:val="000000"/>
                <w:sz w:val="20"/>
                <w:szCs w:val="20"/>
                <w:lang w:eastAsia="ru-RU"/>
              </w:rPr>
            </w:pPr>
            <w:r w:rsidRPr="00A32CE9">
              <w:rPr>
                <w:rFonts w:ascii="Times New Roman" w:eastAsia="Times New Roman" w:hAnsi="Times New Roman" w:cs="Times New Roman"/>
                <w:color w:val="000000"/>
                <w:sz w:val="20"/>
                <w:szCs w:val="20"/>
                <w:lang w:eastAsia="ru-RU"/>
              </w:rPr>
              <w:t>1 250 000,00</w:t>
            </w:r>
          </w:p>
        </w:tc>
      </w:tr>
      <w:tr w:rsidR="00A32CE9" w:rsidRPr="00A32CE9" w:rsidTr="00837DEE">
        <w:trPr>
          <w:trHeight w:val="255"/>
        </w:trPr>
        <w:tc>
          <w:tcPr>
            <w:tcW w:w="1695" w:type="pct"/>
            <w:tcBorders>
              <w:top w:val="nil"/>
              <w:left w:val="single" w:sz="4" w:space="0" w:color="auto"/>
              <w:bottom w:val="single" w:sz="4" w:space="0" w:color="auto"/>
              <w:right w:val="single" w:sz="4" w:space="0" w:color="auto"/>
            </w:tcBorders>
            <w:shd w:val="clear" w:color="auto" w:fill="auto"/>
            <w:vAlign w:val="center"/>
            <w:hideMark/>
          </w:tcPr>
          <w:p w:rsidR="00A32CE9" w:rsidRPr="00A32CE9" w:rsidRDefault="00A32CE9" w:rsidP="00A32CE9">
            <w:pPr>
              <w:spacing w:after="0" w:line="240" w:lineRule="auto"/>
              <w:jc w:val="center"/>
              <w:rPr>
                <w:rFonts w:ascii="Times New Roman" w:eastAsia="Times New Roman" w:hAnsi="Times New Roman" w:cs="Times New Roman"/>
                <w:color w:val="000000"/>
                <w:sz w:val="20"/>
                <w:szCs w:val="20"/>
                <w:lang w:eastAsia="ru-RU"/>
              </w:rPr>
            </w:pPr>
            <w:r w:rsidRPr="00A32CE9">
              <w:rPr>
                <w:rFonts w:ascii="Times New Roman" w:eastAsia="Times New Roman" w:hAnsi="Times New Roman" w:cs="Times New Roman"/>
                <w:color w:val="000000"/>
                <w:sz w:val="20"/>
                <w:szCs w:val="20"/>
                <w:lang w:eastAsia="ru-RU"/>
              </w:rPr>
              <w:t>ул. Соколовогорская</w:t>
            </w:r>
          </w:p>
        </w:tc>
        <w:tc>
          <w:tcPr>
            <w:tcW w:w="1151" w:type="pct"/>
            <w:tcBorders>
              <w:top w:val="nil"/>
              <w:left w:val="nil"/>
              <w:bottom w:val="single" w:sz="4" w:space="0" w:color="auto"/>
              <w:right w:val="single" w:sz="4" w:space="0" w:color="auto"/>
            </w:tcBorders>
            <w:shd w:val="clear" w:color="auto" w:fill="auto"/>
            <w:vAlign w:val="center"/>
            <w:hideMark/>
          </w:tcPr>
          <w:p w:rsidR="00A32CE9" w:rsidRPr="00A32CE9" w:rsidRDefault="00A32CE9" w:rsidP="00A32CE9">
            <w:pPr>
              <w:spacing w:after="0" w:line="240" w:lineRule="auto"/>
              <w:jc w:val="center"/>
              <w:rPr>
                <w:rFonts w:ascii="Times New Roman" w:eastAsia="Times New Roman" w:hAnsi="Times New Roman" w:cs="Times New Roman"/>
                <w:color w:val="000000"/>
                <w:sz w:val="20"/>
                <w:szCs w:val="20"/>
                <w:lang w:eastAsia="ru-RU"/>
              </w:rPr>
            </w:pPr>
            <w:r w:rsidRPr="00A32CE9">
              <w:rPr>
                <w:rFonts w:ascii="Times New Roman" w:eastAsia="Times New Roman" w:hAnsi="Times New Roman" w:cs="Times New Roman"/>
                <w:color w:val="000000"/>
                <w:sz w:val="20"/>
                <w:szCs w:val="20"/>
                <w:lang w:eastAsia="ru-RU"/>
              </w:rPr>
              <w:t>Установка светофора типа Т.7</w:t>
            </w:r>
          </w:p>
        </w:tc>
        <w:tc>
          <w:tcPr>
            <w:tcW w:w="640" w:type="pct"/>
            <w:tcBorders>
              <w:top w:val="nil"/>
              <w:left w:val="nil"/>
              <w:bottom w:val="single" w:sz="4" w:space="0" w:color="auto"/>
              <w:right w:val="single" w:sz="4" w:space="0" w:color="auto"/>
            </w:tcBorders>
            <w:shd w:val="clear" w:color="auto" w:fill="auto"/>
            <w:noWrap/>
            <w:vAlign w:val="center"/>
            <w:hideMark/>
          </w:tcPr>
          <w:p w:rsidR="00A32CE9" w:rsidRPr="00A32CE9" w:rsidRDefault="00A32CE9" w:rsidP="00A32CE9">
            <w:pPr>
              <w:spacing w:after="0" w:line="240" w:lineRule="auto"/>
              <w:jc w:val="center"/>
              <w:rPr>
                <w:rFonts w:ascii="Times New Roman" w:eastAsia="Times New Roman" w:hAnsi="Times New Roman" w:cs="Times New Roman"/>
                <w:color w:val="000000"/>
                <w:sz w:val="20"/>
                <w:szCs w:val="20"/>
                <w:lang w:eastAsia="ru-RU"/>
              </w:rPr>
            </w:pPr>
            <w:r w:rsidRPr="00A32CE9">
              <w:rPr>
                <w:rFonts w:ascii="Times New Roman" w:eastAsia="Times New Roman" w:hAnsi="Times New Roman" w:cs="Times New Roman"/>
                <w:color w:val="000000"/>
                <w:sz w:val="20"/>
                <w:szCs w:val="20"/>
                <w:lang w:eastAsia="ru-RU"/>
              </w:rPr>
              <w:t>2023</w:t>
            </w:r>
          </w:p>
        </w:tc>
        <w:tc>
          <w:tcPr>
            <w:tcW w:w="835" w:type="pct"/>
            <w:tcBorders>
              <w:top w:val="nil"/>
              <w:left w:val="nil"/>
              <w:bottom w:val="single" w:sz="4" w:space="0" w:color="auto"/>
              <w:right w:val="single" w:sz="4" w:space="0" w:color="auto"/>
            </w:tcBorders>
            <w:shd w:val="clear" w:color="auto" w:fill="auto"/>
            <w:noWrap/>
            <w:vAlign w:val="center"/>
            <w:hideMark/>
          </w:tcPr>
          <w:p w:rsidR="00A32CE9" w:rsidRPr="00A32CE9" w:rsidRDefault="00A32CE9" w:rsidP="00A32CE9">
            <w:pPr>
              <w:spacing w:after="0" w:line="240" w:lineRule="auto"/>
              <w:jc w:val="center"/>
              <w:rPr>
                <w:rFonts w:ascii="Times New Roman" w:eastAsia="Times New Roman" w:hAnsi="Times New Roman" w:cs="Times New Roman"/>
                <w:color w:val="000000"/>
                <w:sz w:val="20"/>
                <w:szCs w:val="20"/>
                <w:lang w:eastAsia="ru-RU"/>
              </w:rPr>
            </w:pPr>
            <w:r w:rsidRPr="00A32CE9">
              <w:rPr>
                <w:rFonts w:ascii="Times New Roman" w:eastAsia="Times New Roman" w:hAnsi="Times New Roman" w:cs="Times New Roman"/>
                <w:color w:val="000000"/>
                <w:sz w:val="20"/>
                <w:szCs w:val="20"/>
                <w:lang w:eastAsia="ru-RU"/>
              </w:rPr>
              <w:t>1</w:t>
            </w:r>
          </w:p>
        </w:tc>
        <w:tc>
          <w:tcPr>
            <w:tcW w:w="679" w:type="pct"/>
            <w:tcBorders>
              <w:top w:val="nil"/>
              <w:left w:val="nil"/>
              <w:bottom w:val="single" w:sz="4" w:space="0" w:color="auto"/>
              <w:right w:val="single" w:sz="4" w:space="0" w:color="auto"/>
            </w:tcBorders>
            <w:shd w:val="clear" w:color="auto" w:fill="auto"/>
            <w:noWrap/>
            <w:vAlign w:val="center"/>
            <w:hideMark/>
          </w:tcPr>
          <w:p w:rsidR="00A32CE9" w:rsidRPr="00A32CE9" w:rsidRDefault="00C24C7D" w:rsidP="00A32CE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81 096,50</w:t>
            </w:r>
          </w:p>
        </w:tc>
      </w:tr>
      <w:tr w:rsidR="00A32CE9" w:rsidRPr="00A32CE9" w:rsidTr="00837DEE">
        <w:trPr>
          <w:trHeight w:val="255"/>
        </w:trPr>
        <w:tc>
          <w:tcPr>
            <w:tcW w:w="1695" w:type="pct"/>
            <w:tcBorders>
              <w:top w:val="nil"/>
              <w:left w:val="single" w:sz="4" w:space="0" w:color="auto"/>
              <w:bottom w:val="single" w:sz="4" w:space="0" w:color="auto"/>
              <w:right w:val="single" w:sz="4" w:space="0" w:color="auto"/>
            </w:tcBorders>
            <w:shd w:val="clear" w:color="auto" w:fill="auto"/>
            <w:vAlign w:val="center"/>
            <w:hideMark/>
          </w:tcPr>
          <w:p w:rsidR="00A32CE9" w:rsidRPr="00A32CE9" w:rsidRDefault="00A32CE9" w:rsidP="00A32CE9">
            <w:pPr>
              <w:spacing w:after="0" w:line="240" w:lineRule="auto"/>
              <w:jc w:val="center"/>
              <w:rPr>
                <w:rFonts w:ascii="Times New Roman" w:eastAsia="Times New Roman" w:hAnsi="Times New Roman" w:cs="Times New Roman"/>
                <w:color w:val="000000"/>
                <w:sz w:val="20"/>
                <w:szCs w:val="20"/>
                <w:lang w:eastAsia="ru-RU"/>
              </w:rPr>
            </w:pPr>
            <w:r w:rsidRPr="00A32CE9">
              <w:rPr>
                <w:rFonts w:ascii="Times New Roman" w:eastAsia="Times New Roman" w:hAnsi="Times New Roman" w:cs="Times New Roman"/>
                <w:color w:val="000000"/>
                <w:sz w:val="20"/>
                <w:szCs w:val="20"/>
                <w:lang w:eastAsia="ru-RU"/>
              </w:rPr>
              <w:t>ул. Симбирская/154А</w:t>
            </w:r>
          </w:p>
        </w:tc>
        <w:tc>
          <w:tcPr>
            <w:tcW w:w="1151" w:type="pct"/>
            <w:tcBorders>
              <w:top w:val="nil"/>
              <w:left w:val="nil"/>
              <w:bottom w:val="single" w:sz="4" w:space="0" w:color="auto"/>
              <w:right w:val="single" w:sz="4" w:space="0" w:color="auto"/>
            </w:tcBorders>
            <w:shd w:val="clear" w:color="auto" w:fill="auto"/>
            <w:noWrap/>
            <w:vAlign w:val="center"/>
            <w:hideMark/>
          </w:tcPr>
          <w:p w:rsidR="00A32CE9" w:rsidRPr="00A32CE9" w:rsidRDefault="00A32CE9" w:rsidP="00A32CE9">
            <w:pPr>
              <w:spacing w:after="0" w:line="240" w:lineRule="auto"/>
              <w:jc w:val="center"/>
              <w:rPr>
                <w:rFonts w:ascii="Times New Roman" w:eastAsia="Times New Roman" w:hAnsi="Times New Roman" w:cs="Times New Roman"/>
                <w:color w:val="000000"/>
                <w:sz w:val="20"/>
                <w:szCs w:val="20"/>
                <w:lang w:eastAsia="ru-RU"/>
              </w:rPr>
            </w:pPr>
            <w:r w:rsidRPr="00A32CE9">
              <w:rPr>
                <w:rFonts w:ascii="Times New Roman" w:eastAsia="Times New Roman" w:hAnsi="Times New Roman" w:cs="Times New Roman"/>
                <w:color w:val="000000"/>
                <w:sz w:val="20"/>
                <w:szCs w:val="20"/>
                <w:lang w:eastAsia="ru-RU"/>
              </w:rPr>
              <w:t>ТИП 7</w:t>
            </w:r>
          </w:p>
        </w:tc>
        <w:tc>
          <w:tcPr>
            <w:tcW w:w="640" w:type="pct"/>
            <w:tcBorders>
              <w:top w:val="nil"/>
              <w:left w:val="nil"/>
              <w:bottom w:val="single" w:sz="4" w:space="0" w:color="auto"/>
              <w:right w:val="single" w:sz="4" w:space="0" w:color="auto"/>
            </w:tcBorders>
            <w:shd w:val="clear" w:color="auto" w:fill="auto"/>
            <w:noWrap/>
            <w:vAlign w:val="center"/>
            <w:hideMark/>
          </w:tcPr>
          <w:p w:rsidR="00A32CE9" w:rsidRPr="00A32CE9" w:rsidRDefault="00A32CE9" w:rsidP="00A32CE9">
            <w:pPr>
              <w:spacing w:after="0" w:line="240" w:lineRule="auto"/>
              <w:jc w:val="center"/>
              <w:rPr>
                <w:rFonts w:ascii="Times New Roman" w:eastAsia="Times New Roman" w:hAnsi="Times New Roman" w:cs="Times New Roman"/>
                <w:color w:val="000000"/>
                <w:sz w:val="20"/>
                <w:szCs w:val="20"/>
                <w:lang w:eastAsia="ru-RU"/>
              </w:rPr>
            </w:pPr>
            <w:r w:rsidRPr="00A32CE9">
              <w:rPr>
                <w:rFonts w:ascii="Times New Roman" w:eastAsia="Times New Roman" w:hAnsi="Times New Roman" w:cs="Times New Roman"/>
                <w:color w:val="000000"/>
                <w:sz w:val="20"/>
                <w:szCs w:val="20"/>
                <w:lang w:eastAsia="ru-RU"/>
              </w:rPr>
              <w:t>2023</w:t>
            </w:r>
          </w:p>
        </w:tc>
        <w:tc>
          <w:tcPr>
            <w:tcW w:w="835" w:type="pct"/>
            <w:tcBorders>
              <w:top w:val="nil"/>
              <w:left w:val="nil"/>
              <w:bottom w:val="single" w:sz="4" w:space="0" w:color="auto"/>
              <w:right w:val="single" w:sz="4" w:space="0" w:color="auto"/>
            </w:tcBorders>
            <w:shd w:val="clear" w:color="auto" w:fill="auto"/>
            <w:noWrap/>
            <w:vAlign w:val="center"/>
            <w:hideMark/>
          </w:tcPr>
          <w:p w:rsidR="00A32CE9" w:rsidRPr="00A32CE9" w:rsidRDefault="00A32CE9" w:rsidP="00A32CE9">
            <w:pPr>
              <w:spacing w:after="0" w:line="240" w:lineRule="auto"/>
              <w:jc w:val="center"/>
              <w:rPr>
                <w:rFonts w:ascii="Times New Roman" w:eastAsia="Times New Roman" w:hAnsi="Times New Roman" w:cs="Times New Roman"/>
                <w:color w:val="000000"/>
                <w:sz w:val="20"/>
                <w:szCs w:val="20"/>
                <w:lang w:eastAsia="ru-RU"/>
              </w:rPr>
            </w:pPr>
            <w:r w:rsidRPr="00A32CE9">
              <w:rPr>
                <w:rFonts w:ascii="Times New Roman" w:eastAsia="Times New Roman" w:hAnsi="Times New Roman" w:cs="Times New Roman"/>
                <w:color w:val="000000"/>
                <w:sz w:val="20"/>
                <w:szCs w:val="20"/>
                <w:lang w:eastAsia="ru-RU"/>
              </w:rPr>
              <w:t>1</w:t>
            </w:r>
          </w:p>
        </w:tc>
        <w:tc>
          <w:tcPr>
            <w:tcW w:w="679" w:type="pct"/>
            <w:tcBorders>
              <w:top w:val="nil"/>
              <w:left w:val="nil"/>
              <w:bottom w:val="single" w:sz="4" w:space="0" w:color="auto"/>
              <w:right w:val="single" w:sz="4" w:space="0" w:color="auto"/>
            </w:tcBorders>
            <w:shd w:val="clear" w:color="auto" w:fill="auto"/>
            <w:noWrap/>
            <w:vAlign w:val="center"/>
            <w:hideMark/>
          </w:tcPr>
          <w:p w:rsidR="00A32CE9" w:rsidRPr="00A32CE9" w:rsidRDefault="00A32CE9" w:rsidP="00A32CE9">
            <w:pPr>
              <w:spacing w:after="0" w:line="240" w:lineRule="auto"/>
              <w:jc w:val="center"/>
              <w:rPr>
                <w:rFonts w:ascii="Times New Roman" w:eastAsia="Times New Roman" w:hAnsi="Times New Roman" w:cs="Times New Roman"/>
                <w:color w:val="000000"/>
                <w:sz w:val="20"/>
                <w:szCs w:val="20"/>
                <w:lang w:eastAsia="ru-RU"/>
              </w:rPr>
            </w:pPr>
            <w:r w:rsidRPr="00A32CE9">
              <w:rPr>
                <w:rFonts w:ascii="Times New Roman" w:eastAsia="Times New Roman" w:hAnsi="Times New Roman" w:cs="Times New Roman"/>
                <w:color w:val="000000"/>
                <w:sz w:val="20"/>
                <w:szCs w:val="20"/>
                <w:lang w:eastAsia="ru-RU"/>
              </w:rPr>
              <w:t>140 727,80</w:t>
            </w:r>
          </w:p>
        </w:tc>
      </w:tr>
      <w:tr w:rsidR="00A32CE9" w:rsidRPr="00A32CE9" w:rsidTr="00837DEE">
        <w:trPr>
          <w:trHeight w:val="510"/>
        </w:trPr>
        <w:tc>
          <w:tcPr>
            <w:tcW w:w="1695" w:type="pct"/>
            <w:tcBorders>
              <w:top w:val="nil"/>
              <w:left w:val="single" w:sz="4" w:space="0" w:color="auto"/>
              <w:bottom w:val="single" w:sz="4" w:space="0" w:color="auto"/>
              <w:right w:val="single" w:sz="4" w:space="0" w:color="auto"/>
            </w:tcBorders>
            <w:shd w:val="clear" w:color="auto" w:fill="auto"/>
            <w:vAlign w:val="center"/>
            <w:hideMark/>
          </w:tcPr>
          <w:p w:rsidR="00A32CE9" w:rsidRPr="00A32CE9" w:rsidRDefault="00A32CE9" w:rsidP="00A32CE9">
            <w:pPr>
              <w:spacing w:after="0" w:line="240" w:lineRule="auto"/>
              <w:jc w:val="center"/>
              <w:rPr>
                <w:rFonts w:ascii="Times New Roman" w:eastAsia="Times New Roman" w:hAnsi="Times New Roman" w:cs="Times New Roman"/>
                <w:color w:val="000000"/>
                <w:sz w:val="20"/>
                <w:szCs w:val="20"/>
                <w:lang w:eastAsia="ru-RU"/>
              </w:rPr>
            </w:pPr>
            <w:r w:rsidRPr="00A32CE9">
              <w:rPr>
                <w:rFonts w:ascii="Times New Roman" w:eastAsia="Times New Roman" w:hAnsi="Times New Roman" w:cs="Times New Roman"/>
                <w:color w:val="000000"/>
                <w:sz w:val="20"/>
                <w:szCs w:val="20"/>
                <w:lang w:eastAsia="ru-RU"/>
              </w:rPr>
              <w:lastRenderedPageBreak/>
              <w:t>ул. Навашина/ ост. Станция скорой помощи</w:t>
            </w:r>
          </w:p>
        </w:tc>
        <w:tc>
          <w:tcPr>
            <w:tcW w:w="1151" w:type="pct"/>
            <w:tcBorders>
              <w:top w:val="nil"/>
              <w:left w:val="nil"/>
              <w:bottom w:val="single" w:sz="4" w:space="0" w:color="auto"/>
              <w:right w:val="single" w:sz="4" w:space="0" w:color="auto"/>
            </w:tcBorders>
            <w:shd w:val="clear" w:color="auto" w:fill="auto"/>
            <w:vAlign w:val="center"/>
            <w:hideMark/>
          </w:tcPr>
          <w:p w:rsidR="00A32CE9" w:rsidRPr="00A32CE9" w:rsidRDefault="00A32CE9" w:rsidP="00A32CE9">
            <w:pPr>
              <w:spacing w:after="0" w:line="240" w:lineRule="auto"/>
              <w:jc w:val="center"/>
              <w:rPr>
                <w:rFonts w:ascii="Times New Roman" w:eastAsia="Times New Roman" w:hAnsi="Times New Roman" w:cs="Times New Roman"/>
                <w:color w:val="000000"/>
                <w:sz w:val="20"/>
                <w:szCs w:val="20"/>
                <w:lang w:eastAsia="ru-RU"/>
              </w:rPr>
            </w:pPr>
            <w:r w:rsidRPr="00A32CE9">
              <w:rPr>
                <w:rFonts w:ascii="Times New Roman" w:eastAsia="Times New Roman" w:hAnsi="Times New Roman" w:cs="Times New Roman"/>
                <w:color w:val="000000"/>
                <w:sz w:val="20"/>
                <w:szCs w:val="20"/>
                <w:lang w:eastAsia="ru-RU"/>
              </w:rPr>
              <w:t>Установка светофора типа Т.7</w:t>
            </w:r>
          </w:p>
        </w:tc>
        <w:tc>
          <w:tcPr>
            <w:tcW w:w="640" w:type="pct"/>
            <w:tcBorders>
              <w:top w:val="nil"/>
              <w:left w:val="nil"/>
              <w:bottom w:val="single" w:sz="4" w:space="0" w:color="auto"/>
              <w:right w:val="single" w:sz="4" w:space="0" w:color="auto"/>
            </w:tcBorders>
            <w:shd w:val="clear" w:color="auto" w:fill="auto"/>
            <w:noWrap/>
            <w:vAlign w:val="center"/>
            <w:hideMark/>
          </w:tcPr>
          <w:p w:rsidR="00A32CE9" w:rsidRPr="00A32CE9" w:rsidRDefault="00A32CE9" w:rsidP="00A32CE9">
            <w:pPr>
              <w:spacing w:after="0" w:line="240" w:lineRule="auto"/>
              <w:jc w:val="center"/>
              <w:rPr>
                <w:rFonts w:ascii="Times New Roman" w:eastAsia="Times New Roman" w:hAnsi="Times New Roman" w:cs="Times New Roman"/>
                <w:color w:val="000000"/>
                <w:sz w:val="20"/>
                <w:szCs w:val="20"/>
                <w:lang w:eastAsia="ru-RU"/>
              </w:rPr>
            </w:pPr>
            <w:r w:rsidRPr="00A32CE9">
              <w:rPr>
                <w:rFonts w:ascii="Times New Roman" w:eastAsia="Times New Roman" w:hAnsi="Times New Roman" w:cs="Times New Roman"/>
                <w:color w:val="000000"/>
                <w:sz w:val="20"/>
                <w:szCs w:val="20"/>
                <w:lang w:eastAsia="ru-RU"/>
              </w:rPr>
              <w:t>2021</w:t>
            </w:r>
          </w:p>
        </w:tc>
        <w:tc>
          <w:tcPr>
            <w:tcW w:w="835" w:type="pct"/>
            <w:tcBorders>
              <w:top w:val="nil"/>
              <w:left w:val="nil"/>
              <w:bottom w:val="single" w:sz="4" w:space="0" w:color="auto"/>
              <w:right w:val="single" w:sz="4" w:space="0" w:color="auto"/>
            </w:tcBorders>
            <w:shd w:val="clear" w:color="auto" w:fill="auto"/>
            <w:noWrap/>
            <w:vAlign w:val="center"/>
            <w:hideMark/>
          </w:tcPr>
          <w:p w:rsidR="00A32CE9" w:rsidRPr="00A32CE9" w:rsidRDefault="00A32CE9" w:rsidP="00A32CE9">
            <w:pPr>
              <w:spacing w:after="0" w:line="240" w:lineRule="auto"/>
              <w:jc w:val="center"/>
              <w:rPr>
                <w:rFonts w:ascii="Times New Roman" w:eastAsia="Times New Roman" w:hAnsi="Times New Roman" w:cs="Times New Roman"/>
                <w:color w:val="000000"/>
                <w:sz w:val="20"/>
                <w:szCs w:val="20"/>
                <w:lang w:eastAsia="ru-RU"/>
              </w:rPr>
            </w:pPr>
            <w:r w:rsidRPr="00A32CE9">
              <w:rPr>
                <w:rFonts w:ascii="Times New Roman" w:eastAsia="Times New Roman" w:hAnsi="Times New Roman" w:cs="Times New Roman"/>
                <w:color w:val="000000"/>
                <w:sz w:val="20"/>
                <w:szCs w:val="20"/>
                <w:lang w:eastAsia="ru-RU"/>
              </w:rPr>
              <w:t>2</w:t>
            </w:r>
          </w:p>
        </w:tc>
        <w:tc>
          <w:tcPr>
            <w:tcW w:w="679" w:type="pct"/>
            <w:tcBorders>
              <w:top w:val="nil"/>
              <w:left w:val="nil"/>
              <w:bottom w:val="single" w:sz="4" w:space="0" w:color="auto"/>
              <w:right w:val="single" w:sz="4" w:space="0" w:color="auto"/>
            </w:tcBorders>
            <w:shd w:val="clear" w:color="auto" w:fill="auto"/>
            <w:noWrap/>
            <w:vAlign w:val="center"/>
            <w:hideMark/>
          </w:tcPr>
          <w:p w:rsidR="00A32CE9" w:rsidRPr="00A32CE9" w:rsidRDefault="00C24C7D" w:rsidP="00A32CE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162 193</w:t>
            </w:r>
            <w:r w:rsidRPr="00A32CE9">
              <w:rPr>
                <w:rFonts w:ascii="Times New Roman" w:eastAsia="Times New Roman" w:hAnsi="Times New Roman" w:cs="Times New Roman"/>
                <w:color w:val="000000"/>
                <w:sz w:val="20"/>
                <w:szCs w:val="20"/>
                <w:lang w:eastAsia="ru-RU"/>
              </w:rPr>
              <w:t>,00</w:t>
            </w:r>
          </w:p>
        </w:tc>
      </w:tr>
      <w:tr w:rsidR="00A32CE9" w:rsidRPr="00A32CE9" w:rsidTr="00837DEE">
        <w:trPr>
          <w:trHeight w:val="510"/>
        </w:trPr>
        <w:tc>
          <w:tcPr>
            <w:tcW w:w="1695" w:type="pct"/>
            <w:tcBorders>
              <w:top w:val="nil"/>
              <w:left w:val="single" w:sz="4" w:space="0" w:color="auto"/>
              <w:bottom w:val="single" w:sz="4" w:space="0" w:color="auto"/>
              <w:right w:val="single" w:sz="4" w:space="0" w:color="auto"/>
            </w:tcBorders>
            <w:shd w:val="clear" w:color="auto" w:fill="auto"/>
            <w:vAlign w:val="center"/>
            <w:hideMark/>
          </w:tcPr>
          <w:p w:rsidR="00A32CE9" w:rsidRPr="00A32CE9" w:rsidRDefault="00A32CE9" w:rsidP="00A32CE9">
            <w:pPr>
              <w:spacing w:after="0" w:line="240" w:lineRule="auto"/>
              <w:jc w:val="center"/>
              <w:rPr>
                <w:rFonts w:ascii="Times New Roman" w:eastAsia="Times New Roman" w:hAnsi="Times New Roman" w:cs="Times New Roman"/>
                <w:color w:val="000000"/>
                <w:sz w:val="20"/>
                <w:szCs w:val="20"/>
                <w:lang w:eastAsia="ru-RU"/>
              </w:rPr>
            </w:pPr>
            <w:r w:rsidRPr="00A32CE9">
              <w:rPr>
                <w:rFonts w:ascii="Times New Roman" w:eastAsia="Times New Roman" w:hAnsi="Times New Roman" w:cs="Times New Roman"/>
                <w:color w:val="000000"/>
                <w:sz w:val="20"/>
                <w:szCs w:val="20"/>
                <w:lang w:eastAsia="ru-RU"/>
              </w:rPr>
              <w:t>ул. Навашина/ ост. Станция скорой помощи</w:t>
            </w:r>
          </w:p>
        </w:tc>
        <w:tc>
          <w:tcPr>
            <w:tcW w:w="1151" w:type="pct"/>
            <w:tcBorders>
              <w:top w:val="nil"/>
              <w:left w:val="nil"/>
              <w:bottom w:val="single" w:sz="4" w:space="0" w:color="auto"/>
              <w:right w:val="single" w:sz="4" w:space="0" w:color="auto"/>
            </w:tcBorders>
            <w:shd w:val="clear" w:color="auto" w:fill="auto"/>
            <w:noWrap/>
            <w:vAlign w:val="center"/>
            <w:hideMark/>
          </w:tcPr>
          <w:p w:rsidR="00A32CE9" w:rsidRPr="00A32CE9" w:rsidRDefault="00A32CE9" w:rsidP="00A32CE9">
            <w:pPr>
              <w:spacing w:after="0" w:line="240" w:lineRule="auto"/>
              <w:jc w:val="center"/>
              <w:rPr>
                <w:rFonts w:ascii="Times New Roman" w:eastAsia="Times New Roman" w:hAnsi="Times New Roman" w:cs="Times New Roman"/>
                <w:color w:val="000000"/>
                <w:sz w:val="20"/>
                <w:szCs w:val="20"/>
                <w:lang w:eastAsia="ru-RU"/>
              </w:rPr>
            </w:pPr>
            <w:r w:rsidRPr="00A32CE9">
              <w:rPr>
                <w:rFonts w:ascii="Times New Roman" w:eastAsia="Times New Roman" w:hAnsi="Times New Roman" w:cs="Times New Roman"/>
                <w:color w:val="000000"/>
                <w:sz w:val="20"/>
                <w:szCs w:val="20"/>
                <w:lang w:eastAsia="ru-RU"/>
              </w:rPr>
              <w:t>Искусственные неровности</w:t>
            </w:r>
          </w:p>
        </w:tc>
        <w:tc>
          <w:tcPr>
            <w:tcW w:w="640" w:type="pct"/>
            <w:tcBorders>
              <w:top w:val="nil"/>
              <w:left w:val="nil"/>
              <w:bottom w:val="single" w:sz="4" w:space="0" w:color="auto"/>
              <w:right w:val="single" w:sz="4" w:space="0" w:color="auto"/>
            </w:tcBorders>
            <w:shd w:val="clear" w:color="auto" w:fill="auto"/>
            <w:noWrap/>
            <w:vAlign w:val="center"/>
            <w:hideMark/>
          </w:tcPr>
          <w:p w:rsidR="00A32CE9" w:rsidRPr="00A32CE9" w:rsidRDefault="00A32CE9" w:rsidP="00A32CE9">
            <w:pPr>
              <w:spacing w:after="0" w:line="240" w:lineRule="auto"/>
              <w:jc w:val="center"/>
              <w:rPr>
                <w:rFonts w:ascii="Times New Roman" w:eastAsia="Times New Roman" w:hAnsi="Times New Roman" w:cs="Times New Roman"/>
                <w:color w:val="000000"/>
                <w:sz w:val="20"/>
                <w:szCs w:val="20"/>
                <w:lang w:eastAsia="ru-RU"/>
              </w:rPr>
            </w:pPr>
            <w:r w:rsidRPr="00A32CE9">
              <w:rPr>
                <w:rFonts w:ascii="Times New Roman" w:eastAsia="Times New Roman" w:hAnsi="Times New Roman" w:cs="Times New Roman"/>
                <w:color w:val="000000"/>
                <w:sz w:val="20"/>
                <w:szCs w:val="20"/>
                <w:lang w:eastAsia="ru-RU"/>
              </w:rPr>
              <w:t>2021</w:t>
            </w:r>
          </w:p>
        </w:tc>
        <w:tc>
          <w:tcPr>
            <w:tcW w:w="835" w:type="pct"/>
            <w:tcBorders>
              <w:top w:val="nil"/>
              <w:left w:val="nil"/>
              <w:bottom w:val="single" w:sz="4" w:space="0" w:color="auto"/>
              <w:right w:val="single" w:sz="4" w:space="0" w:color="auto"/>
            </w:tcBorders>
            <w:shd w:val="clear" w:color="auto" w:fill="auto"/>
            <w:noWrap/>
            <w:vAlign w:val="center"/>
            <w:hideMark/>
          </w:tcPr>
          <w:p w:rsidR="00A32CE9" w:rsidRPr="00A32CE9" w:rsidRDefault="00A32CE9" w:rsidP="00A32CE9">
            <w:pPr>
              <w:spacing w:after="0" w:line="240" w:lineRule="auto"/>
              <w:jc w:val="center"/>
              <w:rPr>
                <w:rFonts w:ascii="Times New Roman" w:eastAsia="Times New Roman" w:hAnsi="Times New Roman" w:cs="Times New Roman"/>
                <w:color w:val="000000"/>
                <w:sz w:val="20"/>
                <w:szCs w:val="20"/>
                <w:lang w:eastAsia="ru-RU"/>
              </w:rPr>
            </w:pPr>
            <w:r w:rsidRPr="00A32CE9">
              <w:rPr>
                <w:rFonts w:ascii="Times New Roman" w:eastAsia="Times New Roman" w:hAnsi="Times New Roman" w:cs="Times New Roman"/>
                <w:color w:val="000000"/>
                <w:sz w:val="20"/>
                <w:szCs w:val="20"/>
                <w:lang w:eastAsia="ru-RU"/>
              </w:rPr>
              <w:t>1</w:t>
            </w:r>
          </w:p>
        </w:tc>
        <w:tc>
          <w:tcPr>
            <w:tcW w:w="679" w:type="pct"/>
            <w:tcBorders>
              <w:top w:val="nil"/>
              <w:left w:val="nil"/>
              <w:bottom w:val="single" w:sz="4" w:space="0" w:color="auto"/>
              <w:right w:val="single" w:sz="4" w:space="0" w:color="auto"/>
            </w:tcBorders>
            <w:shd w:val="clear" w:color="auto" w:fill="auto"/>
            <w:noWrap/>
            <w:vAlign w:val="center"/>
            <w:hideMark/>
          </w:tcPr>
          <w:p w:rsidR="00A32CE9" w:rsidRPr="00A32CE9" w:rsidRDefault="00A32CE9" w:rsidP="00A32CE9">
            <w:pPr>
              <w:spacing w:after="0" w:line="240" w:lineRule="auto"/>
              <w:jc w:val="center"/>
              <w:rPr>
                <w:rFonts w:ascii="Times New Roman" w:eastAsia="Times New Roman" w:hAnsi="Times New Roman" w:cs="Times New Roman"/>
                <w:color w:val="000000"/>
                <w:sz w:val="20"/>
                <w:szCs w:val="20"/>
                <w:lang w:eastAsia="ru-RU"/>
              </w:rPr>
            </w:pPr>
            <w:r w:rsidRPr="00A32CE9">
              <w:rPr>
                <w:rFonts w:ascii="Times New Roman" w:eastAsia="Times New Roman" w:hAnsi="Times New Roman" w:cs="Times New Roman"/>
                <w:color w:val="000000"/>
                <w:sz w:val="20"/>
                <w:szCs w:val="20"/>
                <w:lang w:eastAsia="ru-RU"/>
              </w:rPr>
              <w:t>34 624,00</w:t>
            </w:r>
          </w:p>
        </w:tc>
      </w:tr>
      <w:tr w:rsidR="00A32CE9" w:rsidRPr="00A32CE9" w:rsidTr="00837DEE">
        <w:trPr>
          <w:trHeight w:val="255"/>
        </w:trPr>
        <w:tc>
          <w:tcPr>
            <w:tcW w:w="1695" w:type="pct"/>
            <w:tcBorders>
              <w:top w:val="nil"/>
              <w:left w:val="single" w:sz="4" w:space="0" w:color="auto"/>
              <w:bottom w:val="single" w:sz="4" w:space="0" w:color="auto"/>
              <w:right w:val="single" w:sz="4" w:space="0" w:color="auto"/>
            </w:tcBorders>
            <w:shd w:val="clear" w:color="auto" w:fill="auto"/>
            <w:noWrap/>
            <w:vAlign w:val="center"/>
            <w:hideMark/>
          </w:tcPr>
          <w:p w:rsidR="00A32CE9" w:rsidRPr="00A32CE9" w:rsidRDefault="00A32CE9" w:rsidP="00A32CE9">
            <w:pPr>
              <w:spacing w:after="0" w:line="240" w:lineRule="auto"/>
              <w:jc w:val="center"/>
              <w:rPr>
                <w:rFonts w:ascii="Times New Roman" w:eastAsia="Times New Roman" w:hAnsi="Times New Roman" w:cs="Times New Roman"/>
                <w:color w:val="000000"/>
                <w:sz w:val="20"/>
                <w:szCs w:val="20"/>
                <w:lang w:eastAsia="ru-RU"/>
              </w:rPr>
            </w:pPr>
            <w:r w:rsidRPr="00A32CE9">
              <w:rPr>
                <w:rFonts w:ascii="Times New Roman" w:eastAsia="Times New Roman" w:hAnsi="Times New Roman" w:cs="Times New Roman"/>
                <w:color w:val="000000"/>
                <w:sz w:val="20"/>
                <w:szCs w:val="20"/>
                <w:lang w:eastAsia="ru-RU"/>
              </w:rPr>
              <w:t>проспект имени 50 лет Октября, 20/32</w:t>
            </w:r>
          </w:p>
        </w:tc>
        <w:tc>
          <w:tcPr>
            <w:tcW w:w="1151" w:type="pct"/>
            <w:tcBorders>
              <w:top w:val="nil"/>
              <w:left w:val="nil"/>
              <w:bottom w:val="single" w:sz="4" w:space="0" w:color="auto"/>
              <w:right w:val="single" w:sz="4" w:space="0" w:color="auto"/>
            </w:tcBorders>
            <w:shd w:val="clear" w:color="auto" w:fill="auto"/>
            <w:noWrap/>
            <w:vAlign w:val="center"/>
            <w:hideMark/>
          </w:tcPr>
          <w:p w:rsidR="00A32CE9" w:rsidRPr="00A32CE9" w:rsidRDefault="00A32CE9" w:rsidP="00A32CE9">
            <w:pPr>
              <w:spacing w:after="0" w:line="240" w:lineRule="auto"/>
              <w:jc w:val="center"/>
              <w:rPr>
                <w:rFonts w:ascii="Times New Roman" w:eastAsia="Times New Roman" w:hAnsi="Times New Roman" w:cs="Times New Roman"/>
                <w:color w:val="000000"/>
                <w:sz w:val="20"/>
                <w:szCs w:val="20"/>
                <w:lang w:eastAsia="ru-RU"/>
              </w:rPr>
            </w:pPr>
            <w:r w:rsidRPr="00A32CE9">
              <w:rPr>
                <w:rFonts w:ascii="Times New Roman" w:eastAsia="Times New Roman" w:hAnsi="Times New Roman" w:cs="Times New Roman"/>
                <w:color w:val="000000"/>
                <w:sz w:val="20"/>
                <w:szCs w:val="20"/>
                <w:lang w:eastAsia="ru-RU"/>
              </w:rPr>
              <w:t>ТИП 6</w:t>
            </w:r>
          </w:p>
        </w:tc>
        <w:tc>
          <w:tcPr>
            <w:tcW w:w="640" w:type="pct"/>
            <w:tcBorders>
              <w:top w:val="nil"/>
              <w:left w:val="nil"/>
              <w:bottom w:val="single" w:sz="4" w:space="0" w:color="auto"/>
              <w:right w:val="single" w:sz="4" w:space="0" w:color="auto"/>
            </w:tcBorders>
            <w:shd w:val="clear" w:color="auto" w:fill="auto"/>
            <w:noWrap/>
            <w:vAlign w:val="center"/>
            <w:hideMark/>
          </w:tcPr>
          <w:p w:rsidR="00A32CE9" w:rsidRPr="00A32CE9" w:rsidRDefault="00A32CE9" w:rsidP="00A32CE9">
            <w:pPr>
              <w:spacing w:after="0" w:line="240" w:lineRule="auto"/>
              <w:jc w:val="center"/>
              <w:rPr>
                <w:rFonts w:ascii="Times New Roman" w:eastAsia="Times New Roman" w:hAnsi="Times New Roman" w:cs="Times New Roman"/>
                <w:color w:val="000000"/>
                <w:sz w:val="20"/>
                <w:szCs w:val="20"/>
                <w:lang w:eastAsia="ru-RU"/>
              </w:rPr>
            </w:pPr>
            <w:r w:rsidRPr="00A32CE9">
              <w:rPr>
                <w:rFonts w:ascii="Times New Roman" w:eastAsia="Times New Roman" w:hAnsi="Times New Roman" w:cs="Times New Roman"/>
                <w:color w:val="000000"/>
                <w:sz w:val="20"/>
                <w:szCs w:val="20"/>
                <w:lang w:eastAsia="ru-RU"/>
              </w:rPr>
              <w:t>2025</w:t>
            </w:r>
          </w:p>
        </w:tc>
        <w:tc>
          <w:tcPr>
            <w:tcW w:w="835" w:type="pct"/>
            <w:tcBorders>
              <w:top w:val="nil"/>
              <w:left w:val="nil"/>
              <w:bottom w:val="single" w:sz="4" w:space="0" w:color="auto"/>
              <w:right w:val="single" w:sz="4" w:space="0" w:color="auto"/>
            </w:tcBorders>
            <w:shd w:val="clear" w:color="auto" w:fill="auto"/>
            <w:noWrap/>
            <w:vAlign w:val="center"/>
            <w:hideMark/>
          </w:tcPr>
          <w:p w:rsidR="00A32CE9" w:rsidRPr="00A32CE9" w:rsidRDefault="00A32CE9" w:rsidP="00A32CE9">
            <w:pPr>
              <w:spacing w:after="0" w:line="240" w:lineRule="auto"/>
              <w:jc w:val="center"/>
              <w:rPr>
                <w:rFonts w:ascii="Times New Roman" w:eastAsia="Times New Roman" w:hAnsi="Times New Roman" w:cs="Times New Roman"/>
                <w:color w:val="000000"/>
                <w:sz w:val="20"/>
                <w:szCs w:val="20"/>
                <w:lang w:eastAsia="ru-RU"/>
              </w:rPr>
            </w:pPr>
            <w:r w:rsidRPr="00A32CE9">
              <w:rPr>
                <w:rFonts w:ascii="Times New Roman" w:eastAsia="Times New Roman" w:hAnsi="Times New Roman" w:cs="Times New Roman"/>
                <w:color w:val="000000"/>
                <w:sz w:val="20"/>
                <w:szCs w:val="20"/>
                <w:lang w:eastAsia="ru-RU"/>
              </w:rPr>
              <w:t>1</w:t>
            </w:r>
          </w:p>
        </w:tc>
        <w:tc>
          <w:tcPr>
            <w:tcW w:w="679" w:type="pct"/>
            <w:tcBorders>
              <w:top w:val="nil"/>
              <w:left w:val="nil"/>
              <w:bottom w:val="single" w:sz="4" w:space="0" w:color="auto"/>
              <w:right w:val="single" w:sz="4" w:space="0" w:color="auto"/>
            </w:tcBorders>
            <w:shd w:val="clear" w:color="auto" w:fill="auto"/>
            <w:noWrap/>
            <w:vAlign w:val="center"/>
            <w:hideMark/>
          </w:tcPr>
          <w:p w:rsidR="00A32CE9" w:rsidRPr="00A32CE9" w:rsidRDefault="00A32CE9" w:rsidP="00A32CE9">
            <w:pPr>
              <w:spacing w:after="0" w:line="240" w:lineRule="auto"/>
              <w:jc w:val="center"/>
              <w:rPr>
                <w:rFonts w:ascii="Times New Roman" w:eastAsia="Times New Roman" w:hAnsi="Times New Roman" w:cs="Times New Roman"/>
                <w:color w:val="000000"/>
                <w:sz w:val="20"/>
                <w:szCs w:val="20"/>
                <w:lang w:eastAsia="ru-RU"/>
              </w:rPr>
            </w:pPr>
            <w:r w:rsidRPr="00A32CE9">
              <w:rPr>
                <w:rFonts w:ascii="Times New Roman" w:eastAsia="Times New Roman" w:hAnsi="Times New Roman" w:cs="Times New Roman"/>
                <w:color w:val="000000"/>
                <w:sz w:val="20"/>
                <w:szCs w:val="20"/>
                <w:lang w:eastAsia="ru-RU"/>
              </w:rPr>
              <w:t>509 785,80</w:t>
            </w:r>
          </w:p>
        </w:tc>
      </w:tr>
      <w:tr w:rsidR="00A32CE9" w:rsidRPr="00A32CE9" w:rsidTr="00837DEE">
        <w:trPr>
          <w:trHeight w:val="255"/>
        </w:trPr>
        <w:tc>
          <w:tcPr>
            <w:tcW w:w="1695" w:type="pct"/>
            <w:tcBorders>
              <w:top w:val="nil"/>
              <w:left w:val="single" w:sz="4" w:space="0" w:color="auto"/>
              <w:bottom w:val="single" w:sz="4" w:space="0" w:color="auto"/>
              <w:right w:val="single" w:sz="4" w:space="0" w:color="auto"/>
            </w:tcBorders>
            <w:shd w:val="clear" w:color="auto" w:fill="auto"/>
            <w:vAlign w:val="center"/>
            <w:hideMark/>
          </w:tcPr>
          <w:p w:rsidR="00A32CE9" w:rsidRPr="00A32CE9" w:rsidRDefault="00A32CE9" w:rsidP="00A32CE9">
            <w:pPr>
              <w:spacing w:after="0" w:line="240" w:lineRule="auto"/>
              <w:jc w:val="center"/>
              <w:rPr>
                <w:rFonts w:ascii="Times New Roman" w:eastAsia="Times New Roman" w:hAnsi="Times New Roman" w:cs="Times New Roman"/>
                <w:color w:val="000000"/>
                <w:sz w:val="20"/>
                <w:szCs w:val="20"/>
                <w:lang w:eastAsia="ru-RU"/>
              </w:rPr>
            </w:pPr>
            <w:r w:rsidRPr="00A32CE9">
              <w:rPr>
                <w:rFonts w:ascii="Times New Roman" w:eastAsia="Times New Roman" w:hAnsi="Times New Roman" w:cs="Times New Roman"/>
                <w:color w:val="000000"/>
                <w:sz w:val="20"/>
                <w:szCs w:val="20"/>
                <w:lang w:eastAsia="ru-RU"/>
              </w:rPr>
              <w:t>ул. Деловая/ ост. Тверская улица</w:t>
            </w:r>
          </w:p>
        </w:tc>
        <w:tc>
          <w:tcPr>
            <w:tcW w:w="1151" w:type="pct"/>
            <w:tcBorders>
              <w:top w:val="nil"/>
              <w:left w:val="nil"/>
              <w:bottom w:val="single" w:sz="4" w:space="0" w:color="auto"/>
              <w:right w:val="single" w:sz="4" w:space="0" w:color="auto"/>
            </w:tcBorders>
            <w:shd w:val="clear" w:color="auto" w:fill="auto"/>
            <w:noWrap/>
            <w:vAlign w:val="center"/>
            <w:hideMark/>
          </w:tcPr>
          <w:p w:rsidR="00A32CE9" w:rsidRPr="00A32CE9" w:rsidRDefault="00A32CE9" w:rsidP="00A32CE9">
            <w:pPr>
              <w:spacing w:after="0" w:line="240" w:lineRule="auto"/>
              <w:jc w:val="center"/>
              <w:rPr>
                <w:rFonts w:ascii="Times New Roman" w:eastAsia="Times New Roman" w:hAnsi="Times New Roman" w:cs="Times New Roman"/>
                <w:color w:val="000000"/>
                <w:sz w:val="20"/>
                <w:szCs w:val="20"/>
                <w:lang w:eastAsia="ru-RU"/>
              </w:rPr>
            </w:pPr>
            <w:r w:rsidRPr="00A32CE9">
              <w:rPr>
                <w:rFonts w:ascii="Times New Roman" w:eastAsia="Times New Roman" w:hAnsi="Times New Roman" w:cs="Times New Roman"/>
                <w:color w:val="000000"/>
                <w:sz w:val="20"/>
                <w:szCs w:val="20"/>
                <w:lang w:eastAsia="ru-RU"/>
              </w:rPr>
              <w:t>ТИП 7</w:t>
            </w:r>
          </w:p>
        </w:tc>
        <w:tc>
          <w:tcPr>
            <w:tcW w:w="640" w:type="pct"/>
            <w:tcBorders>
              <w:top w:val="nil"/>
              <w:left w:val="nil"/>
              <w:bottom w:val="single" w:sz="4" w:space="0" w:color="auto"/>
              <w:right w:val="single" w:sz="4" w:space="0" w:color="auto"/>
            </w:tcBorders>
            <w:shd w:val="clear" w:color="auto" w:fill="auto"/>
            <w:noWrap/>
            <w:vAlign w:val="center"/>
            <w:hideMark/>
          </w:tcPr>
          <w:p w:rsidR="00A32CE9" w:rsidRPr="00A32CE9" w:rsidRDefault="00A32CE9" w:rsidP="00A32CE9">
            <w:pPr>
              <w:spacing w:after="0" w:line="240" w:lineRule="auto"/>
              <w:jc w:val="center"/>
              <w:rPr>
                <w:rFonts w:ascii="Times New Roman" w:eastAsia="Times New Roman" w:hAnsi="Times New Roman" w:cs="Times New Roman"/>
                <w:color w:val="000000"/>
                <w:sz w:val="20"/>
                <w:szCs w:val="20"/>
                <w:lang w:eastAsia="ru-RU"/>
              </w:rPr>
            </w:pPr>
            <w:r w:rsidRPr="00A32CE9">
              <w:rPr>
                <w:rFonts w:ascii="Times New Roman" w:eastAsia="Times New Roman" w:hAnsi="Times New Roman" w:cs="Times New Roman"/>
                <w:color w:val="000000"/>
                <w:sz w:val="20"/>
                <w:szCs w:val="20"/>
                <w:lang w:eastAsia="ru-RU"/>
              </w:rPr>
              <w:t>2025</w:t>
            </w:r>
          </w:p>
        </w:tc>
        <w:tc>
          <w:tcPr>
            <w:tcW w:w="835" w:type="pct"/>
            <w:tcBorders>
              <w:top w:val="nil"/>
              <w:left w:val="nil"/>
              <w:bottom w:val="single" w:sz="4" w:space="0" w:color="auto"/>
              <w:right w:val="single" w:sz="4" w:space="0" w:color="auto"/>
            </w:tcBorders>
            <w:shd w:val="clear" w:color="auto" w:fill="auto"/>
            <w:noWrap/>
            <w:vAlign w:val="center"/>
            <w:hideMark/>
          </w:tcPr>
          <w:p w:rsidR="00A32CE9" w:rsidRPr="00A32CE9" w:rsidRDefault="00A32CE9" w:rsidP="00A32CE9">
            <w:pPr>
              <w:spacing w:after="0" w:line="240" w:lineRule="auto"/>
              <w:jc w:val="center"/>
              <w:rPr>
                <w:rFonts w:ascii="Times New Roman" w:eastAsia="Times New Roman" w:hAnsi="Times New Roman" w:cs="Times New Roman"/>
                <w:color w:val="000000"/>
                <w:sz w:val="20"/>
                <w:szCs w:val="20"/>
                <w:lang w:eastAsia="ru-RU"/>
              </w:rPr>
            </w:pPr>
            <w:r w:rsidRPr="00A32CE9">
              <w:rPr>
                <w:rFonts w:ascii="Times New Roman" w:eastAsia="Times New Roman" w:hAnsi="Times New Roman" w:cs="Times New Roman"/>
                <w:color w:val="000000"/>
                <w:sz w:val="20"/>
                <w:szCs w:val="20"/>
                <w:lang w:eastAsia="ru-RU"/>
              </w:rPr>
              <w:t>1</w:t>
            </w:r>
          </w:p>
        </w:tc>
        <w:tc>
          <w:tcPr>
            <w:tcW w:w="679" w:type="pct"/>
            <w:tcBorders>
              <w:top w:val="nil"/>
              <w:left w:val="nil"/>
              <w:bottom w:val="single" w:sz="4" w:space="0" w:color="auto"/>
              <w:right w:val="single" w:sz="4" w:space="0" w:color="auto"/>
            </w:tcBorders>
            <w:shd w:val="clear" w:color="auto" w:fill="auto"/>
            <w:noWrap/>
            <w:vAlign w:val="center"/>
            <w:hideMark/>
          </w:tcPr>
          <w:p w:rsidR="00A32CE9" w:rsidRPr="00A32CE9" w:rsidRDefault="00A32CE9" w:rsidP="00A32CE9">
            <w:pPr>
              <w:spacing w:after="0" w:line="240" w:lineRule="auto"/>
              <w:jc w:val="center"/>
              <w:rPr>
                <w:rFonts w:ascii="Times New Roman" w:eastAsia="Times New Roman" w:hAnsi="Times New Roman" w:cs="Times New Roman"/>
                <w:color w:val="000000"/>
                <w:sz w:val="20"/>
                <w:szCs w:val="20"/>
                <w:lang w:eastAsia="ru-RU"/>
              </w:rPr>
            </w:pPr>
            <w:r w:rsidRPr="00A32CE9">
              <w:rPr>
                <w:rFonts w:ascii="Times New Roman" w:eastAsia="Times New Roman" w:hAnsi="Times New Roman" w:cs="Times New Roman"/>
                <w:color w:val="000000"/>
                <w:sz w:val="20"/>
                <w:szCs w:val="20"/>
                <w:lang w:eastAsia="ru-RU"/>
              </w:rPr>
              <w:t>140 727,80</w:t>
            </w:r>
          </w:p>
        </w:tc>
      </w:tr>
      <w:tr w:rsidR="00A32CE9" w:rsidRPr="00A32CE9" w:rsidTr="00837DEE">
        <w:trPr>
          <w:trHeight w:val="255"/>
        </w:trPr>
        <w:tc>
          <w:tcPr>
            <w:tcW w:w="1695" w:type="pct"/>
            <w:tcBorders>
              <w:top w:val="nil"/>
              <w:left w:val="single" w:sz="4" w:space="0" w:color="auto"/>
              <w:bottom w:val="single" w:sz="4" w:space="0" w:color="auto"/>
              <w:right w:val="single" w:sz="4" w:space="0" w:color="auto"/>
            </w:tcBorders>
            <w:shd w:val="clear" w:color="auto" w:fill="auto"/>
            <w:noWrap/>
            <w:vAlign w:val="center"/>
            <w:hideMark/>
          </w:tcPr>
          <w:p w:rsidR="00A32CE9" w:rsidRPr="00A32CE9" w:rsidRDefault="00A32CE9" w:rsidP="00A32CE9">
            <w:pPr>
              <w:spacing w:after="0" w:line="240" w:lineRule="auto"/>
              <w:jc w:val="center"/>
              <w:rPr>
                <w:rFonts w:ascii="Times New Roman" w:eastAsia="Times New Roman" w:hAnsi="Times New Roman" w:cs="Times New Roman"/>
                <w:color w:val="000000"/>
                <w:sz w:val="20"/>
                <w:szCs w:val="20"/>
                <w:lang w:eastAsia="ru-RU"/>
              </w:rPr>
            </w:pPr>
            <w:r w:rsidRPr="00A32CE9">
              <w:rPr>
                <w:rFonts w:ascii="Times New Roman" w:eastAsia="Times New Roman" w:hAnsi="Times New Roman" w:cs="Times New Roman"/>
                <w:color w:val="000000"/>
                <w:sz w:val="20"/>
                <w:szCs w:val="20"/>
                <w:lang w:eastAsia="ru-RU"/>
              </w:rPr>
              <w:t>проспект Строителей, 24А</w:t>
            </w:r>
          </w:p>
        </w:tc>
        <w:tc>
          <w:tcPr>
            <w:tcW w:w="1151" w:type="pct"/>
            <w:tcBorders>
              <w:top w:val="nil"/>
              <w:left w:val="nil"/>
              <w:bottom w:val="single" w:sz="4" w:space="0" w:color="auto"/>
              <w:right w:val="single" w:sz="4" w:space="0" w:color="auto"/>
            </w:tcBorders>
            <w:shd w:val="clear" w:color="auto" w:fill="auto"/>
            <w:noWrap/>
            <w:vAlign w:val="center"/>
            <w:hideMark/>
          </w:tcPr>
          <w:p w:rsidR="00A32CE9" w:rsidRPr="00A32CE9" w:rsidRDefault="00A32CE9" w:rsidP="00A32CE9">
            <w:pPr>
              <w:spacing w:after="0" w:line="240" w:lineRule="auto"/>
              <w:jc w:val="center"/>
              <w:rPr>
                <w:rFonts w:ascii="Times New Roman" w:eastAsia="Times New Roman" w:hAnsi="Times New Roman" w:cs="Times New Roman"/>
                <w:color w:val="000000"/>
                <w:sz w:val="20"/>
                <w:szCs w:val="20"/>
                <w:lang w:eastAsia="ru-RU"/>
              </w:rPr>
            </w:pPr>
            <w:r w:rsidRPr="00A32CE9">
              <w:rPr>
                <w:rFonts w:ascii="Times New Roman" w:eastAsia="Times New Roman" w:hAnsi="Times New Roman" w:cs="Times New Roman"/>
                <w:color w:val="000000"/>
                <w:sz w:val="20"/>
                <w:szCs w:val="20"/>
                <w:lang w:eastAsia="ru-RU"/>
              </w:rPr>
              <w:t>ТИП 5</w:t>
            </w:r>
          </w:p>
        </w:tc>
        <w:tc>
          <w:tcPr>
            <w:tcW w:w="640" w:type="pct"/>
            <w:tcBorders>
              <w:top w:val="nil"/>
              <w:left w:val="nil"/>
              <w:bottom w:val="single" w:sz="4" w:space="0" w:color="auto"/>
              <w:right w:val="single" w:sz="4" w:space="0" w:color="auto"/>
            </w:tcBorders>
            <w:shd w:val="clear" w:color="auto" w:fill="auto"/>
            <w:noWrap/>
            <w:vAlign w:val="center"/>
            <w:hideMark/>
          </w:tcPr>
          <w:p w:rsidR="00A32CE9" w:rsidRPr="00A32CE9" w:rsidRDefault="00A32CE9" w:rsidP="00A32CE9">
            <w:pPr>
              <w:spacing w:after="0" w:line="240" w:lineRule="auto"/>
              <w:jc w:val="center"/>
              <w:rPr>
                <w:rFonts w:ascii="Times New Roman" w:eastAsia="Times New Roman" w:hAnsi="Times New Roman" w:cs="Times New Roman"/>
                <w:color w:val="000000"/>
                <w:sz w:val="20"/>
                <w:szCs w:val="20"/>
                <w:lang w:eastAsia="ru-RU"/>
              </w:rPr>
            </w:pPr>
            <w:r w:rsidRPr="00A32CE9">
              <w:rPr>
                <w:rFonts w:ascii="Times New Roman" w:eastAsia="Times New Roman" w:hAnsi="Times New Roman" w:cs="Times New Roman"/>
                <w:color w:val="000000"/>
                <w:sz w:val="20"/>
                <w:szCs w:val="20"/>
                <w:lang w:eastAsia="ru-RU"/>
              </w:rPr>
              <w:t>2020</w:t>
            </w:r>
          </w:p>
        </w:tc>
        <w:tc>
          <w:tcPr>
            <w:tcW w:w="835" w:type="pct"/>
            <w:tcBorders>
              <w:top w:val="nil"/>
              <w:left w:val="nil"/>
              <w:bottom w:val="single" w:sz="4" w:space="0" w:color="auto"/>
              <w:right w:val="single" w:sz="4" w:space="0" w:color="auto"/>
            </w:tcBorders>
            <w:shd w:val="clear" w:color="auto" w:fill="auto"/>
            <w:noWrap/>
            <w:vAlign w:val="center"/>
            <w:hideMark/>
          </w:tcPr>
          <w:p w:rsidR="00A32CE9" w:rsidRPr="00A32CE9" w:rsidRDefault="00A32CE9" w:rsidP="00A32CE9">
            <w:pPr>
              <w:spacing w:after="0" w:line="240" w:lineRule="auto"/>
              <w:jc w:val="center"/>
              <w:rPr>
                <w:rFonts w:ascii="Times New Roman" w:eastAsia="Times New Roman" w:hAnsi="Times New Roman" w:cs="Times New Roman"/>
                <w:color w:val="000000"/>
                <w:sz w:val="20"/>
                <w:szCs w:val="20"/>
                <w:lang w:eastAsia="ru-RU"/>
              </w:rPr>
            </w:pPr>
            <w:r w:rsidRPr="00A32CE9">
              <w:rPr>
                <w:rFonts w:ascii="Times New Roman" w:eastAsia="Times New Roman" w:hAnsi="Times New Roman" w:cs="Times New Roman"/>
                <w:color w:val="000000"/>
                <w:sz w:val="20"/>
                <w:szCs w:val="20"/>
                <w:lang w:eastAsia="ru-RU"/>
              </w:rPr>
              <w:t>1</w:t>
            </w:r>
          </w:p>
        </w:tc>
        <w:tc>
          <w:tcPr>
            <w:tcW w:w="679" w:type="pct"/>
            <w:tcBorders>
              <w:top w:val="nil"/>
              <w:left w:val="nil"/>
              <w:bottom w:val="single" w:sz="4" w:space="0" w:color="auto"/>
              <w:right w:val="single" w:sz="4" w:space="0" w:color="auto"/>
            </w:tcBorders>
            <w:shd w:val="clear" w:color="auto" w:fill="auto"/>
            <w:noWrap/>
            <w:vAlign w:val="center"/>
            <w:hideMark/>
          </w:tcPr>
          <w:p w:rsidR="00A32CE9" w:rsidRPr="00A32CE9" w:rsidRDefault="00A32CE9" w:rsidP="00A32CE9">
            <w:pPr>
              <w:spacing w:after="0" w:line="240" w:lineRule="auto"/>
              <w:jc w:val="center"/>
              <w:rPr>
                <w:rFonts w:ascii="Times New Roman" w:eastAsia="Times New Roman" w:hAnsi="Times New Roman" w:cs="Times New Roman"/>
                <w:color w:val="000000"/>
                <w:sz w:val="20"/>
                <w:szCs w:val="20"/>
                <w:lang w:eastAsia="ru-RU"/>
              </w:rPr>
            </w:pPr>
            <w:r w:rsidRPr="00A32CE9">
              <w:rPr>
                <w:rFonts w:ascii="Times New Roman" w:eastAsia="Times New Roman" w:hAnsi="Times New Roman" w:cs="Times New Roman"/>
                <w:color w:val="000000"/>
                <w:sz w:val="20"/>
                <w:szCs w:val="20"/>
                <w:lang w:eastAsia="ru-RU"/>
              </w:rPr>
              <w:t>924 075,60</w:t>
            </w:r>
          </w:p>
        </w:tc>
      </w:tr>
      <w:tr w:rsidR="00A32CE9" w:rsidRPr="00A32CE9" w:rsidTr="00837DEE">
        <w:trPr>
          <w:trHeight w:val="255"/>
        </w:trPr>
        <w:tc>
          <w:tcPr>
            <w:tcW w:w="1695" w:type="pct"/>
            <w:tcBorders>
              <w:top w:val="nil"/>
              <w:left w:val="single" w:sz="4" w:space="0" w:color="auto"/>
              <w:bottom w:val="single" w:sz="4" w:space="0" w:color="auto"/>
              <w:right w:val="single" w:sz="4" w:space="0" w:color="auto"/>
            </w:tcBorders>
            <w:shd w:val="clear" w:color="auto" w:fill="auto"/>
            <w:vAlign w:val="center"/>
            <w:hideMark/>
          </w:tcPr>
          <w:p w:rsidR="00A32CE9" w:rsidRPr="00A32CE9" w:rsidRDefault="00A32CE9" w:rsidP="00A32CE9">
            <w:pPr>
              <w:spacing w:after="0" w:line="240" w:lineRule="auto"/>
              <w:jc w:val="center"/>
              <w:rPr>
                <w:rFonts w:ascii="Times New Roman" w:eastAsia="Times New Roman" w:hAnsi="Times New Roman" w:cs="Times New Roman"/>
                <w:color w:val="000000"/>
                <w:sz w:val="20"/>
                <w:szCs w:val="20"/>
                <w:lang w:eastAsia="ru-RU"/>
              </w:rPr>
            </w:pPr>
            <w:r w:rsidRPr="00A32CE9">
              <w:rPr>
                <w:rFonts w:ascii="Times New Roman" w:eastAsia="Times New Roman" w:hAnsi="Times New Roman" w:cs="Times New Roman"/>
                <w:color w:val="000000"/>
                <w:sz w:val="20"/>
                <w:szCs w:val="20"/>
                <w:lang w:eastAsia="ru-RU"/>
              </w:rPr>
              <w:t>2-я Прокатная улица, 26/1</w:t>
            </w:r>
          </w:p>
        </w:tc>
        <w:tc>
          <w:tcPr>
            <w:tcW w:w="1151" w:type="pct"/>
            <w:tcBorders>
              <w:top w:val="nil"/>
              <w:left w:val="nil"/>
              <w:bottom w:val="single" w:sz="4" w:space="0" w:color="auto"/>
              <w:right w:val="single" w:sz="4" w:space="0" w:color="auto"/>
            </w:tcBorders>
            <w:shd w:val="clear" w:color="auto" w:fill="auto"/>
            <w:noWrap/>
            <w:vAlign w:val="center"/>
            <w:hideMark/>
          </w:tcPr>
          <w:p w:rsidR="00A32CE9" w:rsidRPr="00A32CE9" w:rsidRDefault="00A32CE9" w:rsidP="00A32CE9">
            <w:pPr>
              <w:spacing w:after="0" w:line="240" w:lineRule="auto"/>
              <w:jc w:val="center"/>
              <w:rPr>
                <w:rFonts w:ascii="Times New Roman" w:eastAsia="Times New Roman" w:hAnsi="Times New Roman" w:cs="Times New Roman"/>
                <w:color w:val="000000"/>
                <w:sz w:val="20"/>
                <w:szCs w:val="20"/>
                <w:lang w:eastAsia="ru-RU"/>
              </w:rPr>
            </w:pPr>
            <w:r w:rsidRPr="00A32CE9">
              <w:rPr>
                <w:rFonts w:ascii="Times New Roman" w:eastAsia="Times New Roman" w:hAnsi="Times New Roman" w:cs="Times New Roman"/>
                <w:color w:val="000000"/>
                <w:sz w:val="20"/>
                <w:szCs w:val="20"/>
                <w:lang w:eastAsia="ru-RU"/>
              </w:rPr>
              <w:t>ТИП 7</w:t>
            </w:r>
          </w:p>
        </w:tc>
        <w:tc>
          <w:tcPr>
            <w:tcW w:w="640" w:type="pct"/>
            <w:tcBorders>
              <w:top w:val="nil"/>
              <w:left w:val="nil"/>
              <w:bottom w:val="single" w:sz="4" w:space="0" w:color="auto"/>
              <w:right w:val="single" w:sz="4" w:space="0" w:color="auto"/>
            </w:tcBorders>
            <w:shd w:val="clear" w:color="auto" w:fill="auto"/>
            <w:noWrap/>
            <w:vAlign w:val="center"/>
            <w:hideMark/>
          </w:tcPr>
          <w:p w:rsidR="00A32CE9" w:rsidRPr="00A32CE9" w:rsidRDefault="00A32CE9" w:rsidP="00A32CE9">
            <w:pPr>
              <w:spacing w:after="0" w:line="240" w:lineRule="auto"/>
              <w:jc w:val="center"/>
              <w:rPr>
                <w:rFonts w:ascii="Times New Roman" w:eastAsia="Times New Roman" w:hAnsi="Times New Roman" w:cs="Times New Roman"/>
                <w:color w:val="000000"/>
                <w:sz w:val="20"/>
                <w:szCs w:val="20"/>
                <w:lang w:eastAsia="ru-RU"/>
              </w:rPr>
            </w:pPr>
            <w:r w:rsidRPr="00A32CE9">
              <w:rPr>
                <w:rFonts w:ascii="Times New Roman" w:eastAsia="Times New Roman" w:hAnsi="Times New Roman" w:cs="Times New Roman"/>
                <w:color w:val="000000"/>
                <w:sz w:val="20"/>
                <w:szCs w:val="20"/>
                <w:lang w:eastAsia="ru-RU"/>
              </w:rPr>
              <w:t>2023</w:t>
            </w:r>
          </w:p>
        </w:tc>
        <w:tc>
          <w:tcPr>
            <w:tcW w:w="835" w:type="pct"/>
            <w:tcBorders>
              <w:top w:val="nil"/>
              <w:left w:val="nil"/>
              <w:bottom w:val="single" w:sz="4" w:space="0" w:color="auto"/>
              <w:right w:val="single" w:sz="4" w:space="0" w:color="auto"/>
            </w:tcBorders>
            <w:shd w:val="clear" w:color="auto" w:fill="auto"/>
            <w:noWrap/>
            <w:vAlign w:val="center"/>
            <w:hideMark/>
          </w:tcPr>
          <w:p w:rsidR="00A32CE9" w:rsidRPr="00A32CE9" w:rsidRDefault="00A32CE9" w:rsidP="00A32CE9">
            <w:pPr>
              <w:spacing w:after="0" w:line="240" w:lineRule="auto"/>
              <w:jc w:val="center"/>
              <w:rPr>
                <w:rFonts w:ascii="Times New Roman" w:eastAsia="Times New Roman" w:hAnsi="Times New Roman" w:cs="Times New Roman"/>
                <w:color w:val="000000"/>
                <w:sz w:val="20"/>
                <w:szCs w:val="20"/>
                <w:lang w:eastAsia="ru-RU"/>
              </w:rPr>
            </w:pPr>
            <w:r w:rsidRPr="00A32CE9">
              <w:rPr>
                <w:rFonts w:ascii="Times New Roman" w:eastAsia="Times New Roman" w:hAnsi="Times New Roman" w:cs="Times New Roman"/>
                <w:color w:val="000000"/>
                <w:sz w:val="20"/>
                <w:szCs w:val="20"/>
                <w:lang w:eastAsia="ru-RU"/>
              </w:rPr>
              <w:t>4</w:t>
            </w:r>
          </w:p>
        </w:tc>
        <w:tc>
          <w:tcPr>
            <w:tcW w:w="679" w:type="pct"/>
            <w:tcBorders>
              <w:top w:val="nil"/>
              <w:left w:val="nil"/>
              <w:bottom w:val="single" w:sz="4" w:space="0" w:color="auto"/>
              <w:right w:val="single" w:sz="4" w:space="0" w:color="auto"/>
            </w:tcBorders>
            <w:shd w:val="clear" w:color="auto" w:fill="auto"/>
            <w:noWrap/>
            <w:vAlign w:val="center"/>
            <w:hideMark/>
          </w:tcPr>
          <w:p w:rsidR="00A32CE9" w:rsidRPr="00A32CE9" w:rsidRDefault="00A32CE9" w:rsidP="00A32CE9">
            <w:pPr>
              <w:spacing w:after="0" w:line="240" w:lineRule="auto"/>
              <w:jc w:val="center"/>
              <w:rPr>
                <w:rFonts w:ascii="Times New Roman" w:eastAsia="Times New Roman" w:hAnsi="Times New Roman" w:cs="Times New Roman"/>
                <w:color w:val="000000"/>
                <w:sz w:val="20"/>
                <w:szCs w:val="20"/>
                <w:lang w:eastAsia="ru-RU"/>
              </w:rPr>
            </w:pPr>
            <w:r w:rsidRPr="00A32CE9">
              <w:rPr>
                <w:rFonts w:ascii="Times New Roman" w:eastAsia="Times New Roman" w:hAnsi="Times New Roman" w:cs="Times New Roman"/>
                <w:color w:val="000000"/>
                <w:sz w:val="20"/>
                <w:szCs w:val="20"/>
                <w:lang w:eastAsia="ru-RU"/>
              </w:rPr>
              <w:t>562 911,20</w:t>
            </w:r>
          </w:p>
        </w:tc>
      </w:tr>
      <w:tr w:rsidR="00A32CE9" w:rsidRPr="00A32CE9" w:rsidTr="00837DEE">
        <w:trPr>
          <w:trHeight w:val="255"/>
        </w:trPr>
        <w:tc>
          <w:tcPr>
            <w:tcW w:w="1695" w:type="pct"/>
            <w:tcBorders>
              <w:top w:val="nil"/>
              <w:left w:val="single" w:sz="4" w:space="0" w:color="auto"/>
              <w:bottom w:val="single" w:sz="4" w:space="0" w:color="auto"/>
              <w:right w:val="single" w:sz="4" w:space="0" w:color="auto"/>
            </w:tcBorders>
            <w:shd w:val="clear" w:color="auto" w:fill="auto"/>
            <w:noWrap/>
            <w:vAlign w:val="center"/>
            <w:hideMark/>
          </w:tcPr>
          <w:p w:rsidR="00A32CE9" w:rsidRPr="00A32CE9" w:rsidRDefault="00A32CE9" w:rsidP="00A32CE9">
            <w:pPr>
              <w:spacing w:after="0" w:line="240" w:lineRule="auto"/>
              <w:jc w:val="center"/>
              <w:rPr>
                <w:rFonts w:ascii="Times New Roman" w:eastAsia="Times New Roman" w:hAnsi="Times New Roman" w:cs="Times New Roman"/>
                <w:color w:val="000000"/>
                <w:sz w:val="20"/>
                <w:szCs w:val="20"/>
                <w:lang w:eastAsia="ru-RU"/>
              </w:rPr>
            </w:pPr>
            <w:r w:rsidRPr="00A32CE9">
              <w:rPr>
                <w:rFonts w:ascii="Times New Roman" w:eastAsia="Times New Roman" w:hAnsi="Times New Roman" w:cs="Times New Roman"/>
                <w:color w:val="000000"/>
                <w:sz w:val="20"/>
                <w:szCs w:val="20"/>
                <w:lang w:eastAsia="ru-RU"/>
              </w:rPr>
              <w:t>ул. Буровая/11</w:t>
            </w:r>
          </w:p>
        </w:tc>
        <w:tc>
          <w:tcPr>
            <w:tcW w:w="1151" w:type="pct"/>
            <w:tcBorders>
              <w:top w:val="nil"/>
              <w:left w:val="nil"/>
              <w:bottom w:val="single" w:sz="4" w:space="0" w:color="auto"/>
              <w:right w:val="single" w:sz="4" w:space="0" w:color="auto"/>
            </w:tcBorders>
            <w:shd w:val="clear" w:color="auto" w:fill="auto"/>
            <w:vAlign w:val="center"/>
            <w:hideMark/>
          </w:tcPr>
          <w:p w:rsidR="00A32CE9" w:rsidRPr="00A32CE9" w:rsidRDefault="00A32CE9" w:rsidP="00A32CE9">
            <w:pPr>
              <w:spacing w:after="0" w:line="240" w:lineRule="auto"/>
              <w:jc w:val="center"/>
              <w:rPr>
                <w:rFonts w:ascii="Times New Roman" w:eastAsia="Times New Roman" w:hAnsi="Times New Roman" w:cs="Times New Roman"/>
                <w:color w:val="000000"/>
                <w:sz w:val="20"/>
                <w:szCs w:val="20"/>
                <w:lang w:eastAsia="ru-RU"/>
              </w:rPr>
            </w:pPr>
            <w:r w:rsidRPr="00A32CE9">
              <w:rPr>
                <w:rFonts w:ascii="Times New Roman" w:eastAsia="Times New Roman" w:hAnsi="Times New Roman" w:cs="Times New Roman"/>
                <w:color w:val="000000"/>
                <w:sz w:val="20"/>
                <w:szCs w:val="20"/>
                <w:lang w:eastAsia="ru-RU"/>
              </w:rPr>
              <w:t>Установка светофора типа Т.7</w:t>
            </w:r>
          </w:p>
        </w:tc>
        <w:tc>
          <w:tcPr>
            <w:tcW w:w="640" w:type="pct"/>
            <w:tcBorders>
              <w:top w:val="nil"/>
              <w:left w:val="nil"/>
              <w:bottom w:val="single" w:sz="4" w:space="0" w:color="auto"/>
              <w:right w:val="single" w:sz="4" w:space="0" w:color="auto"/>
            </w:tcBorders>
            <w:shd w:val="clear" w:color="auto" w:fill="auto"/>
            <w:noWrap/>
            <w:vAlign w:val="center"/>
            <w:hideMark/>
          </w:tcPr>
          <w:p w:rsidR="00A32CE9" w:rsidRPr="00A32CE9" w:rsidRDefault="00A32CE9" w:rsidP="00A32CE9">
            <w:pPr>
              <w:spacing w:after="0" w:line="240" w:lineRule="auto"/>
              <w:jc w:val="center"/>
              <w:rPr>
                <w:rFonts w:ascii="Times New Roman" w:eastAsia="Times New Roman" w:hAnsi="Times New Roman" w:cs="Times New Roman"/>
                <w:color w:val="000000"/>
                <w:sz w:val="20"/>
                <w:szCs w:val="20"/>
                <w:lang w:eastAsia="ru-RU"/>
              </w:rPr>
            </w:pPr>
            <w:r w:rsidRPr="00A32CE9">
              <w:rPr>
                <w:rFonts w:ascii="Times New Roman" w:eastAsia="Times New Roman" w:hAnsi="Times New Roman" w:cs="Times New Roman"/>
                <w:color w:val="000000"/>
                <w:sz w:val="20"/>
                <w:szCs w:val="20"/>
                <w:lang w:eastAsia="ru-RU"/>
              </w:rPr>
              <w:t>2023</w:t>
            </w:r>
          </w:p>
        </w:tc>
        <w:tc>
          <w:tcPr>
            <w:tcW w:w="835" w:type="pct"/>
            <w:tcBorders>
              <w:top w:val="nil"/>
              <w:left w:val="nil"/>
              <w:bottom w:val="single" w:sz="4" w:space="0" w:color="auto"/>
              <w:right w:val="single" w:sz="4" w:space="0" w:color="auto"/>
            </w:tcBorders>
            <w:shd w:val="clear" w:color="auto" w:fill="auto"/>
            <w:noWrap/>
            <w:vAlign w:val="center"/>
            <w:hideMark/>
          </w:tcPr>
          <w:p w:rsidR="00A32CE9" w:rsidRPr="00A32CE9" w:rsidRDefault="00A32CE9" w:rsidP="00A32CE9">
            <w:pPr>
              <w:spacing w:after="0" w:line="240" w:lineRule="auto"/>
              <w:jc w:val="center"/>
              <w:rPr>
                <w:rFonts w:ascii="Times New Roman" w:eastAsia="Times New Roman" w:hAnsi="Times New Roman" w:cs="Times New Roman"/>
                <w:color w:val="000000"/>
                <w:sz w:val="20"/>
                <w:szCs w:val="20"/>
                <w:lang w:eastAsia="ru-RU"/>
              </w:rPr>
            </w:pPr>
            <w:r w:rsidRPr="00A32CE9">
              <w:rPr>
                <w:rFonts w:ascii="Times New Roman" w:eastAsia="Times New Roman" w:hAnsi="Times New Roman" w:cs="Times New Roman"/>
                <w:color w:val="000000"/>
                <w:sz w:val="20"/>
                <w:szCs w:val="20"/>
                <w:lang w:eastAsia="ru-RU"/>
              </w:rPr>
              <w:t>2</w:t>
            </w:r>
          </w:p>
        </w:tc>
        <w:tc>
          <w:tcPr>
            <w:tcW w:w="679" w:type="pct"/>
            <w:tcBorders>
              <w:top w:val="nil"/>
              <w:left w:val="nil"/>
              <w:bottom w:val="single" w:sz="4" w:space="0" w:color="auto"/>
              <w:right w:val="single" w:sz="4" w:space="0" w:color="auto"/>
            </w:tcBorders>
            <w:shd w:val="clear" w:color="auto" w:fill="auto"/>
            <w:noWrap/>
            <w:vAlign w:val="center"/>
            <w:hideMark/>
          </w:tcPr>
          <w:p w:rsidR="00A32CE9" w:rsidRPr="00A32CE9" w:rsidRDefault="00C24C7D" w:rsidP="00A32CE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162 193</w:t>
            </w:r>
            <w:r w:rsidRPr="00A32CE9">
              <w:rPr>
                <w:rFonts w:ascii="Times New Roman" w:eastAsia="Times New Roman" w:hAnsi="Times New Roman" w:cs="Times New Roman"/>
                <w:color w:val="000000"/>
                <w:sz w:val="20"/>
                <w:szCs w:val="20"/>
                <w:lang w:eastAsia="ru-RU"/>
              </w:rPr>
              <w:t>,00</w:t>
            </w:r>
          </w:p>
        </w:tc>
      </w:tr>
      <w:tr w:rsidR="00A32CE9" w:rsidRPr="00A32CE9" w:rsidTr="00837DEE">
        <w:trPr>
          <w:trHeight w:val="255"/>
        </w:trPr>
        <w:tc>
          <w:tcPr>
            <w:tcW w:w="1695" w:type="pct"/>
            <w:tcBorders>
              <w:top w:val="nil"/>
              <w:left w:val="single" w:sz="4" w:space="0" w:color="auto"/>
              <w:bottom w:val="single" w:sz="4" w:space="0" w:color="auto"/>
              <w:right w:val="single" w:sz="4" w:space="0" w:color="auto"/>
            </w:tcBorders>
            <w:shd w:val="clear" w:color="auto" w:fill="auto"/>
            <w:noWrap/>
            <w:vAlign w:val="center"/>
            <w:hideMark/>
          </w:tcPr>
          <w:p w:rsidR="00A32CE9" w:rsidRPr="00A32CE9" w:rsidRDefault="00A32CE9" w:rsidP="00A32CE9">
            <w:pPr>
              <w:spacing w:after="0" w:line="240" w:lineRule="auto"/>
              <w:jc w:val="center"/>
              <w:rPr>
                <w:rFonts w:ascii="Times New Roman" w:eastAsia="Times New Roman" w:hAnsi="Times New Roman" w:cs="Times New Roman"/>
                <w:color w:val="000000"/>
                <w:sz w:val="20"/>
                <w:szCs w:val="20"/>
                <w:lang w:eastAsia="ru-RU"/>
              </w:rPr>
            </w:pPr>
            <w:r w:rsidRPr="00A32CE9">
              <w:rPr>
                <w:rFonts w:ascii="Times New Roman" w:eastAsia="Times New Roman" w:hAnsi="Times New Roman" w:cs="Times New Roman"/>
                <w:color w:val="000000"/>
                <w:sz w:val="20"/>
                <w:szCs w:val="20"/>
                <w:lang w:eastAsia="ru-RU"/>
              </w:rPr>
              <w:t>ул. имени Академика О.К. Антонова, 21А</w:t>
            </w:r>
          </w:p>
        </w:tc>
        <w:tc>
          <w:tcPr>
            <w:tcW w:w="1151" w:type="pct"/>
            <w:tcBorders>
              <w:top w:val="nil"/>
              <w:left w:val="nil"/>
              <w:bottom w:val="single" w:sz="4" w:space="0" w:color="auto"/>
              <w:right w:val="single" w:sz="4" w:space="0" w:color="auto"/>
            </w:tcBorders>
            <w:shd w:val="clear" w:color="auto" w:fill="auto"/>
            <w:noWrap/>
            <w:vAlign w:val="center"/>
            <w:hideMark/>
          </w:tcPr>
          <w:p w:rsidR="00A32CE9" w:rsidRPr="00A32CE9" w:rsidRDefault="00A32CE9" w:rsidP="00A32CE9">
            <w:pPr>
              <w:spacing w:after="0" w:line="240" w:lineRule="auto"/>
              <w:jc w:val="center"/>
              <w:rPr>
                <w:rFonts w:ascii="Times New Roman" w:eastAsia="Times New Roman" w:hAnsi="Times New Roman" w:cs="Times New Roman"/>
                <w:color w:val="000000"/>
                <w:sz w:val="20"/>
                <w:szCs w:val="20"/>
                <w:lang w:eastAsia="ru-RU"/>
              </w:rPr>
            </w:pPr>
            <w:r w:rsidRPr="00A32CE9">
              <w:rPr>
                <w:rFonts w:ascii="Times New Roman" w:eastAsia="Times New Roman" w:hAnsi="Times New Roman" w:cs="Times New Roman"/>
                <w:color w:val="000000"/>
                <w:sz w:val="20"/>
                <w:szCs w:val="20"/>
                <w:lang w:eastAsia="ru-RU"/>
              </w:rPr>
              <w:t>ТИП 7</w:t>
            </w:r>
          </w:p>
        </w:tc>
        <w:tc>
          <w:tcPr>
            <w:tcW w:w="640" w:type="pct"/>
            <w:tcBorders>
              <w:top w:val="nil"/>
              <w:left w:val="nil"/>
              <w:bottom w:val="single" w:sz="4" w:space="0" w:color="auto"/>
              <w:right w:val="single" w:sz="4" w:space="0" w:color="auto"/>
            </w:tcBorders>
            <w:shd w:val="clear" w:color="auto" w:fill="auto"/>
            <w:noWrap/>
            <w:vAlign w:val="center"/>
            <w:hideMark/>
          </w:tcPr>
          <w:p w:rsidR="00A32CE9" w:rsidRPr="00A32CE9" w:rsidRDefault="00A32CE9" w:rsidP="00A32CE9">
            <w:pPr>
              <w:spacing w:after="0" w:line="240" w:lineRule="auto"/>
              <w:jc w:val="center"/>
              <w:rPr>
                <w:rFonts w:ascii="Times New Roman" w:eastAsia="Times New Roman" w:hAnsi="Times New Roman" w:cs="Times New Roman"/>
                <w:color w:val="000000"/>
                <w:sz w:val="20"/>
                <w:szCs w:val="20"/>
                <w:lang w:eastAsia="ru-RU"/>
              </w:rPr>
            </w:pPr>
            <w:r w:rsidRPr="00A32CE9">
              <w:rPr>
                <w:rFonts w:ascii="Times New Roman" w:eastAsia="Times New Roman" w:hAnsi="Times New Roman" w:cs="Times New Roman"/>
                <w:color w:val="000000"/>
                <w:sz w:val="20"/>
                <w:szCs w:val="20"/>
                <w:lang w:eastAsia="ru-RU"/>
              </w:rPr>
              <w:t>2025</w:t>
            </w:r>
          </w:p>
        </w:tc>
        <w:tc>
          <w:tcPr>
            <w:tcW w:w="835" w:type="pct"/>
            <w:tcBorders>
              <w:top w:val="nil"/>
              <w:left w:val="nil"/>
              <w:bottom w:val="single" w:sz="4" w:space="0" w:color="auto"/>
              <w:right w:val="single" w:sz="4" w:space="0" w:color="auto"/>
            </w:tcBorders>
            <w:shd w:val="clear" w:color="auto" w:fill="auto"/>
            <w:noWrap/>
            <w:vAlign w:val="center"/>
            <w:hideMark/>
          </w:tcPr>
          <w:p w:rsidR="00A32CE9" w:rsidRPr="00A32CE9" w:rsidRDefault="00A32CE9" w:rsidP="00A32CE9">
            <w:pPr>
              <w:spacing w:after="0" w:line="240" w:lineRule="auto"/>
              <w:jc w:val="center"/>
              <w:rPr>
                <w:rFonts w:ascii="Times New Roman" w:eastAsia="Times New Roman" w:hAnsi="Times New Roman" w:cs="Times New Roman"/>
                <w:color w:val="000000"/>
                <w:sz w:val="20"/>
                <w:szCs w:val="20"/>
                <w:lang w:eastAsia="ru-RU"/>
              </w:rPr>
            </w:pPr>
            <w:r w:rsidRPr="00A32CE9">
              <w:rPr>
                <w:rFonts w:ascii="Times New Roman" w:eastAsia="Times New Roman" w:hAnsi="Times New Roman" w:cs="Times New Roman"/>
                <w:color w:val="000000"/>
                <w:sz w:val="20"/>
                <w:szCs w:val="20"/>
                <w:lang w:eastAsia="ru-RU"/>
              </w:rPr>
              <w:t>1</w:t>
            </w:r>
          </w:p>
        </w:tc>
        <w:tc>
          <w:tcPr>
            <w:tcW w:w="679" w:type="pct"/>
            <w:tcBorders>
              <w:top w:val="nil"/>
              <w:left w:val="nil"/>
              <w:bottom w:val="single" w:sz="4" w:space="0" w:color="auto"/>
              <w:right w:val="single" w:sz="4" w:space="0" w:color="auto"/>
            </w:tcBorders>
            <w:shd w:val="clear" w:color="auto" w:fill="auto"/>
            <w:noWrap/>
            <w:vAlign w:val="center"/>
            <w:hideMark/>
          </w:tcPr>
          <w:p w:rsidR="00A32CE9" w:rsidRPr="00A32CE9" w:rsidRDefault="00A32CE9" w:rsidP="00A32CE9">
            <w:pPr>
              <w:spacing w:after="0" w:line="240" w:lineRule="auto"/>
              <w:jc w:val="center"/>
              <w:rPr>
                <w:rFonts w:ascii="Times New Roman" w:eastAsia="Times New Roman" w:hAnsi="Times New Roman" w:cs="Times New Roman"/>
                <w:color w:val="000000"/>
                <w:sz w:val="20"/>
                <w:szCs w:val="20"/>
                <w:lang w:eastAsia="ru-RU"/>
              </w:rPr>
            </w:pPr>
            <w:r w:rsidRPr="00A32CE9">
              <w:rPr>
                <w:rFonts w:ascii="Times New Roman" w:eastAsia="Times New Roman" w:hAnsi="Times New Roman" w:cs="Times New Roman"/>
                <w:color w:val="000000"/>
                <w:sz w:val="20"/>
                <w:szCs w:val="20"/>
                <w:lang w:eastAsia="ru-RU"/>
              </w:rPr>
              <w:t>140 727,80</w:t>
            </w:r>
          </w:p>
        </w:tc>
      </w:tr>
      <w:tr w:rsidR="00A32CE9" w:rsidRPr="00A32CE9" w:rsidTr="00837DEE">
        <w:trPr>
          <w:trHeight w:val="255"/>
        </w:trPr>
        <w:tc>
          <w:tcPr>
            <w:tcW w:w="1695" w:type="pct"/>
            <w:tcBorders>
              <w:top w:val="nil"/>
              <w:left w:val="single" w:sz="4" w:space="0" w:color="auto"/>
              <w:bottom w:val="single" w:sz="4" w:space="0" w:color="auto"/>
              <w:right w:val="single" w:sz="4" w:space="0" w:color="auto"/>
            </w:tcBorders>
            <w:shd w:val="clear" w:color="auto" w:fill="auto"/>
            <w:vAlign w:val="center"/>
            <w:hideMark/>
          </w:tcPr>
          <w:p w:rsidR="00A32CE9" w:rsidRPr="00A32CE9" w:rsidRDefault="00A32CE9" w:rsidP="00A32CE9">
            <w:pPr>
              <w:spacing w:after="0" w:line="240" w:lineRule="auto"/>
              <w:jc w:val="center"/>
              <w:rPr>
                <w:rFonts w:ascii="Times New Roman" w:eastAsia="Times New Roman" w:hAnsi="Times New Roman" w:cs="Times New Roman"/>
                <w:color w:val="000000"/>
                <w:sz w:val="20"/>
                <w:szCs w:val="20"/>
                <w:lang w:eastAsia="ru-RU"/>
              </w:rPr>
            </w:pPr>
            <w:r w:rsidRPr="00A32CE9">
              <w:rPr>
                <w:rFonts w:ascii="Times New Roman" w:eastAsia="Times New Roman" w:hAnsi="Times New Roman" w:cs="Times New Roman"/>
                <w:color w:val="000000"/>
                <w:sz w:val="20"/>
                <w:szCs w:val="20"/>
                <w:lang w:eastAsia="ru-RU"/>
              </w:rPr>
              <w:t>ул. имени Ф.А. Блинова, 21</w:t>
            </w:r>
          </w:p>
        </w:tc>
        <w:tc>
          <w:tcPr>
            <w:tcW w:w="1151" w:type="pct"/>
            <w:tcBorders>
              <w:top w:val="nil"/>
              <w:left w:val="nil"/>
              <w:bottom w:val="single" w:sz="4" w:space="0" w:color="auto"/>
              <w:right w:val="single" w:sz="4" w:space="0" w:color="auto"/>
            </w:tcBorders>
            <w:shd w:val="clear" w:color="auto" w:fill="auto"/>
            <w:noWrap/>
            <w:vAlign w:val="center"/>
            <w:hideMark/>
          </w:tcPr>
          <w:p w:rsidR="00A32CE9" w:rsidRPr="00A32CE9" w:rsidRDefault="00A32CE9" w:rsidP="00A32CE9">
            <w:pPr>
              <w:spacing w:after="0" w:line="240" w:lineRule="auto"/>
              <w:jc w:val="center"/>
              <w:rPr>
                <w:rFonts w:ascii="Times New Roman" w:eastAsia="Times New Roman" w:hAnsi="Times New Roman" w:cs="Times New Roman"/>
                <w:color w:val="000000"/>
                <w:sz w:val="20"/>
                <w:szCs w:val="20"/>
                <w:lang w:eastAsia="ru-RU"/>
              </w:rPr>
            </w:pPr>
            <w:r w:rsidRPr="00A32CE9">
              <w:rPr>
                <w:rFonts w:ascii="Times New Roman" w:eastAsia="Times New Roman" w:hAnsi="Times New Roman" w:cs="Times New Roman"/>
                <w:color w:val="000000"/>
                <w:sz w:val="20"/>
                <w:szCs w:val="20"/>
                <w:lang w:eastAsia="ru-RU"/>
              </w:rPr>
              <w:t>ТИП 7</w:t>
            </w:r>
          </w:p>
        </w:tc>
        <w:tc>
          <w:tcPr>
            <w:tcW w:w="640" w:type="pct"/>
            <w:tcBorders>
              <w:top w:val="nil"/>
              <w:left w:val="nil"/>
              <w:bottom w:val="single" w:sz="4" w:space="0" w:color="auto"/>
              <w:right w:val="single" w:sz="4" w:space="0" w:color="auto"/>
            </w:tcBorders>
            <w:shd w:val="clear" w:color="auto" w:fill="auto"/>
            <w:noWrap/>
            <w:vAlign w:val="center"/>
            <w:hideMark/>
          </w:tcPr>
          <w:p w:rsidR="00A32CE9" w:rsidRPr="00A32CE9" w:rsidRDefault="00A32CE9" w:rsidP="00A32CE9">
            <w:pPr>
              <w:spacing w:after="0" w:line="240" w:lineRule="auto"/>
              <w:jc w:val="center"/>
              <w:rPr>
                <w:rFonts w:ascii="Times New Roman" w:eastAsia="Times New Roman" w:hAnsi="Times New Roman" w:cs="Times New Roman"/>
                <w:color w:val="000000"/>
                <w:sz w:val="20"/>
                <w:szCs w:val="20"/>
                <w:lang w:eastAsia="ru-RU"/>
              </w:rPr>
            </w:pPr>
            <w:r w:rsidRPr="00A32CE9">
              <w:rPr>
                <w:rFonts w:ascii="Times New Roman" w:eastAsia="Times New Roman" w:hAnsi="Times New Roman" w:cs="Times New Roman"/>
                <w:color w:val="000000"/>
                <w:sz w:val="20"/>
                <w:szCs w:val="20"/>
                <w:lang w:eastAsia="ru-RU"/>
              </w:rPr>
              <w:t>2020</w:t>
            </w:r>
          </w:p>
        </w:tc>
        <w:tc>
          <w:tcPr>
            <w:tcW w:w="835" w:type="pct"/>
            <w:tcBorders>
              <w:top w:val="nil"/>
              <w:left w:val="nil"/>
              <w:bottom w:val="single" w:sz="4" w:space="0" w:color="auto"/>
              <w:right w:val="single" w:sz="4" w:space="0" w:color="auto"/>
            </w:tcBorders>
            <w:shd w:val="clear" w:color="auto" w:fill="auto"/>
            <w:noWrap/>
            <w:vAlign w:val="center"/>
            <w:hideMark/>
          </w:tcPr>
          <w:p w:rsidR="00A32CE9" w:rsidRPr="00A32CE9" w:rsidRDefault="00A32CE9" w:rsidP="00A32CE9">
            <w:pPr>
              <w:spacing w:after="0" w:line="240" w:lineRule="auto"/>
              <w:jc w:val="center"/>
              <w:rPr>
                <w:rFonts w:ascii="Times New Roman" w:eastAsia="Times New Roman" w:hAnsi="Times New Roman" w:cs="Times New Roman"/>
                <w:color w:val="000000"/>
                <w:sz w:val="20"/>
                <w:szCs w:val="20"/>
                <w:lang w:eastAsia="ru-RU"/>
              </w:rPr>
            </w:pPr>
            <w:r w:rsidRPr="00A32CE9">
              <w:rPr>
                <w:rFonts w:ascii="Times New Roman" w:eastAsia="Times New Roman" w:hAnsi="Times New Roman" w:cs="Times New Roman"/>
                <w:color w:val="000000"/>
                <w:sz w:val="20"/>
                <w:szCs w:val="20"/>
                <w:lang w:eastAsia="ru-RU"/>
              </w:rPr>
              <w:t>1</w:t>
            </w:r>
          </w:p>
        </w:tc>
        <w:tc>
          <w:tcPr>
            <w:tcW w:w="679" w:type="pct"/>
            <w:tcBorders>
              <w:top w:val="nil"/>
              <w:left w:val="nil"/>
              <w:bottom w:val="single" w:sz="4" w:space="0" w:color="auto"/>
              <w:right w:val="single" w:sz="4" w:space="0" w:color="auto"/>
            </w:tcBorders>
            <w:shd w:val="clear" w:color="auto" w:fill="auto"/>
            <w:noWrap/>
            <w:vAlign w:val="center"/>
            <w:hideMark/>
          </w:tcPr>
          <w:p w:rsidR="00A32CE9" w:rsidRPr="00A32CE9" w:rsidRDefault="00A32CE9" w:rsidP="00A32CE9">
            <w:pPr>
              <w:spacing w:after="0" w:line="240" w:lineRule="auto"/>
              <w:jc w:val="center"/>
              <w:rPr>
                <w:rFonts w:ascii="Times New Roman" w:eastAsia="Times New Roman" w:hAnsi="Times New Roman" w:cs="Times New Roman"/>
                <w:color w:val="000000"/>
                <w:sz w:val="20"/>
                <w:szCs w:val="20"/>
                <w:lang w:eastAsia="ru-RU"/>
              </w:rPr>
            </w:pPr>
            <w:r w:rsidRPr="00A32CE9">
              <w:rPr>
                <w:rFonts w:ascii="Times New Roman" w:eastAsia="Times New Roman" w:hAnsi="Times New Roman" w:cs="Times New Roman"/>
                <w:color w:val="000000"/>
                <w:sz w:val="20"/>
                <w:szCs w:val="20"/>
                <w:lang w:eastAsia="ru-RU"/>
              </w:rPr>
              <w:t>140 727,80</w:t>
            </w:r>
          </w:p>
        </w:tc>
      </w:tr>
      <w:tr w:rsidR="00A32CE9" w:rsidRPr="00A32CE9" w:rsidTr="00837DEE">
        <w:trPr>
          <w:trHeight w:val="255"/>
        </w:trPr>
        <w:tc>
          <w:tcPr>
            <w:tcW w:w="1695" w:type="pct"/>
            <w:tcBorders>
              <w:top w:val="nil"/>
              <w:left w:val="single" w:sz="4" w:space="0" w:color="auto"/>
              <w:bottom w:val="single" w:sz="4" w:space="0" w:color="auto"/>
              <w:right w:val="single" w:sz="4" w:space="0" w:color="auto"/>
            </w:tcBorders>
            <w:shd w:val="clear" w:color="auto" w:fill="auto"/>
            <w:vAlign w:val="center"/>
            <w:hideMark/>
          </w:tcPr>
          <w:p w:rsidR="00A32CE9" w:rsidRPr="00A32CE9" w:rsidRDefault="00A32CE9" w:rsidP="00A32CE9">
            <w:pPr>
              <w:spacing w:after="0" w:line="240" w:lineRule="auto"/>
              <w:jc w:val="center"/>
              <w:rPr>
                <w:rFonts w:ascii="Times New Roman" w:eastAsia="Times New Roman" w:hAnsi="Times New Roman" w:cs="Times New Roman"/>
                <w:color w:val="000000"/>
                <w:sz w:val="20"/>
                <w:szCs w:val="20"/>
                <w:lang w:eastAsia="ru-RU"/>
              </w:rPr>
            </w:pPr>
            <w:r w:rsidRPr="00A32CE9">
              <w:rPr>
                <w:rFonts w:ascii="Times New Roman" w:eastAsia="Times New Roman" w:hAnsi="Times New Roman" w:cs="Times New Roman"/>
                <w:color w:val="000000"/>
                <w:sz w:val="20"/>
                <w:szCs w:val="20"/>
                <w:lang w:eastAsia="ru-RU"/>
              </w:rPr>
              <w:t>улица имени В.М. Азина/ ост. 20-й квартал</w:t>
            </w:r>
          </w:p>
        </w:tc>
        <w:tc>
          <w:tcPr>
            <w:tcW w:w="1151" w:type="pct"/>
            <w:tcBorders>
              <w:top w:val="nil"/>
              <w:left w:val="nil"/>
              <w:bottom w:val="single" w:sz="4" w:space="0" w:color="auto"/>
              <w:right w:val="single" w:sz="4" w:space="0" w:color="auto"/>
            </w:tcBorders>
            <w:shd w:val="clear" w:color="auto" w:fill="auto"/>
            <w:vAlign w:val="center"/>
            <w:hideMark/>
          </w:tcPr>
          <w:p w:rsidR="00A32CE9" w:rsidRPr="00A32CE9" w:rsidRDefault="00A32CE9" w:rsidP="00A32CE9">
            <w:pPr>
              <w:spacing w:after="0" w:line="240" w:lineRule="auto"/>
              <w:jc w:val="center"/>
              <w:rPr>
                <w:rFonts w:ascii="Times New Roman" w:eastAsia="Times New Roman" w:hAnsi="Times New Roman" w:cs="Times New Roman"/>
                <w:color w:val="000000"/>
                <w:sz w:val="20"/>
                <w:szCs w:val="20"/>
                <w:lang w:eastAsia="ru-RU"/>
              </w:rPr>
            </w:pPr>
            <w:r w:rsidRPr="00A32CE9">
              <w:rPr>
                <w:rFonts w:ascii="Times New Roman" w:eastAsia="Times New Roman" w:hAnsi="Times New Roman" w:cs="Times New Roman"/>
                <w:color w:val="000000"/>
                <w:sz w:val="20"/>
                <w:szCs w:val="20"/>
                <w:lang w:eastAsia="ru-RU"/>
              </w:rPr>
              <w:t>Установка светофора типа Т.7</w:t>
            </w:r>
          </w:p>
        </w:tc>
        <w:tc>
          <w:tcPr>
            <w:tcW w:w="640" w:type="pct"/>
            <w:tcBorders>
              <w:top w:val="nil"/>
              <w:left w:val="nil"/>
              <w:bottom w:val="single" w:sz="4" w:space="0" w:color="auto"/>
              <w:right w:val="single" w:sz="4" w:space="0" w:color="auto"/>
            </w:tcBorders>
            <w:shd w:val="clear" w:color="auto" w:fill="auto"/>
            <w:noWrap/>
            <w:vAlign w:val="center"/>
            <w:hideMark/>
          </w:tcPr>
          <w:p w:rsidR="00A32CE9" w:rsidRPr="00A32CE9" w:rsidRDefault="00A32CE9" w:rsidP="00A32CE9">
            <w:pPr>
              <w:spacing w:after="0" w:line="240" w:lineRule="auto"/>
              <w:jc w:val="center"/>
              <w:rPr>
                <w:rFonts w:ascii="Times New Roman" w:eastAsia="Times New Roman" w:hAnsi="Times New Roman" w:cs="Times New Roman"/>
                <w:color w:val="000000"/>
                <w:sz w:val="20"/>
                <w:szCs w:val="20"/>
                <w:lang w:eastAsia="ru-RU"/>
              </w:rPr>
            </w:pPr>
            <w:r w:rsidRPr="00A32CE9">
              <w:rPr>
                <w:rFonts w:ascii="Times New Roman" w:eastAsia="Times New Roman" w:hAnsi="Times New Roman" w:cs="Times New Roman"/>
                <w:color w:val="000000"/>
                <w:sz w:val="20"/>
                <w:szCs w:val="20"/>
                <w:lang w:eastAsia="ru-RU"/>
              </w:rPr>
              <w:t>2024</w:t>
            </w:r>
          </w:p>
        </w:tc>
        <w:tc>
          <w:tcPr>
            <w:tcW w:w="835" w:type="pct"/>
            <w:tcBorders>
              <w:top w:val="nil"/>
              <w:left w:val="nil"/>
              <w:bottom w:val="single" w:sz="4" w:space="0" w:color="auto"/>
              <w:right w:val="single" w:sz="4" w:space="0" w:color="auto"/>
            </w:tcBorders>
            <w:shd w:val="clear" w:color="auto" w:fill="auto"/>
            <w:noWrap/>
            <w:vAlign w:val="center"/>
            <w:hideMark/>
          </w:tcPr>
          <w:p w:rsidR="00A32CE9" w:rsidRPr="00A32CE9" w:rsidRDefault="00A32CE9" w:rsidP="00A32CE9">
            <w:pPr>
              <w:spacing w:after="0" w:line="240" w:lineRule="auto"/>
              <w:jc w:val="center"/>
              <w:rPr>
                <w:rFonts w:ascii="Times New Roman" w:eastAsia="Times New Roman" w:hAnsi="Times New Roman" w:cs="Times New Roman"/>
                <w:color w:val="000000"/>
                <w:sz w:val="20"/>
                <w:szCs w:val="20"/>
                <w:lang w:eastAsia="ru-RU"/>
              </w:rPr>
            </w:pPr>
            <w:r w:rsidRPr="00A32CE9">
              <w:rPr>
                <w:rFonts w:ascii="Times New Roman" w:eastAsia="Times New Roman" w:hAnsi="Times New Roman" w:cs="Times New Roman"/>
                <w:color w:val="000000"/>
                <w:sz w:val="20"/>
                <w:szCs w:val="20"/>
                <w:lang w:eastAsia="ru-RU"/>
              </w:rPr>
              <w:t>2</w:t>
            </w:r>
          </w:p>
        </w:tc>
        <w:tc>
          <w:tcPr>
            <w:tcW w:w="679" w:type="pct"/>
            <w:tcBorders>
              <w:top w:val="nil"/>
              <w:left w:val="nil"/>
              <w:bottom w:val="single" w:sz="4" w:space="0" w:color="auto"/>
              <w:right w:val="single" w:sz="4" w:space="0" w:color="auto"/>
            </w:tcBorders>
            <w:shd w:val="clear" w:color="auto" w:fill="auto"/>
            <w:noWrap/>
            <w:vAlign w:val="center"/>
            <w:hideMark/>
          </w:tcPr>
          <w:p w:rsidR="00A32CE9" w:rsidRPr="00A32CE9" w:rsidRDefault="00C24C7D" w:rsidP="00A32CE9">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162 193</w:t>
            </w:r>
            <w:r w:rsidRPr="00A32CE9">
              <w:rPr>
                <w:rFonts w:ascii="Times New Roman" w:eastAsia="Times New Roman" w:hAnsi="Times New Roman" w:cs="Times New Roman"/>
                <w:color w:val="000000"/>
                <w:sz w:val="20"/>
                <w:szCs w:val="20"/>
                <w:lang w:eastAsia="ru-RU"/>
              </w:rPr>
              <w:t>,00</w:t>
            </w:r>
          </w:p>
        </w:tc>
      </w:tr>
    </w:tbl>
    <w:p w:rsidR="00A32CE9" w:rsidRPr="00A32CE9" w:rsidRDefault="00A32CE9" w:rsidP="00A32CE9">
      <w:pPr>
        <w:spacing w:after="0" w:line="360" w:lineRule="auto"/>
        <w:ind w:firstLine="567"/>
        <w:jc w:val="both"/>
        <w:rPr>
          <w:rFonts w:ascii="Times New Roman" w:eastAsia="Calibri" w:hAnsi="Times New Roman" w:cs="Times New Roman"/>
          <w:sz w:val="24"/>
          <w:szCs w:val="24"/>
        </w:rPr>
      </w:pPr>
    </w:p>
    <w:p w:rsidR="00A32CE9" w:rsidRPr="00A32CE9" w:rsidRDefault="00A32CE9" w:rsidP="00A32CE9">
      <w:pPr>
        <w:spacing w:after="0" w:line="360" w:lineRule="auto"/>
        <w:ind w:firstLine="567"/>
        <w:jc w:val="both"/>
        <w:rPr>
          <w:rFonts w:ascii="Times New Roman" w:eastAsia="Calibri" w:hAnsi="Times New Roman" w:cs="Times New Roman"/>
          <w:sz w:val="24"/>
          <w:szCs w:val="24"/>
        </w:rPr>
        <w:sectPr w:rsidR="00A32CE9" w:rsidRPr="00A32CE9" w:rsidSect="00837DEE">
          <w:pgSz w:w="11906" w:h="16838"/>
          <w:pgMar w:top="1134" w:right="850" w:bottom="1134" w:left="1701" w:header="708" w:footer="708" w:gutter="0"/>
          <w:cols w:space="708"/>
          <w:titlePg/>
          <w:docGrid w:linePitch="360"/>
        </w:sectPr>
      </w:pPr>
    </w:p>
    <w:p w:rsidR="00A32CE9" w:rsidRPr="00A32CE9" w:rsidRDefault="00A32CE9" w:rsidP="00A32CE9">
      <w:pPr>
        <w:spacing w:after="0" w:line="360" w:lineRule="auto"/>
        <w:ind w:firstLine="567"/>
        <w:jc w:val="center"/>
        <w:rPr>
          <w:rFonts w:ascii="Times New Roman" w:eastAsia="Calibri" w:hAnsi="Times New Roman" w:cs="Times New Roman"/>
          <w:sz w:val="24"/>
          <w:szCs w:val="24"/>
        </w:rPr>
      </w:pPr>
      <w:r w:rsidRPr="00A32CE9">
        <w:rPr>
          <w:rFonts w:ascii="Calibri" w:eastAsia="Times New Roman" w:hAnsi="Calibri" w:cs="Times New Roman"/>
          <w:noProof/>
          <w:color w:val="000000"/>
          <w:sz w:val="24"/>
          <w:szCs w:val="24"/>
          <w:lang w:eastAsia="ru-RU"/>
        </w:rPr>
        <w:lastRenderedPageBreak/>
        <w:drawing>
          <wp:inline distT="0" distB="0" distL="0" distR="0">
            <wp:extent cx="7398328" cy="5231001"/>
            <wp:effectExtent l="0" t="0" r="0" b="8255"/>
            <wp:docPr id="579" name="Рисунок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Мероприятия пешеходного движения.jpeg"/>
                    <pic:cNvPicPr/>
                  </pic:nvPicPr>
                  <pic:blipFill>
                    <a:blip r:embed="rId4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7420962" cy="5247005"/>
                    </a:xfrm>
                    <a:prstGeom prst="rect">
                      <a:avLst/>
                    </a:prstGeom>
                  </pic:spPr>
                </pic:pic>
              </a:graphicData>
            </a:graphic>
          </wp:inline>
        </w:drawing>
      </w:r>
    </w:p>
    <w:p w:rsidR="00A32CE9" w:rsidRPr="00A32CE9" w:rsidRDefault="00A32CE9" w:rsidP="00A32CE9">
      <w:pPr>
        <w:spacing w:after="0" w:line="360" w:lineRule="auto"/>
        <w:ind w:firstLine="567"/>
        <w:jc w:val="center"/>
        <w:rPr>
          <w:rFonts w:ascii="Times New Roman" w:eastAsia="Times New Roman" w:hAnsi="Times New Roman" w:cs="Times New Roman"/>
          <w:color w:val="000000"/>
          <w:sz w:val="24"/>
          <w:szCs w:val="24"/>
          <w:lang w:eastAsia="ru-RU"/>
        </w:rPr>
      </w:pPr>
      <w:r w:rsidRPr="00A32CE9">
        <w:rPr>
          <w:rFonts w:ascii="Times New Roman" w:eastAsia="Times New Roman" w:hAnsi="Times New Roman" w:cs="Times New Roman"/>
          <w:color w:val="000000"/>
          <w:sz w:val="24"/>
          <w:szCs w:val="24"/>
          <w:lang w:eastAsia="ru-RU"/>
        </w:rPr>
        <w:t xml:space="preserve">Рисунок </w:t>
      </w:r>
      <w:r w:rsidR="00D32A10" w:rsidRPr="00D32A10">
        <w:rPr>
          <w:rFonts w:ascii="Times New Roman" w:eastAsia="Times New Roman" w:hAnsi="Times New Roman" w:cs="Times New Roman"/>
          <w:color w:val="000000"/>
          <w:sz w:val="24"/>
          <w:szCs w:val="24"/>
          <w:lang w:eastAsia="ru-RU"/>
        </w:rPr>
        <w:t>4</w:t>
      </w:r>
      <w:r w:rsidRPr="00A32CE9">
        <w:rPr>
          <w:rFonts w:ascii="Times New Roman" w:eastAsia="Times New Roman" w:hAnsi="Times New Roman" w:cs="Times New Roman"/>
          <w:color w:val="000000"/>
          <w:sz w:val="24"/>
          <w:szCs w:val="24"/>
          <w:lang w:eastAsia="ru-RU"/>
        </w:rPr>
        <w:t>.</w:t>
      </w:r>
      <w:r w:rsidR="00D32A10" w:rsidRPr="00D32A10">
        <w:rPr>
          <w:rFonts w:ascii="Times New Roman" w:eastAsia="Times New Roman" w:hAnsi="Times New Roman" w:cs="Times New Roman"/>
          <w:color w:val="000000"/>
          <w:sz w:val="24"/>
          <w:szCs w:val="24"/>
          <w:lang w:eastAsia="ru-RU"/>
        </w:rPr>
        <w:t>5</w:t>
      </w:r>
      <w:r w:rsidRPr="00A32CE9">
        <w:rPr>
          <w:rFonts w:ascii="Times New Roman" w:eastAsia="Times New Roman" w:hAnsi="Times New Roman" w:cs="Times New Roman"/>
          <w:color w:val="000000"/>
          <w:sz w:val="24"/>
          <w:szCs w:val="24"/>
          <w:lang w:eastAsia="ru-RU"/>
        </w:rPr>
        <w:t>.1 – Мероприятия по размещению и обустройству элементов пешеходной инфраструктуры</w:t>
      </w:r>
    </w:p>
    <w:p w:rsidR="00A32CE9" w:rsidRPr="00A32CE9" w:rsidRDefault="00A32CE9" w:rsidP="00A32CE9">
      <w:pPr>
        <w:spacing w:after="0" w:line="360" w:lineRule="auto"/>
        <w:ind w:firstLine="567"/>
        <w:jc w:val="center"/>
        <w:rPr>
          <w:rFonts w:ascii="Times New Roman" w:eastAsia="Times New Roman" w:hAnsi="Times New Roman" w:cs="Times New Roman"/>
          <w:color w:val="000000"/>
          <w:sz w:val="24"/>
          <w:szCs w:val="24"/>
          <w:lang w:eastAsia="ru-RU"/>
        </w:rPr>
        <w:sectPr w:rsidR="00A32CE9" w:rsidRPr="00A32CE9" w:rsidSect="00837DEE">
          <w:pgSz w:w="16838" w:h="11906" w:orient="landscape"/>
          <w:pgMar w:top="1701" w:right="1134" w:bottom="850" w:left="1134" w:header="708" w:footer="708" w:gutter="0"/>
          <w:cols w:space="708"/>
          <w:titlePg/>
          <w:docGrid w:linePitch="360"/>
        </w:sectPr>
      </w:pPr>
    </w:p>
    <w:p w:rsidR="00A32CE9" w:rsidRPr="00A32CE9" w:rsidRDefault="00A32CE9" w:rsidP="00A32CE9">
      <w:pPr>
        <w:spacing w:after="0" w:line="360" w:lineRule="auto"/>
        <w:ind w:firstLine="567"/>
        <w:jc w:val="both"/>
        <w:rPr>
          <w:rFonts w:ascii="Times New Roman" w:eastAsia="Times New Roman" w:hAnsi="Times New Roman" w:cs="Times New Roman"/>
          <w:sz w:val="24"/>
          <w:szCs w:val="24"/>
          <w:lang w:eastAsia="ru-RU"/>
        </w:rPr>
      </w:pPr>
      <w:r w:rsidRPr="00A32CE9">
        <w:rPr>
          <w:rFonts w:ascii="Times New Roman" w:eastAsia="Times New Roman" w:hAnsi="Times New Roman" w:cs="Times New Roman"/>
          <w:sz w:val="24"/>
          <w:szCs w:val="24"/>
          <w:lang w:eastAsia="ru-RU"/>
        </w:rPr>
        <w:lastRenderedPageBreak/>
        <w:t xml:space="preserve">В рамках мероприятий по развитию пешеходной инфраструктуры предлагается строительство внеуличных пешеходных переходов. В таблице </w:t>
      </w:r>
      <w:r w:rsidR="00D32A10" w:rsidRPr="00D32A10">
        <w:rPr>
          <w:rFonts w:ascii="Times New Roman" w:eastAsia="Times New Roman" w:hAnsi="Times New Roman" w:cs="Times New Roman"/>
          <w:sz w:val="24"/>
          <w:szCs w:val="24"/>
          <w:lang w:eastAsia="ru-RU"/>
        </w:rPr>
        <w:t>4</w:t>
      </w:r>
      <w:r w:rsidRPr="00A32CE9">
        <w:rPr>
          <w:rFonts w:ascii="Times New Roman" w:eastAsia="Times New Roman" w:hAnsi="Times New Roman" w:cs="Times New Roman"/>
          <w:sz w:val="24"/>
          <w:szCs w:val="24"/>
          <w:lang w:eastAsia="ru-RU"/>
        </w:rPr>
        <w:t>.</w:t>
      </w:r>
      <w:r w:rsidR="00D32A10" w:rsidRPr="00D32A10">
        <w:rPr>
          <w:rFonts w:ascii="Times New Roman" w:eastAsia="Times New Roman" w:hAnsi="Times New Roman" w:cs="Times New Roman"/>
          <w:sz w:val="24"/>
          <w:szCs w:val="24"/>
          <w:lang w:eastAsia="ru-RU"/>
        </w:rPr>
        <w:t>5</w:t>
      </w:r>
      <w:r w:rsidRPr="00A32CE9">
        <w:rPr>
          <w:rFonts w:ascii="Times New Roman" w:eastAsia="Times New Roman" w:hAnsi="Times New Roman" w:cs="Times New Roman"/>
          <w:sz w:val="24"/>
          <w:szCs w:val="24"/>
          <w:lang w:eastAsia="ru-RU"/>
        </w:rPr>
        <w:t xml:space="preserve">.2 представлен перечень внеуличных пешеходных переходов по периодам реализации. На рисунке </w:t>
      </w:r>
      <w:r w:rsidR="00D32A10" w:rsidRPr="00D32A10">
        <w:rPr>
          <w:rFonts w:ascii="Times New Roman" w:eastAsia="Times New Roman" w:hAnsi="Times New Roman" w:cs="Times New Roman"/>
          <w:sz w:val="24"/>
          <w:szCs w:val="24"/>
          <w:lang w:eastAsia="ru-RU"/>
        </w:rPr>
        <w:t>4</w:t>
      </w:r>
      <w:r w:rsidRPr="00A32CE9">
        <w:rPr>
          <w:rFonts w:ascii="Times New Roman" w:eastAsia="Times New Roman" w:hAnsi="Times New Roman" w:cs="Times New Roman"/>
          <w:sz w:val="24"/>
          <w:szCs w:val="24"/>
          <w:lang w:eastAsia="ru-RU"/>
        </w:rPr>
        <w:t>.</w:t>
      </w:r>
      <w:r w:rsidR="00D32A10" w:rsidRPr="00D32A10">
        <w:rPr>
          <w:rFonts w:ascii="Times New Roman" w:eastAsia="Times New Roman" w:hAnsi="Times New Roman" w:cs="Times New Roman"/>
          <w:sz w:val="24"/>
          <w:szCs w:val="24"/>
          <w:lang w:eastAsia="ru-RU"/>
        </w:rPr>
        <w:t>5</w:t>
      </w:r>
      <w:r w:rsidRPr="00A32CE9">
        <w:rPr>
          <w:rFonts w:ascii="Times New Roman" w:eastAsia="Times New Roman" w:hAnsi="Times New Roman" w:cs="Times New Roman"/>
          <w:sz w:val="24"/>
          <w:szCs w:val="24"/>
          <w:lang w:eastAsia="ru-RU"/>
        </w:rPr>
        <w:t>.2 представлена схема расположения внеуличных пешеходных переходов по периодам реализации.</w:t>
      </w:r>
    </w:p>
    <w:p w:rsidR="00A32CE9" w:rsidRPr="00A32CE9" w:rsidRDefault="00A32CE9" w:rsidP="00A32CE9">
      <w:pPr>
        <w:spacing w:after="0" w:line="360" w:lineRule="auto"/>
        <w:ind w:firstLine="567"/>
        <w:jc w:val="both"/>
        <w:rPr>
          <w:rFonts w:ascii="Times New Roman" w:eastAsia="Times New Roman" w:hAnsi="Times New Roman" w:cs="Times New Roman"/>
          <w:sz w:val="24"/>
          <w:szCs w:val="24"/>
          <w:lang w:eastAsia="ru-RU"/>
        </w:rPr>
      </w:pPr>
    </w:p>
    <w:p w:rsidR="00A32CE9" w:rsidRPr="00A32CE9" w:rsidRDefault="00A32CE9" w:rsidP="00A32CE9">
      <w:pPr>
        <w:spacing w:after="0" w:line="360" w:lineRule="auto"/>
        <w:jc w:val="both"/>
        <w:rPr>
          <w:rFonts w:ascii="Times New Roman" w:eastAsia="Times New Roman" w:hAnsi="Times New Roman" w:cs="Times New Roman"/>
          <w:sz w:val="24"/>
          <w:szCs w:val="24"/>
          <w:lang w:eastAsia="ru-RU"/>
        </w:rPr>
      </w:pPr>
      <w:r w:rsidRPr="00A32CE9">
        <w:rPr>
          <w:rFonts w:ascii="Times New Roman" w:eastAsia="Times New Roman" w:hAnsi="Times New Roman" w:cs="Times New Roman"/>
          <w:sz w:val="24"/>
          <w:szCs w:val="24"/>
          <w:lang w:eastAsia="ru-RU"/>
        </w:rPr>
        <w:t xml:space="preserve">Таблица </w:t>
      </w:r>
      <w:r w:rsidR="00D32A10">
        <w:rPr>
          <w:rFonts w:ascii="Times New Roman" w:eastAsia="Times New Roman" w:hAnsi="Times New Roman" w:cs="Times New Roman"/>
          <w:sz w:val="24"/>
          <w:szCs w:val="24"/>
          <w:lang w:eastAsia="ru-RU"/>
        </w:rPr>
        <w:t>4.5</w:t>
      </w:r>
      <w:r w:rsidRPr="00A32CE9">
        <w:rPr>
          <w:rFonts w:ascii="Times New Roman" w:eastAsia="Times New Roman" w:hAnsi="Times New Roman" w:cs="Times New Roman"/>
          <w:sz w:val="24"/>
          <w:szCs w:val="24"/>
          <w:lang w:eastAsia="ru-RU"/>
        </w:rPr>
        <w:t xml:space="preserve">.2 – </w:t>
      </w:r>
      <w:r w:rsidR="00D32A10">
        <w:rPr>
          <w:rFonts w:ascii="Times New Roman" w:eastAsia="Times New Roman" w:hAnsi="Times New Roman" w:cs="Times New Roman"/>
          <w:sz w:val="24"/>
          <w:szCs w:val="24"/>
          <w:lang w:eastAsia="ru-RU"/>
        </w:rPr>
        <w:t>П</w:t>
      </w:r>
      <w:r w:rsidRPr="00A32CE9">
        <w:rPr>
          <w:rFonts w:ascii="Times New Roman" w:eastAsia="Times New Roman" w:hAnsi="Times New Roman" w:cs="Times New Roman"/>
          <w:sz w:val="24"/>
          <w:szCs w:val="24"/>
          <w:lang w:eastAsia="ru-RU"/>
        </w:rPr>
        <w:t>еречень внеуличных пешеходных переходов по периодам реализации</w:t>
      </w:r>
    </w:p>
    <w:tbl>
      <w:tblPr>
        <w:tblW w:w="5000" w:type="pct"/>
        <w:tblLook w:val="04A0"/>
      </w:tblPr>
      <w:tblGrid>
        <w:gridCol w:w="1112"/>
        <w:gridCol w:w="6072"/>
        <w:gridCol w:w="2387"/>
      </w:tblGrid>
      <w:tr w:rsidR="00A32CE9" w:rsidRPr="00A32CE9" w:rsidTr="00837DEE">
        <w:trPr>
          <w:trHeight w:val="315"/>
        </w:trPr>
        <w:tc>
          <w:tcPr>
            <w:tcW w:w="5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32CE9" w:rsidRPr="00A32CE9" w:rsidRDefault="00A32CE9" w:rsidP="00A32CE9">
            <w:pPr>
              <w:spacing w:after="0" w:line="240" w:lineRule="auto"/>
              <w:jc w:val="center"/>
              <w:rPr>
                <w:rFonts w:ascii="Times New Roman" w:eastAsia="Times New Roman" w:hAnsi="Times New Roman" w:cs="Times New Roman"/>
                <w:color w:val="000000"/>
                <w:sz w:val="24"/>
                <w:szCs w:val="24"/>
                <w:lang w:eastAsia="ru-RU"/>
              </w:rPr>
            </w:pPr>
            <w:r w:rsidRPr="00A32CE9">
              <w:rPr>
                <w:rFonts w:ascii="Times New Roman" w:eastAsia="Times New Roman" w:hAnsi="Times New Roman" w:cs="Times New Roman"/>
                <w:color w:val="000000"/>
                <w:sz w:val="24"/>
                <w:szCs w:val="24"/>
                <w:lang w:eastAsia="ru-RU"/>
              </w:rPr>
              <w:t>№</w:t>
            </w:r>
          </w:p>
        </w:tc>
        <w:tc>
          <w:tcPr>
            <w:tcW w:w="3172" w:type="pct"/>
            <w:tcBorders>
              <w:top w:val="single" w:sz="4" w:space="0" w:color="auto"/>
              <w:left w:val="nil"/>
              <w:bottom w:val="single" w:sz="4" w:space="0" w:color="auto"/>
              <w:right w:val="single" w:sz="4" w:space="0" w:color="auto"/>
            </w:tcBorders>
            <w:shd w:val="clear" w:color="auto" w:fill="auto"/>
            <w:noWrap/>
            <w:vAlign w:val="center"/>
            <w:hideMark/>
          </w:tcPr>
          <w:p w:rsidR="00A32CE9" w:rsidRPr="00A32CE9" w:rsidRDefault="00A32CE9" w:rsidP="00A32CE9">
            <w:pPr>
              <w:spacing w:after="0" w:line="240" w:lineRule="auto"/>
              <w:jc w:val="center"/>
              <w:rPr>
                <w:rFonts w:ascii="Times New Roman" w:eastAsia="Times New Roman" w:hAnsi="Times New Roman" w:cs="Times New Roman"/>
                <w:color w:val="000000"/>
                <w:sz w:val="24"/>
                <w:szCs w:val="24"/>
                <w:lang w:eastAsia="ru-RU"/>
              </w:rPr>
            </w:pPr>
            <w:r w:rsidRPr="00A32CE9">
              <w:rPr>
                <w:rFonts w:ascii="Times New Roman" w:eastAsia="Times New Roman" w:hAnsi="Times New Roman" w:cs="Times New Roman"/>
                <w:color w:val="000000"/>
                <w:sz w:val="24"/>
                <w:szCs w:val="24"/>
                <w:lang w:eastAsia="ru-RU"/>
              </w:rPr>
              <w:t>Расположение</w:t>
            </w:r>
          </w:p>
        </w:tc>
        <w:tc>
          <w:tcPr>
            <w:tcW w:w="1247" w:type="pct"/>
            <w:tcBorders>
              <w:top w:val="single" w:sz="4" w:space="0" w:color="auto"/>
              <w:left w:val="nil"/>
              <w:bottom w:val="single" w:sz="4" w:space="0" w:color="auto"/>
              <w:right w:val="single" w:sz="4" w:space="0" w:color="auto"/>
            </w:tcBorders>
            <w:shd w:val="clear" w:color="auto" w:fill="auto"/>
            <w:noWrap/>
            <w:vAlign w:val="center"/>
            <w:hideMark/>
          </w:tcPr>
          <w:p w:rsidR="00A32CE9" w:rsidRPr="00A32CE9" w:rsidRDefault="00A32CE9" w:rsidP="00A32CE9">
            <w:pPr>
              <w:spacing w:after="0" w:line="240" w:lineRule="auto"/>
              <w:jc w:val="center"/>
              <w:rPr>
                <w:rFonts w:ascii="Times New Roman" w:eastAsia="Times New Roman" w:hAnsi="Times New Roman" w:cs="Times New Roman"/>
                <w:color w:val="000000"/>
                <w:sz w:val="24"/>
                <w:szCs w:val="24"/>
                <w:lang w:eastAsia="ru-RU"/>
              </w:rPr>
            </w:pPr>
            <w:r w:rsidRPr="00A32CE9">
              <w:rPr>
                <w:rFonts w:ascii="Times New Roman" w:eastAsia="Times New Roman" w:hAnsi="Times New Roman" w:cs="Times New Roman"/>
                <w:color w:val="000000"/>
                <w:sz w:val="24"/>
                <w:szCs w:val="24"/>
                <w:lang w:eastAsia="ru-RU"/>
              </w:rPr>
              <w:t>Период реализации</w:t>
            </w:r>
          </w:p>
        </w:tc>
      </w:tr>
      <w:tr w:rsidR="00A32CE9" w:rsidRPr="00A32CE9" w:rsidTr="00837DEE">
        <w:trPr>
          <w:trHeight w:val="315"/>
        </w:trPr>
        <w:tc>
          <w:tcPr>
            <w:tcW w:w="581" w:type="pct"/>
            <w:tcBorders>
              <w:top w:val="nil"/>
              <w:left w:val="single" w:sz="4" w:space="0" w:color="auto"/>
              <w:bottom w:val="single" w:sz="4" w:space="0" w:color="auto"/>
              <w:right w:val="single" w:sz="4" w:space="0" w:color="auto"/>
            </w:tcBorders>
            <w:shd w:val="clear" w:color="auto" w:fill="auto"/>
            <w:noWrap/>
            <w:vAlign w:val="center"/>
            <w:hideMark/>
          </w:tcPr>
          <w:p w:rsidR="00A32CE9" w:rsidRPr="00A32CE9" w:rsidRDefault="00A32CE9" w:rsidP="00A32CE9">
            <w:pPr>
              <w:spacing w:after="0" w:line="240" w:lineRule="auto"/>
              <w:jc w:val="center"/>
              <w:rPr>
                <w:rFonts w:ascii="Times New Roman" w:eastAsia="Times New Roman" w:hAnsi="Times New Roman" w:cs="Times New Roman"/>
                <w:color w:val="000000"/>
                <w:sz w:val="24"/>
                <w:szCs w:val="24"/>
                <w:lang w:eastAsia="ru-RU"/>
              </w:rPr>
            </w:pPr>
            <w:r w:rsidRPr="00A32CE9">
              <w:rPr>
                <w:rFonts w:ascii="Times New Roman" w:eastAsia="Times New Roman" w:hAnsi="Times New Roman" w:cs="Times New Roman"/>
                <w:color w:val="000000"/>
                <w:sz w:val="24"/>
                <w:szCs w:val="24"/>
                <w:lang w:eastAsia="ru-RU"/>
              </w:rPr>
              <w:t>1</w:t>
            </w:r>
          </w:p>
        </w:tc>
        <w:tc>
          <w:tcPr>
            <w:tcW w:w="3172" w:type="pct"/>
            <w:tcBorders>
              <w:top w:val="nil"/>
              <w:left w:val="nil"/>
              <w:bottom w:val="single" w:sz="4" w:space="0" w:color="auto"/>
              <w:right w:val="single" w:sz="4" w:space="0" w:color="auto"/>
            </w:tcBorders>
            <w:shd w:val="clear" w:color="auto" w:fill="auto"/>
            <w:noWrap/>
            <w:vAlign w:val="bottom"/>
            <w:hideMark/>
          </w:tcPr>
          <w:p w:rsidR="00A32CE9" w:rsidRPr="00A32CE9" w:rsidRDefault="00A32CE9" w:rsidP="00A32CE9">
            <w:pPr>
              <w:spacing w:after="0" w:line="240" w:lineRule="auto"/>
              <w:rPr>
                <w:rFonts w:ascii="Times New Roman" w:eastAsia="Times New Roman" w:hAnsi="Times New Roman" w:cs="Times New Roman"/>
                <w:color w:val="000000"/>
                <w:sz w:val="24"/>
                <w:szCs w:val="24"/>
                <w:lang w:eastAsia="ru-RU"/>
              </w:rPr>
            </w:pPr>
            <w:r w:rsidRPr="00A32CE9">
              <w:rPr>
                <w:rFonts w:ascii="Times New Roman" w:eastAsia="Times New Roman" w:hAnsi="Times New Roman" w:cs="Times New Roman"/>
                <w:color w:val="000000"/>
                <w:sz w:val="24"/>
                <w:szCs w:val="24"/>
                <w:lang w:eastAsia="ru-RU"/>
              </w:rPr>
              <w:t>пр-т Строителей – ул. Тархова – Сокурский тракт</w:t>
            </w:r>
          </w:p>
        </w:tc>
        <w:tc>
          <w:tcPr>
            <w:tcW w:w="1247" w:type="pct"/>
            <w:tcBorders>
              <w:top w:val="nil"/>
              <w:left w:val="nil"/>
              <w:bottom w:val="single" w:sz="4" w:space="0" w:color="auto"/>
              <w:right w:val="single" w:sz="4" w:space="0" w:color="auto"/>
            </w:tcBorders>
            <w:shd w:val="clear" w:color="auto" w:fill="auto"/>
            <w:noWrap/>
            <w:vAlign w:val="bottom"/>
            <w:hideMark/>
          </w:tcPr>
          <w:p w:rsidR="00A32CE9" w:rsidRPr="00A32CE9" w:rsidRDefault="00A32CE9" w:rsidP="00A32CE9">
            <w:pPr>
              <w:spacing w:after="0" w:line="240" w:lineRule="auto"/>
              <w:rPr>
                <w:rFonts w:ascii="Times New Roman" w:eastAsia="Times New Roman" w:hAnsi="Times New Roman" w:cs="Times New Roman"/>
                <w:color w:val="000000"/>
                <w:sz w:val="24"/>
                <w:szCs w:val="24"/>
                <w:lang w:eastAsia="ru-RU"/>
              </w:rPr>
            </w:pPr>
            <w:r w:rsidRPr="00A32CE9">
              <w:rPr>
                <w:rFonts w:ascii="Times New Roman" w:eastAsia="Times New Roman" w:hAnsi="Times New Roman" w:cs="Times New Roman"/>
                <w:color w:val="000000"/>
                <w:sz w:val="24"/>
                <w:szCs w:val="24"/>
                <w:lang w:eastAsia="ru-RU"/>
              </w:rPr>
              <w:t>краткосрочный</w:t>
            </w:r>
          </w:p>
        </w:tc>
      </w:tr>
      <w:tr w:rsidR="00A32CE9" w:rsidRPr="00A32CE9" w:rsidTr="00837DEE">
        <w:trPr>
          <w:trHeight w:val="315"/>
        </w:trPr>
        <w:tc>
          <w:tcPr>
            <w:tcW w:w="581" w:type="pct"/>
            <w:tcBorders>
              <w:top w:val="nil"/>
              <w:left w:val="single" w:sz="4" w:space="0" w:color="auto"/>
              <w:bottom w:val="single" w:sz="4" w:space="0" w:color="auto"/>
              <w:right w:val="single" w:sz="4" w:space="0" w:color="auto"/>
            </w:tcBorders>
            <w:shd w:val="clear" w:color="auto" w:fill="auto"/>
            <w:noWrap/>
            <w:vAlign w:val="center"/>
            <w:hideMark/>
          </w:tcPr>
          <w:p w:rsidR="00A32CE9" w:rsidRPr="00A32CE9" w:rsidRDefault="00A32CE9" w:rsidP="00A32CE9">
            <w:pPr>
              <w:spacing w:after="0" w:line="240" w:lineRule="auto"/>
              <w:jc w:val="center"/>
              <w:rPr>
                <w:rFonts w:ascii="Times New Roman" w:eastAsia="Times New Roman" w:hAnsi="Times New Roman" w:cs="Times New Roman"/>
                <w:color w:val="000000"/>
                <w:sz w:val="24"/>
                <w:szCs w:val="24"/>
                <w:lang w:eastAsia="ru-RU"/>
              </w:rPr>
            </w:pPr>
            <w:r w:rsidRPr="00A32CE9">
              <w:rPr>
                <w:rFonts w:ascii="Times New Roman" w:eastAsia="Times New Roman" w:hAnsi="Times New Roman" w:cs="Times New Roman"/>
                <w:color w:val="000000"/>
                <w:sz w:val="24"/>
                <w:szCs w:val="24"/>
                <w:lang w:eastAsia="ru-RU"/>
              </w:rPr>
              <w:t>2</w:t>
            </w:r>
          </w:p>
        </w:tc>
        <w:tc>
          <w:tcPr>
            <w:tcW w:w="3172" w:type="pct"/>
            <w:tcBorders>
              <w:top w:val="nil"/>
              <w:left w:val="nil"/>
              <w:bottom w:val="single" w:sz="4" w:space="0" w:color="auto"/>
              <w:right w:val="single" w:sz="4" w:space="0" w:color="auto"/>
            </w:tcBorders>
            <w:shd w:val="clear" w:color="auto" w:fill="auto"/>
            <w:noWrap/>
            <w:vAlign w:val="bottom"/>
            <w:hideMark/>
          </w:tcPr>
          <w:p w:rsidR="00A32CE9" w:rsidRPr="00A32CE9" w:rsidRDefault="00A32CE9" w:rsidP="00A32CE9">
            <w:pPr>
              <w:spacing w:after="0" w:line="240" w:lineRule="auto"/>
              <w:rPr>
                <w:rFonts w:ascii="Times New Roman" w:eastAsia="Times New Roman" w:hAnsi="Times New Roman" w:cs="Times New Roman"/>
                <w:color w:val="000000"/>
                <w:sz w:val="24"/>
                <w:szCs w:val="24"/>
                <w:lang w:eastAsia="ru-RU"/>
              </w:rPr>
            </w:pPr>
            <w:r w:rsidRPr="00A32CE9">
              <w:rPr>
                <w:rFonts w:ascii="Times New Roman" w:eastAsia="Times New Roman" w:hAnsi="Times New Roman" w:cs="Times New Roman"/>
                <w:color w:val="000000"/>
                <w:sz w:val="24"/>
                <w:szCs w:val="24"/>
                <w:lang w:eastAsia="ru-RU"/>
              </w:rPr>
              <w:t>пр-т Строителей – ул. Шехурдина</w:t>
            </w:r>
          </w:p>
        </w:tc>
        <w:tc>
          <w:tcPr>
            <w:tcW w:w="1247" w:type="pct"/>
            <w:tcBorders>
              <w:top w:val="nil"/>
              <w:left w:val="nil"/>
              <w:bottom w:val="single" w:sz="4" w:space="0" w:color="auto"/>
              <w:right w:val="single" w:sz="4" w:space="0" w:color="auto"/>
            </w:tcBorders>
            <w:shd w:val="clear" w:color="auto" w:fill="auto"/>
            <w:noWrap/>
            <w:vAlign w:val="bottom"/>
            <w:hideMark/>
          </w:tcPr>
          <w:p w:rsidR="00A32CE9" w:rsidRPr="00A32CE9" w:rsidRDefault="00A32CE9" w:rsidP="00A32CE9">
            <w:pPr>
              <w:spacing w:after="0" w:line="240" w:lineRule="auto"/>
              <w:rPr>
                <w:rFonts w:ascii="Times New Roman" w:eastAsia="Times New Roman" w:hAnsi="Times New Roman" w:cs="Times New Roman"/>
                <w:color w:val="000000"/>
                <w:sz w:val="24"/>
                <w:szCs w:val="24"/>
                <w:lang w:eastAsia="ru-RU"/>
              </w:rPr>
            </w:pPr>
            <w:r w:rsidRPr="00A32CE9">
              <w:rPr>
                <w:rFonts w:ascii="Times New Roman" w:eastAsia="Times New Roman" w:hAnsi="Times New Roman" w:cs="Times New Roman"/>
                <w:color w:val="000000"/>
                <w:sz w:val="24"/>
                <w:szCs w:val="24"/>
                <w:lang w:eastAsia="ru-RU"/>
              </w:rPr>
              <w:t>долгосрочный</w:t>
            </w:r>
          </w:p>
        </w:tc>
      </w:tr>
      <w:tr w:rsidR="00A32CE9" w:rsidRPr="00A32CE9" w:rsidTr="00837DEE">
        <w:trPr>
          <w:trHeight w:val="315"/>
        </w:trPr>
        <w:tc>
          <w:tcPr>
            <w:tcW w:w="581" w:type="pct"/>
            <w:tcBorders>
              <w:top w:val="nil"/>
              <w:left w:val="single" w:sz="4" w:space="0" w:color="auto"/>
              <w:bottom w:val="single" w:sz="4" w:space="0" w:color="auto"/>
              <w:right w:val="single" w:sz="4" w:space="0" w:color="auto"/>
            </w:tcBorders>
            <w:shd w:val="clear" w:color="auto" w:fill="auto"/>
            <w:noWrap/>
            <w:vAlign w:val="center"/>
            <w:hideMark/>
          </w:tcPr>
          <w:p w:rsidR="00A32CE9" w:rsidRPr="00A32CE9" w:rsidRDefault="00A32CE9" w:rsidP="00A32CE9">
            <w:pPr>
              <w:spacing w:after="0" w:line="240" w:lineRule="auto"/>
              <w:jc w:val="center"/>
              <w:rPr>
                <w:rFonts w:ascii="Times New Roman" w:eastAsia="Times New Roman" w:hAnsi="Times New Roman" w:cs="Times New Roman"/>
                <w:color w:val="000000"/>
                <w:sz w:val="24"/>
                <w:szCs w:val="24"/>
                <w:lang w:eastAsia="ru-RU"/>
              </w:rPr>
            </w:pPr>
            <w:r w:rsidRPr="00A32CE9">
              <w:rPr>
                <w:rFonts w:ascii="Times New Roman" w:eastAsia="Times New Roman" w:hAnsi="Times New Roman" w:cs="Times New Roman"/>
                <w:color w:val="000000"/>
                <w:sz w:val="24"/>
                <w:szCs w:val="24"/>
                <w:lang w:eastAsia="ru-RU"/>
              </w:rPr>
              <w:t>3</w:t>
            </w:r>
          </w:p>
        </w:tc>
        <w:tc>
          <w:tcPr>
            <w:tcW w:w="3172" w:type="pct"/>
            <w:tcBorders>
              <w:top w:val="nil"/>
              <w:left w:val="nil"/>
              <w:bottom w:val="single" w:sz="4" w:space="0" w:color="auto"/>
              <w:right w:val="single" w:sz="4" w:space="0" w:color="auto"/>
            </w:tcBorders>
            <w:shd w:val="clear" w:color="auto" w:fill="auto"/>
            <w:noWrap/>
            <w:vAlign w:val="bottom"/>
            <w:hideMark/>
          </w:tcPr>
          <w:p w:rsidR="00A32CE9" w:rsidRPr="00A32CE9" w:rsidRDefault="00A32CE9" w:rsidP="00A32CE9">
            <w:pPr>
              <w:spacing w:after="0" w:line="240" w:lineRule="auto"/>
              <w:rPr>
                <w:rFonts w:ascii="Times New Roman" w:eastAsia="Times New Roman" w:hAnsi="Times New Roman" w:cs="Times New Roman"/>
                <w:color w:val="000000"/>
                <w:sz w:val="24"/>
                <w:szCs w:val="24"/>
                <w:lang w:eastAsia="ru-RU"/>
              </w:rPr>
            </w:pPr>
            <w:r w:rsidRPr="00A32CE9">
              <w:rPr>
                <w:rFonts w:ascii="Times New Roman" w:eastAsia="Times New Roman" w:hAnsi="Times New Roman" w:cs="Times New Roman"/>
                <w:color w:val="000000"/>
                <w:sz w:val="24"/>
                <w:szCs w:val="24"/>
                <w:lang w:eastAsia="ru-RU"/>
              </w:rPr>
              <w:t>ул. Аэропорт – ул. Симбирская</w:t>
            </w:r>
          </w:p>
        </w:tc>
        <w:tc>
          <w:tcPr>
            <w:tcW w:w="1247" w:type="pct"/>
            <w:tcBorders>
              <w:top w:val="nil"/>
              <w:left w:val="nil"/>
              <w:bottom w:val="single" w:sz="4" w:space="0" w:color="auto"/>
              <w:right w:val="single" w:sz="4" w:space="0" w:color="auto"/>
            </w:tcBorders>
            <w:shd w:val="clear" w:color="auto" w:fill="auto"/>
            <w:noWrap/>
            <w:vAlign w:val="bottom"/>
            <w:hideMark/>
          </w:tcPr>
          <w:p w:rsidR="00A32CE9" w:rsidRPr="00A32CE9" w:rsidRDefault="00A32CE9" w:rsidP="00A32CE9">
            <w:pPr>
              <w:spacing w:after="0" w:line="240" w:lineRule="auto"/>
              <w:rPr>
                <w:rFonts w:ascii="Times New Roman" w:eastAsia="Times New Roman" w:hAnsi="Times New Roman" w:cs="Times New Roman"/>
                <w:color w:val="000000"/>
                <w:sz w:val="24"/>
                <w:szCs w:val="24"/>
                <w:lang w:eastAsia="ru-RU"/>
              </w:rPr>
            </w:pPr>
            <w:r w:rsidRPr="00A32CE9">
              <w:rPr>
                <w:rFonts w:ascii="Times New Roman" w:eastAsia="Times New Roman" w:hAnsi="Times New Roman" w:cs="Times New Roman"/>
                <w:color w:val="000000"/>
                <w:sz w:val="24"/>
                <w:szCs w:val="24"/>
                <w:lang w:eastAsia="ru-RU"/>
              </w:rPr>
              <w:t>среднесрочный</w:t>
            </w:r>
          </w:p>
        </w:tc>
      </w:tr>
      <w:tr w:rsidR="00A32CE9" w:rsidRPr="00A32CE9" w:rsidTr="00837DEE">
        <w:trPr>
          <w:trHeight w:val="315"/>
        </w:trPr>
        <w:tc>
          <w:tcPr>
            <w:tcW w:w="581" w:type="pct"/>
            <w:tcBorders>
              <w:top w:val="nil"/>
              <w:left w:val="single" w:sz="4" w:space="0" w:color="auto"/>
              <w:bottom w:val="single" w:sz="4" w:space="0" w:color="auto"/>
              <w:right w:val="single" w:sz="4" w:space="0" w:color="auto"/>
            </w:tcBorders>
            <w:shd w:val="clear" w:color="auto" w:fill="auto"/>
            <w:noWrap/>
            <w:vAlign w:val="center"/>
            <w:hideMark/>
          </w:tcPr>
          <w:p w:rsidR="00A32CE9" w:rsidRPr="00A32CE9" w:rsidRDefault="00A32CE9" w:rsidP="00A32CE9">
            <w:pPr>
              <w:spacing w:after="0" w:line="240" w:lineRule="auto"/>
              <w:jc w:val="center"/>
              <w:rPr>
                <w:rFonts w:ascii="Times New Roman" w:eastAsia="Times New Roman" w:hAnsi="Times New Roman" w:cs="Times New Roman"/>
                <w:color w:val="000000"/>
                <w:sz w:val="24"/>
                <w:szCs w:val="24"/>
                <w:lang w:eastAsia="ru-RU"/>
              </w:rPr>
            </w:pPr>
            <w:r w:rsidRPr="00A32CE9">
              <w:rPr>
                <w:rFonts w:ascii="Times New Roman" w:eastAsia="Times New Roman" w:hAnsi="Times New Roman" w:cs="Times New Roman"/>
                <w:color w:val="000000"/>
                <w:sz w:val="24"/>
                <w:szCs w:val="24"/>
                <w:lang w:eastAsia="ru-RU"/>
              </w:rPr>
              <w:t>4</w:t>
            </w:r>
          </w:p>
        </w:tc>
        <w:tc>
          <w:tcPr>
            <w:tcW w:w="3172" w:type="pct"/>
            <w:tcBorders>
              <w:top w:val="nil"/>
              <w:left w:val="nil"/>
              <w:bottom w:val="single" w:sz="4" w:space="0" w:color="auto"/>
              <w:right w:val="single" w:sz="4" w:space="0" w:color="auto"/>
            </w:tcBorders>
            <w:shd w:val="clear" w:color="auto" w:fill="auto"/>
            <w:noWrap/>
            <w:vAlign w:val="bottom"/>
            <w:hideMark/>
          </w:tcPr>
          <w:p w:rsidR="00A32CE9" w:rsidRPr="00A32CE9" w:rsidRDefault="00A32CE9" w:rsidP="00A32CE9">
            <w:pPr>
              <w:spacing w:after="0" w:line="240" w:lineRule="auto"/>
              <w:rPr>
                <w:rFonts w:ascii="Times New Roman" w:eastAsia="Times New Roman" w:hAnsi="Times New Roman" w:cs="Times New Roman"/>
                <w:color w:val="000000"/>
                <w:sz w:val="24"/>
                <w:szCs w:val="24"/>
                <w:lang w:eastAsia="ru-RU"/>
              </w:rPr>
            </w:pPr>
            <w:r w:rsidRPr="00A32CE9">
              <w:rPr>
                <w:rFonts w:ascii="Times New Roman" w:eastAsia="Times New Roman" w:hAnsi="Times New Roman" w:cs="Times New Roman"/>
                <w:color w:val="000000"/>
                <w:sz w:val="24"/>
                <w:szCs w:val="24"/>
                <w:lang w:eastAsia="ru-RU"/>
              </w:rPr>
              <w:t>пр-т Энтузиастов – ул. 7-я Нагорная</w:t>
            </w:r>
          </w:p>
        </w:tc>
        <w:tc>
          <w:tcPr>
            <w:tcW w:w="1247" w:type="pct"/>
            <w:tcBorders>
              <w:top w:val="nil"/>
              <w:left w:val="nil"/>
              <w:bottom w:val="single" w:sz="4" w:space="0" w:color="auto"/>
              <w:right w:val="single" w:sz="4" w:space="0" w:color="auto"/>
            </w:tcBorders>
            <w:shd w:val="clear" w:color="auto" w:fill="auto"/>
            <w:noWrap/>
            <w:vAlign w:val="bottom"/>
            <w:hideMark/>
          </w:tcPr>
          <w:p w:rsidR="00A32CE9" w:rsidRPr="00A32CE9" w:rsidRDefault="00A32CE9" w:rsidP="00A32CE9">
            <w:pPr>
              <w:spacing w:after="0" w:line="240" w:lineRule="auto"/>
              <w:rPr>
                <w:rFonts w:ascii="Times New Roman" w:eastAsia="Times New Roman" w:hAnsi="Times New Roman" w:cs="Times New Roman"/>
                <w:color w:val="000000"/>
                <w:sz w:val="24"/>
                <w:szCs w:val="24"/>
                <w:lang w:eastAsia="ru-RU"/>
              </w:rPr>
            </w:pPr>
            <w:r w:rsidRPr="00A32CE9">
              <w:rPr>
                <w:rFonts w:ascii="Times New Roman" w:eastAsia="Times New Roman" w:hAnsi="Times New Roman" w:cs="Times New Roman"/>
                <w:color w:val="000000"/>
                <w:sz w:val="24"/>
                <w:szCs w:val="24"/>
                <w:lang w:eastAsia="ru-RU"/>
              </w:rPr>
              <w:t>краткосрочный</w:t>
            </w:r>
          </w:p>
        </w:tc>
      </w:tr>
      <w:tr w:rsidR="00A32CE9" w:rsidRPr="00A32CE9" w:rsidTr="00837DEE">
        <w:trPr>
          <w:trHeight w:val="315"/>
        </w:trPr>
        <w:tc>
          <w:tcPr>
            <w:tcW w:w="581" w:type="pct"/>
            <w:tcBorders>
              <w:top w:val="nil"/>
              <w:left w:val="single" w:sz="4" w:space="0" w:color="auto"/>
              <w:bottom w:val="single" w:sz="4" w:space="0" w:color="auto"/>
              <w:right w:val="single" w:sz="4" w:space="0" w:color="auto"/>
            </w:tcBorders>
            <w:shd w:val="clear" w:color="auto" w:fill="auto"/>
            <w:noWrap/>
            <w:vAlign w:val="center"/>
            <w:hideMark/>
          </w:tcPr>
          <w:p w:rsidR="00A32CE9" w:rsidRPr="00A32CE9" w:rsidRDefault="00A32CE9" w:rsidP="00A32CE9">
            <w:pPr>
              <w:spacing w:after="0" w:line="240" w:lineRule="auto"/>
              <w:jc w:val="center"/>
              <w:rPr>
                <w:rFonts w:ascii="Times New Roman" w:eastAsia="Times New Roman" w:hAnsi="Times New Roman" w:cs="Times New Roman"/>
                <w:color w:val="000000"/>
                <w:sz w:val="24"/>
                <w:szCs w:val="24"/>
                <w:lang w:eastAsia="ru-RU"/>
              </w:rPr>
            </w:pPr>
            <w:r w:rsidRPr="00A32CE9">
              <w:rPr>
                <w:rFonts w:ascii="Times New Roman" w:eastAsia="Times New Roman" w:hAnsi="Times New Roman" w:cs="Times New Roman"/>
                <w:color w:val="000000"/>
                <w:sz w:val="24"/>
                <w:szCs w:val="24"/>
                <w:lang w:eastAsia="ru-RU"/>
              </w:rPr>
              <w:t>5</w:t>
            </w:r>
          </w:p>
        </w:tc>
        <w:tc>
          <w:tcPr>
            <w:tcW w:w="3172" w:type="pct"/>
            <w:tcBorders>
              <w:top w:val="nil"/>
              <w:left w:val="nil"/>
              <w:bottom w:val="single" w:sz="4" w:space="0" w:color="auto"/>
              <w:right w:val="single" w:sz="4" w:space="0" w:color="auto"/>
            </w:tcBorders>
            <w:shd w:val="clear" w:color="auto" w:fill="auto"/>
            <w:noWrap/>
            <w:vAlign w:val="bottom"/>
            <w:hideMark/>
          </w:tcPr>
          <w:p w:rsidR="00A32CE9" w:rsidRPr="00A32CE9" w:rsidRDefault="00A32CE9" w:rsidP="00A32CE9">
            <w:pPr>
              <w:spacing w:after="0" w:line="240" w:lineRule="auto"/>
              <w:rPr>
                <w:rFonts w:ascii="Times New Roman" w:eastAsia="Times New Roman" w:hAnsi="Times New Roman" w:cs="Times New Roman"/>
                <w:color w:val="000000"/>
                <w:sz w:val="24"/>
                <w:szCs w:val="24"/>
                <w:lang w:eastAsia="ru-RU"/>
              </w:rPr>
            </w:pPr>
            <w:r w:rsidRPr="00A32CE9">
              <w:rPr>
                <w:rFonts w:ascii="Times New Roman" w:eastAsia="Times New Roman" w:hAnsi="Times New Roman" w:cs="Times New Roman"/>
                <w:color w:val="000000"/>
                <w:sz w:val="24"/>
                <w:szCs w:val="24"/>
                <w:lang w:eastAsia="ru-RU"/>
              </w:rPr>
              <w:t>ул. Большая Горная – ул. Астраханская</w:t>
            </w:r>
          </w:p>
        </w:tc>
        <w:tc>
          <w:tcPr>
            <w:tcW w:w="1247" w:type="pct"/>
            <w:tcBorders>
              <w:top w:val="nil"/>
              <w:left w:val="nil"/>
              <w:bottom w:val="single" w:sz="4" w:space="0" w:color="auto"/>
              <w:right w:val="single" w:sz="4" w:space="0" w:color="auto"/>
            </w:tcBorders>
            <w:shd w:val="clear" w:color="auto" w:fill="auto"/>
            <w:noWrap/>
            <w:vAlign w:val="bottom"/>
            <w:hideMark/>
          </w:tcPr>
          <w:p w:rsidR="00A32CE9" w:rsidRPr="00A32CE9" w:rsidRDefault="00A32CE9" w:rsidP="00A32CE9">
            <w:pPr>
              <w:spacing w:after="0" w:line="240" w:lineRule="auto"/>
              <w:rPr>
                <w:rFonts w:ascii="Times New Roman" w:eastAsia="Times New Roman" w:hAnsi="Times New Roman" w:cs="Times New Roman"/>
                <w:color w:val="000000"/>
                <w:sz w:val="24"/>
                <w:szCs w:val="24"/>
                <w:lang w:eastAsia="ru-RU"/>
              </w:rPr>
            </w:pPr>
            <w:r w:rsidRPr="00A32CE9">
              <w:rPr>
                <w:rFonts w:ascii="Times New Roman" w:eastAsia="Times New Roman" w:hAnsi="Times New Roman" w:cs="Times New Roman"/>
                <w:color w:val="000000"/>
                <w:sz w:val="24"/>
                <w:szCs w:val="24"/>
                <w:lang w:eastAsia="ru-RU"/>
              </w:rPr>
              <w:t>среднесрочный</w:t>
            </w:r>
          </w:p>
        </w:tc>
      </w:tr>
      <w:tr w:rsidR="00A32CE9" w:rsidRPr="00A32CE9" w:rsidTr="00837DEE">
        <w:trPr>
          <w:trHeight w:val="315"/>
        </w:trPr>
        <w:tc>
          <w:tcPr>
            <w:tcW w:w="581" w:type="pct"/>
            <w:tcBorders>
              <w:top w:val="nil"/>
              <w:left w:val="single" w:sz="4" w:space="0" w:color="auto"/>
              <w:bottom w:val="single" w:sz="4" w:space="0" w:color="auto"/>
              <w:right w:val="single" w:sz="4" w:space="0" w:color="auto"/>
            </w:tcBorders>
            <w:shd w:val="clear" w:color="auto" w:fill="auto"/>
            <w:noWrap/>
            <w:vAlign w:val="center"/>
            <w:hideMark/>
          </w:tcPr>
          <w:p w:rsidR="00A32CE9" w:rsidRPr="00A32CE9" w:rsidRDefault="00A32CE9" w:rsidP="00A32CE9">
            <w:pPr>
              <w:spacing w:after="0" w:line="240" w:lineRule="auto"/>
              <w:jc w:val="center"/>
              <w:rPr>
                <w:rFonts w:ascii="Times New Roman" w:eastAsia="Times New Roman" w:hAnsi="Times New Roman" w:cs="Times New Roman"/>
                <w:color w:val="000000"/>
                <w:sz w:val="24"/>
                <w:szCs w:val="24"/>
                <w:lang w:eastAsia="ru-RU"/>
              </w:rPr>
            </w:pPr>
            <w:r w:rsidRPr="00A32CE9">
              <w:rPr>
                <w:rFonts w:ascii="Times New Roman" w:eastAsia="Times New Roman" w:hAnsi="Times New Roman" w:cs="Times New Roman"/>
                <w:color w:val="000000"/>
                <w:sz w:val="24"/>
                <w:szCs w:val="24"/>
                <w:lang w:eastAsia="ru-RU"/>
              </w:rPr>
              <w:t>6</w:t>
            </w:r>
          </w:p>
        </w:tc>
        <w:tc>
          <w:tcPr>
            <w:tcW w:w="3172" w:type="pct"/>
            <w:tcBorders>
              <w:top w:val="nil"/>
              <w:left w:val="nil"/>
              <w:bottom w:val="single" w:sz="4" w:space="0" w:color="auto"/>
              <w:right w:val="single" w:sz="4" w:space="0" w:color="auto"/>
            </w:tcBorders>
            <w:shd w:val="clear" w:color="auto" w:fill="auto"/>
            <w:noWrap/>
            <w:vAlign w:val="bottom"/>
            <w:hideMark/>
          </w:tcPr>
          <w:p w:rsidR="00A32CE9" w:rsidRPr="00A32CE9" w:rsidRDefault="00A32CE9" w:rsidP="00A32CE9">
            <w:pPr>
              <w:spacing w:after="0" w:line="240" w:lineRule="auto"/>
              <w:rPr>
                <w:rFonts w:ascii="Times New Roman" w:eastAsia="Times New Roman" w:hAnsi="Times New Roman" w:cs="Times New Roman"/>
                <w:color w:val="000000"/>
                <w:sz w:val="24"/>
                <w:szCs w:val="24"/>
                <w:lang w:eastAsia="ru-RU"/>
              </w:rPr>
            </w:pPr>
            <w:r w:rsidRPr="00A32CE9">
              <w:rPr>
                <w:rFonts w:ascii="Times New Roman" w:eastAsia="Times New Roman" w:hAnsi="Times New Roman" w:cs="Times New Roman"/>
                <w:color w:val="000000"/>
                <w:sz w:val="24"/>
                <w:szCs w:val="24"/>
                <w:lang w:eastAsia="ru-RU"/>
              </w:rPr>
              <w:t>пр-т 50 лет Октября – ул. Алексеевская</w:t>
            </w:r>
          </w:p>
        </w:tc>
        <w:tc>
          <w:tcPr>
            <w:tcW w:w="1247" w:type="pct"/>
            <w:tcBorders>
              <w:top w:val="nil"/>
              <w:left w:val="nil"/>
              <w:bottom w:val="single" w:sz="4" w:space="0" w:color="auto"/>
              <w:right w:val="single" w:sz="4" w:space="0" w:color="auto"/>
            </w:tcBorders>
            <w:shd w:val="clear" w:color="auto" w:fill="auto"/>
            <w:noWrap/>
            <w:vAlign w:val="bottom"/>
            <w:hideMark/>
          </w:tcPr>
          <w:p w:rsidR="00A32CE9" w:rsidRPr="00A32CE9" w:rsidRDefault="00A32CE9" w:rsidP="00A32CE9">
            <w:pPr>
              <w:spacing w:after="0" w:line="240" w:lineRule="auto"/>
              <w:rPr>
                <w:rFonts w:ascii="Times New Roman" w:eastAsia="Times New Roman" w:hAnsi="Times New Roman" w:cs="Times New Roman"/>
                <w:color w:val="000000"/>
                <w:sz w:val="24"/>
                <w:szCs w:val="24"/>
                <w:lang w:eastAsia="ru-RU"/>
              </w:rPr>
            </w:pPr>
            <w:r w:rsidRPr="00A32CE9">
              <w:rPr>
                <w:rFonts w:ascii="Times New Roman" w:eastAsia="Times New Roman" w:hAnsi="Times New Roman" w:cs="Times New Roman"/>
                <w:color w:val="000000"/>
                <w:sz w:val="24"/>
                <w:szCs w:val="24"/>
                <w:lang w:eastAsia="ru-RU"/>
              </w:rPr>
              <w:t>краткосрочный</w:t>
            </w:r>
          </w:p>
        </w:tc>
      </w:tr>
      <w:tr w:rsidR="00A32CE9" w:rsidRPr="00A32CE9" w:rsidTr="00837DEE">
        <w:trPr>
          <w:trHeight w:val="315"/>
        </w:trPr>
        <w:tc>
          <w:tcPr>
            <w:tcW w:w="581" w:type="pct"/>
            <w:tcBorders>
              <w:top w:val="nil"/>
              <w:left w:val="single" w:sz="4" w:space="0" w:color="auto"/>
              <w:bottom w:val="single" w:sz="4" w:space="0" w:color="auto"/>
              <w:right w:val="single" w:sz="4" w:space="0" w:color="auto"/>
            </w:tcBorders>
            <w:shd w:val="clear" w:color="auto" w:fill="auto"/>
            <w:noWrap/>
            <w:vAlign w:val="center"/>
            <w:hideMark/>
          </w:tcPr>
          <w:p w:rsidR="00A32CE9" w:rsidRPr="00A32CE9" w:rsidRDefault="00A32CE9" w:rsidP="00A32CE9">
            <w:pPr>
              <w:spacing w:after="0" w:line="240" w:lineRule="auto"/>
              <w:jc w:val="center"/>
              <w:rPr>
                <w:rFonts w:ascii="Times New Roman" w:eastAsia="Times New Roman" w:hAnsi="Times New Roman" w:cs="Times New Roman"/>
                <w:color w:val="000000"/>
                <w:sz w:val="24"/>
                <w:szCs w:val="24"/>
                <w:lang w:eastAsia="ru-RU"/>
              </w:rPr>
            </w:pPr>
            <w:r w:rsidRPr="00A32CE9">
              <w:rPr>
                <w:rFonts w:ascii="Times New Roman" w:eastAsia="Times New Roman" w:hAnsi="Times New Roman" w:cs="Times New Roman"/>
                <w:color w:val="000000"/>
                <w:sz w:val="24"/>
                <w:szCs w:val="24"/>
                <w:lang w:eastAsia="ru-RU"/>
              </w:rPr>
              <w:t>7</w:t>
            </w:r>
          </w:p>
        </w:tc>
        <w:tc>
          <w:tcPr>
            <w:tcW w:w="3172" w:type="pct"/>
            <w:tcBorders>
              <w:top w:val="nil"/>
              <w:left w:val="nil"/>
              <w:bottom w:val="single" w:sz="4" w:space="0" w:color="auto"/>
              <w:right w:val="single" w:sz="4" w:space="0" w:color="auto"/>
            </w:tcBorders>
            <w:shd w:val="clear" w:color="auto" w:fill="auto"/>
            <w:noWrap/>
            <w:vAlign w:val="bottom"/>
            <w:hideMark/>
          </w:tcPr>
          <w:p w:rsidR="00A32CE9" w:rsidRPr="00A32CE9" w:rsidRDefault="00A32CE9" w:rsidP="00A32CE9">
            <w:pPr>
              <w:spacing w:after="0" w:line="240" w:lineRule="auto"/>
              <w:rPr>
                <w:rFonts w:ascii="Times New Roman" w:eastAsia="Times New Roman" w:hAnsi="Times New Roman" w:cs="Times New Roman"/>
                <w:color w:val="000000"/>
                <w:sz w:val="24"/>
                <w:szCs w:val="24"/>
                <w:lang w:eastAsia="ru-RU"/>
              </w:rPr>
            </w:pPr>
            <w:r w:rsidRPr="00A32CE9">
              <w:rPr>
                <w:rFonts w:ascii="Times New Roman" w:eastAsia="Times New Roman" w:hAnsi="Times New Roman" w:cs="Times New Roman"/>
                <w:color w:val="000000"/>
                <w:sz w:val="24"/>
                <w:szCs w:val="24"/>
                <w:lang w:eastAsia="ru-RU"/>
              </w:rPr>
              <w:t>пр-т 50 лет Октября – ул. Волгоградская</w:t>
            </w:r>
          </w:p>
        </w:tc>
        <w:tc>
          <w:tcPr>
            <w:tcW w:w="1247" w:type="pct"/>
            <w:tcBorders>
              <w:top w:val="nil"/>
              <w:left w:val="nil"/>
              <w:bottom w:val="single" w:sz="4" w:space="0" w:color="auto"/>
              <w:right w:val="single" w:sz="4" w:space="0" w:color="auto"/>
            </w:tcBorders>
            <w:shd w:val="clear" w:color="auto" w:fill="auto"/>
            <w:noWrap/>
            <w:vAlign w:val="bottom"/>
            <w:hideMark/>
          </w:tcPr>
          <w:p w:rsidR="00A32CE9" w:rsidRPr="00A32CE9" w:rsidRDefault="00A32CE9" w:rsidP="00A32CE9">
            <w:pPr>
              <w:spacing w:after="0" w:line="240" w:lineRule="auto"/>
              <w:rPr>
                <w:rFonts w:ascii="Times New Roman" w:eastAsia="Times New Roman" w:hAnsi="Times New Roman" w:cs="Times New Roman"/>
                <w:color w:val="000000"/>
                <w:sz w:val="24"/>
                <w:szCs w:val="24"/>
                <w:lang w:eastAsia="ru-RU"/>
              </w:rPr>
            </w:pPr>
            <w:r w:rsidRPr="00A32CE9">
              <w:rPr>
                <w:rFonts w:ascii="Times New Roman" w:eastAsia="Times New Roman" w:hAnsi="Times New Roman" w:cs="Times New Roman"/>
                <w:color w:val="000000"/>
                <w:sz w:val="24"/>
                <w:szCs w:val="24"/>
                <w:lang w:eastAsia="ru-RU"/>
              </w:rPr>
              <w:t>краткосрочный</w:t>
            </w:r>
          </w:p>
        </w:tc>
      </w:tr>
    </w:tbl>
    <w:p w:rsidR="00A32CE9" w:rsidRPr="00A32CE9" w:rsidRDefault="00A32CE9" w:rsidP="00A32CE9">
      <w:pPr>
        <w:spacing w:after="160" w:line="259" w:lineRule="auto"/>
        <w:rPr>
          <w:rFonts w:ascii="Times New Roman" w:eastAsia="Times New Roman" w:hAnsi="Times New Roman" w:cs="Times New Roman"/>
          <w:sz w:val="24"/>
          <w:szCs w:val="24"/>
          <w:lang w:eastAsia="ru-RU"/>
        </w:rPr>
      </w:pPr>
    </w:p>
    <w:p w:rsidR="00A32CE9" w:rsidRPr="00A32CE9" w:rsidRDefault="00A32CE9" w:rsidP="00A32CE9">
      <w:pPr>
        <w:spacing w:after="160" w:line="259" w:lineRule="auto"/>
        <w:rPr>
          <w:rFonts w:ascii="Times New Roman" w:eastAsia="Times New Roman" w:hAnsi="Times New Roman" w:cs="Times New Roman"/>
          <w:sz w:val="24"/>
          <w:szCs w:val="24"/>
          <w:lang w:eastAsia="ru-RU"/>
        </w:rPr>
      </w:pPr>
      <w:r w:rsidRPr="00A32CE9">
        <w:rPr>
          <w:rFonts w:ascii="Times New Roman" w:eastAsia="Times New Roman" w:hAnsi="Times New Roman" w:cs="Times New Roman"/>
          <w:noProof/>
          <w:sz w:val="24"/>
          <w:szCs w:val="24"/>
          <w:lang w:eastAsia="ru-RU"/>
        </w:rPr>
        <w:lastRenderedPageBreak/>
        <w:drawing>
          <wp:inline distT="0" distB="0" distL="0" distR="0">
            <wp:extent cx="5940425" cy="6122029"/>
            <wp:effectExtent l="0" t="0" r="3175" b="0"/>
            <wp:docPr id="337994273" name="Рисунок 337994273" descr="P:\НИР\РАБОТЫ 2018 ГОДА\Саратов\Отчетные материалы\Финальный этап\графические материалы\внеуличные пеш переход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НИР\РАБОТЫ 2018 ГОДА\Саратов\Отчетные материалы\Финальный этап\графические материалы\внеуличные пеш переходы.jpg"/>
                    <pic:cNvPicPr>
                      <a:picLocks noChangeAspect="1" noChangeArrowheads="1"/>
                    </pic:cNvPicPr>
                  </pic:nvPicPr>
                  <pic:blipFill>
                    <a:blip r:embed="rId4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6122029"/>
                    </a:xfrm>
                    <a:prstGeom prst="rect">
                      <a:avLst/>
                    </a:prstGeom>
                    <a:noFill/>
                    <a:ln>
                      <a:noFill/>
                    </a:ln>
                  </pic:spPr>
                </pic:pic>
              </a:graphicData>
            </a:graphic>
          </wp:inline>
        </w:drawing>
      </w:r>
    </w:p>
    <w:p w:rsidR="00A32CE9" w:rsidRDefault="00D32A10" w:rsidP="007C01E2">
      <w:pPr>
        <w:spacing w:after="160" w:line="36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Рисунок 4.5</w:t>
      </w:r>
      <w:r w:rsidR="00A32CE9" w:rsidRPr="00A32CE9">
        <w:rPr>
          <w:rFonts w:ascii="Times New Roman" w:eastAsia="Times New Roman" w:hAnsi="Times New Roman" w:cs="Times New Roman"/>
          <w:sz w:val="24"/>
          <w:szCs w:val="24"/>
          <w:lang w:eastAsia="ru-RU"/>
        </w:rPr>
        <w:t xml:space="preserve">.2 – </w:t>
      </w:r>
      <w:r w:rsidR="007C01E2">
        <w:rPr>
          <w:rFonts w:ascii="Times New Roman" w:eastAsia="Times New Roman" w:hAnsi="Times New Roman" w:cs="Times New Roman"/>
          <w:sz w:val="24"/>
          <w:szCs w:val="24"/>
          <w:lang w:eastAsia="ru-RU"/>
        </w:rPr>
        <w:t>С</w:t>
      </w:r>
      <w:r w:rsidR="00A32CE9" w:rsidRPr="00A32CE9">
        <w:rPr>
          <w:rFonts w:ascii="Times New Roman" w:eastAsia="Times New Roman" w:hAnsi="Times New Roman" w:cs="Times New Roman"/>
          <w:sz w:val="24"/>
          <w:szCs w:val="24"/>
          <w:lang w:eastAsia="ru-RU"/>
        </w:rPr>
        <w:t>хема расположения внеуличных пешеходных переходов по периодам реализации</w:t>
      </w:r>
    </w:p>
    <w:p w:rsidR="00A32CE9" w:rsidRPr="00A32CE9" w:rsidRDefault="00A32CE9" w:rsidP="00A32CE9">
      <w:pPr>
        <w:spacing w:after="160" w:line="259" w:lineRule="auto"/>
        <w:jc w:val="center"/>
        <w:rPr>
          <w:rFonts w:ascii="Times New Roman" w:eastAsia="Times New Roman" w:hAnsi="Times New Roman" w:cs="Times New Roman"/>
          <w:sz w:val="24"/>
          <w:szCs w:val="24"/>
          <w:lang w:eastAsia="ru-RU"/>
        </w:rPr>
      </w:pPr>
    </w:p>
    <w:p w:rsidR="00A32CE9" w:rsidRPr="007C01E2" w:rsidRDefault="00A32CE9" w:rsidP="00A32CE9">
      <w:pPr>
        <w:spacing w:after="0" w:line="360" w:lineRule="auto"/>
        <w:ind w:firstLine="567"/>
        <w:jc w:val="both"/>
        <w:rPr>
          <w:rFonts w:ascii="Times New Roman" w:eastAsia="Times New Roman" w:hAnsi="Times New Roman" w:cs="Times New Roman"/>
          <w:i/>
          <w:sz w:val="24"/>
          <w:szCs w:val="24"/>
        </w:rPr>
      </w:pPr>
      <w:r w:rsidRPr="007C01E2">
        <w:rPr>
          <w:rFonts w:ascii="Times New Roman" w:eastAsia="Times New Roman" w:hAnsi="Times New Roman" w:cs="Times New Roman"/>
          <w:i/>
          <w:sz w:val="24"/>
          <w:szCs w:val="24"/>
        </w:rPr>
        <w:t>Мероприятия по развитию инфраструктуры велосипедного передвижения</w:t>
      </w:r>
    </w:p>
    <w:p w:rsidR="0040613E" w:rsidRPr="007D56B2" w:rsidRDefault="0040613E" w:rsidP="0040613E">
      <w:pPr>
        <w:spacing w:after="0" w:line="360" w:lineRule="auto"/>
        <w:ind w:firstLine="567"/>
        <w:jc w:val="both"/>
        <w:rPr>
          <w:rFonts w:ascii="Times New Roman" w:eastAsia="Times New Roman" w:hAnsi="Times New Roman" w:cs="Times New Roman"/>
          <w:color w:val="000000" w:themeColor="text1"/>
          <w:sz w:val="24"/>
          <w:szCs w:val="24"/>
          <w:lang w:eastAsia="ru-RU"/>
        </w:rPr>
      </w:pPr>
      <w:r w:rsidRPr="007D56B2">
        <w:rPr>
          <w:rFonts w:ascii="Times New Roman" w:eastAsia="Times New Roman" w:hAnsi="Times New Roman" w:cs="Times New Roman"/>
          <w:color w:val="000000" w:themeColor="text1"/>
          <w:sz w:val="24"/>
          <w:szCs w:val="24"/>
          <w:lang w:eastAsia="ru-RU"/>
        </w:rPr>
        <w:t xml:space="preserve">В таблице </w:t>
      </w:r>
      <w:r>
        <w:rPr>
          <w:rFonts w:ascii="Times New Roman" w:eastAsia="Times New Roman" w:hAnsi="Times New Roman" w:cs="Times New Roman"/>
          <w:color w:val="000000" w:themeColor="text1"/>
          <w:sz w:val="24"/>
          <w:szCs w:val="24"/>
          <w:lang w:eastAsia="ru-RU"/>
        </w:rPr>
        <w:t>5.20.1</w:t>
      </w:r>
      <w:r w:rsidRPr="007D56B2">
        <w:rPr>
          <w:rFonts w:ascii="Times New Roman" w:eastAsia="Times New Roman" w:hAnsi="Times New Roman" w:cs="Times New Roman"/>
          <w:color w:val="000000" w:themeColor="text1"/>
          <w:sz w:val="24"/>
          <w:szCs w:val="24"/>
          <w:lang w:eastAsia="ru-RU"/>
        </w:rPr>
        <w:t xml:space="preserve"> представлен перечень предлагаемых для организации маршрутов на краткосрочную перспективу с указанием их технико-эксплуатационных характеристик. На краткосрочной перспективе предлагается развитие существующей сети велодорожек, контрастным и противоскользящим покрытием, в среднесрочных и долгосрочных перспективах данные улицы будут являться базовым каркасом велосипедной маршрутной сети г. Саратова. Существующая структура улично-дорожной сети города Саратова позволяет реализовать мероприятия краткосрочной перспективы с минимальными </w:t>
      </w:r>
      <w:r w:rsidRPr="007D56B2">
        <w:rPr>
          <w:rFonts w:ascii="Times New Roman" w:eastAsia="Times New Roman" w:hAnsi="Times New Roman" w:cs="Times New Roman"/>
          <w:color w:val="000000" w:themeColor="text1"/>
          <w:sz w:val="24"/>
          <w:szCs w:val="24"/>
          <w:lang w:eastAsia="ru-RU"/>
        </w:rPr>
        <w:lastRenderedPageBreak/>
        <w:t xml:space="preserve">изменениями в существующей организации движения. На некоторых улицах необходимо </w:t>
      </w:r>
      <w:r w:rsidRPr="00934FAB">
        <w:rPr>
          <w:rFonts w:ascii="Times New Roman" w:eastAsia="Times New Roman" w:hAnsi="Times New Roman" w:cs="Times New Roman"/>
          <w:color w:val="000000" w:themeColor="text1"/>
          <w:sz w:val="24"/>
          <w:szCs w:val="24"/>
          <w:lang w:eastAsia="ru-RU"/>
        </w:rPr>
        <w:t xml:space="preserve">разметить парковочные мест, тем самым организовать физический барьер от движущихся транспортных средств. Визуализация проектных предложений представлена на рисунках </w:t>
      </w:r>
      <w:r>
        <w:rPr>
          <w:rFonts w:ascii="Times New Roman" w:eastAsia="Times New Roman" w:hAnsi="Times New Roman" w:cs="Times New Roman"/>
          <w:color w:val="000000" w:themeColor="text1"/>
          <w:sz w:val="24"/>
          <w:szCs w:val="24"/>
          <w:lang w:eastAsia="ru-RU"/>
        </w:rPr>
        <w:t>4</w:t>
      </w:r>
      <w:r w:rsidRPr="00934FAB">
        <w:rPr>
          <w:rFonts w:ascii="Times New Roman" w:eastAsia="Times New Roman" w:hAnsi="Times New Roman" w:cs="Times New Roman"/>
          <w:color w:val="000000" w:themeColor="text1"/>
          <w:sz w:val="24"/>
          <w:szCs w:val="24"/>
          <w:lang w:eastAsia="ru-RU"/>
        </w:rPr>
        <w:t>.</w:t>
      </w:r>
      <w:r>
        <w:rPr>
          <w:rFonts w:ascii="Times New Roman" w:eastAsia="Times New Roman" w:hAnsi="Times New Roman" w:cs="Times New Roman"/>
          <w:color w:val="000000" w:themeColor="text1"/>
          <w:sz w:val="24"/>
          <w:szCs w:val="24"/>
          <w:lang w:eastAsia="ru-RU"/>
        </w:rPr>
        <w:t>5</w:t>
      </w:r>
      <w:r w:rsidRPr="00934FAB">
        <w:rPr>
          <w:rFonts w:ascii="Times New Roman" w:eastAsia="Times New Roman" w:hAnsi="Times New Roman" w:cs="Times New Roman"/>
          <w:color w:val="000000" w:themeColor="text1"/>
          <w:sz w:val="24"/>
          <w:szCs w:val="24"/>
          <w:lang w:eastAsia="ru-RU"/>
        </w:rPr>
        <w:t>.</w:t>
      </w:r>
      <w:r>
        <w:rPr>
          <w:rFonts w:ascii="Times New Roman" w:eastAsia="Times New Roman" w:hAnsi="Times New Roman" w:cs="Times New Roman"/>
          <w:color w:val="000000" w:themeColor="text1"/>
          <w:sz w:val="24"/>
          <w:szCs w:val="24"/>
          <w:lang w:eastAsia="ru-RU"/>
        </w:rPr>
        <w:t>3</w:t>
      </w:r>
      <w:r w:rsidRPr="00934FAB">
        <w:rPr>
          <w:rFonts w:ascii="Times New Roman" w:eastAsia="Times New Roman" w:hAnsi="Times New Roman" w:cs="Times New Roman"/>
          <w:color w:val="000000" w:themeColor="text1"/>
          <w:sz w:val="24"/>
          <w:szCs w:val="24"/>
          <w:lang w:eastAsia="ru-RU"/>
        </w:rPr>
        <w:t>. В краткосрочном</w:t>
      </w:r>
      <w:r w:rsidRPr="007D56B2">
        <w:rPr>
          <w:rFonts w:ascii="Times New Roman" w:eastAsia="Times New Roman" w:hAnsi="Times New Roman" w:cs="Times New Roman"/>
          <w:color w:val="000000" w:themeColor="text1"/>
          <w:sz w:val="24"/>
          <w:szCs w:val="24"/>
          <w:lang w:eastAsia="ru-RU"/>
        </w:rPr>
        <w:t xml:space="preserve"> периоде создаваемая сеть велосипедного движения в г. Саратов будет охватывать центральную часть города, объекты пешеход</w:t>
      </w:r>
      <w:r w:rsidR="00CA4691">
        <w:rPr>
          <w:rFonts w:ascii="Times New Roman" w:eastAsia="Times New Roman" w:hAnsi="Times New Roman" w:cs="Times New Roman"/>
          <w:color w:val="000000" w:themeColor="text1"/>
          <w:sz w:val="24"/>
          <w:szCs w:val="24"/>
          <w:lang w:eastAsia="ru-RU"/>
        </w:rPr>
        <w:t>но</w:t>
      </w:r>
      <w:r w:rsidRPr="007D56B2">
        <w:rPr>
          <w:rFonts w:ascii="Times New Roman" w:eastAsia="Times New Roman" w:hAnsi="Times New Roman" w:cs="Times New Roman"/>
          <w:color w:val="000000" w:themeColor="text1"/>
          <w:sz w:val="24"/>
          <w:szCs w:val="24"/>
          <w:lang w:eastAsia="ru-RU"/>
        </w:rPr>
        <w:t>-велосипедного притяжения, туристические объекты, на ее основе возможно привлечения частных инвестиций для организации сети велопроката. Расположение в</w:t>
      </w:r>
      <w:r w:rsidR="00CA4691">
        <w:rPr>
          <w:rFonts w:ascii="Times New Roman" w:eastAsia="Times New Roman" w:hAnsi="Times New Roman" w:cs="Times New Roman"/>
          <w:color w:val="000000" w:themeColor="text1"/>
          <w:sz w:val="24"/>
          <w:szCs w:val="24"/>
          <w:lang w:eastAsia="ru-RU"/>
        </w:rPr>
        <w:t>елосипедных дорожек представлено</w:t>
      </w:r>
      <w:r w:rsidRPr="007D56B2">
        <w:rPr>
          <w:rFonts w:ascii="Times New Roman" w:eastAsia="Times New Roman" w:hAnsi="Times New Roman" w:cs="Times New Roman"/>
          <w:color w:val="000000" w:themeColor="text1"/>
          <w:sz w:val="24"/>
          <w:szCs w:val="24"/>
          <w:lang w:eastAsia="ru-RU"/>
        </w:rPr>
        <w:t xml:space="preserve"> </w:t>
      </w:r>
      <w:r w:rsidRPr="00934FAB">
        <w:rPr>
          <w:rFonts w:ascii="Times New Roman" w:eastAsia="Times New Roman" w:hAnsi="Times New Roman" w:cs="Times New Roman"/>
          <w:color w:val="000000" w:themeColor="text1"/>
          <w:sz w:val="24"/>
          <w:szCs w:val="24"/>
          <w:lang w:eastAsia="ru-RU"/>
        </w:rPr>
        <w:t xml:space="preserve">на рисунке </w:t>
      </w:r>
      <w:r>
        <w:rPr>
          <w:rFonts w:ascii="Times New Roman" w:eastAsia="Times New Roman" w:hAnsi="Times New Roman" w:cs="Times New Roman"/>
          <w:color w:val="000000" w:themeColor="text1"/>
          <w:sz w:val="24"/>
          <w:szCs w:val="24"/>
          <w:lang w:eastAsia="ru-RU"/>
        </w:rPr>
        <w:t>4</w:t>
      </w:r>
      <w:r w:rsidRPr="00934FAB">
        <w:rPr>
          <w:rFonts w:ascii="Times New Roman" w:eastAsia="Times New Roman" w:hAnsi="Times New Roman" w:cs="Times New Roman"/>
          <w:color w:val="000000" w:themeColor="text1"/>
          <w:sz w:val="24"/>
          <w:szCs w:val="24"/>
          <w:lang w:eastAsia="ru-RU"/>
        </w:rPr>
        <w:t>.</w:t>
      </w:r>
      <w:r>
        <w:rPr>
          <w:rFonts w:ascii="Times New Roman" w:eastAsia="Times New Roman" w:hAnsi="Times New Roman" w:cs="Times New Roman"/>
          <w:color w:val="000000" w:themeColor="text1"/>
          <w:sz w:val="24"/>
          <w:szCs w:val="24"/>
          <w:lang w:eastAsia="ru-RU"/>
        </w:rPr>
        <w:t>5</w:t>
      </w:r>
      <w:r w:rsidRPr="00934FAB">
        <w:rPr>
          <w:rFonts w:ascii="Times New Roman" w:eastAsia="Times New Roman" w:hAnsi="Times New Roman" w:cs="Times New Roman"/>
          <w:color w:val="000000" w:themeColor="text1"/>
          <w:sz w:val="24"/>
          <w:szCs w:val="24"/>
          <w:lang w:eastAsia="ru-RU"/>
        </w:rPr>
        <w:t>.</w:t>
      </w:r>
      <w:r>
        <w:rPr>
          <w:rFonts w:ascii="Times New Roman" w:eastAsia="Times New Roman" w:hAnsi="Times New Roman" w:cs="Times New Roman"/>
          <w:color w:val="000000" w:themeColor="text1"/>
          <w:sz w:val="24"/>
          <w:szCs w:val="24"/>
          <w:lang w:eastAsia="ru-RU"/>
        </w:rPr>
        <w:t>3</w:t>
      </w:r>
      <w:r w:rsidRPr="00934FAB">
        <w:rPr>
          <w:rFonts w:ascii="Times New Roman" w:eastAsia="Times New Roman" w:hAnsi="Times New Roman" w:cs="Times New Roman"/>
          <w:color w:val="000000" w:themeColor="text1"/>
          <w:sz w:val="24"/>
          <w:szCs w:val="24"/>
          <w:lang w:eastAsia="ru-RU"/>
        </w:rPr>
        <w:t>.</w:t>
      </w:r>
    </w:p>
    <w:p w:rsidR="0040613E" w:rsidRPr="007D56B2" w:rsidRDefault="0040613E" w:rsidP="0040613E">
      <w:pPr>
        <w:spacing w:after="0" w:line="360" w:lineRule="auto"/>
        <w:ind w:firstLine="567"/>
        <w:jc w:val="both"/>
        <w:rPr>
          <w:rFonts w:ascii="Times New Roman" w:eastAsia="Times New Roman" w:hAnsi="Times New Roman" w:cs="Times New Roman"/>
          <w:color w:val="000000" w:themeColor="text1"/>
          <w:sz w:val="24"/>
          <w:szCs w:val="24"/>
          <w:lang w:eastAsia="ru-RU"/>
        </w:rPr>
      </w:pPr>
    </w:p>
    <w:p w:rsidR="0040613E" w:rsidRPr="007D56B2" w:rsidRDefault="0040613E" w:rsidP="0040613E">
      <w:pPr>
        <w:spacing w:after="0" w:line="360" w:lineRule="auto"/>
        <w:jc w:val="both"/>
        <w:rPr>
          <w:rFonts w:ascii="Times New Roman" w:eastAsia="Times New Roman" w:hAnsi="Times New Roman" w:cs="Times New Roman"/>
          <w:color w:val="000000" w:themeColor="text1"/>
          <w:sz w:val="24"/>
          <w:szCs w:val="24"/>
          <w:lang w:eastAsia="ru-RU"/>
        </w:rPr>
      </w:pPr>
      <w:r w:rsidRPr="00DB2CB9">
        <w:rPr>
          <w:rFonts w:ascii="Times New Roman" w:eastAsia="Times New Roman" w:hAnsi="Times New Roman" w:cs="Times New Roman"/>
          <w:color w:val="000000" w:themeColor="text1"/>
          <w:sz w:val="24"/>
          <w:szCs w:val="24"/>
          <w:lang w:eastAsia="ru-RU"/>
        </w:rPr>
        <w:t xml:space="preserve">Таблица </w:t>
      </w:r>
      <w:r>
        <w:rPr>
          <w:rFonts w:ascii="Times New Roman" w:eastAsia="Times New Roman" w:hAnsi="Times New Roman" w:cs="Times New Roman"/>
          <w:color w:val="000000" w:themeColor="text1"/>
          <w:sz w:val="24"/>
          <w:szCs w:val="24"/>
          <w:lang w:eastAsia="ru-RU"/>
        </w:rPr>
        <w:t>4</w:t>
      </w:r>
      <w:r w:rsidRPr="00DB2CB9">
        <w:rPr>
          <w:rFonts w:ascii="Times New Roman" w:eastAsia="Times New Roman" w:hAnsi="Times New Roman" w:cs="Times New Roman"/>
          <w:color w:val="000000" w:themeColor="text1"/>
          <w:sz w:val="24"/>
          <w:szCs w:val="24"/>
          <w:lang w:eastAsia="ru-RU"/>
        </w:rPr>
        <w:t>.</w:t>
      </w:r>
      <w:r>
        <w:rPr>
          <w:rFonts w:ascii="Times New Roman" w:eastAsia="Times New Roman" w:hAnsi="Times New Roman" w:cs="Times New Roman"/>
          <w:color w:val="000000" w:themeColor="text1"/>
          <w:sz w:val="24"/>
          <w:szCs w:val="24"/>
          <w:lang w:eastAsia="ru-RU"/>
        </w:rPr>
        <w:t>5</w:t>
      </w:r>
      <w:r w:rsidRPr="00DB2CB9">
        <w:rPr>
          <w:rFonts w:ascii="Times New Roman" w:eastAsia="Times New Roman" w:hAnsi="Times New Roman" w:cs="Times New Roman"/>
          <w:color w:val="000000" w:themeColor="text1"/>
          <w:sz w:val="24"/>
          <w:szCs w:val="24"/>
          <w:lang w:eastAsia="ru-RU"/>
        </w:rPr>
        <w:t>.</w:t>
      </w:r>
      <w:r>
        <w:rPr>
          <w:rFonts w:ascii="Times New Roman" w:eastAsia="Times New Roman" w:hAnsi="Times New Roman" w:cs="Times New Roman"/>
          <w:color w:val="000000" w:themeColor="text1"/>
          <w:sz w:val="24"/>
          <w:szCs w:val="24"/>
          <w:lang w:eastAsia="ru-RU"/>
        </w:rPr>
        <w:t>3</w:t>
      </w:r>
      <w:r w:rsidRPr="00DB2CB9">
        <w:rPr>
          <w:rFonts w:ascii="Times New Roman" w:eastAsia="Times New Roman" w:hAnsi="Times New Roman" w:cs="Times New Roman"/>
          <w:color w:val="000000" w:themeColor="text1"/>
          <w:sz w:val="24"/>
          <w:szCs w:val="24"/>
          <w:lang w:eastAsia="ru-RU"/>
        </w:rPr>
        <w:t xml:space="preserve"> – Предлагаемые для организации маршруты с указанием их технико-эксплуатационных характеристик</w:t>
      </w:r>
    </w:p>
    <w:tbl>
      <w:tblPr>
        <w:tblStyle w:val="55"/>
        <w:tblW w:w="5000" w:type="pct"/>
        <w:tblLook w:val="04A0"/>
      </w:tblPr>
      <w:tblGrid>
        <w:gridCol w:w="3859"/>
        <w:gridCol w:w="1711"/>
        <w:gridCol w:w="2152"/>
        <w:gridCol w:w="1849"/>
      </w:tblGrid>
      <w:tr w:rsidR="0040613E" w:rsidRPr="007D56B2" w:rsidTr="00ED2123">
        <w:trPr>
          <w:trHeight w:val="540"/>
          <w:tblHeader/>
        </w:trPr>
        <w:tc>
          <w:tcPr>
            <w:tcW w:w="2016" w:type="pct"/>
            <w:hideMark/>
          </w:tcPr>
          <w:p w:rsidR="0040613E" w:rsidRPr="007D56B2" w:rsidRDefault="0040613E" w:rsidP="00ED2123">
            <w:pPr>
              <w:jc w:val="center"/>
              <w:rPr>
                <w:rFonts w:eastAsia="Calibri" w:cs="Times New Roman"/>
                <w:b/>
                <w:bCs/>
                <w:sz w:val="20"/>
                <w:szCs w:val="20"/>
              </w:rPr>
            </w:pPr>
            <w:r w:rsidRPr="007D56B2">
              <w:rPr>
                <w:rFonts w:eastAsia="Calibri" w:cs="Times New Roman"/>
                <w:b/>
                <w:bCs/>
                <w:sz w:val="20"/>
                <w:szCs w:val="20"/>
              </w:rPr>
              <w:t>Обозначение инфраструктуры</w:t>
            </w:r>
          </w:p>
        </w:tc>
        <w:tc>
          <w:tcPr>
            <w:tcW w:w="894" w:type="pct"/>
            <w:hideMark/>
          </w:tcPr>
          <w:p w:rsidR="0040613E" w:rsidRPr="007D56B2" w:rsidRDefault="0040613E" w:rsidP="00ED2123">
            <w:pPr>
              <w:jc w:val="center"/>
              <w:rPr>
                <w:rFonts w:eastAsia="Calibri" w:cs="Times New Roman"/>
                <w:b/>
                <w:bCs/>
                <w:sz w:val="20"/>
                <w:szCs w:val="20"/>
              </w:rPr>
            </w:pPr>
            <w:r w:rsidRPr="007D56B2">
              <w:rPr>
                <w:rFonts w:eastAsia="Calibri" w:cs="Times New Roman"/>
                <w:b/>
                <w:bCs/>
                <w:sz w:val="20"/>
                <w:szCs w:val="20"/>
              </w:rPr>
              <w:t>Год ввода</w:t>
            </w:r>
          </w:p>
        </w:tc>
        <w:tc>
          <w:tcPr>
            <w:tcW w:w="1124" w:type="pct"/>
            <w:hideMark/>
          </w:tcPr>
          <w:p w:rsidR="0040613E" w:rsidRPr="007D56B2" w:rsidRDefault="0040613E" w:rsidP="00ED2123">
            <w:pPr>
              <w:jc w:val="center"/>
              <w:rPr>
                <w:rFonts w:eastAsia="Calibri" w:cs="Times New Roman"/>
                <w:b/>
                <w:bCs/>
                <w:sz w:val="20"/>
                <w:szCs w:val="20"/>
              </w:rPr>
            </w:pPr>
            <w:r w:rsidRPr="007D56B2">
              <w:rPr>
                <w:rFonts w:eastAsia="Calibri" w:cs="Times New Roman"/>
                <w:b/>
                <w:bCs/>
                <w:sz w:val="20"/>
                <w:szCs w:val="20"/>
              </w:rPr>
              <w:t>Протяженность (м.)</w:t>
            </w:r>
          </w:p>
        </w:tc>
        <w:tc>
          <w:tcPr>
            <w:tcW w:w="966" w:type="pct"/>
            <w:noWrap/>
            <w:hideMark/>
          </w:tcPr>
          <w:p w:rsidR="0040613E" w:rsidRPr="007D56B2" w:rsidRDefault="0040613E" w:rsidP="00ED2123">
            <w:pPr>
              <w:jc w:val="center"/>
              <w:rPr>
                <w:rFonts w:eastAsia="Calibri" w:cs="Times New Roman"/>
                <w:b/>
                <w:bCs/>
                <w:sz w:val="20"/>
                <w:szCs w:val="20"/>
              </w:rPr>
            </w:pPr>
            <w:r w:rsidRPr="007D56B2">
              <w:rPr>
                <w:rFonts w:eastAsia="Calibri" w:cs="Times New Roman"/>
                <w:b/>
                <w:bCs/>
                <w:sz w:val="20"/>
                <w:szCs w:val="20"/>
              </w:rPr>
              <w:t>Стоимость</w:t>
            </w:r>
          </w:p>
        </w:tc>
      </w:tr>
      <w:tr w:rsidR="0040613E" w:rsidRPr="007D56B2" w:rsidTr="00ED2123">
        <w:trPr>
          <w:trHeight w:val="510"/>
        </w:trPr>
        <w:tc>
          <w:tcPr>
            <w:tcW w:w="2016" w:type="pct"/>
            <w:hideMark/>
          </w:tcPr>
          <w:p w:rsidR="0040613E" w:rsidRPr="007D56B2" w:rsidRDefault="0040613E" w:rsidP="00ED2123">
            <w:pPr>
              <w:jc w:val="center"/>
              <w:rPr>
                <w:rFonts w:eastAsia="Calibri" w:cs="Times New Roman"/>
                <w:sz w:val="20"/>
                <w:szCs w:val="20"/>
              </w:rPr>
            </w:pPr>
            <w:r w:rsidRPr="007D56B2">
              <w:rPr>
                <w:rFonts w:eastAsia="Calibri" w:cs="Times New Roman"/>
                <w:sz w:val="20"/>
                <w:szCs w:val="20"/>
              </w:rPr>
              <w:t>Покрытие велосипедной дорожки красное противоскользящие покрытие</w:t>
            </w:r>
          </w:p>
        </w:tc>
        <w:tc>
          <w:tcPr>
            <w:tcW w:w="894" w:type="pct"/>
            <w:noWrap/>
            <w:vAlign w:val="center"/>
            <w:hideMark/>
          </w:tcPr>
          <w:p w:rsidR="0040613E" w:rsidRPr="007D56B2" w:rsidRDefault="0040613E" w:rsidP="00CA4691">
            <w:pPr>
              <w:jc w:val="center"/>
              <w:rPr>
                <w:rFonts w:eastAsia="Calibri" w:cs="Times New Roman"/>
                <w:sz w:val="20"/>
                <w:szCs w:val="20"/>
              </w:rPr>
            </w:pPr>
            <w:r w:rsidRPr="007D56B2">
              <w:rPr>
                <w:rFonts w:eastAsia="Calibri" w:cs="Times New Roman"/>
                <w:sz w:val="20"/>
                <w:szCs w:val="20"/>
              </w:rPr>
              <w:t>20</w:t>
            </w:r>
            <w:r w:rsidR="0056007E">
              <w:rPr>
                <w:rFonts w:eastAsia="Calibri" w:cs="Times New Roman"/>
                <w:sz w:val="20"/>
                <w:szCs w:val="20"/>
              </w:rPr>
              <w:t>20</w:t>
            </w:r>
          </w:p>
        </w:tc>
        <w:tc>
          <w:tcPr>
            <w:tcW w:w="1124" w:type="pct"/>
            <w:noWrap/>
            <w:vAlign w:val="center"/>
            <w:hideMark/>
          </w:tcPr>
          <w:p w:rsidR="0040613E" w:rsidRPr="007D56B2" w:rsidRDefault="0040613E" w:rsidP="00ED2123">
            <w:pPr>
              <w:jc w:val="center"/>
              <w:rPr>
                <w:rFonts w:eastAsia="Calibri" w:cs="Times New Roman"/>
                <w:sz w:val="20"/>
                <w:szCs w:val="20"/>
              </w:rPr>
            </w:pPr>
            <w:r w:rsidRPr="007D56B2">
              <w:rPr>
                <w:rFonts w:eastAsia="Calibri" w:cs="Times New Roman"/>
                <w:sz w:val="20"/>
                <w:szCs w:val="20"/>
              </w:rPr>
              <w:t>4689</w:t>
            </w:r>
          </w:p>
        </w:tc>
        <w:tc>
          <w:tcPr>
            <w:tcW w:w="966" w:type="pct"/>
            <w:noWrap/>
            <w:vAlign w:val="center"/>
            <w:hideMark/>
          </w:tcPr>
          <w:p w:rsidR="0040613E" w:rsidRPr="007D56B2" w:rsidRDefault="0040613E" w:rsidP="00ED2123">
            <w:pPr>
              <w:jc w:val="center"/>
              <w:rPr>
                <w:rFonts w:eastAsia="Calibri" w:cs="Times New Roman"/>
                <w:sz w:val="20"/>
                <w:szCs w:val="20"/>
              </w:rPr>
            </w:pPr>
            <w:r w:rsidRPr="007D56B2">
              <w:rPr>
                <w:rFonts w:eastAsia="Calibri" w:cs="Times New Roman"/>
                <w:sz w:val="20"/>
                <w:szCs w:val="20"/>
              </w:rPr>
              <w:t>4 670 244,00</w:t>
            </w:r>
          </w:p>
        </w:tc>
      </w:tr>
      <w:tr w:rsidR="0040613E" w:rsidRPr="007D56B2" w:rsidTr="00ED2123">
        <w:trPr>
          <w:trHeight w:val="510"/>
        </w:trPr>
        <w:tc>
          <w:tcPr>
            <w:tcW w:w="2016" w:type="pct"/>
            <w:hideMark/>
          </w:tcPr>
          <w:p w:rsidR="0040613E" w:rsidRPr="007D56B2" w:rsidRDefault="0040613E" w:rsidP="00ED2123">
            <w:pPr>
              <w:jc w:val="center"/>
              <w:rPr>
                <w:rFonts w:eastAsia="Calibri" w:cs="Times New Roman"/>
                <w:sz w:val="20"/>
                <w:szCs w:val="20"/>
              </w:rPr>
            </w:pPr>
            <w:r w:rsidRPr="007D56B2">
              <w:rPr>
                <w:rFonts w:eastAsia="Calibri" w:cs="Times New Roman"/>
                <w:sz w:val="20"/>
                <w:szCs w:val="20"/>
              </w:rPr>
              <w:t>Покрытие велосипедной дорожки красное противоскользящие покрытие</w:t>
            </w:r>
          </w:p>
        </w:tc>
        <w:tc>
          <w:tcPr>
            <w:tcW w:w="894" w:type="pct"/>
            <w:noWrap/>
            <w:vAlign w:val="center"/>
            <w:hideMark/>
          </w:tcPr>
          <w:p w:rsidR="0040613E" w:rsidRPr="007D56B2" w:rsidRDefault="0040613E" w:rsidP="00CA4691">
            <w:pPr>
              <w:jc w:val="center"/>
              <w:rPr>
                <w:rFonts w:eastAsia="Calibri" w:cs="Times New Roman"/>
                <w:sz w:val="20"/>
                <w:szCs w:val="20"/>
              </w:rPr>
            </w:pPr>
            <w:r w:rsidRPr="007D56B2">
              <w:rPr>
                <w:rFonts w:eastAsia="Calibri" w:cs="Times New Roman"/>
                <w:sz w:val="20"/>
                <w:szCs w:val="20"/>
              </w:rPr>
              <w:t>20</w:t>
            </w:r>
            <w:r w:rsidR="0056007E">
              <w:rPr>
                <w:rFonts w:eastAsia="Calibri" w:cs="Times New Roman"/>
                <w:sz w:val="20"/>
                <w:szCs w:val="20"/>
              </w:rPr>
              <w:t>20</w:t>
            </w:r>
          </w:p>
        </w:tc>
        <w:tc>
          <w:tcPr>
            <w:tcW w:w="1124" w:type="pct"/>
            <w:noWrap/>
            <w:vAlign w:val="center"/>
            <w:hideMark/>
          </w:tcPr>
          <w:p w:rsidR="0040613E" w:rsidRPr="007D56B2" w:rsidRDefault="0040613E" w:rsidP="00ED2123">
            <w:pPr>
              <w:jc w:val="center"/>
              <w:rPr>
                <w:rFonts w:eastAsia="Calibri" w:cs="Times New Roman"/>
                <w:sz w:val="20"/>
                <w:szCs w:val="20"/>
              </w:rPr>
            </w:pPr>
            <w:r w:rsidRPr="007D56B2">
              <w:rPr>
                <w:rFonts w:eastAsia="Calibri" w:cs="Times New Roman"/>
                <w:sz w:val="20"/>
                <w:szCs w:val="20"/>
              </w:rPr>
              <w:t>970</w:t>
            </w:r>
          </w:p>
        </w:tc>
        <w:tc>
          <w:tcPr>
            <w:tcW w:w="966" w:type="pct"/>
            <w:noWrap/>
            <w:vAlign w:val="center"/>
            <w:hideMark/>
          </w:tcPr>
          <w:p w:rsidR="0040613E" w:rsidRPr="007D56B2" w:rsidRDefault="0040613E" w:rsidP="00ED2123">
            <w:pPr>
              <w:jc w:val="center"/>
              <w:rPr>
                <w:rFonts w:eastAsia="Calibri" w:cs="Times New Roman"/>
                <w:sz w:val="20"/>
                <w:szCs w:val="20"/>
              </w:rPr>
            </w:pPr>
            <w:r w:rsidRPr="007D56B2">
              <w:rPr>
                <w:rFonts w:eastAsia="Calibri" w:cs="Times New Roman"/>
                <w:sz w:val="20"/>
                <w:szCs w:val="20"/>
              </w:rPr>
              <w:t>966 120,00</w:t>
            </w:r>
          </w:p>
        </w:tc>
      </w:tr>
      <w:tr w:rsidR="0040613E" w:rsidRPr="007D56B2" w:rsidTr="00ED2123">
        <w:trPr>
          <w:trHeight w:val="765"/>
        </w:trPr>
        <w:tc>
          <w:tcPr>
            <w:tcW w:w="2016" w:type="pct"/>
            <w:hideMark/>
          </w:tcPr>
          <w:p w:rsidR="0040613E" w:rsidRPr="007D56B2" w:rsidRDefault="0040613E" w:rsidP="00ED2123">
            <w:pPr>
              <w:jc w:val="center"/>
              <w:rPr>
                <w:rFonts w:eastAsia="Calibri" w:cs="Times New Roman"/>
                <w:sz w:val="20"/>
                <w:szCs w:val="20"/>
              </w:rPr>
            </w:pPr>
            <w:r w:rsidRPr="007D56B2">
              <w:rPr>
                <w:rFonts w:eastAsia="Calibri" w:cs="Times New Roman"/>
                <w:sz w:val="20"/>
                <w:szCs w:val="20"/>
              </w:rPr>
              <w:t>Покрытие велосипедной дорожки красное противоскользящие покрытие</w:t>
            </w:r>
          </w:p>
        </w:tc>
        <w:tc>
          <w:tcPr>
            <w:tcW w:w="894" w:type="pct"/>
            <w:noWrap/>
            <w:vAlign w:val="center"/>
            <w:hideMark/>
          </w:tcPr>
          <w:p w:rsidR="0040613E" w:rsidRPr="007D56B2" w:rsidRDefault="0040613E" w:rsidP="00CA4691">
            <w:pPr>
              <w:jc w:val="center"/>
              <w:rPr>
                <w:rFonts w:eastAsia="Calibri" w:cs="Times New Roman"/>
                <w:sz w:val="20"/>
                <w:szCs w:val="20"/>
              </w:rPr>
            </w:pPr>
            <w:r w:rsidRPr="007D56B2">
              <w:rPr>
                <w:rFonts w:eastAsia="Calibri" w:cs="Times New Roman"/>
                <w:sz w:val="20"/>
                <w:szCs w:val="20"/>
              </w:rPr>
              <w:t>20</w:t>
            </w:r>
            <w:r w:rsidR="0056007E">
              <w:rPr>
                <w:rFonts w:eastAsia="Calibri" w:cs="Times New Roman"/>
                <w:sz w:val="20"/>
                <w:szCs w:val="20"/>
              </w:rPr>
              <w:t>20</w:t>
            </w:r>
          </w:p>
        </w:tc>
        <w:tc>
          <w:tcPr>
            <w:tcW w:w="1124" w:type="pct"/>
            <w:noWrap/>
            <w:vAlign w:val="center"/>
            <w:hideMark/>
          </w:tcPr>
          <w:p w:rsidR="0040613E" w:rsidRPr="007D56B2" w:rsidRDefault="0040613E" w:rsidP="00ED2123">
            <w:pPr>
              <w:jc w:val="center"/>
              <w:rPr>
                <w:rFonts w:eastAsia="Calibri" w:cs="Times New Roman"/>
                <w:sz w:val="20"/>
                <w:szCs w:val="20"/>
              </w:rPr>
            </w:pPr>
            <w:r w:rsidRPr="007D56B2">
              <w:rPr>
                <w:rFonts w:eastAsia="Calibri" w:cs="Times New Roman"/>
                <w:sz w:val="20"/>
                <w:szCs w:val="20"/>
              </w:rPr>
              <w:t>1924</w:t>
            </w:r>
          </w:p>
        </w:tc>
        <w:tc>
          <w:tcPr>
            <w:tcW w:w="966" w:type="pct"/>
            <w:noWrap/>
            <w:vAlign w:val="center"/>
            <w:hideMark/>
          </w:tcPr>
          <w:p w:rsidR="0040613E" w:rsidRPr="007D56B2" w:rsidRDefault="0040613E" w:rsidP="00ED2123">
            <w:pPr>
              <w:jc w:val="center"/>
              <w:rPr>
                <w:rFonts w:eastAsia="Calibri" w:cs="Times New Roman"/>
                <w:sz w:val="20"/>
                <w:szCs w:val="20"/>
              </w:rPr>
            </w:pPr>
            <w:r w:rsidRPr="007D56B2">
              <w:rPr>
                <w:rFonts w:eastAsia="Calibri" w:cs="Times New Roman"/>
                <w:sz w:val="20"/>
                <w:szCs w:val="20"/>
              </w:rPr>
              <w:t>1 916 304,00</w:t>
            </w:r>
          </w:p>
        </w:tc>
      </w:tr>
      <w:tr w:rsidR="0040613E" w:rsidRPr="007D56B2" w:rsidTr="00ED2123">
        <w:trPr>
          <w:trHeight w:val="510"/>
        </w:trPr>
        <w:tc>
          <w:tcPr>
            <w:tcW w:w="2016" w:type="pct"/>
            <w:hideMark/>
          </w:tcPr>
          <w:p w:rsidR="0040613E" w:rsidRPr="007D56B2" w:rsidRDefault="0040613E" w:rsidP="00ED2123">
            <w:pPr>
              <w:jc w:val="center"/>
              <w:rPr>
                <w:rFonts w:eastAsia="Calibri" w:cs="Times New Roman"/>
                <w:sz w:val="20"/>
                <w:szCs w:val="20"/>
              </w:rPr>
            </w:pPr>
            <w:r w:rsidRPr="007D56B2">
              <w:rPr>
                <w:rFonts w:eastAsia="Calibri" w:cs="Times New Roman"/>
                <w:sz w:val="20"/>
                <w:szCs w:val="20"/>
              </w:rPr>
              <w:t>Покрытие велосипедной дорожки красное противоскользящие покрытие</w:t>
            </w:r>
          </w:p>
        </w:tc>
        <w:tc>
          <w:tcPr>
            <w:tcW w:w="894" w:type="pct"/>
            <w:noWrap/>
            <w:vAlign w:val="center"/>
            <w:hideMark/>
          </w:tcPr>
          <w:p w:rsidR="0040613E" w:rsidRPr="007D56B2" w:rsidRDefault="0040613E" w:rsidP="00CA4691">
            <w:pPr>
              <w:jc w:val="center"/>
              <w:rPr>
                <w:rFonts w:eastAsia="Calibri" w:cs="Times New Roman"/>
                <w:sz w:val="20"/>
                <w:szCs w:val="20"/>
              </w:rPr>
            </w:pPr>
            <w:r w:rsidRPr="007D56B2">
              <w:rPr>
                <w:rFonts w:eastAsia="Calibri" w:cs="Times New Roman"/>
                <w:sz w:val="20"/>
                <w:szCs w:val="20"/>
              </w:rPr>
              <w:t>20</w:t>
            </w:r>
            <w:r w:rsidR="0056007E">
              <w:rPr>
                <w:rFonts w:eastAsia="Calibri" w:cs="Times New Roman"/>
                <w:sz w:val="20"/>
                <w:szCs w:val="20"/>
              </w:rPr>
              <w:t>20</w:t>
            </w:r>
          </w:p>
        </w:tc>
        <w:tc>
          <w:tcPr>
            <w:tcW w:w="1124" w:type="pct"/>
            <w:noWrap/>
            <w:vAlign w:val="center"/>
            <w:hideMark/>
          </w:tcPr>
          <w:p w:rsidR="0040613E" w:rsidRPr="007D56B2" w:rsidRDefault="0040613E" w:rsidP="00ED2123">
            <w:pPr>
              <w:jc w:val="center"/>
              <w:rPr>
                <w:rFonts w:eastAsia="Calibri" w:cs="Times New Roman"/>
                <w:sz w:val="20"/>
                <w:szCs w:val="20"/>
              </w:rPr>
            </w:pPr>
            <w:r w:rsidRPr="007D56B2">
              <w:rPr>
                <w:rFonts w:eastAsia="Calibri" w:cs="Times New Roman"/>
                <w:sz w:val="20"/>
                <w:szCs w:val="20"/>
              </w:rPr>
              <w:t>79</w:t>
            </w:r>
          </w:p>
        </w:tc>
        <w:tc>
          <w:tcPr>
            <w:tcW w:w="966" w:type="pct"/>
            <w:noWrap/>
            <w:vAlign w:val="center"/>
            <w:hideMark/>
          </w:tcPr>
          <w:p w:rsidR="0040613E" w:rsidRPr="007D56B2" w:rsidRDefault="0040613E" w:rsidP="00ED2123">
            <w:pPr>
              <w:jc w:val="center"/>
              <w:rPr>
                <w:rFonts w:eastAsia="Calibri" w:cs="Times New Roman"/>
                <w:sz w:val="20"/>
                <w:szCs w:val="20"/>
              </w:rPr>
            </w:pPr>
            <w:r w:rsidRPr="007D56B2">
              <w:rPr>
                <w:rFonts w:eastAsia="Calibri" w:cs="Times New Roman"/>
                <w:sz w:val="20"/>
                <w:szCs w:val="20"/>
              </w:rPr>
              <w:t>78 684,00</w:t>
            </w:r>
          </w:p>
        </w:tc>
      </w:tr>
      <w:tr w:rsidR="0040613E" w:rsidRPr="007D56B2" w:rsidTr="00ED2123">
        <w:trPr>
          <w:trHeight w:val="1020"/>
        </w:trPr>
        <w:tc>
          <w:tcPr>
            <w:tcW w:w="2016" w:type="pct"/>
            <w:hideMark/>
          </w:tcPr>
          <w:p w:rsidR="0040613E" w:rsidRPr="007D56B2" w:rsidRDefault="0040613E" w:rsidP="00ED2123">
            <w:pPr>
              <w:rPr>
                <w:rFonts w:eastAsia="Calibri" w:cs="Times New Roman"/>
                <w:sz w:val="20"/>
                <w:szCs w:val="20"/>
              </w:rPr>
            </w:pPr>
            <w:r w:rsidRPr="007D56B2">
              <w:rPr>
                <w:rFonts w:eastAsia="Calibri" w:cs="Times New Roman"/>
                <w:sz w:val="20"/>
                <w:szCs w:val="20"/>
              </w:rPr>
              <w:t>Покрытие велосипедной дорожки красное противоскользящие покрытие</w:t>
            </w:r>
          </w:p>
        </w:tc>
        <w:tc>
          <w:tcPr>
            <w:tcW w:w="894" w:type="pct"/>
            <w:noWrap/>
            <w:vAlign w:val="center"/>
            <w:hideMark/>
          </w:tcPr>
          <w:p w:rsidR="0040613E" w:rsidRPr="007D56B2" w:rsidRDefault="0040613E" w:rsidP="00CA4691">
            <w:pPr>
              <w:jc w:val="center"/>
              <w:rPr>
                <w:rFonts w:eastAsia="Calibri" w:cs="Times New Roman"/>
                <w:sz w:val="20"/>
                <w:szCs w:val="20"/>
              </w:rPr>
            </w:pPr>
            <w:r w:rsidRPr="007D56B2">
              <w:rPr>
                <w:rFonts w:eastAsia="Calibri" w:cs="Times New Roman"/>
                <w:sz w:val="20"/>
                <w:szCs w:val="20"/>
              </w:rPr>
              <w:t>20</w:t>
            </w:r>
            <w:r w:rsidR="0056007E">
              <w:rPr>
                <w:rFonts w:eastAsia="Calibri" w:cs="Times New Roman"/>
                <w:sz w:val="20"/>
                <w:szCs w:val="20"/>
              </w:rPr>
              <w:t>20</w:t>
            </w:r>
          </w:p>
        </w:tc>
        <w:tc>
          <w:tcPr>
            <w:tcW w:w="1124" w:type="pct"/>
            <w:noWrap/>
            <w:vAlign w:val="center"/>
            <w:hideMark/>
          </w:tcPr>
          <w:p w:rsidR="0040613E" w:rsidRPr="007D56B2" w:rsidRDefault="0040613E" w:rsidP="00ED2123">
            <w:pPr>
              <w:jc w:val="center"/>
              <w:rPr>
                <w:rFonts w:eastAsia="Calibri" w:cs="Times New Roman"/>
                <w:sz w:val="20"/>
                <w:szCs w:val="20"/>
              </w:rPr>
            </w:pPr>
            <w:r w:rsidRPr="007D56B2">
              <w:rPr>
                <w:rFonts w:eastAsia="Calibri" w:cs="Times New Roman"/>
                <w:sz w:val="20"/>
                <w:szCs w:val="20"/>
              </w:rPr>
              <w:t>4761</w:t>
            </w:r>
          </w:p>
        </w:tc>
        <w:tc>
          <w:tcPr>
            <w:tcW w:w="966" w:type="pct"/>
            <w:noWrap/>
            <w:vAlign w:val="center"/>
            <w:hideMark/>
          </w:tcPr>
          <w:p w:rsidR="0040613E" w:rsidRPr="007D56B2" w:rsidRDefault="0040613E" w:rsidP="00ED2123">
            <w:pPr>
              <w:jc w:val="center"/>
              <w:rPr>
                <w:rFonts w:eastAsia="Calibri" w:cs="Times New Roman"/>
                <w:sz w:val="20"/>
                <w:szCs w:val="20"/>
              </w:rPr>
            </w:pPr>
            <w:r w:rsidRPr="007D56B2">
              <w:rPr>
                <w:rFonts w:eastAsia="Calibri" w:cs="Times New Roman"/>
                <w:sz w:val="20"/>
                <w:szCs w:val="20"/>
              </w:rPr>
              <w:t>4 741 956,00</w:t>
            </w:r>
          </w:p>
        </w:tc>
      </w:tr>
      <w:tr w:rsidR="0040613E" w:rsidRPr="007D56B2" w:rsidTr="00ED2123">
        <w:trPr>
          <w:trHeight w:val="255"/>
        </w:trPr>
        <w:tc>
          <w:tcPr>
            <w:tcW w:w="2016" w:type="pct"/>
            <w:hideMark/>
          </w:tcPr>
          <w:p w:rsidR="0040613E" w:rsidRPr="007D56B2" w:rsidRDefault="0040613E" w:rsidP="00ED2123">
            <w:pPr>
              <w:jc w:val="center"/>
              <w:rPr>
                <w:rFonts w:eastAsia="Calibri" w:cs="Times New Roman"/>
                <w:sz w:val="20"/>
                <w:szCs w:val="20"/>
              </w:rPr>
            </w:pPr>
            <w:r w:rsidRPr="007D56B2">
              <w:rPr>
                <w:rFonts w:eastAsia="Calibri" w:cs="Times New Roman"/>
                <w:sz w:val="20"/>
                <w:szCs w:val="20"/>
              </w:rPr>
              <w:t>Нанесение разметки на велодоржки</w:t>
            </w:r>
          </w:p>
        </w:tc>
        <w:tc>
          <w:tcPr>
            <w:tcW w:w="894" w:type="pct"/>
            <w:noWrap/>
            <w:vAlign w:val="center"/>
            <w:hideMark/>
          </w:tcPr>
          <w:p w:rsidR="0040613E" w:rsidRPr="007D56B2" w:rsidRDefault="0040613E" w:rsidP="00CA4691">
            <w:pPr>
              <w:jc w:val="center"/>
              <w:rPr>
                <w:rFonts w:eastAsia="Calibri" w:cs="Times New Roman"/>
                <w:sz w:val="20"/>
                <w:szCs w:val="20"/>
              </w:rPr>
            </w:pPr>
            <w:r w:rsidRPr="007D56B2">
              <w:rPr>
                <w:rFonts w:eastAsia="Calibri" w:cs="Times New Roman"/>
                <w:sz w:val="20"/>
                <w:szCs w:val="20"/>
              </w:rPr>
              <w:t>20</w:t>
            </w:r>
            <w:r w:rsidR="0056007E">
              <w:rPr>
                <w:rFonts w:eastAsia="Calibri" w:cs="Times New Roman"/>
                <w:sz w:val="20"/>
                <w:szCs w:val="20"/>
              </w:rPr>
              <w:t>20</w:t>
            </w:r>
          </w:p>
        </w:tc>
        <w:tc>
          <w:tcPr>
            <w:tcW w:w="1124" w:type="pct"/>
            <w:noWrap/>
            <w:vAlign w:val="center"/>
            <w:hideMark/>
          </w:tcPr>
          <w:p w:rsidR="0040613E" w:rsidRPr="007D56B2" w:rsidRDefault="0040613E" w:rsidP="00ED2123">
            <w:pPr>
              <w:jc w:val="center"/>
              <w:rPr>
                <w:rFonts w:eastAsia="Calibri" w:cs="Times New Roman"/>
                <w:sz w:val="20"/>
                <w:szCs w:val="20"/>
              </w:rPr>
            </w:pPr>
            <w:r w:rsidRPr="007D56B2">
              <w:rPr>
                <w:rFonts w:eastAsia="Calibri" w:cs="Times New Roman"/>
                <w:sz w:val="20"/>
                <w:szCs w:val="20"/>
              </w:rPr>
              <w:t>767</w:t>
            </w:r>
          </w:p>
        </w:tc>
        <w:tc>
          <w:tcPr>
            <w:tcW w:w="966" w:type="pct"/>
            <w:noWrap/>
            <w:vAlign w:val="center"/>
            <w:hideMark/>
          </w:tcPr>
          <w:p w:rsidR="0040613E" w:rsidRPr="007D56B2" w:rsidRDefault="0040613E" w:rsidP="00ED2123">
            <w:pPr>
              <w:jc w:val="center"/>
              <w:rPr>
                <w:rFonts w:eastAsia="Calibri" w:cs="Times New Roman"/>
                <w:sz w:val="20"/>
                <w:szCs w:val="20"/>
              </w:rPr>
            </w:pPr>
            <w:r w:rsidRPr="007D56B2">
              <w:rPr>
                <w:rFonts w:eastAsia="Calibri" w:cs="Times New Roman"/>
                <w:sz w:val="20"/>
                <w:szCs w:val="20"/>
              </w:rPr>
              <w:t>153 400,00</w:t>
            </w:r>
          </w:p>
        </w:tc>
      </w:tr>
      <w:tr w:rsidR="0040613E" w:rsidRPr="007D56B2" w:rsidTr="00ED2123">
        <w:trPr>
          <w:trHeight w:val="255"/>
        </w:trPr>
        <w:tc>
          <w:tcPr>
            <w:tcW w:w="2016" w:type="pct"/>
            <w:hideMark/>
          </w:tcPr>
          <w:p w:rsidR="0040613E" w:rsidRPr="007D56B2" w:rsidRDefault="0040613E" w:rsidP="00ED2123">
            <w:pPr>
              <w:jc w:val="center"/>
              <w:rPr>
                <w:rFonts w:eastAsia="Calibri" w:cs="Times New Roman"/>
                <w:sz w:val="20"/>
                <w:szCs w:val="20"/>
              </w:rPr>
            </w:pPr>
            <w:r w:rsidRPr="007D56B2">
              <w:rPr>
                <w:rFonts w:eastAsia="Calibri" w:cs="Times New Roman"/>
                <w:sz w:val="20"/>
                <w:szCs w:val="20"/>
              </w:rPr>
              <w:t>Покрытие велосипедной дорожки красное противоскользящие покрытие</w:t>
            </w:r>
          </w:p>
        </w:tc>
        <w:tc>
          <w:tcPr>
            <w:tcW w:w="894" w:type="pct"/>
            <w:noWrap/>
            <w:vAlign w:val="center"/>
            <w:hideMark/>
          </w:tcPr>
          <w:p w:rsidR="0040613E" w:rsidRPr="007D56B2" w:rsidRDefault="0040613E" w:rsidP="00CA4691">
            <w:pPr>
              <w:jc w:val="center"/>
              <w:rPr>
                <w:rFonts w:eastAsia="Calibri" w:cs="Times New Roman"/>
                <w:sz w:val="20"/>
                <w:szCs w:val="20"/>
              </w:rPr>
            </w:pPr>
            <w:r w:rsidRPr="007D56B2">
              <w:rPr>
                <w:rFonts w:eastAsia="Calibri" w:cs="Times New Roman"/>
                <w:sz w:val="20"/>
                <w:szCs w:val="20"/>
              </w:rPr>
              <w:t>20</w:t>
            </w:r>
            <w:r w:rsidR="0056007E">
              <w:rPr>
                <w:rFonts w:eastAsia="Calibri" w:cs="Times New Roman"/>
                <w:sz w:val="20"/>
                <w:szCs w:val="20"/>
              </w:rPr>
              <w:t>20</w:t>
            </w:r>
          </w:p>
        </w:tc>
        <w:tc>
          <w:tcPr>
            <w:tcW w:w="1124" w:type="pct"/>
            <w:noWrap/>
            <w:vAlign w:val="center"/>
            <w:hideMark/>
          </w:tcPr>
          <w:p w:rsidR="0040613E" w:rsidRPr="007D56B2" w:rsidRDefault="0040613E" w:rsidP="00ED2123">
            <w:pPr>
              <w:jc w:val="center"/>
              <w:rPr>
                <w:rFonts w:eastAsia="Calibri" w:cs="Times New Roman"/>
                <w:sz w:val="20"/>
                <w:szCs w:val="20"/>
              </w:rPr>
            </w:pPr>
            <w:r w:rsidRPr="007D56B2">
              <w:rPr>
                <w:rFonts w:eastAsia="Calibri" w:cs="Times New Roman"/>
                <w:sz w:val="20"/>
                <w:szCs w:val="20"/>
              </w:rPr>
              <w:t>3449</w:t>
            </w:r>
          </w:p>
        </w:tc>
        <w:tc>
          <w:tcPr>
            <w:tcW w:w="966" w:type="pct"/>
            <w:noWrap/>
            <w:vAlign w:val="center"/>
            <w:hideMark/>
          </w:tcPr>
          <w:p w:rsidR="0040613E" w:rsidRPr="007D56B2" w:rsidRDefault="0040613E" w:rsidP="00ED2123">
            <w:pPr>
              <w:jc w:val="center"/>
              <w:rPr>
                <w:rFonts w:eastAsia="Calibri" w:cs="Times New Roman"/>
                <w:sz w:val="20"/>
                <w:szCs w:val="20"/>
              </w:rPr>
            </w:pPr>
            <w:r w:rsidRPr="007D56B2">
              <w:rPr>
                <w:rFonts w:eastAsia="Calibri" w:cs="Times New Roman"/>
                <w:sz w:val="20"/>
                <w:szCs w:val="20"/>
              </w:rPr>
              <w:t>3 435 204,00</w:t>
            </w:r>
          </w:p>
        </w:tc>
      </w:tr>
      <w:tr w:rsidR="0040613E" w:rsidRPr="007D56B2" w:rsidTr="00ED2123">
        <w:trPr>
          <w:trHeight w:val="255"/>
        </w:trPr>
        <w:tc>
          <w:tcPr>
            <w:tcW w:w="2016" w:type="pct"/>
            <w:hideMark/>
          </w:tcPr>
          <w:p w:rsidR="0040613E" w:rsidRPr="007D56B2" w:rsidRDefault="0040613E" w:rsidP="00ED2123">
            <w:pPr>
              <w:jc w:val="center"/>
              <w:rPr>
                <w:rFonts w:eastAsia="Calibri" w:cs="Times New Roman"/>
                <w:sz w:val="20"/>
                <w:szCs w:val="20"/>
              </w:rPr>
            </w:pPr>
            <w:r w:rsidRPr="007D56B2">
              <w:rPr>
                <w:rFonts w:eastAsia="Calibri" w:cs="Times New Roman"/>
                <w:sz w:val="20"/>
                <w:szCs w:val="20"/>
              </w:rPr>
              <w:t>Покрытие велосипедной дорожки красное противоскользящие покрытие</w:t>
            </w:r>
          </w:p>
        </w:tc>
        <w:tc>
          <w:tcPr>
            <w:tcW w:w="894" w:type="pct"/>
            <w:noWrap/>
            <w:vAlign w:val="center"/>
            <w:hideMark/>
          </w:tcPr>
          <w:p w:rsidR="0040613E" w:rsidRPr="007D56B2" w:rsidRDefault="0040613E" w:rsidP="00CA4691">
            <w:pPr>
              <w:jc w:val="center"/>
              <w:rPr>
                <w:rFonts w:eastAsia="Calibri" w:cs="Times New Roman"/>
                <w:sz w:val="20"/>
                <w:szCs w:val="20"/>
              </w:rPr>
            </w:pPr>
            <w:r w:rsidRPr="007D56B2">
              <w:rPr>
                <w:rFonts w:eastAsia="Calibri" w:cs="Times New Roman"/>
                <w:sz w:val="20"/>
                <w:szCs w:val="20"/>
              </w:rPr>
              <w:t>20</w:t>
            </w:r>
            <w:r w:rsidR="0056007E">
              <w:rPr>
                <w:rFonts w:eastAsia="Calibri" w:cs="Times New Roman"/>
                <w:sz w:val="20"/>
                <w:szCs w:val="20"/>
              </w:rPr>
              <w:t>20</w:t>
            </w:r>
          </w:p>
        </w:tc>
        <w:tc>
          <w:tcPr>
            <w:tcW w:w="1124" w:type="pct"/>
            <w:noWrap/>
            <w:vAlign w:val="center"/>
            <w:hideMark/>
          </w:tcPr>
          <w:p w:rsidR="0040613E" w:rsidRPr="007D56B2" w:rsidRDefault="0040613E" w:rsidP="00ED2123">
            <w:pPr>
              <w:jc w:val="center"/>
              <w:rPr>
                <w:rFonts w:eastAsia="Calibri" w:cs="Times New Roman"/>
                <w:sz w:val="20"/>
                <w:szCs w:val="20"/>
              </w:rPr>
            </w:pPr>
            <w:r w:rsidRPr="007D56B2">
              <w:rPr>
                <w:rFonts w:eastAsia="Calibri" w:cs="Times New Roman"/>
                <w:sz w:val="20"/>
                <w:szCs w:val="20"/>
              </w:rPr>
              <w:t>1244</w:t>
            </w:r>
          </w:p>
        </w:tc>
        <w:tc>
          <w:tcPr>
            <w:tcW w:w="966" w:type="pct"/>
            <w:noWrap/>
            <w:vAlign w:val="center"/>
            <w:hideMark/>
          </w:tcPr>
          <w:p w:rsidR="0040613E" w:rsidRPr="007D56B2" w:rsidRDefault="0040613E" w:rsidP="00ED2123">
            <w:pPr>
              <w:jc w:val="center"/>
              <w:rPr>
                <w:rFonts w:eastAsia="Calibri" w:cs="Times New Roman"/>
                <w:sz w:val="20"/>
                <w:szCs w:val="20"/>
              </w:rPr>
            </w:pPr>
            <w:r w:rsidRPr="007D56B2">
              <w:rPr>
                <w:rFonts w:eastAsia="Calibri" w:cs="Times New Roman"/>
                <w:sz w:val="20"/>
                <w:szCs w:val="20"/>
              </w:rPr>
              <w:t>1 239 024,00</w:t>
            </w:r>
          </w:p>
        </w:tc>
      </w:tr>
      <w:tr w:rsidR="0040613E" w:rsidRPr="007D56B2" w:rsidTr="00ED2123">
        <w:trPr>
          <w:trHeight w:val="255"/>
        </w:trPr>
        <w:tc>
          <w:tcPr>
            <w:tcW w:w="2016" w:type="pct"/>
            <w:hideMark/>
          </w:tcPr>
          <w:p w:rsidR="0040613E" w:rsidRPr="007D56B2" w:rsidRDefault="0040613E" w:rsidP="00ED2123">
            <w:pPr>
              <w:jc w:val="center"/>
              <w:rPr>
                <w:rFonts w:eastAsia="Calibri" w:cs="Times New Roman"/>
                <w:sz w:val="20"/>
                <w:szCs w:val="20"/>
              </w:rPr>
            </w:pPr>
            <w:r w:rsidRPr="007D56B2">
              <w:rPr>
                <w:rFonts w:eastAsia="Calibri" w:cs="Times New Roman"/>
                <w:sz w:val="20"/>
                <w:szCs w:val="20"/>
              </w:rPr>
              <w:t>Покрытие велосипедной дорожки красное противоскользящие покрытие</w:t>
            </w:r>
          </w:p>
        </w:tc>
        <w:tc>
          <w:tcPr>
            <w:tcW w:w="894" w:type="pct"/>
            <w:noWrap/>
            <w:vAlign w:val="center"/>
            <w:hideMark/>
          </w:tcPr>
          <w:p w:rsidR="0040613E" w:rsidRPr="007D56B2" w:rsidRDefault="0040613E" w:rsidP="00CA4691">
            <w:pPr>
              <w:jc w:val="center"/>
              <w:rPr>
                <w:rFonts w:eastAsia="Calibri" w:cs="Times New Roman"/>
                <w:sz w:val="20"/>
                <w:szCs w:val="20"/>
              </w:rPr>
            </w:pPr>
            <w:r w:rsidRPr="007D56B2">
              <w:rPr>
                <w:rFonts w:eastAsia="Calibri" w:cs="Times New Roman"/>
                <w:sz w:val="20"/>
                <w:szCs w:val="20"/>
              </w:rPr>
              <w:t>20</w:t>
            </w:r>
            <w:r w:rsidR="0056007E">
              <w:rPr>
                <w:rFonts w:eastAsia="Calibri" w:cs="Times New Roman"/>
                <w:sz w:val="20"/>
                <w:szCs w:val="20"/>
              </w:rPr>
              <w:t>20</w:t>
            </w:r>
          </w:p>
        </w:tc>
        <w:tc>
          <w:tcPr>
            <w:tcW w:w="1124" w:type="pct"/>
            <w:noWrap/>
            <w:vAlign w:val="center"/>
            <w:hideMark/>
          </w:tcPr>
          <w:p w:rsidR="0040613E" w:rsidRPr="007D56B2" w:rsidRDefault="0040613E" w:rsidP="00ED2123">
            <w:pPr>
              <w:jc w:val="center"/>
              <w:rPr>
                <w:rFonts w:eastAsia="Calibri" w:cs="Times New Roman"/>
                <w:sz w:val="20"/>
                <w:szCs w:val="20"/>
              </w:rPr>
            </w:pPr>
            <w:r w:rsidRPr="007D56B2">
              <w:rPr>
                <w:rFonts w:eastAsia="Calibri" w:cs="Times New Roman"/>
                <w:sz w:val="20"/>
                <w:szCs w:val="20"/>
              </w:rPr>
              <w:t>683</w:t>
            </w:r>
          </w:p>
        </w:tc>
        <w:tc>
          <w:tcPr>
            <w:tcW w:w="966" w:type="pct"/>
            <w:noWrap/>
            <w:vAlign w:val="center"/>
            <w:hideMark/>
          </w:tcPr>
          <w:p w:rsidR="0040613E" w:rsidRPr="007D56B2" w:rsidRDefault="0040613E" w:rsidP="00ED2123">
            <w:pPr>
              <w:jc w:val="center"/>
              <w:rPr>
                <w:rFonts w:eastAsia="Calibri" w:cs="Times New Roman"/>
                <w:sz w:val="20"/>
                <w:szCs w:val="20"/>
              </w:rPr>
            </w:pPr>
            <w:r w:rsidRPr="007D56B2">
              <w:rPr>
                <w:rFonts w:eastAsia="Calibri" w:cs="Times New Roman"/>
                <w:sz w:val="20"/>
                <w:szCs w:val="20"/>
              </w:rPr>
              <w:t>680 268,00</w:t>
            </w:r>
          </w:p>
        </w:tc>
      </w:tr>
      <w:tr w:rsidR="0040613E" w:rsidRPr="007D56B2" w:rsidTr="00ED2123">
        <w:trPr>
          <w:trHeight w:val="255"/>
        </w:trPr>
        <w:tc>
          <w:tcPr>
            <w:tcW w:w="2016" w:type="pct"/>
            <w:hideMark/>
          </w:tcPr>
          <w:p w:rsidR="0040613E" w:rsidRPr="007D56B2" w:rsidRDefault="0040613E" w:rsidP="00ED2123">
            <w:pPr>
              <w:jc w:val="center"/>
              <w:rPr>
                <w:rFonts w:eastAsia="Calibri" w:cs="Times New Roman"/>
                <w:sz w:val="20"/>
                <w:szCs w:val="20"/>
              </w:rPr>
            </w:pPr>
            <w:r w:rsidRPr="007D56B2">
              <w:rPr>
                <w:rFonts w:eastAsia="Calibri" w:cs="Times New Roman"/>
                <w:sz w:val="20"/>
                <w:szCs w:val="20"/>
              </w:rPr>
              <w:t>Покрытие велосипедной дорожки красное противоскользящие покрытие</w:t>
            </w:r>
          </w:p>
        </w:tc>
        <w:tc>
          <w:tcPr>
            <w:tcW w:w="894" w:type="pct"/>
            <w:noWrap/>
            <w:vAlign w:val="center"/>
            <w:hideMark/>
          </w:tcPr>
          <w:p w:rsidR="0040613E" w:rsidRPr="007D56B2" w:rsidRDefault="0040613E" w:rsidP="00ED2123">
            <w:pPr>
              <w:jc w:val="center"/>
              <w:rPr>
                <w:rFonts w:eastAsia="Calibri" w:cs="Times New Roman"/>
                <w:sz w:val="20"/>
                <w:szCs w:val="20"/>
              </w:rPr>
            </w:pPr>
            <w:r w:rsidRPr="007D56B2">
              <w:rPr>
                <w:rFonts w:eastAsia="Calibri" w:cs="Times New Roman"/>
                <w:sz w:val="20"/>
                <w:szCs w:val="20"/>
              </w:rPr>
              <w:t>2020</w:t>
            </w:r>
          </w:p>
        </w:tc>
        <w:tc>
          <w:tcPr>
            <w:tcW w:w="1124" w:type="pct"/>
            <w:noWrap/>
            <w:vAlign w:val="center"/>
            <w:hideMark/>
          </w:tcPr>
          <w:p w:rsidR="0040613E" w:rsidRPr="007D56B2" w:rsidRDefault="0040613E" w:rsidP="00ED2123">
            <w:pPr>
              <w:jc w:val="center"/>
              <w:rPr>
                <w:rFonts w:eastAsia="Calibri" w:cs="Times New Roman"/>
                <w:sz w:val="20"/>
                <w:szCs w:val="20"/>
              </w:rPr>
            </w:pPr>
            <w:r w:rsidRPr="007D56B2">
              <w:rPr>
                <w:rFonts w:eastAsia="Calibri" w:cs="Times New Roman"/>
                <w:sz w:val="20"/>
                <w:szCs w:val="20"/>
              </w:rPr>
              <w:t>4380</w:t>
            </w:r>
          </w:p>
        </w:tc>
        <w:tc>
          <w:tcPr>
            <w:tcW w:w="966" w:type="pct"/>
            <w:noWrap/>
            <w:vAlign w:val="center"/>
            <w:hideMark/>
          </w:tcPr>
          <w:p w:rsidR="0040613E" w:rsidRPr="007D56B2" w:rsidRDefault="0040613E" w:rsidP="00ED2123">
            <w:pPr>
              <w:jc w:val="center"/>
              <w:rPr>
                <w:rFonts w:eastAsia="Calibri" w:cs="Times New Roman"/>
                <w:sz w:val="20"/>
                <w:szCs w:val="20"/>
              </w:rPr>
            </w:pPr>
            <w:r w:rsidRPr="007D56B2">
              <w:rPr>
                <w:rFonts w:eastAsia="Calibri" w:cs="Times New Roman"/>
                <w:sz w:val="20"/>
                <w:szCs w:val="20"/>
              </w:rPr>
              <w:t>2 181 240,00</w:t>
            </w:r>
          </w:p>
        </w:tc>
      </w:tr>
      <w:tr w:rsidR="0040613E" w:rsidRPr="007D56B2" w:rsidTr="00ED2123">
        <w:trPr>
          <w:trHeight w:val="255"/>
        </w:trPr>
        <w:tc>
          <w:tcPr>
            <w:tcW w:w="2016" w:type="pct"/>
            <w:hideMark/>
          </w:tcPr>
          <w:p w:rsidR="0040613E" w:rsidRPr="007D56B2" w:rsidRDefault="0040613E" w:rsidP="00ED2123">
            <w:pPr>
              <w:jc w:val="center"/>
              <w:rPr>
                <w:rFonts w:eastAsia="Calibri" w:cs="Times New Roman"/>
                <w:sz w:val="20"/>
                <w:szCs w:val="20"/>
              </w:rPr>
            </w:pPr>
            <w:r w:rsidRPr="007D56B2">
              <w:rPr>
                <w:rFonts w:eastAsia="Calibri" w:cs="Times New Roman"/>
                <w:sz w:val="20"/>
                <w:szCs w:val="20"/>
              </w:rPr>
              <w:t>Покрытие велосипедной дорожки красное противоскользящие покрытие</w:t>
            </w:r>
          </w:p>
        </w:tc>
        <w:tc>
          <w:tcPr>
            <w:tcW w:w="894" w:type="pct"/>
            <w:noWrap/>
            <w:vAlign w:val="center"/>
            <w:hideMark/>
          </w:tcPr>
          <w:p w:rsidR="0040613E" w:rsidRPr="007D56B2" w:rsidRDefault="0040613E" w:rsidP="00ED2123">
            <w:pPr>
              <w:jc w:val="center"/>
              <w:rPr>
                <w:rFonts w:eastAsia="Calibri" w:cs="Times New Roman"/>
                <w:sz w:val="20"/>
                <w:szCs w:val="20"/>
              </w:rPr>
            </w:pPr>
            <w:r w:rsidRPr="007D56B2">
              <w:rPr>
                <w:rFonts w:eastAsia="Calibri" w:cs="Times New Roman"/>
                <w:sz w:val="20"/>
                <w:szCs w:val="20"/>
              </w:rPr>
              <w:t>2020</w:t>
            </w:r>
          </w:p>
        </w:tc>
        <w:tc>
          <w:tcPr>
            <w:tcW w:w="1124" w:type="pct"/>
            <w:noWrap/>
            <w:vAlign w:val="center"/>
            <w:hideMark/>
          </w:tcPr>
          <w:p w:rsidR="0040613E" w:rsidRPr="007D56B2" w:rsidRDefault="0040613E" w:rsidP="00ED2123">
            <w:pPr>
              <w:jc w:val="center"/>
              <w:rPr>
                <w:rFonts w:eastAsia="Calibri" w:cs="Times New Roman"/>
                <w:sz w:val="20"/>
                <w:szCs w:val="20"/>
              </w:rPr>
            </w:pPr>
            <w:r w:rsidRPr="007D56B2">
              <w:rPr>
                <w:rFonts w:eastAsia="Calibri" w:cs="Times New Roman"/>
                <w:sz w:val="20"/>
                <w:szCs w:val="20"/>
              </w:rPr>
              <w:t>1677</w:t>
            </w:r>
          </w:p>
        </w:tc>
        <w:tc>
          <w:tcPr>
            <w:tcW w:w="966" w:type="pct"/>
            <w:noWrap/>
            <w:vAlign w:val="center"/>
            <w:hideMark/>
          </w:tcPr>
          <w:p w:rsidR="0040613E" w:rsidRPr="007D56B2" w:rsidRDefault="0040613E" w:rsidP="00ED2123">
            <w:pPr>
              <w:jc w:val="center"/>
              <w:rPr>
                <w:rFonts w:eastAsia="Calibri" w:cs="Times New Roman"/>
                <w:sz w:val="20"/>
                <w:szCs w:val="20"/>
              </w:rPr>
            </w:pPr>
            <w:r w:rsidRPr="007D56B2">
              <w:rPr>
                <w:rFonts w:eastAsia="Calibri" w:cs="Times New Roman"/>
                <w:sz w:val="20"/>
                <w:szCs w:val="20"/>
              </w:rPr>
              <w:t>1 670 292,00</w:t>
            </w:r>
          </w:p>
        </w:tc>
      </w:tr>
      <w:tr w:rsidR="0040613E" w:rsidRPr="007D56B2" w:rsidTr="00ED2123">
        <w:trPr>
          <w:trHeight w:val="255"/>
        </w:trPr>
        <w:tc>
          <w:tcPr>
            <w:tcW w:w="2016" w:type="pct"/>
            <w:hideMark/>
          </w:tcPr>
          <w:p w:rsidR="0040613E" w:rsidRPr="007D56B2" w:rsidRDefault="0040613E" w:rsidP="00ED2123">
            <w:pPr>
              <w:jc w:val="center"/>
              <w:rPr>
                <w:rFonts w:eastAsia="Calibri" w:cs="Times New Roman"/>
                <w:sz w:val="20"/>
                <w:szCs w:val="20"/>
              </w:rPr>
            </w:pPr>
            <w:r w:rsidRPr="007D56B2">
              <w:rPr>
                <w:rFonts w:eastAsia="Calibri" w:cs="Times New Roman"/>
                <w:sz w:val="20"/>
                <w:szCs w:val="20"/>
              </w:rPr>
              <w:t>Покрытие велосипедной дорожки красное противоскользящие покрытие</w:t>
            </w:r>
          </w:p>
        </w:tc>
        <w:tc>
          <w:tcPr>
            <w:tcW w:w="894" w:type="pct"/>
            <w:noWrap/>
            <w:vAlign w:val="center"/>
            <w:hideMark/>
          </w:tcPr>
          <w:p w:rsidR="0040613E" w:rsidRPr="007D56B2" w:rsidRDefault="0040613E" w:rsidP="00ED2123">
            <w:pPr>
              <w:jc w:val="center"/>
              <w:rPr>
                <w:rFonts w:eastAsia="Calibri" w:cs="Times New Roman"/>
                <w:sz w:val="20"/>
                <w:szCs w:val="20"/>
              </w:rPr>
            </w:pPr>
            <w:r w:rsidRPr="007D56B2">
              <w:rPr>
                <w:rFonts w:eastAsia="Calibri" w:cs="Times New Roman"/>
                <w:sz w:val="20"/>
                <w:szCs w:val="20"/>
              </w:rPr>
              <w:t>2020</w:t>
            </w:r>
          </w:p>
        </w:tc>
        <w:tc>
          <w:tcPr>
            <w:tcW w:w="1124" w:type="pct"/>
            <w:noWrap/>
            <w:vAlign w:val="center"/>
            <w:hideMark/>
          </w:tcPr>
          <w:p w:rsidR="0040613E" w:rsidRPr="007D56B2" w:rsidRDefault="0040613E" w:rsidP="00ED2123">
            <w:pPr>
              <w:jc w:val="center"/>
              <w:rPr>
                <w:rFonts w:eastAsia="Calibri" w:cs="Times New Roman"/>
                <w:sz w:val="20"/>
                <w:szCs w:val="20"/>
              </w:rPr>
            </w:pPr>
            <w:r w:rsidRPr="007D56B2">
              <w:rPr>
                <w:rFonts w:eastAsia="Calibri" w:cs="Times New Roman"/>
                <w:sz w:val="20"/>
                <w:szCs w:val="20"/>
              </w:rPr>
              <w:t>706</w:t>
            </w:r>
          </w:p>
        </w:tc>
        <w:tc>
          <w:tcPr>
            <w:tcW w:w="966" w:type="pct"/>
            <w:noWrap/>
            <w:vAlign w:val="center"/>
            <w:hideMark/>
          </w:tcPr>
          <w:p w:rsidR="0040613E" w:rsidRPr="007D56B2" w:rsidRDefault="0040613E" w:rsidP="00ED2123">
            <w:pPr>
              <w:jc w:val="center"/>
              <w:rPr>
                <w:rFonts w:eastAsia="Calibri" w:cs="Times New Roman"/>
                <w:sz w:val="20"/>
                <w:szCs w:val="20"/>
              </w:rPr>
            </w:pPr>
            <w:r w:rsidRPr="007D56B2">
              <w:rPr>
                <w:rFonts w:eastAsia="Calibri" w:cs="Times New Roman"/>
                <w:sz w:val="20"/>
                <w:szCs w:val="20"/>
              </w:rPr>
              <w:t>703 176,00</w:t>
            </w:r>
          </w:p>
        </w:tc>
      </w:tr>
      <w:tr w:rsidR="0040613E" w:rsidRPr="007D56B2" w:rsidTr="00ED2123">
        <w:trPr>
          <w:trHeight w:val="255"/>
        </w:trPr>
        <w:tc>
          <w:tcPr>
            <w:tcW w:w="2016" w:type="pct"/>
            <w:hideMark/>
          </w:tcPr>
          <w:p w:rsidR="0040613E" w:rsidRPr="007D56B2" w:rsidRDefault="0040613E" w:rsidP="00ED2123">
            <w:pPr>
              <w:jc w:val="center"/>
              <w:rPr>
                <w:rFonts w:eastAsia="Calibri" w:cs="Times New Roman"/>
                <w:sz w:val="20"/>
                <w:szCs w:val="20"/>
              </w:rPr>
            </w:pPr>
            <w:r w:rsidRPr="007D56B2">
              <w:rPr>
                <w:rFonts w:eastAsia="Calibri" w:cs="Times New Roman"/>
                <w:sz w:val="20"/>
                <w:szCs w:val="20"/>
              </w:rPr>
              <w:t>Покрытие велосипедной дорожки красное противоскользящие покрытие</w:t>
            </w:r>
          </w:p>
        </w:tc>
        <w:tc>
          <w:tcPr>
            <w:tcW w:w="894" w:type="pct"/>
            <w:noWrap/>
            <w:vAlign w:val="center"/>
            <w:hideMark/>
          </w:tcPr>
          <w:p w:rsidR="0040613E" w:rsidRPr="007D56B2" w:rsidRDefault="0040613E" w:rsidP="00ED2123">
            <w:pPr>
              <w:jc w:val="center"/>
              <w:rPr>
                <w:rFonts w:eastAsia="Calibri" w:cs="Times New Roman"/>
                <w:sz w:val="20"/>
                <w:szCs w:val="20"/>
              </w:rPr>
            </w:pPr>
            <w:r w:rsidRPr="007D56B2">
              <w:rPr>
                <w:rFonts w:eastAsia="Calibri" w:cs="Times New Roman"/>
                <w:sz w:val="20"/>
                <w:szCs w:val="20"/>
              </w:rPr>
              <w:t>2021</w:t>
            </w:r>
          </w:p>
        </w:tc>
        <w:tc>
          <w:tcPr>
            <w:tcW w:w="1124" w:type="pct"/>
            <w:noWrap/>
            <w:vAlign w:val="center"/>
            <w:hideMark/>
          </w:tcPr>
          <w:p w:rsidR="0040613E" w:rsidRPr="007D56B2" w:rsidRDefault="0040613E" w:rsidP="00ED2123">
            <w:pPr>
              <w:jc w:val="center"/>
              <w:rPr>
                <w:rFonts w:eastAsia="Calibri" w:cs="Times New Roman"/>
                <w:sz w:val="20"/>
                <w:szCs w:val="20"/>
              </w:rPr>
            </w:pPr>
            <w:r w:rsidRPr="007D56B2">
              <w:rPr>
                <w:rFonts w:eastAsia="Calibri" w:cs="Times New Roman"/>
                <w:sz w:val="20"/>
                <w:szCs w:val="20"/>
              </w:rPr>
              <w:t>1344</w:t>
            </w:r>
          </w:p>
        </w:tc>
        <w:tc>
          <w:tcPr>
            <w:tcW w:w="966" w:type="pct"/>
            <w:noWrap/>
            <w:vAlign w:val="center"/>
            <w:hideMark/>
          </w:tcPr>
          <w:p w:rsidR="0040613E" w:rsidRPr="007D56B2" w:rsidRDefault="0040613E" w:rsidP="00ED2123">
            <w:pPr>
              <w:jc w:val="center"/>
              <w:rPr>
                <w:rFonts w:eastAsia="Calibri" w:cs="Times New Roman"/>
                <w:sz w:val="20"/>
                <w:szCs w:val="20"/>
              </w:rPr>
            </w:pPr>
            <w:r w:rsidRPr="007D56B2">
              <w:rPr>
                <w:rFonts w:eastAsia="Calibri" w:cs="Times New Roman"/>
                <w:sz w:val="20"/>
                <w:szCs w:val="20"/>
              </w:rPr>
              <w:t>1 338 624,00</w:t>
            </w:r>
          </w:p>
        </w:tc>
      </w:tr>
      <w:tr w:rsidR="0040613E" w:rsidRPr="007D56B2" w:rsidTr="00ED2123">
        <w:trPr>
          <w:trHeight w:val="255"/>
        </w:trPr>
        <w:tc>
          <w:tcPr>
            <w:tcW w:w="2016" w:type="pct"/>
            <w:hideMark/>
          </w:tcPr>
          <w:p w:rsidR="0040613E" w:rsidRPr="007D56B2" w:rsidRDefault="0040613E" w:rsidP="00ED2123">
            <w:pPr>
              <w:jc w:val="center"/>
              <w:rPr>
                <w:rFonts w:eastAsia="Calibri" w:cs="Times New Roman"/>
                <w:sz w:val="20"/>
                <w:szCs w:val="20"/>
              </w:rPr>
            </w:pPr>
            <w:r w:rsidRPr="007D56B2">
              <w:rPr>
                <w:rFonts w:eastAsia="Calibri" w:cs="Times New Roman"/>
                <w:sz w:val="20"/>
                <w:szCs w:val="20"/>
              </w:rPr>
              <w:t>Нанесение разметки на велодоржки</w:t>
            </w:r>
          </w:p>
        </w:tc>
        <w:tc>
          <w:tcPr>
            <w:tcW w:w="894" w:type="pct"/>
            <w:noWrap/>
            <w:vAlign w:val="center"/>
            <w:hideMark/>
          </w:tcPr>
          <w:p w:rsidR="0040613E" w:rsidRPr="007D56B2" w:rsidRDefault="0040613E" w:rsidP="00ED2123">
            <w:pPr>
              <w:jc w:val="center"/>
              <w:rPr>
                <w:rFonts w:eastAsia="Calibri" w:cs="Times New Roman"/>
                <w:sz w:val="20"/>
                <w:szCs w:val="20"/>
              </w:rPr>
            </w:pPr>
            <w:r w:rsidRPr="007D56B2">
              <w:rPr>
                <w:rFonts w:eastAsia="Calibri" w:cs="Times New Roman"/>
                <w:sz w:val="20"/>
                <w:szCs w:val="20"/>
              </w:rPr>
              <w:t>2021</w:t>
            </w:r>
          </w:p>
        </w:tc>
        <w:tc>
          <w:tcPr>
            <w:tcW w:w="1124" w:type="pct"/>
            <w:noWrap/>
            <w:vAlign w:val="center"/>
            <w:hideMark/>
          </w:tcPr>
          <w:p w:rsidR="0040613E" w:rsidRPr="007D56B2" w:rsidRDefault="0040613E" w:rsidP="00ED2123">
            <w:pPr>
              <w:jc w:val="center"/>
              <w:rPr>
                <w:rFonts w:eastAsia="Calibri" w:cs="Times New Roman"/>
                <w:sz w:val="20"/>
                <w:szCs w:val="20"/>
              </w:rPr>
            </w:pPr>
            <w:r w:rsidRPr="007D56B2">
              <w:rPr>
                <w:rFonts w:eastAsia="Calibri" w:cs="Times New Roman"/>
                <w:sz w:val="20"/>
                <w:szCs w:val="20"/>
              </w:rPr>
              <w:t>1271</w:t>
            </w:r>
          </w:p>
        </w:tc>
        <w:tc>
          <w:tcPr>
            <w:tcW w:w="966" w:type="pct"/>
            <w:noWrap/>
            <w:vAlign w:val="center"/>
            <w:hideMark/>
          </w:tcPr>
          <w:p w:rsidR="0040613E" w:rsidRPr="007D56B2" w:rsidRDefault="0040613E" w:rsidP="00ED2123">
            <w:pPr>
              <w:jc w:val="center"/>
              <w:rPr>
                <w:rFonts w:eastAsia="Calibri" w:cs="Times New Roman"/>
                <w:sz w:val="20"/>
                <w:szCs w:val="20"/>
              </w:rPr>
            </w:pPr>
            <w:r w:rsidRPr="007D56B2">
              <w:rPr>
                <w:rFonts w:eastAsia="Calibri" w:cs="Times New Roman"/>
                <w:sz w:val="20"/>
                <w:szCs w:val="20"/>
              </w:rPr>
              <w:t>254 200,00</w:t>
            </w:r>
          </w:p>
        </w:tc>
      </w:tr>
      <w:tr w:rsidR="0040613E" w:rsidRPr="007D56B2" w:rsidTr="00ED2123">
        <w:trPr>
          <w:trHeight w:val="255"/>
        </w:trPr>
        <w:tc>
          <w:tcPr>
            <w:tcW w:w="2016" w:type="pct"/>
            <w:hideMark/>
          </w:tcPr>
          <w:p w:rsidR="0040613E" w:rsidRPr="007D56B2" w:rsidRDefault="0040613E" w:rsidP="00ED2123">
            <w:pPr>
              <w:jc w:val="center"/>
              <w:rPr>
                <w:rFonts w:eastAsia="Calibri" w:cs="Times New Roman"/>
                <w:sz w:val="20"/>
                <w:szCs w:val="20"/>
              </w:rPr>
            </w:pPr>
            <w:r w:rsidRPr="007D56B2">
              <w:rPr>
                <w:rFonts w:eastAsia="Calibri" w:cs="Times New Roman"/>
                <w:sz w:val="20"/>
                <w:szCs w:val="20"/>
              </w:rPr>
              <w:t>Велодорожка в одном направлении</w:t>
            </w:r>
          </w:p>
        </w:tc>
        <w:tc>
          <w:tcPr>
            <w:tcW w:w="894" w:type="pct"/>
            <w:noWrap/>
            <w:vAlign w:val="center"/>
            <w:hideMark/>
          </w:tcPr>
          <w:p w:rsidR="0040613E" w:rsidRPr="007D56B2" w:rsidRDefault="0040613E" w:rsidP="00ED2123">
            <w:pPr>
              <w:jc w:val="center"/>
              <w:rPr>
                <w:rFonts w:eastAsia="Calibri" w:cs="Times New Roman"/>
                <w:sz w:val="20"/>
                <w:szCs w:val="20"/>
              </w:rPr>
            </w:pPr>
            <w:r w:rsidRPr="007D56B2">
              <w:rPr>
                <w:rFonts w:eastAsia="Calibri" w:cs="Times New Roman"/>
                <w:sz w:val="20"/>
                <w:szCs w:val="20"/>
              </w:rPr>
              <w:t>2021</w:t>
            </w:r>
          </w:p>
        </w:tc>
        <w:tc>
          <w:tcPr>
            <w:tcW w:w="1124" w:type="pct"/>
            <w:noWrap/>
            <w:vAlign w:val="center"/>
            <w:hideMark/>
          </w:tcPr>
          <w:p w:rsidR="0040613E" w:rsidRPr="007D56B2" w:rsidRDefault="0040613E" w:rsidP="00ED2123">
            <w:pPr>
              <w:jc w:val="center"/>
              <w:rPr>
                <w:rFonts w:eastAsia="Calibri" w:cs="Times New Roman"/>
                <w:sz w:val="20"/>
                <w:szCs w:val="20"/>
              </w:rPr>
            </w:pPr>
            <w:r w:rsidRPr="007D56B2">
              <w:rPr>
                <w:rFonts w:eastAsia="Calibri" w:cs="Times New Roman"/>
                <w:sz w:val="20"/>
                <w:szCs w:val="20"/>
              </w:rPr>
              <w:t>3079</w:t>
            </w:r>
          </w:p>
        </w:tc>
        <w:tc>
          <w:tcPr>
            <w:tcW w:w="966" w:type="pct"/>
            <w:noWrap/>
            <w:vAlign w:val="center"/>
            <w:hideMark/>
          </w:tcPr>
          <w:p w:rsidR="0040613E" w:rsidRPr="007D56B2" w:rsidRDefault="0040613E" w:rsidP="00ED2123">
            <w:pPr>
              <w:jc w:val="center"/>
              <w:rPr>
                <w:rFonts w:eastAsia="Calibri" w:cs="Times New Roman"/>
                <w:sz w:val="20"/>
                <w:szCs w:val="20"/>
              </w:rPr>
            </w:pPr>
            <w:r w:rsidRPr="007D56B2">
              <w:rPr>
                <w:rFonts w:eastAsia="Calibri" w:cs="Times New Roman"/>
                <w:sz w:val="20"/>
                <w:szCs w:val="20"/>
              </w:rPr>
              <w:t>6 927 750,00</w:t>
            </w:r>
          </w:p>
        </w:tc>
      </w:tr>
      <w:tr w:rsidR="0040613E" w:rsidRPr="007D56B2" w:rsidTr="00ED2123">
        <w:trPr>
          <w:trHeight w:val="255"/>
        </w:trPr>
        <w:tc>
          <w:tcPr>
            <w:tcW w:w="2016" w:type="pct"/>
            <w:hideMark/>
          </w:tcPr>
          <w:p w:rsidR="0040613E" w:rsidRPr="007D56B2" w:rsidRDefault="0040613E" w:rsidP="00ED2123">
            <w:pPr>
              <w:jc w:val="center"/>
              <w:rPr>
                <w:rFonts w:eastAsia="Calibri" w:cs="Times New Roman"/>
                <w:sz w:val="20"/>
                <w:szCs w:val="20"/>
              </w:rPr>
            </w:pPr>
            <w:r w:rsidRPr="007D56B2">
              <w:rPr>
                <w:rFonts w:eastAsia="Calibri" w:cs="Times New Roman"/>
                <w:sz w:val="20"/>
                <w:szCs w:val="20"/>
              </w:rPr>
              <w:t>Покрытие велосипедной дорожки красное противоскользящие покрытие</w:t>
            </w:r>
          </w:p>
        </w:tc>
        <w:tc>
          <w:tcPr>
            <w:tcW w:w="894" w:type="pct"/>
            <w:noWrap/>
            <w:vAlign w:val="center"/>
            <w:hideMark/>
          </w:tcPr>
          <w:p w:rsidR="0040613E" w:rsidRPr="007D56B2" w:rsidRDefault="0040613E" w:rsidP="00ED2123">
            <w:pPr>
              <w:jc w:val="center"/>
              <w:rPr>
                <w:rFonts w:eastAsia="Calibri" w:cs="Times New Roman"/>
                <w:sz w:val="20"/>
                <w:szCs w:val="20"/>
              </w:rPr>
            </w:pPr>
            <w:r w:rsidRPr="007D56B2">
              <w:rPr>
                <w:rFonts w:eastAsia="Calibri" w:cs="Times New Roman"/>
                <w:sz w:val="20"/>
                <w:szCs w:val="20"/>
              </w:rPr>
              <w:t>2021</w:t>
            </w:r>
          </w:p>
        </w:tc>
        <w:tc>
          <w:tcPr>
            <w:tcW w:w="1124" w:type="pct"/>
            <w:noWrap/>
            <w:vAlign w:val="center"/>
            <w:hideMark/>
          </w:tcPr>
          <w:p w:rsidR="0040613E" w:rsidRPr="007D56B2" w:rsidRDefault="0040613E" w:rsidP="00ED2123">
            <w:pPr>
              <w:jc w:val="center"/>
              <w:rPr>
                <w:rFonts w:eastAsia="Calibri" w:cs="Times New Roman"/>
                <w:sz w:val="20"/>
                <w:szCs w:val="20"/>
              </w:rPr>
            </w:pPr>
            <w:r w:rsidRPr="007D56B2">
              <w:rPr>
                <w:rFonts w:eastAsia="Calibri" w:cs="Times New Roman"/>
                <w:sz w:val="20"/>
                <w:szCs w:val="20"/>
              </w:rPr>
              <w:t>1239</w:t>
            </w:r>
          </w:p>
        </w:tc>
        <w:tc>
          <w:tcPr>
            <w:tcW w:w="966" w:type="pct"/>
            <w:noWrap/>
            <w:vAlign w:val="center"/>
            <w:hideMark/>
          </w:tcPr>
          <w:p w:rsidR="0040613E" w:rsidRPr="007D56B2" w:rsidRDefault="0040613E" w:rsidP="00ED2123">
            <w:pPr>
              <w:jc w:val="center"/>
              <w:rPr>
                <w:rFonts w:eastAsia="Calibri" w:cs="Times New Roman"/>
                <w:sz w:val="20"/>
                <w:szCs w:val="20"/>
              </w:rPr>
            </w:pPr>
            <w:r w:rsidRPr="007D56B2">
              <w:rPr>
                <w:rFonts w:eastAsia="Calibri" w:cs="Times New Roman"/>
                <w:sz w:val="20"/>
                <w:szCs w:val="20"/>
              </w:rPr>
              <w:t>1 234 044,00</w:t>
            </w:r>
          </w:p>
        </w:tc>
      </w:tr>
      <w:tr w:rsidR="0040613E" w:rsidRPr="007D56B2" w:rsidTr="00ED2123">
        <w:trPr>
          <w:trHeight w:val="705"/>
        </w:trPr>
        <w:tc>
          <w:tcPr>
            <w:tcW w:w="2016" w:type="pct"/>
            <w:hideMark/>
          </w:tcPr>
          <w:p w:rsidR="0040613E" w:rsidRPr="007D56B2" w:rsidRDefault="0040613E" w:rsidP="00ED2123">
            <w:pPr>
              <w:jc w:val="center"/>
              <w:rPr>
                <w:rFonts w:eastAsia="Calibri" w:cs="Times New Roman"/>
                <w:sz w:val="20"/>
                <w:szCs w:val="20"/>
              </w:rPr>
            </w:pPr>
            <w:r w:rsidRPr="007D56B2">
              <w:rPr>
                <w:rFonts w:eastAsia="Calibri" w:cs="Times New Roman"/>
                <w:sz w:val="20"/>
                <w:szCs w:val="20"/>
              </w:rPr>
              <w:t>Покрытие велосипедной дорожки красное противоскользящие покрытие</w:t>
            </w:r>
          </w:p>
        </w:tc>
        <w:tc>
          <w:tcPr>
            <w:tcW w:w="894" w:type="pct"/>
            <w:noWrap/>
            <w:vAlign w:val="center"/>
            <w:hideMark/>
          </w:tcPr>
          <w:p w:rsidR="0040613E" w:rsidRPr="007D56B2" w:rsidRDefault="0040613E" w:rsidP="00ED2123">
            <w:pPr>
              <w:jc w:val="center"/>
              <w:rPr>
                <w:rFonts w:eastAsia="Calibri" w:cs="Times New Roman"/>
                <w:sz w:val="20"/>
                <w:szCs w:val="20"/>
              </w:rPr>
            </w:pPr>
            <w:r w:rsidRPr="007D56B2">
              <w:rPr>
                <w:rFonts w:eastAsia="Calibri" w:cs="Times New Roman"/>
                <w:sz w:val="20"/>
                <w:szCs w:val="20"/>
              </w:rPr>
              <w:t>2022</w:t>
            </w:r>
          </w:p>
        </w:tc>
        <w:tc>
          <w:tcPr>
            <w:tcW w:w="1124" w:type="pct"/>
            <w:noWrap/>
            <w:vAlign w:val="center"/>
            <w:hideMark/>
          </w:tcPr>
          <w:p w:rsidR="0040613E" w:rsidRPr="007D56B2" w:rsidRDefault="0040613E" w:rsidP="00ED2123">
            <w:pPr>
              <w:jc w:val="center"/>
              <w:rPr>
                <w:rFonts w:eastAsia="Calibri" w:cs="Times New Roman"/>
                <w:sz w:val="20"/>
                <w:szCs w:val="20"/>
              </w:rPr>
            </w:pPr>
            <w:r w:rsidRPr="007D56B2">
              <w:rPr>
                <w:rFonts w:eastAsia="Calibri" w:cs="Times New Roman"/>
                <w:sz w:val="20"/>
                <w:szCs w:val="20"/>
              </w:rPr>
              <w:t>924</w:t>
            </w:r>
          </w:p>
        </w:tc>
        <w:tc>
          <w:tcPr>
            <w:tcW w:w="966" w:type="pct"/>
            <w:noWrap/>
            <w:vAlign w:val="center"/>
            <w:hideMark/>
          </w:tcPr>
          <w:p w:rsidR="0040613E" w:rsidRPr="007D56B2" w:rsidRDefault="0040613E" w:rsidP="00ED2123">
            <w:pPr>
              <w:jc w:val="center"/>
              <w:rPr>
                <w:rFonts w:eastAsia="Calibri" w:cs="Times New Roman"/>
                <w:sz w:val="20"/>
                <w:szCs w:val="20"/>
              </w:rPr>
            </w:pPr>
            <w:r w:rsidRPr="007D56B2">
              <w:rPr>
                <w:rFonts w:eastAsia="Calibri" w:cs="Times New Roman"/>
                <w:sz w:val="20"/>
                <w:szCs w:val="20"/>
              </w:rPr>
              <w:t>920 304,00</w:t>
            </w:r>
          </w:p>
        </w:tc>
      </w:tr>
      <w:tr w:rsidR="0040613E" w:rsidRPr="007D56B2" w:rsidTr="00ED2123">
        <w:trPr>
          <w:trHeight w:val="255"/>
        </w:trPr>
        <w:tc>
          <w:tcPr>
            <w:tcW w:w="2016" w:type="pct"/>
            <w:hideMark/>
          </w:tcPr>
          <w:p w:rsidR="0040613E" w:rsidRPr="007D56B2" w:rsidRDefault="0040613E" w:rsidP="00ED2123">
            <w:pPr>
              <w:jc w:val="center"/>
              <w:rPr>
                <w:rFonts w:eastAsia="Calibri" w:cs="Times New Roman"/>
                <w:sz w:val="20"/>
                <w:szCs w:val="20"/>
              </w:rPr>
            </w:pPr>
            <w:r w:rsidRPr="007D56B2">
              <w:rPr>
                <w:rFonts w:eastAsia="Calibri" w:cs="Times New Roman"/>
                <w:sz w:val="20"/>
                <w:szCs w:val="20"/>
              </w:rPr>
              <w:t>Велодорожка в одном направлении</w:t>
            </w:r>
          </w:p>
        </w:tc>
        <w:tc>
          <w:tcPr>
            <w:tcW w:w="894" w:type="pct"/>
            <w:noWrap/>
            <w:vAlign w:val="center"/>
            <w:hideMark/>
          </w:tcPr>
          <w:p w:rsidR="0040613E" w:rsidRPr="007D56B2" w:rsidRDefault="0040613E" w:rsidP="00ED2123">
            <w:pPr>
              <w:jc w:val="center"/>
              <w:rPr>
                <w:rFonts w:eastAsia="Calibri" w:cs="Times New Roman"/>
                <w:sz w:val="20"/>
                <w:szCs w:val="20"/>
              </w:rPr>
            </w:pPr>
            <w:r w:rsidRPr="007D56B2">
              <w:rPr>
                <w:rFonts w:eastAsia="Calibri" w:cs="Times New Roman"/>
                <w:sz w:val="20"/>
                <w:szCs w:val="20"/>
              </w:rPr>
              <w:t>2022</w:t>
            </w:r>
          </w:p>
        </w:tc>
        <w:tc>
          <w:tcPr>
            <w:tcW w:w="1124" w:type="pct"/>
            <w:noWrap/>
            <w:vAlign w:val="center"/>
            <w:hideMark/>
          </w:tcPr>
          <w:p w:rsidR="0040613E" w:rsidRPr="007D56B2" w:rsidRDefault="0040613E" w:rsidP="00ED2123">
            <w:pPr>
              <w:jc w:val="center"/>
              <w:rPr>
                <w:rFonts w:eastAsia="Calibri" w:cs="Times New Roman"/>
                <w:sz w:val="20"/>
                <w:szCs w:val="20"/>
              </w:rPr>
            </w:pPr>
            <w:r w:rsidRPr="007D56B2">
              <w:rPr>
                <w:rFonts w:eastAsia="Calibri" w:cs="Times New Roman"/>
                <w:sz w:val="20"/>
                <w:szCs w:val="20"/>
              </w:rPr>
              <w:t>671</w:t>
            </w:r>
          </w:p>
        </w:tc>
        <w:tc>
          <w:tcPr>
            <w:tcW w:w="966" w:type="pct"/>
            <w:noWrap/>
            <w:vAlign w:val="center"/>
            <w:hideMark/>
          </w:tcPr>
          <w:p w:rsidR="0040613E" w:rsidRPr="007D56B2" w:rsidRDefault="0040613E" w:rsidP="00ED2123">
            <w:pPr>
              <w:jc w:val="center"/>
              <w:rPr>
                <w:rFonts w:eastAsia="Calibri" w:cs="Times New Roman"/>
                <w:sz w:val="20"/>
                <w:szCs w:val="20"/>
              </w:rPr>
            </w:pPr>
            <w:r w:rsidRPr="007D56B2">
              <w:rPr>
                <w:rFonts w:eastAsia="Calibri" w:cs="Times New Roman"/>
                <w:sz w:val="20"/>
                <w:szCs w:val="20"/>
              </w:rPr>
              <w:t>3 019 500,00</w:t>
            </w:r>
          </w:p>
        </w:tc>
      </w:tr>
    </w:tbl>
    <w:p w:rsidR="0040613E" w:rsidRDefault="0040613E" w:rsidP="0040613E">
      <w:pPr>
        <w:spacing w:line="360" w:lineRule="auto"/>
        <w:jc w:val="center"/>
        <w:rPr>
          <w:rFonts w:eastAsia="Calibri" w:cs="Times New Roman"/>
        </w:rPr>
      </w:pPr>
      <w:r>
        <w:rPr>
          <w:rFonts w:eastAsia="Calibri" w:cs="Times New Roman"/>
          <w:noProof/>
          <w:lang w:eastAsia="ru-RU"/>
        </w:rPr>
        <w:lastRenderedPageBreak/>
        <w:drawing>
          <wp:inline distT="0" distB="0" distL="0" distR="0">
            <wp:extent cx="5968323" cy="8441740"/>
            <wp:effectExtent l="0" t="0" r="0" b="0"/>
            <wp:docPr id="588" name="Рисунок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Велодорожки краткосрочный период.jpg"/>
                    <pic:cNvPicPr/>
                  </pic:nvPicPr>
                  <pic:blipFill>
                    <a:blip r:embed="rId5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976243" cy="8452942"/>
                    </a:xfrm>
                    <a:prstGeom prst="rect">
                      <a:avLst/>
                    </a:prstGeom>
                  </pic:spPr>
                </pic:pic>
              </a:graphicData>
            </a:graphic>
          </wp:inline>
        </w:drawing>
      </w:r>
    </w:p>
    <w:p w:rsidR="00A32CE9" w:rsidRDefault="0040613E" w:rsidP="0040613E">
      <w:pPr>
        <w:spacing w:line="360" w:lineRule="auto"/>
        <w:jc w:val="center"/>
        <w:rPr>
          <w:rFonts w:ascii="Times New Roman" w:eastAsia="Times New Roman" w:hAnsi="Times New Roman" w:cs="Times New Roman"/>
          <w:color w:val="000000" w:themeColor="text1"/>
          <w:sz w:val="24"/>
          <w:szCs w:val="24"/>
          <w:lang w:eastAsia="ru-RU"/>
        </w:rPr>
      </w:pPr>
      <w:r w:rsidRPr="00C70079">
        <w:rPr>
          <w:rFonts w:ascii="Times New Roman" w:eastAsia="Times New Roman" w:hAnsi="Times New Roman" w:cs="Times New Roman"/>
          <w:color w:val="000000" w:themeColor="text1"/>
          <w:sz w:val="24"/>
          <w:szCs w:val="24"/>
          <w:lang w:eastAsia="ru-RU"/>
        </w:rPr>
        <w:t xml:space="preserve">Рисунок </w:t>
      </w:r>
      <w:r>
        <w:rPr>
          <w:rFonts w:ascii="Times New Roman" w:eastAsia="Times New Roman" w:hAnsi="Times New Roman" w:cs="Times New Roman"/>
          <w:color w:val="000000" w:themeColor="text1"/>
          <w:sz w:val="24"/>
          <w:szCs w:val="24"/>
          <w:lang w:eastAsia="ru-RU"/>
        </w:rPr>
        <w:t>4.5.3</w:t>
      </w:r>
      <w:r w:rsidRPr="00C70079">
        <w:rPr>
          <w:rFonts w:ascii="Times New Roman" w:eastAsia="Times New Roman" w:hAnsi="Times New Roman" w:cs="Times New Roman"/>
          <w:color w:val="000000" w:themeColor="text1"/>
          <w:sz w:val="24"/>
          <w:szCs w:val="24"/>
          <w:lang w:eastAsia="ru-RU"/>
        </w:rPr>
        <w:t xml:space="preserve"> – Мероприятия по улучшению велосипедного движения на территории города Саратов на краткосрочную перспективу</w:t>
      </w:r>
    </w:p>
    <w:p w:rsidR="0040613E" w:rsidRPr="007D56B2" w:rsidRDefault="0040613E" w:rsidP="0040613E">
      <w:pPr>
        <w:spacing w:after="0" w:line="360" w:lineRule="auto"/>
        <w:ind w:firstLine="567"/>
        <w:jc w:val="both"/>
        <w:rPr>
          <w:rFonts w:ascii="Times New Roman" w:eastAsia="Times New Roman" w:hAnsi="Times New Roman" w:cs="Times New Roman"/>
          <w:color w:val="000000" w:themeColor="text1"/>
          <w:sz w:val="24"/>
          <w:szCs w:val="24"/>
          <w:lang w:eastAsia="ru-RU"/>
        </w:rPr>
      </w:pPr>
      <w:r w:rsidRPr="00AF57EC">
        <w:rPr>
          <w:rFonts w:ascii="Times New Roman" w:eastAsia="Times New Roman" w:hAnsi="Times New Roman" w:cs="Times New Roman"/>
          <w:color w:val="000000" w:themeColor="text1"/>
          <w:sz w:val="24"/>
          <w:szCs w:val="24"/>
          <w:lang w:eastAsia="ru-RU"/>
        </w:rPr>
        <w:lastRenderedPageBreak/>
        <w:t xml:space="preserve">В таблице </w:t>
      </w:r>
      <w:r>
        <w:rPr>
          <w:rFonts w:ascii="Times New Roman" w:eastAsia="Times New Roman" w:hAnsi="Times New Roman" w:cs="Times New Roman"/>
          <w:color w:val="000000" w:themeColor="text1"/>
          <w:sz w:val="24"/>
          <w:szCs w:val="24"/>
          <w:lang w:eastAsia="ru-RU"/>
        </w:rPr>
        <w:t>4</w:t>
      </w:r>
      <w:r w:rsidRPr="00AF57EC">
        <w:rPr>
          <w:rFonts w:ascii="Times New Roman" w:eastAsia="Times New Roman" w:hAnsi="Times New Roman" w:cs="Times New Roman"/>
          <w:color w:val="000000" w:themeColor="text1"/>
          <w:sz w:val="24"/>
          <w:szCs w:val="24"/>
          <w:lang w:eastAsia="ru-RU"/>
        </w:rPr>
        <w:t>.</w:t>
      </w:r>
      <w:r>
        <w:rPr>
          <w:rFonts w:ascii="Times New Roman" w:eastAsia="Times New Roman" w:hAnsi="Times New Roman" w:cs="Times New Roman"/>
          <w:color w:val="000000" w:themeColor="text1"/>
          <w:sz w:val="24"/>
          <w:szCs w:val="24"/>
          <w:lang w:eastAsia="ru-RU"/>
        </w:rPr>
        <w:t>5</w:t>
      </w:r>
      <w:r w:rsidRPr="00AF57EC">
        <w:rPr>
          <w:rFonts w:ascii="Times New Roman" w:eastAsia="Times New Roman" w:hAnsi="Times New Roman" w:cs="Times New Roman"/>
          <w:color w:val="000000" w:themeColor="text1"/>
          <w:sz w:val="24"/>
          <w:szCs w:val="24"/>
          <w:lang w:eastAsia="ru-RU"/>
        </w:rPr>
        <w:t>.</w:t>
      </w:r>
      <w:r>
        <w:rPr>
          <w:rFonts w:ascii="Times New Roman" w:eastAsia="Times New Roman" w:hAnsi="Times New Roman" w:cs="Times New Roman"/>
          <w:color w:val="000000" w:themeColor="text1"/>
          <w:sz w:val="24"/>
          <w:szCs w:val="24"/>
          <w:lang w:eastAsia="ru-RU"/>
        </w:rPr>
        <w:t>4</w:t>
      </w:r>
      <w:r w:rsidRPr="00AF57EC">
        <w:rPr>
          <w:rFonts w:ascii="Times New Roman" w:eastAsia="Times New Roman" w:hAnsi="Times New Roman" w:cs="Times New Roman"/>
          <w:color w:val="000000" w:themeColor="text1"/>
          <w:sz w:val="24"/>
          <w:szCs w:val="24"/>
          <w:lang w:eastAsia="ru-RU"/>
        </w:rPr>
        <w:t xml:space="preserve"> представлен перечень предлагаемых для организации маршрутов на среднесрочную перспективу с указанием их технико-эксплуатационных характеристик. В среднесрочной перспективе предлагается соединение существующих велодорожек, и расширение существующей велосипедной инфраструктуры по центральным улицам, а также присоединение жилых районов к</w:t>
      </w:r>
      <w:r w:rsidRPr="007D56B2">
        <w:rPr>
          <w:rFonts w:ascii="Times New Roman" w:eastAsia="Times New Roman" w:hAnsi="Times New Roman" w:cs="Times New Roman"/>
          <w:color w:val="000000" w:themeColor="text1"/>
          <w:sz w:val="24"/>
          <w:szCs w:val="24"/>
          <w:lang w:eastAsia="ru-RU"/>
        </w:rPr>
        <w:t xml:space="preserve"> центральной велосипедной инфраструктуре Расположение велосипедных дорожек </w:t>
      </w:r>
      <w:r w:rsidR="00CA4691">
        <w:rPr>
          <w:rFonts w:ascii="Times New Roman" w:eastAsia="Times New Roman" w:hAnsi="Times New Roman" w:cs="Times New Roman"/>
          <w:color w:val="000000" w:themeColor="text1"/>
          <w:sz w:val="24"/>
          <w:szCs w:val="24"/>
          <w:lang w:eastAsia="ru-RU"/>
        </w:rPr>
        <w:t>представлено</w:t>
      </w:r>
      <w:r w:rsidRPr="00934FAB">
        <w:rPr>
          <w:rFonts w:ascii="Times New Roman" w:eastAsia="Times New Roman" w:hAnsi="Times New Roman" w:cs="Times New Roman"/>
          <w:color w:val="000000" w:themeColor="text1"/>
          <w:sz w:val="24"/>
          <w:szCs w:val="24"/>
          <w:lang w:eastAsia="ru-RU"/>
        </w:rPr>
        <w:t xml:space="preserve"> на рисунке </w:t>
      </w:r>
      <w:r>
        <w:rPr>
          <w:rFonts w:ascii="Times New Roman" w:eastAsia="Times New Roman" w:hAnsi="Times New Roman" w:cs="Times New Roman"/>
          <w:color w:val="000000" w:themeColor="text1"/>
          <w:sz w:val="24"/>
          <w:szCs w:val="24"/>
          <w:lang w:eastAsia="ru-RU"/>
        </w:rPr>
        <w:t>4</w:t>
      </w:r>
      <w:r w:rsidRPr="00934FAB">
        <w:rPr>
          <w:rFonts w:ascii="Times New Roman" w:eastAsia="Times New Roman" w:hAnsi="Times New Roman" w:cs="Times New Roman"/>
          <w:color w:val="000000" w:themeColor="text1"/>
          <w:sz w:val="24"/>
          <w:szCs w:val="24"/>
          <w:lang w:eastAsia="ru-RU"/>
        </w:rPr>
        <w:t>.</w:t>
      </w:r>
      <w:r>
        <w:rPr>
          <w:rFonts w:ascii="Times New Roman" w:eastAsia="Times New Roman" w:hAnsi="Times New Roman" w:cs="Times New Roman"/>
          <w:color w:val="000000" w:themeColor="text1"/>
          <w:sz w:val="24"/>
          <w:szCs w:val="24"/>
          <w:lang w:eastAsia="ru-RU"/>
        </w:rPr>
        <w:t>5</w:t>
      </w:r>
      <w:r w:rsidRPr="00934FAB">
        <w:rPr>
          <w:rFonts w:ascii="Times New Roman" w:eastAsia="Times New Roman" w:hAnsi="Times New Roman" w:cs="Times New Roman"/>
          <w:color w:val="000000" w:themeColor="text1"/>
          <w:sz w:val="24"/>
          <w:szCs w:val="24"/>
          <w:lang w:eastAsia="ru-RU"/>
        </w:rPr>
        <w:t>.</w:t>
      </w:r>
      <w:r>
        <w:rPr>
          <w:rFonts w:ascii="Times New Roman" w:eastAsia="Times New Roman" w:hAnsi="Times New Roman" w:cs="Times New Roman"/>
          <w:color w:val="000000" w:themeColor="text1"/>
          <w:sz w:val="24"/>
          <w:szCs w:val="24"/>
          <w:lang w:eastAsia="ru-RU"/>
        </w:rPr>
        <w:t>4</w:t>
      </w:r>
      <w:r w:rsidRPr="00934FAB">
        <w:rPr>
          <w:rFonts w:ascii="Times New Roman" w:eastAsia="Times New Roman" w:hAnsi="Times New Roman" w:cs="Times New Roman"/>
          <w:color w:val="000000" w:themeColor="text1"/>
          <w:sz w:val="24"/>
          <w:szCs w:val="24"/>
          <w:lang w:eastAsia="ru-RU"/>
        </w:rPr>
        <w:t>.</w:t>
      </w:r>
    </w:p>
    <w:p w:rsidR="0040613E" w:rsidRPr="007D56B2" w:rsidRDefault="0040613E" w:rsidP="0040613E">
      <w:pPr>
        <w:rPr>
          <w:rFonts w:ascii="Times New Roman" w:eastAsia="Calibri" w:hAnsi="Times New Roman" w:cs="Times New Roman"/>
          <w:sz w:val="24"/>
          <w:szCs w:val="24"/>
        </w:rPr>
      </w:pPr>
    </w:p>
    <w:p w:rsidR="0040613E" w:rsidRPr="007D56B2" w:rsidRDefault="0040613E" w:rsidP="0040613E">
      <w:pPr>
        <w:spacing w:after="0" w:line="360" w:lineRule="auto"/>
        <w:jc w:val="both"/>
        <w:rPr>
          <w:rFonts w:ascii="Times New Roman" w:eastAsia="Times New Roman" w:hAnsi="Times New Roman" w:cs="Times New Roman"/>
          <w:color w:val="000000" w:themeColor="text1"/>
          <w:sz w:val="24"/>
          <w:szCs w:val="24"/>
          <w:lang w:eastAsia="ru-RU"/>
        </w:rPr>
      </w:pPr>
      <w:r w:rsidRPr="007D56B2">
        <w:rPr>
          <w:rFonts w:ascii="Times New Roman" w:eastAsia="Times New Roman" w:hAnsi="Times New Roman" w:cs="Times New Roman"/>
          <w:color w:val="000000" w:themeColor="text1"/>
          <w:sz w:val="24"/>
          <w:szCs w:val="24"/>
          <w:lang w:eastAsia="ru-RU"/>
        </w:rPr>
        <w:t xml:space="preserve">Таблица </w:t>
      </w:r>
      <w:r>
        <w:rPr>
          <w:rFonts w:ascii="Times New Roman" w:eastAsia="Times New Roman" w:hAnsi="Times New Roman" w:cs="Times New Roman"/>
          <w:color w:val="000000" w:themeColor="text1"/>
          <w:sz w:val="24"/>
          <w:szCs w:val="24"/>
          <w:lang w:eastAsia="ru-RU"/>
        </w:rPr>
        <w:t>4.5.4</w:t>
      </w:r>
      <w:r w:rsidRPr="007D56B2">
        <w:rPr>
          <w:rFonts w:ascii="Times New Roman" w:eastAsia="Times New Roman" w:hAnsi="Times New Roman" w:cs="Times New Roman"/>
          <w:color w:val="000000" w:themeColor="text1"/>
          <w:sz w:val="24"/>
          <w:szCs w:val="24"/>
          <w:lang w:eastAsia="ru-RU"/>
        </w:rPr>
        <w:t xml:space="preserve"> – Предлагаемые для организации маршруты с указанием их технико-эксплуатационных характеристик </w:t>
      </w:r>
    </w:p>
    <w:tbl>
      <w:tblPr>
        <w:tblStyle w:val="57"/>
        <w:tblW w:w="5000" w:type="pct"/>
        <w:tblLook w:val="04A0"/>
      </w:tblPr>
      <w:tblGrid>
        <w:gridCol w:w="3915"/>
        <w:gridCol w:w="1307"/>
        <w:gridCol w:w="2322"/>
        <w:gridCol w:w="2027"/>
      </w:tblGrid>
      <w:tr w:rsidR="0040613E" w:rsidRPr="007D56B2" w:rsidTr="00ED2123">
        <w:trPr>
          <w:trHeight w:val="540"/>
          <w:tblHeader/>
        </w:trPr>
        <w:tc>
          <w:tcPr>
            <w:tcW w:w="2045" w:type="pct"/>
            <w:hideMark/>
          </w:tcPr>
          <w:p w:rsidR="0040613E" w:rsidRPr="007D56B2" w:rsidRDefault="0040613E" w:rsidP="00ED2123">
            <w:pPr>
              <w:jc w:val="center"/>
              <w:rPr>
                <w:rFonts w:eastAsia="Calibri" w:cs="Times New Roman"/>
                <w:b/>
                <w:bCs/>
              </w:rPr>
            </w:pPr>
            <w:r w:rsidRPr="007D56B2">
              <w:rPr>
                <w:rFonts w:eastAsia="Calibri" w:cs="Times New Roman"/>
                <w:b/>
                <w:bCs/>
              </w:rPr>
              <w:t>Обозначение инфраструктуры</w:t>
            </w:r>
          </w:p>
        </w:tc>
        <w:tc>
          <w:tcPr>
            <w:tcW w:w="683" w:type="pct"/>
            <w:hideMark/>
          </w:tcPr>
          <w:p w:rsidR="0040613E" w:rsidRPr="007D56B2" w:rsidRDefault="0040613E" w:rsidP="00ED2123">
            <w:pPr>
              <w:jc w:val="center"/>
              <w:rPr>
                <w:rFonts w:eastAsia="Calibri" w:cs="Times New Roman"/>
                <w:b/>
                <w:bCs/>
              </w:rPr>
            </w:pPr>
            <w:r w:rsidRPr="007D56B2">
              <w:rPr>
                <w:rFonts w:eastAsia="Calibri" w:cs="Times New Roman"/>
                <w:b/>
                <w:bCs/>
              </w:rPr>
              <w:t>Год ввода</w:t>
            </w:r>
          </w:p>
        </w:tc>
        <w:tc>
          <w:tcPr>
            <w:tcW w:w="1213" w:type="pct"/>
            <w:hideMark/>
          </w:tcPr>
          <w:p w:rsidR="0040613E" w:rsidRPr="007D56B2" w:rsidRDefault="0040613E" w:rsidP="00ED2123">
            <w:pPr>
              <w:jc w:val="center"/>
              <w:rPr>
                <w:rFonts w:eastAsia="Calibri" w:cs="Times New Roman"/>
                <w:b/>
                <w:bCs/>
              </w:rPr>
            </w:pPr>
            <w:r w:rsidRPr="007D56B2">
              <w:rPr>
                <w:rFonts w:eastAsia="Calibri" w:cs="Times New Roman"/>
                <w:b/>
                <w:bCs/>
              </w:rPr>
              <w:t>Протяженность (м.)</w:t>
            </w:r>
          </w:p>
        </w:tc>
        <w:tc>
          <w:tcPr>
            <w:tcW w:w="1059" w:type="pct"/>
            <w:noWrap/>
            <w:hideMark/>
          </w:tcPr>
          <w:p w:rsidR="0040613E" w:rsidRPr="007D56B2" w:rsidRDefault="0040613E" w:rsidP="00ED2123">
            <w:pPr>
              <w:jc w:val="center"/>
              <w:rPr>
                <w:rFonts w:eastAsia="Calibri" w:cs="Times New Roman"/>
                <w:b/>
                <w:bCs/>
              </w:rPr>
            </w:pPr>
            <w:r w:rsidRPr="007D56B2">
              <w:rPr>
                <w:rFonts w:eastAsia="Calibri" w:cs="Times New Roman"/>
                <w:b/>
                <w:bCs/>
              </w:rPr>
              <w:t>Стоимость</w:t>
            </w:r>
          </w:p>
        </w:tc>
      </w:tr>
      <w:tr w:rsidR="0040613E" w:rsidRPr="007D56B2" w:rsidTr="00ED2123">
        <w:trPr>
          <w:trHeight w:val="255"/>
        </w:trPr>
        <w:tc>
          <w:tcPr>
            <w:tcW w:w="2045" w:type="pct"/>
            <w:hideMark/>
          </w:tcPr>
          <w:p w:rsidR="0040613E" w:rsidRPr="007D56B2" w:rsidRDefault="0040613E" w:rsidP="00ED2123">
            <w:pPr>
              <w:rPr>
                <w:rFonts w:eastAsia="Calibri" w:cs="Times New Roman"/>
              </w:rPr>
            </w:pPr>
            <w:r w:rsidRPr="007D56B2">
              <w:rPr>
                <w:rFonts w:eastAsia="Calibri" w:cs="Times New Roman"/>
              </w:rPr>
              <w:t>Велодорожка в одном направлении</w:t>
            </w:r>
          </w:p>
        </w:tc>
        <w:tc>
          <w:tcPr>
            <w:tcW w:w="683" w:type="pct"/>
            <w:noWrap/>
            <w:vAlign w:val="center"/>
            <w:hideMark/>
          </w:tcPr>
          <w:p w:rsidR="0040613E" w:rsidRPr="007D56B2" w:rsidRDefault="0040613E" w:rsidP="00ED2123">
            <w:pPr>
              <w:jc w:val="center"/>
              <w:rPr>
                <w:rFonts w:eastAsia="Calibri" w:cs="Times New Roman"/>
              </w:rPr>
            </w:pPr>
            <w:r w:rsidRPr="007D56B2">
              <w:rPr>
                <w:rFonts w:eastAsia="Calibri" w:cs="Times New Roman"/>
              </w:rPr>
              <w:t>2024</w:t>
            </w:r>
          </w:p>
        </w:tc>
        <w:tc>
          <w:tcPr>
            <w:tcW w:w="1213" w:type="pct"/>
            <w:noWrap/>
            <w:vAlign w:val="center"/>
            <w:hideMark/>
          </w:tcPr>
          <w:p w:rsidR="0040613E" w:rsidRPr="007D56B2" w:rsidRDefault="0040613E" w:rsidP="00ED2123">
            <w:pPr>
              <w:jc w:val="center"/>
              <w:rPr>
                <w:rFonts w:eastAsia="Calibri" w:cs="Times New Roman"/>
              </w:rPr>
            </w:pPr>
            <w:r w:rsidRPr="007D56B2">
              <w:rPr>
                <w:rFonts w:eastAsia="Calibri" w:cs="Times New Roman"/>
              </w:rPr>
              <w:t>3447</w:t>
            </w:r>
          </w:p>
        </w:tc>
        <w:tc>
          <w:tcPr>
            <w:tcW w:w="1059" w:type="pct"/>
            <w:noWrap/>
            <w:vAlign w:val="center"/>
            <w:hideMark/>
          </w:tcPr>
          <w:p w:rsidR="0040613E" w:rsidRPr="007D56B2" w:rsidRDefault="0040613E" w:rsidP="00ED2123">
            <w:pPr>
              <w:jc w:val="center"/>
              <w:rPr>
                <w:rFonts w:eastAsia="Calibri" w:cs="Times New Roman"/>
              </w:rPr>
            </w:pPr>
            <w:r w:rsidRPr="007D56B2">
              <w:rPr>
                <w:rFonts w:eastAsia="Calibri" w:cs="Times New Roman"/>
              </w:rPr>
              <w:t>15 511 500,00</w:t>
            </w:r>
          </w:p>
        </w:tc>
      </w:tr>
      <w:tr w:rsidR="0040613E" w:rsidRPr="007D56B2" w:rsidTr="00ED2123">
        <w:trPr>
          <w:trHeight w:val="255"/>
        </w:trPr>
        <w:tc>
          <w:tcPr>
            <w:tcW w:w="2045" w:type="pct"/>
            <w:hideMark/>
          </w:tcPr>
          <w:p w:rsidR="0040613E" w:rsidRPr="007D56B2" w:rsidRDefault="0040613E" w:rsidP="00ED2123">
            <w:pPr>
              <w:rPr>
                <w:rFonts w:eastAsia="Calibri" w:cs="Times New Roman"/>
              </w:rPr>
            </w:pPr>
            <w:r w:rsidRPr="007D56B2">
              <w:rPr>
                <w:rFonts w:eastAsia="Calibri" w:cs="Times New Roman"/>
              </w:rPr>
              <w:t>Покрытие велосипедной дорожки красное противоскользящие покрытие</w:t>
            </w:r>
          </w:p>
        </w:tc>
        <w:tc>
          <w:tcPr>
            <w:tcW w:w="683" w:type="pct"/>
            <w:noWrap/>
            <w:vAlign w:val="center"/>
            <w:hideMark/>
          </w:tcPr>
          <w:p w:rsidR="0040613E" w:rsidRPr="007D56B2" w:rsidRDefault="0040613E" w:rsidP="00ED2123">
            <w:pPr>
              <w:jc w:val="center"/>
              <w:rPr>
                <w:rFonts w:eastAsia="Calibri" w:cs="Times New Roman"/>
              </w:rPr>
            </w:pPr>
            <w:r w:rsidRPr="007D56B2">
              <w:rPr>
                <w:rFonts w:eastAsia="Calibri" w:cs="Times New Roman"/>
              </w:rPr>
              <w:t>2027</w:t>
            </w:r>
          </w:p>
        </w:tc>
        <w:tc>
          <w:tcPr>
            <w:tcW w:w="1213" w:type="pct"/>
            <w:noWrap/>
            <w:vAlign w:val="center"/>
            <w:hideMark/>
          </w:tcPr>
          <w:p w:rsidR="0040613E" w:rsidRPr="007D56B2" w:rsidRDefault="0040613E" w:rsidP="00ED2123">
            <w:pPr>
              <w:jc w:val="center"/>
              <w:rPr>
                <w:rFonts w:eastAsia="Calibri" w:cs="Times New Roman"/>
              </w:rPr>
            </w:pPr>
            <w:r w:rsidRPr="007D56B2">
              <w:rPr>
                <w:rFonts w:eastAsia="Calibri" w:cs="Times New Roman"/>
              </w:rPr>
              <w:t>5770</w:t>
            </w:r>
          </w:p>
        </w:tc>
        <w:tc>
          <w:tcPr>
            <w:tcW w:w="1059" w:type="pct"/>
            <w:noWrap/>
            <w:vAlign w:val="center"/>
            <w:hideMark/>
          </w:tcPr>
          <w:p w:rsidR="0040613E" w:rsidRPr="007D56B2" w:rsidRDefault="0040613E" w:rsidP="00ED2123">
            <w:pPr>
              <w:jc w:val="center"/>
              <w:rPr>
                <w:rFonts w:eastAsia="Calibri" w:cs="Times New Roman"/>
              </w:rPr>
            </w:pPr>
            <w:r w:rsidRPr="007D56B2">
              <w:rPr>
                <w:rFonts w:eastAsia="Calibri" w:cs="Times New Roman"/>
              </w:rPr>
              <w:t>5 746 920,00</w:t>
            </w:r>
          </w:p>
        </w:tc>
      </w:tr>
      <w:tr w:rsidR="0040613E" w:rsidRPr="007D56B2" w:rsidTr="00ED2123">
        <w:trPr>
          <w:trHeight w:val="255"/>
        </w:trPr>
        <w:tc>
          <w:tcPr>
            <w:tcW w:w="2045" w:type="pct"/>
            <w:hideMark/>
          </w:tcPr>
          <w:p w:rsidR="0040613E" w:rsidRPr="007D56B2" w:rsidRDefault="0040613E" w:rsidP="00ED2123">
            <w:pPr>
              <w:rPr>
                <w:rFonts w:eastAsia="Calibri" w:cs="Times New Roman"/>
              </w:rPr>
            </w:pPr>
            <w:r w:rsidRPr="007D56B2">
              <w:rPr>
                <w:rFonts w:eastAsia="Calibri" w:cs="Times New Roman"/>
              </w:rPr>
              <w:t>Велодорожка в одном направлении</w:t>
            </w:r>
          </w:p>
        </w:tc>
        <w:tc>
          <w:tcPr>
            <w:tcW w:w="683" w:type="pct"/>
            <w:noWrap/>
            <w:vAlign w:val="center"/>
            <w:hideMark/>
          </w:tcPr>
          <w:p w:rsidR="0040613E" w:rsidRPr="007D56B2" w:rsidRDefault="0040613E" w:rsidP="00ED2123">
            <w:pPr>
              <w:jc w:val="center"/>
              <w:rPr>
                <w:rFonts w:eastAsia="Calibri" w:cs="Times New Roman"/>
              </w:rPr>
            </w:pPr>
            <w:r w:rsidRPr="007D56B2">
              <w:rPr>
                <w:rFonts w:eastAsia="Calibri" w:cs="Times New Roman"/>
              </w:rPr>
              <w:t>2027</w:t>
            </w:r>
          </w:p>
        </w:tc>
        <w:tc>
          <w:tcPr>
            <w:tcW w:w="1213" w:type="pct"/>
            <w:noWrap/>
            <w:vAlign w:val="center"/>
            <w:hideMark/>
          </w:tcPr>
          <w:p w:rsidR="0040613E" w:rsidRPr="007D56B2" w:rsidRDefault="0040613E" w:rsidP="00ED2123">
            <w:pPr>
              <w:jc w:val="center"/>
              <w:rPr>
                <w:rFonts w:eastAsia="Calibri" w:cs="Times New Roman"/>
              </w:rPr>
            </w:pPr>
            <w:r w:rsidRPr="007D56B2">
              <w:rPr>
                <w:rFonts w:eastAsia="Calibri" w:cs="Times New Roman"/>
              </w:rPr>
              <w:t>4602</w:t>
            </w:r>
          </w:p>
        </w:tc>
        <w:tc>
          <w:tcPr>
            <w:tcW w:w="1059" w:type="pct"/>
            <w:noWrap/>
            <w:vAlign w:val="center"/>
            <w:hideMark/>
          </w:tcPr>
          <w:p w:rsidR="0040613E" w:rsidRPr="007D56B2" w:rsidRDefault="0040613E" w:rsidP="00ED2123">
            <w:pPr>
              <w:jc w:val="center"/>
              <w:rPr>
                <w:rFonts w:eastAsia="Calibri" w:cs="Times New Roman"/>
              </w:rPr>
            </w:pPr>
            <w:r w:rsidRPr="007D56B2">
              <w:rPr>
                <w:rFonts w:eastAsia="Calibri" w:cs="Times New Roman"/>
              </w:rPr>
              <w:t>20 709 000,00</w:t>
            </w:r>
          </w:p>
        </w:tc>
      </w:tr>
      <w:tr w:rsidR="0040613E" w:rsidRPr="007D56B2" w:rsidTr="00ED2123">
        <w:trPr>
          <w:trHeight w:val="255"/>
        </w:trPr>
        <w:tc>
          <w:tcPr>
            <w:tcW w:w="2045" w:type="pct"/>
            <w:hideMark/>
          </w:tcPr>
          <w:p w:rsidR="0040613E" w:rsidRPr="007D56B2" w:rsidRDefault="0040613E" w:rsidP="00ED2123">
            <w:pPr>
              <w:rPr>
                <w:rFonts w:eastAsia="Calibri" w:cs="Times New Roman"/>
              </w:rPr>
            </w:pPr>
            <w:r w:rsidRPr="007D56B2">
              <w:rPr>
                <w:rFonts w:eastAsia="Calibri" w:cs="Times New Roman"/>
              </w:rPr>
              <w:t>Велодорожка в одном направлении</w:t>
            </w:r>
          </w:p>
        </w:tc>
        <w:tc>
          <w:tcPr>
            <w:tcW w:w="683" w:type="pct"/>
            <w:noWrap/>
            <w:vAlign w:val="center"/>
            <w:hideMark/>
          </w:tcPr>
          <w:p w:rsidR="0040613E" w:rsidRPr="007D56B2" w:rsidRDefault="0040613E" w:rsidP="00ED2123">
            <w:pPr>
              <w:jc w:val="center"/>
              <w:rPr>
                <w:rFonts w:eastAsia="Calibri" w:cs="Times New Roman"/>
              </w:rPr>
            </w:pPr>
            <w:r w:rsidRPr="007D56B2">
              <w:rPr>
                <w:rFonts w:eastAsia="Calibri" w:cs="Times New Roman"/>
              </w:rPr>
              <w:t>2027</w:t>
            </w:r>
          </w:p>
        </w:tc>
        <w:tc>
          <w:tcPr>
            <w:tcW w:w="1213" w:type="pct"/>
            <w:noWrap/>
            <w:vAlign w:val="center"/>
            <w:hideMark/>
          </w:tcPr>
          <w:p w:rsidR="0040613E" w:rsidRPr="007D56B2" w:rsidRDefault="0040613E" w:rsidP="00ED2123">
            <w:pPr>
              <w:jc w:val="center"/>
              <w:rPr>
                <w:rFonts w:eastAsia="Calibri" w:cs="Times New Roman"/>
              </w:rPr>
            </w:pPr>
            <w:r w:rsidRPr="007D56B2">
              <w:rPr>
                <w:rFonts w:eastAsia="Calibri" w:cs="Times New Roman"/>
              </w:rPr>
              <w:t>1363</w:t>
            </w:r>
          </w:p>
        </w:tc>
        <w:tc>
          <w:tcPr>
            <w:tcW w:w="1059" w:type="pct"/>
            <w:noWrap/>
            <w:vAlign w:val="center"/>
            <w:hideMark/>
          </w:tcPr>
          <w:p w:rsidR="0040613E" w:rsidRPr="007D56B2" w:rsidRDefault="0040613E" w:rsidP="00ED2123">
            <w:pPr>
              <w:jc w:val="center"/>
              <w:rPr>
                <w:rFonts w:eastAsia="Calibri" w:cs="Times New Roman"/>
              </w:rPr>
            </w:pPr>
            <w:r w:rsidRPr="007D56B2">
              <w:rPr>
                <w:rFonts w:eastAsia="Calibri" w:cs="Times New Roman"/>
              </w:rPr>
              <w:t>6 133 500,00</w:t>
            </w:r>
          </w:p>
        </w:tc>
      </w:tr>
      <w:tr w:rsidR="0040613E" w:rsidRPr="007D56B2" w:rsidTr="00ED2123">
        <w:trPr>
          <w:trHeight w:val="255"/>
        </w:trPr>
        <w:tc>
          <w:tcPr>
            <w:tcW w:w="2045" w:type="pct"/>
            <w:hideMark/>
          </w:tcPr>
          <w:p w:rsidR="0040613E" w:rsidRPr="007D56B2" w:rsidRDefault="0040613E" w:rsidP="00ED2123">
            <w:pPr>
              <w:rPr>
                <w:rFonts w:eastAsia="Calibri" w:cs="Times New Roman"/>
              </w:rPr>
            </w:pPr>
            <w:r w:rsidRPr="007D56B2">
              <w:rPr>
                <w:rFonts w:eastAsia="Calibri" w:cs="Times New Roman"/>
              </w:rPr>
              <w:t>Покрытие велосипедной дорожки красное противоскользящие покрытие</w:t>
            </w:r>
          </w:p>
        </w:tc>
        <w:tc>
          <w:tcPr>
            <w:tcW w:w="683" w:type="pct"/>
            <w:noWrap/>
            <w:vAlign w:val="center"/>
            <w:hideMark/>
          </w:tcPr>
          <w:p w:rsidR="0040613E" w:rsidRPr="007D56B2" w:rsidRDefault="0040613E" w:rsidP="00ED2123">
            <w:pPr>
              <w:jc w:val="center"/>
              <w:rPr>
                <w:rFonts w:eastAsia="Calibri" w:cs="Times New Roman"/>
              </w:rPr>
            </w:pPr>
            <w:r w:rsidRPr="007D56B2">
              <w:rPr>
                <w:rFonts w:eastAsia="Calibri" w:cs="Times New Roman"/>
              </w:rPr>
              <w:t>2027</w:t>
            </w:r>
          </w:p>
        </w:tc>
        <w:tc>
          <w:tcPr>
            <w:tcW w:w="1213" w:type="pct"/>
            <w:noWrap/>
            <w:vAlign w:val="center"/>
            <w:hideMark/>
          </w:tcPr>
          <w:p w:rsidR="0040613E" w:rsidRPr="007D56B2" w:rsidRDefault="0040613E" w:rsidP="00ED2123">
            <w:pPr>
              <w:jc w:val="center"/>
              <w:rPr>
                <w:rFonts w:eastAsia="Calibri" w:cs="Times New Roman"/>
              </w:rPr>
            </w:pPr>
            <w:r w:rsidRPr="007D56B2">
              <w:rPr>
                <w:rFonts w:eastAsia="Calibri" w:cs="Times New Roman"/>
              </w:rPr>
              <w:t>4435</w:t>
            </w:r>
          </w:p>
        </w:tc>
        <w:tc>
          <w:tcPr>
            <w:tcW w:w="1059" w:type="pct"/>
            <w:noWrap/>
            <w:vAlign w:val="center"/>
            <w:hideMark/>
          </w:tcPr>
          <w:p w:rsidR="0040613E" w:rsidRPr="007D56B2" w:rsidRDefault="0040613E" w:rsidP="00ED2123">
            <w:pPr>
              <w:jc w:val="center"/>
              <w:rPr>
                <w:rFonts w:eastAsia="Calibri" w:cs="Times New Roman"/>
              </w:rPr>
            </w:pPr>
            <w:r w:rsidRPr="007D56B2">
              <w:rPr>
                <w:rFonts w:eastAsia="Calibri" w:cs="Times New Roman"/>
              </w:rPr>
              <w:t>4 417 260,00</w:t>
            </w:r>
          </w:p>
        </w:tc>
      </w:tr>
      <w:tr w:rsidR="0040613E" w:rsidRPr="007D56B2" w:rsidTr="00ED2123">
        <w:trPr>
          <w:trHeight w:val="255"/>
        </w:trPr>
        <w:tc>
          <w:tcPr>
            <w:tcW w:w="2045" w:type="pct"/>
            <w:hideMark/>
          </w:tcPr>
          <w:p w:rsidR="0040613E" w:rsidRPr="007D56B2" w:rsidRDefault="0040613E" w:rsidP="00ED2123">
            <w:pPr>
              <w:rPr>
                <w:rFonts w:eastAsia="Calibri" w:cs="Times New Roman"/>
              </w:rPr>
            </w:pPr>
            <w:r w:rsidRPr="007D56B2">
              <w:rPr>
                <w:rFonts w:eastAsia="Calibri" w:cs="Times New Roman"/>
              </w:rPr>
              <w:t>Велодорожка в двух направлениях</w:t>
            </w:r>
          </w:p>
        </w:tc>
        <w:tc>
          <w:tcPr>
            <w:tcW w:w="683" w:type="pct"/>
            <w:noWrap/>
            <w:vAlign w:val="center"/>
            <w:hideMark/>
          </w:tcPr>
          <w:p w:rsidR="0040613E" w:rsidRPr="007D56B2" w:rsidRDefault="0040613E" w:rsidP="00ED2123">
            <w:pPr>
              <w:jc w:val="center"/>
              <w:rPr>
                <w:rFonts w:eastAsia="Calibri" w:cs="Times New Roman"/>
              </w:rPr>
            </w:pPr>
            <w:r w:rsidRPr="007D56B2">
              <w:rPr>
                <w:rFonts w:eastAsia="Calibri" w:cs="Times New Roman"/>
              </w:rPr>
              <w:t>2027</w:t>
            </w:r>
          </w:p>
        </w:tc>
        <w:tc>
          <w:tcPr>
            <w:tcW w:w="1213" w:type="pct"/>
            <w:noWrap/>
            <w:vAlign w:val="center"/>
            <w:hideMark/>
          </w:tcPr>
          <w:p w:rsidR="0040613E" w:rsidRPr="007D56B2" w:rsidRDefault="0040613E" w:rsidP="00ED2123">
            <w:pPr>
              <w:jc w:val="center"/>
              <w:rPr>
                <w:rFonts w:eastAsia="Calibri" w:cs="Times New Roman"/>
              </w:rPr>
            </w:pPr>
            <w:r w:rsidRPr="007D56B2">
              <w:rPr>
                <w:rFonts w:eastAsia="Calibri" w:cs="Times New Roman"/>
              </w:rPr>
              <w:t>5954</w:t>
            </w:r>
          </w:p>
        </w:tc>
        <w:tc>
          <w:tcPr>
            <w:tcW w:w="1059" w:type="pct"/>
            <w:noWrap/>
            <w:vAlign w:val="center"/>
            <w:hideMark/>
          </w:tcPr>
          <w:p w:rsidR="0040613E" w:rsidRPr="007D56B2" w:rsidRDefault="0040613E" w:rsidP="00ED2123">
            <w:pPr>
              <w:jc w:val="center"/>
              <w:rPr>
                <w:rFonts w:eastAsia="Calibri" w:cs="Times New Roman"/>
              </w:rPr>
            </w:pPr>
            <w:r w:rsidRPr="007D56B2">
              <w:rPr>
                <w:rFonts w:eastAsia="Calibri" w:cs="Times New Roman"/>
              </w:rPr>
              <w:t>35 724 000,00</w:t>
            </w:r>
          </w:p>
        </w:tc>
      </w:tr>
      <w:tr w:rsidR="0040613E" w:rsidRPr="007D56B2" w:rsidTr="00ED2123">
        <w:trPr>
          <w:trHeight w:val="375"/>
        </w:trPr>
        <w:tc>
          <w:tcPr>
            <w:tcW w:w="2045" w:type="pct"/>
            <w:hideMark/>
          </w:tcPr>
          <w:p w:rsidR="0040613E" w:rsidRPr="007D56B2" w:rsidRDefault="0040613E" w:rsidP="00ED2123">
            <w:pPr>
              <w:rPr>
                <w:rFonts w:eastAsia="Calibri" w:cs="Times New Roman"/>
              </w:rPr>
            </w:pPr>
            <w:r w:rsidRPr="007D56B2">
              <w:rPr>
                <w:rFonts w:eastAsia="Calibri" w:cs="Times New Roman"/>
              </w:rPr>
              <w:t>Покрытие велосипедной дорожки красное противоскользящие покрытие</w:t>
            </w:r>
          </w:p>
        </w:tc>
        <w:tc>
          <w:tcPr>
            <w:tcW w:w="683" w:type="pct"/>
            <w:noWrap/>
            <w:vAlign w:val="center"/>
            <w:hideMark/>
          </w:tcPr>
          <w:p w:rsidR="0040613E" w:rsidRPr="007D56B2" w:rsidRDefault="0040613E" w:rsidP="00ED2123">
            <w:pPr>
              <w:jc w:val="center"/>
              <w:rPr>
                <w:rFonts w:eastAsia="Calibri" w:cs="Times New Roman"/>
              </w:rPr>
            </w:pPr>
            <w:r w:rsidRPr="007D56B2">
              <w:rPr>
                <w:rFonts w:eastAsia="Calibri" w:cs="Times New Roman"/>
              </w:rPr>
              <w:t>2027</w:t>
            </w:r>
          </w:p>
        </w:tc>
        <w:tc>
          <w:tcPr>
            <w:tcW w:w="1213" w:type="pct"/>
            <w:noWrap/>
            <w:vAlign w:val="center"/>
            <w:hideMark/>
          </w:tcPr>
          <w:p w:rsidR="0040613E" w:rsidRPr="007D56B2" w:rsidRDefault="0040613E" w:rsidP="00ED2123">
            <w:pPr>
              <w:jc w:val="center"/>
              <w:rPr>
                <w:rFonts w:eastAsia="Calibri" w:cs="Times New Roman"/>
              </w:rPr>
            </w:pPr>
            <w:r w:rsidRPr="007D56B2">
              <w:rPr>
                <w:rFonts w:eastAsia="Calibri" w:cs="Times New Roman"/>
              </w:rPr>
              <w:t>1478</w:t>
            </w:r>
          </w:p>
        </w:tc>
        <w:tc>
          <w:tcPr>
            <w:tcW w:w="1059" w:type="pct"/>
            <w:noWrap/>
            <w:vAlign w:val="center"/>
            <w:hideMark/>
          </w:tcPr>
          <w:p w:rsidR="0040613E" w:rsidRPr="007D56B2" w:rsidRDefault="0040613E" w:rsidP="00ED2123">
            <w:pPr>
              <w:jc w:val="center"/>
              <w:rPr>
                <w:rFonts w:eastAsia="Calibri" w:cs="Times New Roman"/>
              </w:rPr>
            </w:pPr>
            <w:r w:rsidRPr="007D56B2">
              <w:rPr>
                <w:rFonts w:eastAsia="Calibri" w:cs="Times New Roman"/>
              </w:rPr>
              <w:t>1 472 088,00</w:t>
            </w:r>
          </w:p>
        </w:tc>
      </w:tr>
      <w:tr w:rsidR="0040613E" w:rsidRPr="007D56B2" w:rsidTr="00ED2123">
        <w:trPr>
          <w:trHeight w:val="255"/>
        </w:trPr>
        <w:tc>
          <w:tcPr>
            <w:tcW w:w="2045" w:type="pct"/>
            <w:hideMark/>
          </w:tcPr>
          <w:p w:rsidR="0040613E" w:rsidRPr="007D56B2" w:rsidRDefault="0040613E" w:rsidP="00ED2123">
            <w:pPr>
              <w:rPr>
                <w:rFonts w:eastAsia="Calibri" w:cs="Times New Roman"/>
              </w:rPr>
            </w:pPr>
            <w:r w:rsidRPr="007D56B2">
              <w:rPr>
                <w:rFonts w:eastAsia="Calibri" w:cs="Times New Roman"/>
              </w:rPr>
              <w:t>Покрытие велосипедной дорожки красное противоскользящие покрытие</w:t>
            </w:r>
          </w:p>
        </w:tc>
        <w:tc>
          <w:tcPr>
            <w:tcW w:w="683" w:type="pct"/>
            <w:noWrap/>
            <w:vAlign w:val="center"/>
            <w:hideMark/>
          </w:tcPr>
          <w:p w:rsidR="0040613E" w:rsidRPr="007D56B2" w:rsidRDefault="0040613E" w:rsidP="00ED2123">
            <w:pPr>
              <w:jc w:val="center"/>
              <w:rPr>
                <w:rFonts w:eastAsia="Calibri" w:cs="Times New Roman"/>
              </w:rPr>
            </w:pPr>
            <w:r w:rsidRPr="007D56B2">
              <w:rPr>
                <w:rFonts w:eastAsia="Calibri" w:cs="Times New Roman"/>
              </w:rPr>
              <w:t>2027</w:t>
            </w:r>
          </w:p>
        </w:tc>
        <w:tc>
          <w:tcPr>
            <w:tcW w:w="1213" w:type="pct"/>
            <w:noWrap/>
            <w:vAlign w:val="center"/>
            <w:hideMark/>
          </w:tcPr>
          <w:p w:rsidR="0040613E" w:rsidRPr="007D56B2" w:rsidRDefault="0040613E" w:rsidP="00ED2123">
            <w:pPr>
              <w:jc w:val="center"/>
              <w:rPr>
                <w:rFonts w:eastAsia="Calibri" w:cs="Times New Roman"/>
              </w:rPr>
            </w:pPr>
            <w:r w:rsidRPr="007D56B2">
              <w:rPr>
                <w:rFonts w:eastAsia="Calibri" w:cs="Times New Roman"/>
              </w:rPr>
              <w:t>1186</w:t>
            </w:r>
          </w:p>
        </w:tc>
        <w:tc>
          <w:tcPr>
            <w:tcW w:w="1059" w:type="pct"/>
            <w:noWrap/>
            <w:vAlign w:val="center"/>
            <w:hideMark/>
          </w:tcPr>
          <w:p w:rsidR="0040613E" w:rsidRPr="007D56B2" w:rsidRDefault="0040613E" w:rsidP="00ED2123">
            <w:pPr>
              <w:jc w:val="center"/>
              <w:rPr>
                <w:rFonts w:eastAsia="Calibri" w:cs="Times New Roman"/>
              </w:rPr>
            </w:pPr>
            <w:r w:rsidRPr="007D56B2">
              <w:rPr>
                <w:rFonts w:eastAsia="Calibri" w:cs="Times New Roman"/>
              </w:rPr>
              <w:t>590 628,00</w:t>
            </w:r>
          </w:p>
        </w:tc>
      </w:tr>
      <w:tr w:rsidR="0040613E" w:rsidRPr="007D56B2" w:rsidTr="00ED2123">
        <w:trPr>
          <w:trHeight w:val="255"/>
        </w:trPr>
        <w:tc>
          <w:tcPr>
            <w:tcW w:w="2045" w:type="pct"/>
            <w:hideMark/>
          </w:tcPr>
          <w:p w:rsidR="0040613E" w:rsidRPr="007D56B2" w:rsidRDefault="0040613E" w:rsidP="00ED2123">
            <w:pPr>
              <w:rPr>
                <w:rFonts w:eastAsia="Calibri" w:cs="Times New Roman"/>
              </w:rPr>
            </w:pPr>
            <w:r w:rsidRPr="007D56B2">
              <w:rPr>
                <w:rFonts w:eastAsia="Calibri" w:cs="Times New Roman"/>
              </w:rPr>
              <w:t>Покрытие велосипедной дорожки красное противоскользящие покрытие</w:t>
            </w:r>
          </w:p>
        </w:tc>
        <w:tc>
          <w:tcPr>
            <w:tcW w:w="683" w:type="pct"/>
            <w:noWrap/>
            <w:vAlign w:val="center"/>
            <w:hideMark/>
          </w:tcPr>
          <w:p w:rsidR="0040613E" w:rsidRPr="007D56B2" w:rsidRDefault="0040613E" w:rsidP="00ED2123">
            <w:pPr>
              <w:jc w:val="center"/>
              <w:rPr>
                <w:rFonts w:eastAsia="Calibri" w:cs="Times New Roman"/>
              </w:rPr>
            </w:pPr>
            <w:r w:rsidRPr="007D56B2">
              <w:rPr>
                <w:rFonts w:eastAsia="Calibri" w:cs="Times New Roman"/>
              </w:rPr>
              <w:t>2027</w:t>
            </w:r>
          </w:p>
        </w:tc>
        <w:tc>
          <w:tcPr>
            <w:tcW w:w="1213" w:type="pct"/>
            <w:noWrap/>
            <w:vAlign w:val="center"/>
            <w:hideMark/>
          </w:tcPr>
          <w:p w:rsidR="0040613E" w:rsidRPr="007D56B2" w:rsidRDefault="0040613E" w:rsidP="00ED2123">
            <w:pPr>
              <w:jc w:val="center"/>
              <w:rPr>
                <w:rFonts w:eastAsia="Calibri" w:cs="Times New Roman"/>
              </w:rPr>
            </w:pPr>
            <w:r w:rsidRPr="007D56B2">
              <w:rPr>
                <w:rFonts w:eastAsia="Calibri" w:cs="Times New Roman"/>
              </w:rPr>
              <w:t>1240</w:t>
            </w:r>
          </w:p>
        </w:tc>
        <w:tc>
          <w:tcPr>
            <w:tcW w:w="1059" w:type="pct"/>
            <w:noWrap/>
            <w:vAlign w:val="center"/>
            <w:hideMark/>
          </w:tcPr>
          <w:p w:rsidR="0040613E" w:rsidRPr="007D56B2" w:rsidRDefault="0040613E" w:rsidP="00ED2123">
            <w:pPr>
              <w:jc w:val="center"/>
              <w:rPr>
                <w:rFonts w:eastAsia="Calibri" w:cs="Times New Roman"/>
              </w:rPr>
            </w:pPr>
            <w:r w:rsidRPr="007D56B2">
              <w:rPr>
                <w:rFonts w:eastAsia="Calibri" w:cs="Times New Roman"/>
              </w:rPr>
              <w:t>617 520,00</w:t>
            </w:r>
          </w:p>
        </w:tc>
      </w:tr>
      <w:tr w:rsidR="0040613E" w:rsidRPr="007D56B2" w:rsidTr="00ED2123">
        <w:trPr>
          <w:trHeight w:val="585"/>
        </w:trPr>
        <w:tc>
          <w:tcPr>
            <w:tcW w:w="2045" w:type="pct"/>
            <w:hideMark/>
          </w:tcPr>
          <w:p w:rsidR="0040613E" w:rsidRPr="007D56B2" w:rsidRDefault="0040613E" w:rsidP="00ED2123">
            <w:pPr>
              <w:rPr>
                <w:rFonts w:eastAsia="Calibri" w:cs="Times New Roman"/>
              </w:rPr>
            </w:pPr>
            <w:r w:rsidRPr="007D56B2">
              <w:rPr>
                <w:rFonts w:eastAsia="Calibri" w:cs="Times New Roman"/>
              </w:rPr>
              <w:t>Велодорожка в двух направлениях</w:t>
            </w:r>
          </w:p>
        </w:tc>
        <w:tc>
          <w:tcPr>
            <w:tcW w:w="683" w:type="pct"/>
            <w:noWrap/>
            <w:vAlign w:val="center"/>
            <w:hideMark/>
          </w:tcPr>
          <w:p w:rsidR="0040613E" w:rsidRPr="007D56B2" w:rsidRDefault="0040613E" w:rsidP="00ED2123">
            <w:pPr>
              <w:jc w:val="center"/>
              <w:rPr>
                <w:rFonts w:eastAsia="Calibri" w:cs="Times New Roman"/>
              </w:rPr>
            </w:pPr>
            <w:r w:rsidRPr="007D56B2">
              <w:rPr>
                <w:rFonts w:eastAsia="Calibri" w:cs="Times New Roman"/>
              </w:rPr>
              <w:t>2028</w:t>
            </w:r>
          </w:p>
        </w:tc>
        <w:tc>
          <w:tcPr>
            <w:tcW w:w="1213" w:type="pct"/>
            <w:noWrap/>
            <w:vAlign w:val="center"/>
            <w:hideMark/>
          </w:tcPr>
          <w:p w:rsidR="0040613E" w:rsidRPr="007D56B2" w:rsidRDefault="0040613E" w:rsidP="00ED2123">
            <w:pPr>
              <w:jc w:val="center"/>
              <w:rPr>
                <w:rFonts w:eastAsia="Calibri" w:cs="Times New Roman"/>
              </w:rPr>
            </w:pPr>
            <w:r w:rsidRPr="007D56B2">
              <w:rPr>
                <w:rFonts w:eastAsia="Calibri" w:cs="Times New Roman"/>
              </w:rPr>
              <w:t>4777</w:t>
            </w:r>
          </w:p>
        </w:tc>
        <w:tc>
          <w:tcPr>
            <w:tcW w:w="1059" w:type="pct"/>
            <w:noWrap/>
            <w:vAlign w:val="center"/>
            <w:hideMark/>
          </w:tcPr>
          <w:p w:rsidR="0040613E" w:rsidRPr="007D56B2" w:rsidRDefault="0040613E" w:rsidP="00ED2123">
            <w:pPr>
              <w:jc w:val="center"/>
              <w:rPr>
                <w:rFonts w:eastAsia="Calibri" w:cs="Times New Roman"/>
              </w:rPr>
            </w:pPr>
            <w:r w:rsidRPr="007D56B2">
              <w:rPr>
                <w:rFonts w:eastAsia="Calibri" w:cs="Times New Roman"/>
              </w:rPr>
              <w:t>28 662 000,00</w:t>
            </w:r>
          </w:p>
        </w:tc>
      </w:tr>
      <w:tr w:rsidR="0040613E" w:rsidRPr="007D56B2" w:rsidTr="00ED2123">
        <w:trPr>
          <w:trHeight w:val="255"/>
        </w:trPr>
        <w:tc>
          <w:tcPr>
            <w:tcW w:w="2045" w:type="pct"/>
            <w:hideMark/>
          </w:tcPr>
          <w:p w:rsidR="0040613E" w:rsidRPr="007D56B2" w:rsidRDefault="0040613E" w:rsidP="00ED2123">
            <w:pPr>
              <w:rPr>
                <w:rFonts w:eastAsia="Calibri" w:cs="Times New Roman"/>
              </w:rPr>
            </w:pPr>
            <w:r w:rsidRPr="007D56B2">
              <w:rPr>
                <w:rFonts w:eastAsia="Calibri" w:cs="Times New Roman"/>
              </w:rPr>
              <w:t>Покрытие велосипедной дорожки красное противоскользящие покрытие</w:t>
            </w:r>
          </w:p>
        </w:tc>
        <w:tc>
          <w:tcPr>
            <w:tcW w:w="683" w:type="pct"/>
            <w:noWrap/>
            <w:vAlign w:val="center"/>
            <w:hideMark/>
          </w:tcPr>
          <w:p w:rsidR="0040613E" w:rsidRPr="007D56B2" w:rsidRDefault="0040613E" w:rsidP="00ED2123">
            <w:pPr>
              <w:jc w:val="center"/>
              <w:rPr>
                <w:rFonts w:eastAsia="Calibri" w:cs="Times New Roman"/>
              </w:rPr>
            </w:pPr>
            <w:r w:rsidRPr="007D56B2">
              <w:rPr>
                <w:rFonts w:eastAsia="Calibri" w:cs="Times New Roman"/>
              </w:rPr>
              <w:t>2028</w:t>
            </w:r>
          </w:p>
        </w:tc>
        <w:tc>
          <w:tcPr>
            <w:tcW w:w="1213" w:type="pct"/>
            <w:noWrap/>
            <w:vAlign w:val="center"/>
            <w:hideMark/>
          </w:tcPr>
          <w:p w:rsidR="0040613E" w:rsidRPr="007D56B2" w:rsidRDefault="0040613E" w:rsidP="00ED2123">
            <w:pPr>
              <w:jc w:val="center"/>
              <w:rPr>
                <w:rFonts w:eastAsia="Calibri" w:cs="Times New Roman"/>
              </w:rPr>
            </w:pPr>
            <w:r w:rsidRPr="007D56B2">
              <w:rPr>
                <w:rFonts w:eastAsia="Calibri" w:cs="Times New Roman"/>
              </w:rPr>
              <w:t>1046</w:t>
            </w:r>
          </w:p>
        </w:tc>
        <w:tc>
          <w:tcPr>
            <w:tcW w:w="1059" w:type="pct"/>
            <w:noWrap/>
            <w:vAlign w:val="center"/>
            <w:hideMark/>
          </w:tcPr>
          <w:p w:rsidR="0040613E" w:rsidRPr="007D56B2" w:rsidRDefault="0040613E" w:rsidP="00ED2123">
            <w:pPr>
              <w:jc w:val="center"/>
              <w:rPr>
                <w:rFonts w:eastAsia="Calibri" w:cs="Times New Roman"/>
              </w:rPr>
            </w:pPr>
            <w:r w:rsidRPr="007D56B2">
              <w:rPr>
                <w:rFonts w:eastAsia="Calibri" w:cs="Times New Roman"/>
              </w:rPr>
              <w:t>1 041 816,00</w:t>
            </w:r>
          </w:p>
        </w:tc>
      </w:tr>
      <w:tr w:rsidR="0040613E" w:rsidRPr="007D56B2" w:rsidTr="00ED2123">
        <w:trPr>
          <w:trHeight w:val="255"/>
        </w:trPr>
        <w:tc>
          <w:tcPr>
            <w:tcW w:w="2045" w:type="pct"/>
            <w:hideMark/>
          </w:tcPr>
          <w:p w:rsidR="0040613E" w:rsidRPr="007D56B2" w:rsidRDefault="0040613E" w:rsidP="00ED2123">
            <w:pPr>
              <w:rPr>
                <w:rFonts w:eastAsia="Calibri" w:cs="Times New Roman"/>
              </w:rPr>
            </w:pPr>
            <w:r w:rsidRPr="007D56B2">
              <w:rPr>
                <w:rFonts w:eastAsia="Calibri" w:cs="Times New Roman"/>
              </w:rPr>
              <w:t>Покрытие велосипедной дорожки красное противоскользящие покрытие</w:t>
            </w:r>
          </w:p>
        </w:tc>
        <w:tc>
          <w:tcPr>
            <w:tcW w:w="683" w:type="pct"/>
            <w:noWrap/>
            <w:vAlign w:val="center"/>
            <w:hideMark/>
          </w:tcPr>
          <w:p w:rsidR="0040613E" w:rsidRPr="007D56B2" w:rsidRDefault="0040613E" w:rsidP="00ED2123">
            <w:pPr>
              <w:jc w:val="center"/>
              <w:rPr>
                <w:rFonts w:eastAsia="Calibri" w:cs="Times New Roman"/>
              </w:rPr>
            </w:pPr>
            <w:r w:rsidRPr="007D56B2">
              <w:rPr>
                <w:rFonts w:eastAsia="Calibri" w:cs="Times New Roman"/>
              </w:rPr>
              <w:t>2028</w:t>
            </w:r>
          </w:p>
        </w:tc>
        <w:tc>
          <w:tcPr>
            <w:tcW w:w="1213" w:type="pct"/>
            <w:noWrap/>
            <w:vAlign w:val="center"/>
            <w:hideMark/>
          </w:tcPr>
          <w:p w:rsidR="0040613E" w:rsidRPr="007D56B2" w:rsidRDefault="0040613E" w:rsidP="00ED2123">
            <w:pPr>
              <w:jc w:val="center"/>
              <w:rPr>
                <w:rFonts w:eastAsia="Calibri" w:cs="Times New Roman"/>
              </w:rPr>
            </w:pPr>
            <w:r w:rsidRPr="007D56B2">
              <w:rPr>
                <w:rFonts w:eastAsia="Calibri" w:cs="Times New Roman"/>
              </w:rPr>
              <w:t>6701</w:t>
            </w:r>
          </w:p>
        </w:tc>
        <w:tc>
          <w:tcPr>
            <w:tcW w:w="1059" w:type="pct"/>
            <w:noWrap/>
            <w:vAlign w:val="center"/>
            <w:hideMark/>
          </w:tcPr>
          <w:p w:rsidR="0040613E" w:rsidRPr="007D56B2" w:rsidRDefault="0040613E" w:rsidP="00ED2123">
            <w:pPr>
              <w:jc w:val="center"/>
              <w:rPr>
                <w:rFonts w:eastAsia="Calibri" w:cs="Times New Roman"/>
              </w:rPr>
            </w:pPr>
            <w:r w:rsidRPr="007D56B2">
              <w:rPr>
                <w:rFonts w:eastAsia="Calibri" w:cs="Times New Roman"/>
              </w:rPr>
              <w:t>6 674 196,00</w:t>
            </w:r>
          </w:p>
        </w:tc>
      </w:tr>
      <w:tr w:rsidR="0040613E" w:rsidRPr="007D56B2" w:rsidTr="00ED2123">
        <w:trPr>
          <w:trHeight w:val="255"/>
        </w:trPr>
        <w:tc>
          <w:tcPr>
            <w:tcW w:w="2045" w:type="pct"/>
            <w:hideMark/>
          </w:tcPr>
          <w:p w:rsidR="0040613E" w:rsidRPr="007D56B2" w:rsidRDefault="0040613E" w:rsidP="00ED2123">
            <w:pPr>
              <w:rPr>
                <w:rFonts w:eastAsia="Calibri" w:cs="Times New Roman"/>
              </w:rPr>
            </w:pPr>
            <w:r w:rsidRPr="007D56B2">
              <w:rPr>
                <w:rFonts w:eastAsia="Calibri" w:cs="Times New Roman"/>
              </w:rPr>
              <w:t>Покрытие велосипедной дорожки красное противоскользящие покрытие</w:t>
            </w:r>
          </w:p>
        </w:tc>
        <w:tc>
          <w:tcPr>
            <w:tcW w:w="683" w:type="pct"/>
            <w:noWrap/>
            <w:vAlign w:val="center"/>
            <w:hideMark/>
          </w:tcPr>
          <w:p w:rsidR="0040613E" w:rsidRPr="007D56B2" w:rsidRDefault="0040613E" w:rsidP="00ED2123">
            <w:pPr>
              <w:jc w:val="center"/>
              <w:rPr>
                <w:rFonts w:eastAsia="Calibri" w:cs="Times New Roman"/>
              </w:rPr>
            </w:pPr>
            <w:r w:rsidRPr="007D56B2">
              <w:rPr>
                <w:rFonts w:eastAsia="Calibri" w:cs="Times New Roman"/>
              </w:rPr>
              <w:t>2028</w:t>
            </w:r>
          </w:p>
        </w:tc>
        <w:tc>
          <w:tcPr>
            <w:tcW w:w="1213" w:type="pct"/>
            <w:noWrap/>
            <w:vAlign w:val="center"/>
            <w:hideMark/>
          </w:tcPr>
          <w:p w:rsidR="0040613E" w:rsidRPr="007D56B2" w:rsidRDefault="0040613E" w:rsidP="00ED2123">
            <w:pPr>
              <w:jc w:val="center"/>
              <w:rPr>
                <w:rFonts w:eastAsia="Calibri" w:cs="Times New Roman"/>
              </w:rPr>
            </w:pPr>
            <w:r w:rsidRPr="007D56B2">
              <w:rPr>
                <w:rFonts w:eastAsia="Calibri" w:cs="Times New Roman"/>
              </w:rPr>
              <w:t>792</w:t>
            </w:r>
          </w:p>
        </w:tc>
        <w:tc>
          <w:tcPr>
            <w:tcW w:w="1059" w:type="pct"/>
            <w:noWrap/>
            <w:vAlign w:val="center"/>
            <w:hideMark/>
          </w:tcPr>
          <w:p w:rsidR="0040613E" w:rsidRPr="007D56B2" w:rsidRDefault="0040613E" w:rsidP="00ED2123">
            <w:pPr>
              <w:jc w:val="center"/>
              <w:rPr>
                <w:rFonts w:eastAsia="Calibri" w:cs="Times New Roman"/>
              </w:rPr>
            </w:pPr>
            <w:r w:rsidRPr="007D56B2">
              <w:rPr>
                <w:rFonts w:eastAsia="Calibri" w:cs="Times New Roman"/>
              </w:rPr>
              <w:t>788 832,00</w:t>
            </w:r>
          </w:p>
        </w:tc>
      </w:tr>
      <w:tr w:rsidR="0040613E" w:rsidRPr="007D56B2" w:rsidTr="00ED2123">
        <w:trPr>
          <w:trHeight w:val="255"/>
        </w:trPr>
        <w:tc>
          <w:tcPr>
            <w:tcW w:w="2045" w:type="pct"/>
            <w:hideMark/>
          </w:tcPr>
          <w:p w:rsidR="0040613E" w:rsidRPr="007D56B2" w:rsidRDefault="0040613E" w:rsidP="00ED2123">
            <w:pPr>
              <w:rPr>
                <w:rFonts w:eastAsia="Calibri" w:cs="Times New Roman"/>
              </w:rPr>
            </w:pPr>
            <w:r w:rsidRPr="007D56B2">
              <w:rPr>
                <w:rFonts w:eastAsia="Calibri" w:cs="Times New Roman"/>
              </w:rPr>
              <w:t>Велодорожка в двух направлениях</w:t>
            </w:r>
          </w:p>
        </w:tc>
        <w:tc>
          <w:tcPr>
            <w:tcW w:w="683" w:type="pct"/>
            <w:noWrap/>
            <w:vAlign w:val="center"/>
            <w:hideMark/>
          </w:tcPr>
          <w:p w:rsidR="0040613E" w:rsidRPr="007D56B2" w:rsidRDefault="0040613E" w:rsidP="00ED2123">
            <w:pPr>
              <w:jc w:val="center"/>
              <w:rPr>
                <w:rFonts w:eastAsia="Calibri" w:cs="Times New Roman"/>
              </w:rPr>
            </w:pPr>
            <w:r w:rsidRPr="007D56B2">
              <w:rPr>
                <w:rFonts w:eastAsia="Calibri" w:cs="Times New Roman"/>
              </w:rPr>
              <w:t>2029</w:t>
            </w:r>
          </w:p>
        </w:tc>
        <w:tc>
          <w:tcPr>
            <w:tcW w:w="1213" w:type="pct"/>
            <w:noWrap/>
            <w:vAlign w:val="center"/>
            <w:hideMark/>
          </w:tcPr>
          <w:p w:rsidR="0040613E" w:rsidRPr="007D56B2" w:rsidRDefault="0040613E" w:rsidP="00ED2123">
            <w:pPr>
              <w:jc w:val="center"/>
              <w:rPr>
                <w:rFonts w:eastAsia="Calibri" w:cs="Times New Roman"/>
              </w:rPr>
            </w:pPr>
            <w:r w:rsidRPr="007D56B2">
              <w:rPr>
                <w:rFonts w:eastAsia="Calibri" w:cs="Times New Roman"/>
              </w:rPr>
              <w:t>2964</w:t>
            </w:r>
          </w:p>
        </w:tc>
        <w:tc>
          <w:tcPr>
            <w:tcW w:w="1059" w:type="pct"/>
            <w:noWrap/>
            <w:vAlign w:val="center"/>
            <w:hideMark/>
          </w:tcPr>
          <w:p w:rsidR="0040613E" w:rsidRPr="007D56B2" w:rsidRDefault="0040613E" w:rsidP="00ED2123">
            <w:pPr>
              <w:jc w:val="center"/>
              <w:rPr>
                <w:rFonts w:eastAsia="Calibri" w:cs="Times New Roman"/>
              </w:rPr>
            </w:pPr>
            <w:r w:rsidRPr="007D56B2">
              <w:rPr>
                <w:rFonts w:eastAsia="Calibri" w:cs="Times New Roman"/>
              </w:rPr>
              <w:t>17 784 000,00</w:t>
            </w:r>
          </w:p>
        </w:tc>
      </w:tr>
      <w:tr w:rsidR="0040613E" w:rsidRPr="007D56B2" w:rsidTr="00ED2123">
        <w:trPr>
          <w:trHeight w:val="255"/>
        </w:trPr>
        <w:tc>
          <w:tcPr>
            <w:tcW w:w="2045" w:type="pct"/>
            <w:hideMark/>
          </w:tcPr>
          <w:p w:rsidR="0040613E" w:rsidRPr="007D56B2" w:rsidRDefault="0040613E" w:rsidP="00ED2123">
            <w:pPr>
              <w:rPr>
                <w:rFonts w:eastAsia="Calibri" w:cs="Times New Roman"/>
              </w:rPr>
            </w:pPr>
            <w:r w:rsidRPr="007D56B2">
              <w:rPr>
                <w:rFonts w:eastAsia="Calibri" w:cs="Times New Roman"/>
              </w:rPr>
              <w:t>Покрытие велосипедной дорожки красное противоскользящие покрытие</w:t>
            </w:r>
          </w:p>
        </w:tc>
        <w:tc>
          <w:tcPr>
            <w:tcW w:w="683" w:type="pct"/>
            <w:noWrap/>
            <w:vAlign w:val="center"/>
            <w:hideMark/>
          </w:tcPr>
          <w:p w:rsidR="0040613E" w:rsidRPr="007D56B2" w:rsidRDefault="0040613E" w:rsidP="00ED2123">
            <w:pPr>
              <w:jc w:val="center"/>
              <w:rPr>
                <w:rFonts w:eastAsia="Calibri" w:cs="Times New Roman"/>
              </w:rPr>
            </w:pPr>
            <w:r w:rsidRPr="007D56B2">
              <w:rPr>
                <w:rFonts w:eastAsia="Calibri" w:cs="Times New Roman"/>
              </w:rPr>
              <w:t>2029</w:t>
            </w:r>
          </w:p>
        </w:tc>
        <w:tc>
          <w:tcPr>
            <w:tcW w:w="1213" w:type="pct"/>
            <w:noWrap/>
            <w:vAlign w:val="center"/>
            <w:hideMark/>
          </w:tcPr>
          <w:p w:rsidR="0040613E" w:rsidRPr="007D56B2" w:rsidRDefault="0040613E" w:rsidP="00ED2123">
            <w:pPr>
              <w:jc w:val="center"/>
              <w:rPr>
                <w:rFonts w:eastAsia="Calibri" w:cs="Times New Roman"/>
              </w:rPr>
            </w:pPr>
            <w:r w:rsidRPr="007D56B2">
              <w:rPr>
                <w:rFonts w:eastAsia="Calibri" w:cs="Times New Roman"/>
              </w:rPr>
              <w:t>718</w:t>
            </w:r>
          </w:p>
        </w:tc>
        <w:tc>
          <w:tcPr>
            <w:tcW w:w="1059" w:type="pct"/>
            <w:noWrap/>
            <w:vAlign w:val="center"/>
            <w:hideMark/>
          </w:tcPr>
          <w:p w:rsidR="0040613E" w:rsidRPr="007D56B2" w:rsidRDefault="0040613E" w:rsidP="00ED2123">
            <w:pPr>
              <w:jc w:val="center"/>
              <w:rPr>
                <w:rFonts w:eastAsia="Calibri" w:cs="Times New Roman"/>
              </w:rPr>
            </w:pPr>
            <w:r w:rsidRPr="007D56B2">
              <w:rPr>
                <w:rFonts w:eastAsia="Calibri" w:cs="Times New Roman"/>
              </w:rPr>
              <w:t>715 128,00</w:t>
            </w:r>
          </w:p>
        </w:tc>
      </w:tr>
      <w:tr w:rsidR="0040613E" w:rsidRPr="007D56B2" w:rsidTr="00ED2123">
        <w:trPr>
          <w:trHeight w:val="255"/>
        </w:trPr>
        <w:tc>
          <w:tcPr>
            <w:tcW w:w="2045" w:type="pct"/>
            <w:hideMark/>
          </w:tcPr>
          <w:p w:rsidR="0040613E" w:rsidRPr="007D56B2" w:rsidRDefault="0040613E" w:rsidP="00ED2123">
            <w:pPr>
              <w:rPr>
                <w:rFonts w:eastAsia="Calibri" w:cs="Times New Roman"/>
              </w:rPr>
            </w:pPr>
            <w:r w:rsidRPr="007D56B2">
              <w:rPr>
                <w:rFonts w:eastAsia="Calibri" w:cs="Times New Roman"/>
              </w:rPr>
              <w:t xml:space="preserve">Покрытие велосипедной дорожки </w:t>
            </w:r>
            <w:r w:rsidRPr="007D56B2">
              <w:rPr>
                <w:rFonts w:eastAsia="Calibri" w:cs="Times New Roman"/>
              </w:rPr>
              <w:lastRenderedPageBreak/>
              <w:t>красное противоскользящие покрытие</w:t>
            </w:r>
          </w:p>
        </w:tc>
        <w:tc>
          <w:tcPr>
            <w:tcW w:w="683" w:type="pct"/>
            <w:noWrap/>
            <w:vAlign w:val="center"/>
            <w:hideMark/>
          </w:tcPr>
          <w:p w:rsidR="0040613E" w:rsidRPr="007D56B2" w:rsidRDefault="0040613E" w:rsidP="00ED2123">
            <w:pPr>
              <w:jc w:val="center"/>
              <w:rPr>
                <w:rFonts w:eastAsia="Calibri" w:cs="Times New Roman"/>
              </w:rPr>
            </w:pPr>
            <w:r w:rsidRPr="007D56B2">
              <w:rPr>
                <w:rFonts w:eastAsia="Calibri" w:cs="Times New Roman"/>
              </w:rPr>
              <w:lastRenderedPageBreak/>
              <w:t>2029</w:t>
            </w:r>
          </w:p>
        </w:tc>
        <w:tc>
          <w:tcPr>
            <w:tcW w:w="1213" w:type="pct"/>
            <w:noWrap/>
            <w:vAlign w:val="center"/>
            <w:hideMark/>
          </w:tcPr>
          <w:p w:rsidR="0040613E" w:rsidRPr="007D56B2" w:rsidRDefault="0040613E" w:rsidP="00ED2123">
            <w:pPr>
              <w:jc w:val="center"/>
              <w:rPr>
                <w:rFonts w:eastAsia="Calibri" w:cs="Times New Roman"/>
              </w:rPr>
            </w:pPr>
            <w:r w:rsidRPr="007D56B2">
              <w:rPr>
                <w:rFonts w:eastAsia="Calibri" w:cs="Times New Roman"/>
              </w:rPr>
              <w:t>2858</w:t>
            </w:r>
          </w:p>
        </w:tc>
        <w:tc>
          <w:tcPr>
            <w:tcW w:w="1059" w:type="pct"/>
            <w:noWrap/>
            <w:vAlign w:val="center"/>
            <w:hideMark/>
          </w:tcPr>
          <w:p w:rsidR="0040613E" w:rsidRPr="007D56B2" w:rsidRDefault="0040613E" w:rsidP="00ED2123">
            <w:pPr>
              <w:jc w:val="center"/>
              <w:rPr>
                <w:rFonts w:eastAsia="Calibri" w:cs="Times New Roman"/>
              </w:rPr>
            </w:pPr>
            <w:r w:rsidRPr="007D56B2">
              <w:rPr>
                <w:rFonts w:eastAsia="Calibri" w:cs="Times New Roman"/>
              </w:rPr>
              <w:t>2 846 568,00</w:t>
            </w:r>
          </w:p>
        </w:tc>
      </w:tr>
      <w:tr w:rsidR="0040613E" w:rsidRPr="007D56B2" w:rsidTr="00ED2123">
        <w:trPr>
          <w:trHeight w:val="255"/>
        </w:trPr>
        <w:tc>
          <w:tcPr>
            <w:tcW w:w="2045" w:type="pct"/>
            <w:hideMark/>
          </w:tcPr>
          <w:p w:rsidR="0040613E" w:rsidRPr="007D56B2" w:rsidRDefault="0040613E" w:rsidP="00ED2123">
            <w:pPr>
              <w:rPr>
                <w:rFonts w:eastAsia="Calibri" w:cs="Times New Roman"/>
              </w:rPr>
            </w:pPr>
            <w:r w:rsidRPr="007D56B2">
              <w:rPr>
                <w:rFonts w:eastAsia="Calibri" w:cs="Times New Roman"/>
              </w:rPr>
              <w:lastRenderedPageBreak/>
              <w:t>Покрытие велосипедной дорожки красное противоскользящие покрытие</w:t>
            </w:r>
          </w:p>
        </w:tc>
        <w:tc>
          <w:tcPr>
            <w:tcW w:w="683" w:type="pct"/>
            <w:noWrap/>
            <w:vAlign w:val="center"/>
            <w:hideMark/>
          </w:tcPr>
          <w:p w:rsidR="0040613E" w:rsidRPr="007D56B2" w:rsidRDefault="0040613E" w:rsidP="00ED2123">
            <w:pPr>
              <w:jc w:val="center"/>
              <w:rPr>
                <w:rFonts w:eastAsia="Calibri" w:cs="Times New Roman"/>
              </w:rPr>
            </w:pPr>
            <w:r w:rsidRPr="007D56B2">
              <w:rPr>
                <w:rFonts w:eastAsia="Calibri" w:cs="Times New Roman"/>
              </w:rPr>
              <w:t>2028</w:t>
            </w:r>
          </w:p>
        </w:tc>
        <w:tc>
          <w:tcPr>
            <w:tcW w:w="1213" w:type="pct"/>
            <w:noWrap/>
            <w:vAlign w:val="center"/>
            <w:hideMark/>
          </w:tcPr>
          <w:p w:rsidR="0040613E" w:rsidRPr="007D56B2" w:rsidRDefault="0040613E" w:rsidP="00ED2123">
            <w:pPr>
              <w:jc w:val="center"/>
              <w:rPr>
                <w:rFonts w:eastAsia="Calibri" w:cs="Times New Roman"/>
              </w:rPr>
            </w:pPr>
            <w:r w:rsidRPr="007D56B2">
              <w:rPr>
                <w:rFonts w:eastAsia="Calibri" w:cs="Times New Roman"/>
              </w:rPr>
              <w:t>3966</w:t>
            </w:r>
          </w:p>
        </w:tc>
        <w:tc>
          <w:tcPr>
            <w:tcW w:w="1059" w:type="pct"/>
            <w:noWrap/>
            <w:vAlign w:val="center"/>
            <w:hideMark/>
          </w:tcPr>
          <w:p w:rsidR="0040613E" w:rsidRPr="007D56B2" w:rsidRDefault="0040613E" w:rsidP="00ED2123">
            <w:pPr>
              <w:jc w:val="center"/>
              <w:rPr>
                <w:rFonts w:eastAsia="Calibri" w:cs="Times New Roman"/>
              </w:rPr>
            </w:pPr>
            <w:r w:rsidRPr="007D56B2">
              <w:rPr>
                <w:rFonts w:eastAsia="Calibri" w:cs="Times New Roman"/>
              </w:rPr>
              <w:t>3 950 136,00</w:t>
            </w:r>
          </w:p>
        </w:tc>
      </w:tr>
      <w:tr w:rsidR="0040613E" w:rsidRPr="007D56B2" w:rsidTr="00ED2123">
        <w:trPr>
          <w:trHeight w:val="255"/>
        </w:trPr>
        <w:tc>
          <w:tcPr>
            <w:tcW w:w="2045" w:type="pct"/>
            <w:hideMark/>
          </w:tcPr>
          <w:p w:rsidR="0040613E" w:rsidRPr="007D56B2" w:rsidRDefault="0040613E" w:rsidP="00ED2123">
            <w:pPr>
              <w:rPr>
                <w:rFonts w:eastAsia="Calibri" w:cs="Times New Roman"/>
              </w:rPr>
            </w:pPr>
            <w:r w:rsidRPr="007D56B2">
              <w:rPr>
                <w:rFonts w:eastAsia="Calibri" w:cs="Times New Roman"/>
              </w:rPr>
              <w:t>Покрытие велосипедной дорожки красное противоскользящие покрытие</w:t>
            </w:r>
          </w:p>
        </w:tc>
        <w:tc>
          <w:tcPr>
            <w:tcW w:w="683" w:type="pct"/>
            <w:noWrap/>
            <w:vAlign w:val="center"/>
            <w:hideMark/>
          </w:tcPr>
          <w:p w:rsidR="0040613E" w:rsidRPr="007D56B2" w:rsidRDefault="0040613E" w:rsidP="00ED2123">
            <w:pPr>
              <w:jc w:val="center"/>
              <w:rPr>
                <w:rFonts w:eastAsia="Calibri" w:cs="Times New Roman"/>
              </w:rPr>
            </w:pPr>
            <w:r w:rsidRPr="007D56B2">
              <w:rPr>
                <w:rFonts w:eastAsia="Calibri" w:cs="Times New Roman"/>
              </w:rPr>
              <w:t>2024</w:t>
            </w:r>
          </w:p>
        </w:tc>
        <w:tc>
          <w:tcPr>
            <w:tcW w:w="1213" w:type="pct"/>
            <w:noWrap/>
            <w:vAlign w:val="center"/>
            <w:hideMark/>
          </w:tcPr>
          <w:p w:rsidR="0040613E" w:rsidRPr="007D56B2" w:rsidRDefault="0040613E" w:rsidP="00ED2123">
            <w:pPr>
              <w:jc w:val="center"/>
              <w:rPr>
                <w:rFonts w:eastAsia="Calibri" w:cs="Times New Roman"/>
              </w:rPr>
            </w:pPr>
            <w:r w:rsidRPr="007D56B2">
              <w:rPr>
                <w:rFonts w:eastAsia="Calibri" w:cs="Times New Roman"/>
              </w:rPr>
              <w:t>997</w:t>
            </w:r>
          </w:p>
        </w:tc>
        <w:tc>
          <w:tcPr>
            <w:tcW w:w="1059" w:type="pct"/>
            <w:noWrap/>
            <w:vAlign w:val="center"/>
            <w:hideMark/>
          </w:tcPr>
          <w:p w:rsidR="0040613E" w:rsidRPr="007D56B2" w:rsidRDefault="0040613E" w:rsidP="00ED2123">
            <w:pPr>
              <w:jc w:val="center"/>
              <w:rPr>
                <w:rFonts w:eastAsia="Calibri" w:cs="Times New Roman"/>
              </w:rPr>
            </w:pPr>
            <w:r w:rsidRPr="007D56B2">
              <w:rPr>
                <w:rFonts w:eastAsia="Calibri" w:cs="Times New Roman"/>
              </w:rPr>
              <w:t>993 012,00</w:t>
            </w:r>
          </w:p>
        </w:tc>
      </w:tr>
      <w:tr w:rsidR="0040613E" w:rsidRPr="007D56B2" w:rsidTr="00ED2123">
        <w:trPr>
          <w:trHeight w:val="255"/>
        </w:trPr>
        <w:tc>
          <w:tcPr>
            <w:tcW w:w="2045" w:type="pct"/>
            <w:hideMark/>
          </w:tcPr>
          <w:p w:rsidR="0040613E" w:rsidRPr="007D56B2" w:rsidRDefault="0040613E" w:rsidP="00ED2123">
            <w:pPr>
              <w:rPr>
                <w:rFonts w:eastAsia="Calibri" w:cs="Times New Roman"/>
              </w:rPr>
            </w:pPr>
            <w:r w:rsidRPr="007D56B2">
              <w:rPr>
                <w:rFonts w:eastAsia="Calibri" w:cs="Times New Roman"/>
              </w:rPr>
              <w:t>Покрытие велосипедной дорожки красное противоскользящие покрытие</w:t>
            </w:r>
          </w:p>
        </w:tc>
        <w:tc>
          <w:tcPr>
            <w:tcW w:w="683" w:type="pct"/>
            <w:noWrap/>
            <w:vAlign w:val="center"/>
            <w:hideMark/>
          </w:tcPr>
          <w:p w:rsidR="0040613E" w:rsidRPr="007D56B2" w:rsidRDefault="0040613E" w:rsidP="00ED2123">
            <w:pPr>
              <w:jc w:val="center"/>
              <w:rPr>
                <w:rFonts w:eastAsia="Calibri" w:cs="Times New Roman"/>
              </w:rPr>
            </w:pPr>
            <w:r w:rsidRPr="007D56B2">
              <w:rPr>
                <w:rFonts w:eastAsia="Calibri" w:cs="Times New Roman"/>
              </w:rPr>
              <w:t>2024</w:t>
            </w:r>
          </w:p>
        </w:tc>
        <w:tc>
          <w:tcPr>
            <w:tcW w:w="1213" w:type="pct"/>
            <w:noWrap/>
            <w:vAlign w:val="center"/>
            <w:hideMark/>
          </w:tcPr>
          <w:p w:rsidR="0040613E" w:rsidRPr="007D56B2" w:rsidRDefault="0040613E" w:rsidP="00ED2123">
            <w:pPr>
              <w:jc w:val="center"/>
              <w:rPr>
                <w:rFonts w:eastAsia="Calibri" w:cs="Times New Roman"/>
              </w:rPr>
            </w:pPr>
            <w:r w:rsidRPr="007D56B2">
              <w:rPr>
                <w:rFonts w:eastAsia="Calibri" w:cs="Times New Roman"/>
              </w:rPr>
              <w:t>2317</w:t>
            </w:r>
          </w:p>
        </w:tc>
        <w:tc>
          <w:tcPr>
            <w:tcW w:w="1059" w:type="pct"/>
            <w:noWrap/>
            <w:vAlign w:val="center"/>
            <w:hideMark/>
          </w:tcPr>
          <w:p w:rsidR="0040613E" w:rsidRPr="007D56B2" w:rsidRDefault="0040613E" w:rsidP="00ED2123">
            <w:pPr>
              <w:jc w:val="center"/>
              <w:rPr>
                <w:rFonts w:eastAsia="Calibri" w:cs="Times New Roman"/>
              </w:rPr>
            </w:pPr>
            <w:r w:rsidRPr="007D56B2">
              <w:rPr>
                <w:rFonts w:eastAsia="Calibri" w:cs="Times New Roman"/>
              </w:rPr>
              <w:t>1 153 866,00</w:t>
            </w:r>
          </w:p>
        </w:tc>
      </w:tr>
      <w:tr w:rsidR="0040613E" w:rsidRPr="007D56B2" w:rsidTr="00ED2123">
        <w:trPr>
          <w:trHeight w:val="255"/>
        </w:trPr>
        <w:tc>
          <w:tcPr>
            <w:tcW w:w="2045" w:type="pct"/>
            <w:hideMark/>
          </w:tcPr>
          <w:p w:rsidR="0040613E" w:rsidRPr="007D56B2" w:rsidRDefault="0040613E" w:rsidP="00ED2123">
            <w:pPr>
              <w:rPr>
                <w:rFonts w:eastAsia="Calibri" w:cs="Times New Roman"/>
              </w:rPr>
            </w:pPr>
            <w:r w:rsidRPr="007D56B2">
              <w:rPr>
                <w:rFonts w:eastAsia="Calibri" w:cs="Times New Roman"/>
              </w:rPr>
              <w:t>Покрытие велосипедной дорожки красное противоскользящие покрытие</w:t>
            </w:r>
          </w:p>
        </w:tc>
        <w:tc>
          <w:tcPr>
            <w:tcW w:w="683" w:type="pct"/>
            <w:noWrap/>
            <w:vAlign w:val="center"/>
            <w:hideMark/>
          </w:tcPr>
          <w:p w:rsidR="0040613E" w:rsidRPr="007D56B2" w:rsidRDefault="0040613E" w:rsidP="00ED2123">
            <w:pPr>
              <w:jc w:val="center"/>
              <w:rPr>
                <w:rFonts w:eastAsia="Calibri" w:cs="Times New Roman"/>
              </w:rPr>
            </w:pPr>
            <w:r w:rsidRPr="007D56B2">
              <w:rPr>
                <w:rFonts w:eastAsia="Calibri" w:cs="Times New Roman"/>
              </w:rPr>
              <w:t>2024</w:t>
            </w:r>
          </w:p>
        </w:tc>
        <w:tc>
          <w:tcPr>
            <w:tcW w:w="1213" w:type="pct"/>
            <w:noWrap/>
            <w:vAlign w:val="center"/>
            <w:hideMark/>
          </w:tcPr>
          <w:p w:rsidR="0040613E" w:rsidRPr="007D56B2" w:rsidRDefault="0040613E" w:rsidP="00ED2123">
            <w:pPr>
              <w:jc w:val="center"/>
              <w:rPr>
                <w:rFonts w:eastAsia="Calibri" w:cs="Times New Roman"/>
              </w:rPr>
            </w:pPr>
            <w:r w:rsidRPr="007D56B2">
              <w:rPr>
                <w:rFonts w:eastAsia="Calibri" w:cs="Times New Roman"/>
              </w:rPr>
              <w:t>2304</w:t>
            </w:r>
          </w:p>
        </w:tc>
        <w:tc>
          <w:tcPr>
            <w:tcW w:w="1059" w:type="pct"/>
            <w:noWrap/>
            <w:vAlign w:val="center"/>
            <w:hideMark/>
          </w:tcPr>
          <w:p w:rsidR="0040613E" w:rsidRPr="007D56B2" w:rsidRDefault="0040613E" w:rsidP="00ED2123">
            <w:pPr>
              <w:jc w:val="center"/>
              <w:rPr>
                <w:rFonts w:eastAsia="Calibri" w:cs="Times New Roman"/>
              </w:rPr>
            </w:pPr>
            <w:r w:rsidRPr="007D56B2">
              <w:rPr>
                <w:rFonts w:eastAsia="Calibri" w:cs="Times New Roman"/>
              </w:rPr>
              <w:t>1 147 392,00</w:t>
            </w:r>
          </w:p>
        </w:tc>
      </w:tr>
      <w:tr w:rsidR="0040613E" w:rsidRPr="007D56B2" w:rsidTr="00ED2123">
        <w:trPr>
          <w:trHeight w:val="255"/>
        </w:trPr>
        <w:tc>
          <w:tcPr>
            <w:tcW w:w="2045" w:type="pct"/>
            <w:hideMark/>
          </w:tcPr>
          <w:p w:rsidR="0040613E" w:rsidRPr="007D56B2" w:rsidRDefault="0040613E" w:rsidP="00ED2123">
            <w:pPr>
              <w:rPr>
                <w:rFonts w:eastAsia="Calibri" w:cs="Times New Roman"/>
              </w:rPr>
            </w:pPr>
            <w:r w:rsidRPr="007D56B2">
              <w:rPr>
                <w:rFonts w:eastAsia="Calibri" w:cs="Times New Roman"/>
              </w:rPr>
              <w:t>Покрытие велосипедной дорожки красное противоскользящие покрытие</w:t>
            </w:r>
          </w:p>
        </w:tc>
        <w:tc>
          <w:tcPr>
            <w:tcW w:w="683" w:type="pct"/>
            <w:noWrap/>
            <w:vAlign w:val="center"/>
            <w:hideMark/>
          </w:tcPr>
          <w:p w:rsidR="0040613E" w:rsidRPr="007D56B2" w:rsidRDefault="0040613E" w:rsidP="00ED2123">
            <w:pPr>
              <w:jc w:val="center"/>
              <w:rPr>
                <w:rFonts w:eastAsia="Calibri" w:cs="Times New Roman"/>
              </w:rPr>
            </w:pPr>
            <w:r w:rsidRPr="007D56B2">
              <w:rPr>
                <w:rFonts w:eastAsia="Calibri" w:cs="Times New Roman"/>
              </w:rPr>
              <w:t>2025</w:t>
            </w:r>
          </w:p>
        </w:tc>
        <w:tc>
          <w:tcPr>
            <w:tcW w:w="1213" w:type="pct"/>
            <w:noWrap/>
            <w:vAlign w:val="center"/>
            <w:hideMark/>
          </w:tcPr>
          <w:p w:rsidR="0040613E" w:rsidRPr="007D56B2" w:rsidRDefault="0040613E" w:rsidP="00ED2123">
            <w:pPr>
              <w:jc w:val="center"/>
              <w:rPr>
                <w:rFonts w:eastAsia="Calibri" w:cs="Times New Roman"/>
              </w:rPr>
            </w:pPr>
            <w:r w:rsidRPr="007D56B2">
              <w:rPr>
                <w:rFonts w:eastAsia="Calibri" w:cs="Times New Roman"/>
              </w:rPr>
              <w:t>3191</w:t>
            </w:r>
          </w:p>
        </w:tc>
        <w:tc>
          <w:tcPr>
            <w:tcW w:w="1059" w:type="pct"/>
            <w:noWrap/>
            <w:vAlign w:val="center"/>
            <w:hideMark/>
          </w:tcPr>
          <w:p w:rsidR="0040613E" w:rsidRPr="007D56B2" w:rsidRDefault="0040613E" w:rsidP="00ED2123">
            <w:pPr>
              <w:jc w:val="center"/>
              <w:rPr>
                <w:rFonts w:eastAsia="Calibri" w:cs="Times New Roman"/>
              </w:rPr>
            </w:pPr>
            <w:r w:rsidRPr="007D56B2">
              <w:rPr>
                <w:rFonts w:eastAsia="Calibri" w:cs="Times New Roman"/>
              </w:rPr>
              <w:t>1 589 118,00</w:t>
            </w:r>
          </w:p>
        </w:tc>
      </w:tr>
      <w:tr w:rsidR="0040613E" w:rsidRPr="007D56B2" w:rsidTr="00ED2123">
        <w:trPr>
          <w:trHeight w:val="255"/>
        </w:trPr>
        <w:tc>
          <w:tcPr>
            <w:tcW w:w="2045" w:type="pct"/>
            <w:hideMark/>
          </w:tcPr>
          <w:p w:rsidR="0040613E" w:rsidRPr="007D56B2" w:rsidRDefault="0040613E" w:rsidP="00ED2123">
            <w:pPr>
              <w:rPr>
                <w:rFonts w:eastAsia="Calibri" w:cs="Times New Roman"/>
              </w:rPr>
            </w:pPr>
            <w:r w:rsidRPr="007D56B2">
              <w:rPr>
                <w:rFonts w:eastAsia="Calibri" w:cs="Times New Roman"/>
              </w:rPr>
              <w:t>Покрытие велосипедной дорожки красное противоскользящие покрытие</w:t>
            </w:r>
          </w:p>
        </w:tc>
        <w:tc>
          <w:tcPr>
            <w:tcW w:w="683" w:type="pct"/>
            <w:noWrap/>
            <w:vAlign w:val="center"/>
            <w:hideMark/>
          </w:tcPr>
          <w:p w:rsidR="0040613E" w:rsidRPr="007D56B2" w:rsidRDefault="0040613E" w:rsidP="00ED2123">
            <w:pPr>
              <w:jc w:val="center"/>
              <w:rPr>
                <w:rFonts w:eastAsia="Calibri" w:cs="Times New Roman"/>
              </w:rPr>
            </w:pPr>
            <w:r w:rsidRPr="007D56B2">
              <w:rPr>
                <w:rFonts w:eastAsia="Calibri" w:cs="Times New Roman"/>
              </w:rPr>
              <w:t>2025</w:t>
            </w:r>
          </w:p>
        </w:tc>
        <w:tc>
          <w:tcPr>
            <w:tcW w:w="1213" w:type="pct"/>
            <w:noWrap/>
            <w:vAlign w:val="center"/>
            <w:hideMark/>
          </w:tcPr>
          <w:p w:rsidR="0040613E" w:rsidRPr="007D56B2" w:rsidRDefault="0040613E" w:rsidP="00ED2123">
            <w:pPr>
              <w:jc w:val="center"/>
              <w:rPr>
                <w:rFonts w:eastAsia="Calibri" w:cs="Times New Roman"/>
              </w:rPr>
            </w:pPr>
            <w:r w:rsidRPr="007D56B2">
              <w:rPr>
                <w:rFonts w:eastAsia="Calibri" w:cs="Times New Roman"/>
              </w:rPr>
              <w:t>3201</w:t>
            </w:r>
          </w:p>
        </w:tc>
        <w:tc>
          <w:tcPr>
            <w:tcW w:w="1059" w:type="pct"/>
            <w:noWrap/>
            <w:vAlign w:val="center"/>
            <w:hideMark/>
          </w:tcPr>
          <w:p w:rsidR="0040613E" w:rsidRPr="007D56B2" w:rsidRDefault="0040613E" w:rsidP="00ED2123">
            <w:pPr>
              <w:jc w:val="center"/>
              <w:rPr>
                <w:rFonts w:eastAsia="Calibri" w:cs="Times New Roman"/>
              </w:rPr>
            </w:pPr>
            <w:r w:rsidRPr="007D56B2">
              <w:rPr>
                <w:rFonts w:eastAsia="Calibri" w:cs="Times New Roman"/>
              </w:rPr>
              <w:t>1 594 098,00</w:t>
            </w:r>
          </w:p>
        </w:tc>
      </w:tr>
    </w:tbl>
    <w:p w:rsidR="0040613E" w:rsidRDefault="0040613E" w:rsidP="0040613E">
      <w:pPr>
        <w:spacing w:after="0" w:line="360" w:lineRule="auto"/>
        <w:ind w:firstLine="567"/>
        <w:jc w:val="both"/>
        <w:rPr>
          <w:rFonts w:ascii="Times New Roman" w:eastAsia="Calibri" w:hAnsi="Times New Roman" w:cs="Times New Roman"/>
          <w:sz w:val="24"/>
          <w:szCs w:val="24"/>
        </w:rPr>
      </w:pPr>
    </w:p>
    <w:p w:rsidR="0040613E" w:rsidRDefault="0040613E" w:rsidP="0040613E">
      <w:pPr>
        <w:spacing w:after="0" w:line="360" w:lineRule="auto"/>
        <w:jc w:val="both"/>
        <w:rPr>
          <w:rFonts w:ascii="Times New Roman" w:eastAsia="Calibri" w:hAnsi="Times New Roman" w:cs="Times New Roman"/>
          <w:sz w:val="24"/>
          <w:szCs w:val="24"/>
        </w:rPr>
      </w:pPr>
      <w:r w:rsidRPr="00207964">
        <w:rPr>
          <w:rFonts w:ascii="Times New Roman" w:eastAsia="Calibri" w:hAnsi="Times New Roman" w:cs="Times New Roman"/>
          <w:noProof/>
          <w:sz w:val="24"/>
          <w:szCs w:val="24"/>
          <w:lang w:eastAsia="ru-RU"/>
        </w:rPr>
        <w:lastRenderedPageBreak/>
        <w:drawing>
          <wp:inline distT="0" distB="0" distL="0" distR="0">
            <wp:extent cx="5940425" cy="8311587"/>
            <wp:effectExtent l="0" t="0" r="3175" b="0"/>
            <wp:docPr id="591" name="Рисунок 591" descr="P:\НИР\РАБОТЫ 2018 ГОДА\Саратов\Отчетные материалы\Финальный этап\графические материалы\вело\вело на среденсроч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НИР\РАБОТЫ 2018 ГОДА\Саратов\Отчетные материалы\Финальный этап\графические материалы\вело\вело на среденсрочный.jpg"/>
                    <pic:cNvPicPr>
                      <a:picLocks noChangeAspect="1" noChangeArrowheads="1"/>
                    </pic:cNvPicPr>
                  </pic:nvPicPr>
                  <pic:blipFill>
                    <a:blip r:embed="rId5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311587"/>
                    </a:xfrm>
                    <a:prstGeom prst="rect">
                      <a:avLst/>
                    </a:prstGeom>
                    <a:noFill/>
                    <a:ln>
                      <a:noFill/>
                    </a:ln>
                  </pic:spPr>
                </pic:pic>
              </a:graphicData>
            </a:graphic>
          </wp:inline>
        </w:drawing>
      </w:r>
    </w:p>
    <w:p w:rsidR="0040613E" w:rsidRDefault="0040613E" w:rsidP="0040613E">
      <w:pPr>
        <w:spacing w:after="0" w:line="360" w:lineRule="auto"/>
        <w:jc w:val="center"/>
        <w:rPr>
          <w:rFonts w:ascii="Times New Roman" w:eastAsia="Calibri" w:hAnsi="Times New Roman" w:cs="Times New Roman"/>
          <w:sz w:val="24"/>
          <w:szCs w:val="24"/>
        </w:rPr>
      </w:pPr>
      <w:r w:rsidRPr="00207964">
        <w:rPr>
          <w:rFonts w:ascii="Times New Roman" w:eastAsia="Calibri" w:hAnsi="Times New Roman" w:cs="Times New Roman"/>
          <w:sz w:val="24"/>
          <w:szCs w:val="24"/>
        </w:rPr>
        <w:t xml:space="preserve">Рисунок </w:t>
      </w:r>
      <w:r>
        <w:rPr>
          <w:rFonts w:ascii="Times New Roman" w:eastAsia="Calibri" w:hAnsi="Times New Roman" w:cs="Times New Roman"/>
          <w:sz w:val="24"/>
          <w:szCs w:val="24"/>
        </w:rPr>
        <w:t>4.5.4</w:t>
      </w:r>
      <w:r w:rsidRPr="00207964">
        <w:rPr>
          <w:rFonts w:ascii="Times New Roman" w:eastAsia="Calibri" w:hAnsi="Times New Roman" w:cs="Times New Roman"/>
          <w:sz w:val="24"/>
          <w:szCs w:val="24"/>
        </w:rPr>
        <w:t xml:space="preserve"> – Мероприятия по улучшению велосипедного движения на территории города Саратов на среднесрочную перспективу</w:t>
      </w:r>
    </w:p>
    <w:p w:rsidR="0040613E" w:rsidRDefault="0040613E" w:rsidP="0040613E">
      <w:pPr>
        <w:spacing w:line="360" w:lineRule="auto"/>
        <w:jc w:val="center"/>
        <w:rPr>
          <w:rFonts w:ascii="Times New Roman" w:eastAsia="Times New Roman" w:hAnsi="Times New Roman" w:cs="Times New Roman"/>
          <w:color w:val="000000" w:themeColor="text1"/>
          <w:sz w:val="24"/>
          <w:szCs w:val="24"/>
          <w:lang w:eastAsia="ru-RU"/>
        </w:rPr>
      </w:pPr>
    </w:p>
    <w:p w:rsidR="0040613E" w:rsidRPr="00450031" w:rsidRDefault="0040613E" w:rsidP="0040613E">
      <w:pPr>
        <w:spacing w:after="0" w:line="360" w:lineRule="auto"/>
        <w:ind w:firstLine="567"/>
        <w:jc w:val="both"/>
        <w:rPr>
          <w:rFonts w:ascii="Times New Roman" w:eastAsia="Times New Roman" w:hAnsi="Times New Roman" w:cs="Times New Roman"/>
          <w:color w:val="000000" w:themeColor="text1"/>
          <w:sz w:val="24"/>
          <w:szCs w:val="24"/>
          <w:lang w:eastAsia="ru-RU"/>
        </w:rPr>
      </w:pPr>
      <w:r w:rsidRPr="00450031">
        <w:rPr>
          <w:rFonts w:ascii="Times New Roman" w:eastAsia="Times New Roman" w:hAnsi="Times New Roman" w:cs="Times New Roman"/>
          <w:color w:val="000000" w:themeColor="text1"/>
          <w:sz w:val="24"/>
          <w:szCs w:val="24"/>
          <w:lang w:eastAsia="ru-RU"/>
        </w:rPr>
        <w:lastRenderedPageBreak/>
        <w:t xml:space="preserve">В долгосрочной перспективе организация сети мультимодальных перевозок, пользователи данной сети, в том числе и участники велосипедного движения смогут перевозить велосипед в общественном транспорте, на котором установлено необходимое оборудование и/или позволяет вместимость для перевозки велосипеда. Данная модель перемещения участников велосипедного движения, позволить организовать межрайонное использование велосипедной инфраструктуры. </w:t>
      </w:r>
    </w:p>
    <w:p w:rsidR="0040613E" w:rsidRPr="00450031" w:rsidRDefault="0040613E" w:rsidP="0040613E">
      <w:pPr>
        <w:spacing w:after="0" w:line="360" w:lineRule="auto"/>
        <w:ind w:firstLine="567"/>
        <w:jc w:val="both"/>
        <w:rPr>
          <w:rFonts w:ascii="Times New Roman" w:eastAsia="Times New Roman" w:hAnsi="Times New Roman" w:cs="Times New Roman"/>
          <w:color w:val="000000" w:themeColor="text1"/>
          <w:sz w:val="24"/>
          <w:szCs w:val="24"/>
          <w:lang w:eastAsia="ru-RU"/>
        </w:rPr>
      </w:pPr>
      <w:r w:rsidRPr="00450031">
        <w:rPr>
          <w:rFonts w:ascii="Times New Roman" w:eastAsia="Times New Roman" w:hAnsi="Times New Roman" w:cs="Times New Roman"/>
          <w:color w:val="000000" w:themeColor="text1"/>
          <w:sz w:val="24"/>
          <w:szCs w:val="24"/>
          <w:lang w:eastAsia="ru-RU"/>
        </w:rPr>
        <w:t>В таблице 4.5.5 представлен перечень предлагаемых для организации маршрутов на долгосрочную перспективу с указанием их технико-эксплуатационных характеристик. Расположение в</w:t>
      </w:r>
      <w:r w:rsidR="00CA4691" w:rsidRPr="00450031">
        <w:rPr>
          <w:rFonts w:ascii="Times New Roman" w:eastAsia="Times New Roman" w:hAnsi="Times New Roman" w:cs="Times New Roman"/>
          <w:color w:val="000000" w:themeColor="text1"/>
          <w:sz w:val="24"/>
          <w:szCs w:val="24"/>
          <w:lang w:eastAsia="ru-RU"/>
        </w:rPr>
        <w:t>елосипедных дорожек представлено</w:t>
      </w:r>
      <w:r w:rsidRPr="00450031">
        <w:rPr>
          <w:rFonts w:ascii="Times New Roman" w:eastAsia="Times New Roman" w:hAnsi="Times New Roman" w:cs="Times New Roman"/>
          <w:color w:val="000000" w:themeColor="text1"/>
          <w:sz w:val="24"/>
          <w:szCs w:val="24"/>
          <w:lang w:eastAsia="ru-RU"/>
        </w:rPr>
        <w:t xml:space="preserve"> на рисунке 4.5.5.</w:t>
      </w:r>
    </w:p>
    <w:p w:rsidR="0040613E" w:rsidRPr="00450031" w:rsidRDefault="0040613E" w:rsidP="0040613E">
      <w:pPr>
        <w:rPr>
          <w:rFonts w:ascii="Times New Roman" w:eastAsia="Calibri" w:hAnsi="Times New Roman" w:cs="Times New Roman"/>
          <w:bCs/>
          <w:sz w:val="24"/>
          <w:szCs w:val="24"/>
        </w:rPr>
      </w:pPr>
    </w:p>
    <w:p w:rsidR="0040613E" w:rsidRPr="00450031" w:rsidRDefault="0040613E" w:rsidP="0040613E">
      <w:pPr>
        <w:spacing w:after="0" w:line="360" w:lineRule="auto"/>
        <w:jc w:val="both"/>
        <w:rPr>
          <w:rFonts w:ascii="Times New Roman" w:eastAsia="Times New Roman" w:hAnsi="Times New Roman" w:cs="Times New Roman"/>
          <w:color w:val="000000" w:themeColor="text1"/>
          <w:sz w:val="24"/>
          <w:szCs w:val="24"/>
          <w:lang w:eastAsia="ru-RU"/>
        </w:rPr>
      </w:pPr>
      <w:r w:rsidRPr="00450031">
        <w:rPr>
          <w:rFonts w:ascii="Times New Roman" w:eastAsia="Times New Roman" w:hAnsi="Times New Roman" w:cs="Times New Roman"/>
          <w:color w:val="000000" w:themeColor="text1"/>
          <w:sz w:val="24"/>
          <w:szCs w:val="24"/>
          <w:lang w:eastAsia="ru-RU"/>
        </w:rPr>
        <w:t>Таблица 4.5.5 – Предлагаемые для организации маршруты с указанием их технико-эксплуатационных характеристик на долгосрочную перспективу</w:t>
      </w:r>
    </w:p>
    <w:tbl>
      <w:tblPr>
        <w:tblStyle w:val="58"/>
        <w:tblW w:w="5000" w:type="pct"/>
        <w:tblLook w:val="04A0"/>
      </w:tblPr>
      <w:tblGrid>
        <w:gridCol w:w="3666"/>
        <w:gridCol w:w="1596"/>
        <w:gridCol w:w="2395"/>
        <w:gridCol w:w="1914"/>
      </w:tblGrid>
      <w:tr w:rsidR="0040613E" w:rsidRPr="00450031" w:rsidTr="00ED2123">
        <w:trPr>
          <w:trHeight w:val="540"/>
        </w:trPr>
        <w:tc>
          <w:tcPr>
            <w:tcW w:w="1915" w:type="pct"/>
            <w:vAlign w:val="center"/>
            <w:hideMark/>
          </w:tcPr>
          <w:p w:rsidR="0040613E" w:rsidRPr="00450031" w:rsidRDefault="0040613E" w:rsidP="00ED2123">
            <w:pPr>
              <w:jc w:val="center"/>
              <w:rPr>
                <w:rFonts w:eastAsia="Calibri" w:cs="Times New Roman"/>
                <w:b/>
                <w:bCs/>
              </w:rPr>
            </w:pPr>
            <w:r w:rsidRPr="00450031">
              <w:rPr>
                <w:rFonts w:eastAsia="Calibri" w:cs="Times New Roman"/>
                <w:b/>
                <w:bCs/>
              </w:rPr>
              <w:t>Обозначение инфраструктуры</w:t>
            </w:r>
          </w:p>
        </w:tc>
        <w:tc>
          <w:tcPr>
            <w:tcW w:w="834" w:type="pct"/>
            <w:vAlign w:val="center"/>
            <w:hideMark/>
          </w:tcPr>
          <w:p w:rsidR="0040613E" w:rsidRPr="00450031" w:rsidRDefault="0040613E" w:rsidP="00ED2123">
            <w:pPr>
              <w:jc w:val="center"/>
              <w:rPr>
                <w:rFonts w:eastAsia="Calibri" w:cs="Times New Roman"/>
                <w:b/>
                <w:bCs/>
              </w:rPr>
            </w:pPr>
            <w:r w:rsidRPr="00450031">
              <w:rPr>
                <w:rFonts w:eastAsia="Calibri" w:cs="Times New Roman"/>
                <w:b/>
                <w:bCs/>
              </w:rPr>
              <w:t>Год ввода</w:t>
            </w:r>
          </w:p>
        </w:tc>
        <w:tc>
          <w:tcPr>
            <w:tcW w:w="1251" w:type="pct"/>
            <w:vAlign w:val="center"/>
            <w:hideMark/>
          </w:tcPr>
          <w:p w:rsidR="0040613E" w:rsidRPr="00450031" w:rsidRDefault="0040613E" w:rsidP="00ED2123">
            <w:pPr>
              <w:jc w:val="center"/>
              <w:rPr>
                <w:rFonts w:eastAsia="Calibri" w:cs="Times New Roman"/>
                <w:b/>
                <w:bCs/>
              </w:rPr>
            </w:pPr>
            <w:r w:rsidRPr="00450031">
              <w:rPr>
                <w:rFonts w:eastAsia="Calibri" w:cs="Times New Roman"/>
                <w:b/>
                <w:bCs/>
              </w:rPr>
              <w:t>Протяженность (м.)</w:t>
            </w:r>
          </w:p>
        </w:tc>
        <w:tc>
          <w:tcPr>
            <w:tcW w:w="1001" w:type="pct"/>
            <w:noWrap/>
            <w:vAlign w:val="center"/>
            <w:hideMark/>
          </w:tcPr>
          <w:p w:rsidR="0040613E" w:rsidRPr="00450031" w:rsidRDefault="0040613E" w:rsidP="00ED2123">
            <w:pPr>
              <w:jc w:val="center"/>
              <w:rPr>
                <w:rFonts w:eastAsia="Calibri" w:cs="Times New Roman"/>
                <w:b/>
                <w:bCs/>
              </w:rPr>
            </w:pPr>
            <w:r w:rsidRPr="00450031">
              <w:rPr>
                <w:rFonts w:eastAsia="Calibri" w:cs="Times New Roman"/>
                <w:b/>
                <w:bCs/>
              </w:rPr>
              <w:t xml:space="preserve">Стоимость </w:t>
            </w:r>
          </w:p>
        </w:tc>
      </w:tr>
      <w:tr w:rsidR="0040613E" w:rsidRPr="00450031" w:rsidTr="00ED2123">
        <w:trPr>
          <w:trHeight w:val="255"/>
        </w:trPr>
        <w:tc>
          <w:tcPr>
            <w:tcW w:w="1915" w:type="pct"/>
            <w:vAlign w:val="center"/>
            <w:hideMark/>
          </w:tcPr>
          <w:p w:rsidR="0040613E" w:rsidRPr="00450031" w:rsidRDefault="0040613E" w:rsidP="00ED2123">
            <w:pPr>
              <w:jc w:val="center"/>
              <w:rPr>
                <w:rFonts w:eastAsia="Calibri" w:cs="Times New Roman"/>
                <w:bCs/>
              </w:rPr>
            </w:pPr>
            <w:r w:rsidRPr="00450031">
              <w:rPr>
                <w:rFonts w:eastAsia="Calibri" w:cs="Times New Roman"/>
                <w:bCs/>
              </w:rPr>
              <w:t>Покрытие велосипедной дорожки красное противоскользящие покрытие</w:t>
            </w:r>
          </w:p>
        </w:tc>
        <w:tc>
          <w:tcPr>
            <w:tcW w:w="834" w:type="pct"/>
            <w:noWrap/>
            <w:vAlign w:val="center"/>
            <w:hideMark/>
          </w:tcPr>
          <w:p w:rsidR="0040613E" w:rsidRPr="00450031" w:rsidRDefault="0040613E" w:rsidP="00450031">
            <w:pPr>
              <w:jc w:val="center"/>
              <w:rPr>
                <w:rFonts w:eastAsia="Calibri" w:cs="Times New Roman"/>
                <w:bCs/>
              </w:rPr>
            </w:pPr>
            <w:r w:rsidRPr="00450031">
              <w:rPr>
                <w:rFonts w:eastAsia="Calibri" w:cs="Times New Roman"/>
                <w:bCs/>
              </w:rPr>
              <w:t>203</w:t>
            </w:r>
            <w:r w:rsidR="00450031" w:rsidRPr="00450031">
              <w:rPr>
                <w:rFonts w:eastAsia="Calibri" w:cs="Times New Roman"/>
                <w:bCs/>
              </w:rPr>
              <w:t>0</w:t>
            </w:r>
          </w:p>
        </w:tc>
        <w:tc>
          <w:tcPr>
            <w:tcW w:w="1251" w:type="pct"/>
            <w:noWrap/>
            <w:vAlign w:val="center"/>
            <w:hideMark/>
          </w:tcPr>
          <w:p w:rsidR="0040613E" w:rsidRPr="00450031" w:rsidRDefault="0040613E" w:rsidP="00ED2123">
            <w:pPr>
              <w:jc w:val="center"/>
              <w:rPr>
                <w:rFonts w:eastAsia="Calibri" w:cs="Times New Roman"/>
                <w:bCs/>
              </w:rPr>
            </w:pPr>
            <w:r w:rsidRPr="00450031">
              <w:rPr>
                <w:rFonts w:eastAsia="Calibri" w:cs="Times New Roman"/>
                <w:bCs/>
              </w:rPr>
              <w:t>951</w:t>
            </w:r>
          </w:p>
        </w:tc>
        <w:tc>
          <w:tcPr>
            <w:tcW w:w="1001" w:type="pct"/>
            <w:noWrap/>
            <w:vAlign w:val="center"/>
            <w:hideMark/>
          </w:tcPr>
          <w:p w:rsidR="0040613E" w:rsidRPr="00450031" w:rsidRDefault="0040613E" w:rsidP="00ED2123">
            <w:pPr>
              <w:jc w:val="center"/>
              <w:rPr>
                <w:rFonts w:eastAsia="Calibri" w:cs="Times New Roman"/>
                <w:bCs/>
              </w:rPr>
            </w:pPr>
            <w:r w:rsidRPr="00450031">
              <w:rPr>
                <w:rFonts w:eastAsia="Calibri" w:cs="Times New Roman"/>
                <w:bCs/>
              </w:rPr>
              <w:t>947 196,00</w:t>
            </w:r>
          </w:p>
        </w:tc>
      </w:tr>
      <w:tr w:rsidR="0040613E" w:rsidRPr="00450031" w:rsidTr="00ED2123">
        <w:trPr>
          <w:trHeight w:val="615"/>
        </w:trPr>
        <w:tc>
          <w:tcPr>
            <w:tcW w:w="1915" w:type="pct"/>
            <w:vAlign w:val="center"/>
            <w:hideMark/>
          </w:tcPr>
          <w:p w:rsidR="0040613E" w:rsidRPr="00450031" w:rsidRDefault="0040613E" w:rsidP="00ED2123">
            <w:pPr>
              <w:jc w:val="center"/>
              <w:rPr>
                <w:rFonts w:eastAsia="Calibri" w:cs="Times New Roman"/>
                <w:bCs/>
              </w:rPr>
            </w:pPr>
            <w:r w:rsidRPr="00450031">
              <w:rPr>
                <w:rFonts w:eastAsia="Calibri" w:cs="Times New Roman"/>
                <w:bCs/>
              </w:rPr>
              <w:t>Покрытие велосипедной дорожки красное противоскользящие покрытие</w:t>
            </w:r>
          </w:p>
        </w:tc>
        <w:tc>
          <w:tcPr>
            <w:tcW w:w="834" w:type="pct"/>
            <w:noWrap/>
            <w:vAlign w:val="center"/>
            <w:hideMark/>
          </w:tcPr>
          <w:p w:rsidR="0040613E" w:rsidRPr="00450031" w:rsidRDefault="0040613E" w:rsidP="00450031">
            <w:pPr>
              <w:jc w:val="center"/>
              <w:rPr>
                <w:rFonts w:eastAsia="Calibri" w:cs="Times New Roman"/>
                <w:bCs/>
              </w:rPr>
            </w:pPr>
            <w:r w:rsidRPr="00450031">
              <w:rPr>
                <w:rFonts w:eastAsia="Calibri" w:cs="Times New Roman"/>
                <w:bCs/>
              </w:rPr>
              <w:t>203</w:t>
            </w:r>
            <w:r w:rsidR="00450031" w:rsidRPr="00450031">
              <w:rPr>
                <w:rFonts w:eastAsia="Calibri" w:cs="Times New Roman"/>
                <w:bCs/>
              </w:rPr>
              <w:t>0</w:t>
            </w:r>
          </w:p>
        </w:tc>
        <w:tc>
          <w:tcPr>
            <w:tcW w:w="1251" w:type="pct"/>
            <w:noWrap/>
            <w:vAlign w:val="center"/>
            <w:hideMark/>
          </w:tcPr>
          <w:p w:rsidR="0040613E" w:rsidRPr="00450031" w:rsidRDefault="0040613E" w:rsidP="00ED2123">
            <w:pPr>
              <w:jc w:val="center"/>
              <w:rPr>
                <w:rFonts w:eastAsia="Calibri" w:cs="Times New Roman"/>
                <w:bCs/>
              </w:rPr>
            </w:pPr>
            <w:r w:rsidRPr="00450031">
              <w:rPr>
                <w:rFonts w:eastAsia="Calibri" w:cs="Times New Roman"/>
                <w:bCs/>
              </w:rPr>
              <w:t>3685</w:t>
            </w:r>
          </w:p>
        </w:tc>
        <w:tc>
          <w:tcPr>
            <w:tcW w:w="1001" w:type="pct"/>
            <w:noWrap/>
            <w:vAlign w:val="center"/>
            <w:hideMark/>
          </w:tcPr>
          <w:p w:rsidR="0040613E" w:rsidRPr="00450031" w:rsidRDefault="0040613E" w:rsidP="00ED2123">
            <w:pPr>
              <w:jc w:val="center"/>
              <w:rPr>
                <w:rFonts w:eastAsia="Calibri" w:cs="Times New Roman"/>
                <w:bCs/>
              </w:rPr>
            </w:pPr>
            <w:r w:rsidRPr="00450031">
              <w:rPr>
                <w:rFonts w:eastAsia="Calibri" w:cs="Times New Roman"/>
                <w:bCs/>
              </w:rPr>
              <w:t>1 835 130,00</w:t>
            </w:r>
          </w:p>
        </w:tc>
      </w:tr>
      <w:tr w:rsidR="0040613E" w:rsidRPr="00207964" w:rsidTr="00ED2123">
        <w:trPr>
          <w:trHeight w:val="255"/>
        </w:trPr>
        <w:tc>
          <w:tcPr>
            <w:tcW w:w="1915" w:type="pct"/>
            <w:vAlign w:val="center"/>
            <w:hideMark/>
          </w:tcPr>
          <w:p w:rsidR="0040613E" w:rsidRPr="00450031" w:rsidRDefault="0040613E" w:rsidP="00ED2123">
            <w:pPr>
              <w:jc w:val="center"/>
              <w:rPr>
                <w:rFonts w:eastAsia="Calibri" w:cs="Times New Roman"/>
                <w:bCs/>
              </w:rPr>
            </w:pPr>
            <w:r w:rsidRPr="00450031">
              <w:rPr>
                <w:rFonts w:eastAsia="Calibri" w:cs="Times New Roman"/>
                <w:bCs/>
              </w:rPr>
              <w:t>Покрытие велосипедной дорожки красное противоскользящие покрытие</w:t>
            </w:r>
          </w:p>
        </w:tc>
        <w:tc>
          <w:tcPr>
            <w:tcW w:w="834" w:type="pct"/>
            <w:noWrap/>
            <w:vAlign w:val="center"/>
            <w:hideMark/>
          </w:tcPr>
          <w:p w:rsidR="0040613E" w:rsidRPr="00450031" w:rsidRDefault="0040613E" w:rsidP="00450031">
            <w:pPr>
              <w:jc w:val="center"/>
              <w:rPr>
                <w:rFonts w:eastAsia="Calibri" w:cs="Times New Roman"/>
                <w:bCs/>
              </w:rPr>
            </w:pPr>
            <w:r w:rsidRPr="00450031">
              <w:rPr>
                <w:rFonts w:eastAsia="Calibri" w:cs="Times New Roman"/>
                <w:bCs/>
              </w:rPr>
              <w:t>203</w:t>
            </w:r>
            <w:r w:rsidR="00450031" w:rsidRPr="00450031">
              <w:rPr>
                <w:rFonts w:eastAsia="Calibri" w:cs="Times New Roman"/>
                <w:bCs/>
              </w:rPr>
              <w:t>0</w:t>
            </w:r>
          </w:p>
        </w:tc>
        <w:tc>
          <w:tcPr>
            <w:tcW w:w="1251" w:type="pct"/>
            <w:noWrap/>
            <w:vAlign w:val="center"/>
            <w:hideMark/>
          </w:tcPr>
          <w:p w:rsidR="0040613E" w:rsidRPr="00450031" w:rsidRDefault="0040613E" w:rsidP="00ED2123">
            <w:pPr>
              <w:jc w:val="center"/>
              <w:rPr>
                <w:rFonts w:eastAsia="Calibri" w:cs="Times New Roman"/>
                <w:bCs/>
              </w:rPr>
            </w:pPr>
            <w:r w:rsidRPr="00450031">
              <w:rPr>
                <w:rFonts w:eastAsia="Calibri" w:cs="Times New Roman"/>
                <w:bCs/>
              </w:rPr>
              <w:t>3370</w:t>
            </w:r>
          </w:p>
        </w:tc>
        <w:tc>
          <w:tcPr>
            <w:tcW w:w="1001" w:type="pct"/>
            <w:noWrap/>
            <w:vAlign w:val="center"/>
            <w:hideMark/>
          </w:tcPr>
          <w:p w:rsidR="0040613E" w:rsidRPr="00207964" w:rsidRDefault="0040613E" w:rsidP="00ED2123">
            <w:pPr>
              <w:jc w:val="center"/>
              <w:rPr>
                <w:rFonts w:eastAsia="Calibri" w:cs="Times New Roman"/>
                <w:bCs/>
              </w:rPr>
            </w:pPr>
            <w:r w:rsidRPr="00450031">
              <w:rPr>
                <w:rFonts w:eastAsia="Calibri" w:cs="Times New Roman"/>
                <w:bCs/>
              </w:rPr>
              <w:t>1 678 260,00</w:t>
            </w:r>
          </w:p>
        </w:tc>
      </w:tr>
    </w:tbl>
    <w:p w:rsidR="0040613E" w:rsidRDefault="0040613E" w:rsidP="0040613E">
      <w:pPr>
        <w:spacing w:line="360" w:lineRule="auto"/>
        <w:jc w:val="center"/>
        <w:rPr>
          <w:rFonts w:ascii="Times New Roman" w:eastAsia="Times New Roman" w:hAnsi="Times New Roman" w:cs="Times New Roman"/>
          <w:color w:val="000000" w:themeColor="text1"/>
          <w:sz w:val="24"/>
          <w:szCs w:val="24"/>
          <w:lang w:eastAsia="ru-RU"/>
        </w:rPr>
      </w:pPr>
    </w:p>
    <w:p w:rsidR="0099128C" w:rsidRPr="00207964" w:rsidRDefault="0099128C" w:rsidP="0099128C">
      <w:pPr>
        <w:spacing w:line="360" w:lineRule="auto"/>
        <w:jc w:val="center"/>
        <w:rPr>
          <w:rFonts w:ascii="Times New Roman" w:eastAsia="Calibri" w:hAnsi="Times New Roman" w:cs="Times New Roman"/>
          <w:bCs/>
          <w:sz w:val="24"/>
          <w:szCs w:val="24"/>
        </w:rPr>
      </w:pPr>
      <w:r>
        <w:rPr>
          <w:rFonts w:ascii="Times New Roman" w:eastAsia="Calibri" w:hAnsi="Times New Roman" w:cs="Times New Roman"/>
          <w:bCs/>
          <w:noProof/>
          <w:sz w:val="24"/>
          <w:szCs w:val="24"/>
          <w:lang w:eastAsia="ru-RU"/>
        </w:rPr>
        <w:lastRenderedPageBreak/>
        <w:drawing>
          <wp:inline distT="0" distB="0" distL="0" distR="0">
            <wp:extent cx="5939790" cy="8221980"/>
            <wp:effectExtent l="0" t="0" r="3810" b="7620"/>
            <wp:docPr id="604" name="Рисунок 604" descr="P:\НИР\РАБОТЫ 2018 ГОДА\Саратов\Отчетные материалы\Финальный этап\графические материалы\вело\вело на долгосроч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НИР\РАБОТЫ 2018 ГОДА\Саратов\Отчетные материалы\Финальный этап\графические материалы\вело\вело на долгосрочный.jpg"/>
                    <pic:cNvPicPr>
                      <a:picLocks noChangeAspect="1" noChangeArrowheads="1"/>
                    </pic:cNvPicPr>
                  </pic:nvPicPr>
                  <pic:blipFill>
                    <a:blip r:embed="rId5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9790" cy="8221980"/>
                    </a:xfrm>
                    <a:prstGeom prst="rect">
                      <a:avLst/>
                    </a:prstGeom>
                    <a:noFill/>
                    <a:ln>
                      <a:noFill/>
                    </a:ln>
                  </pic:spPr>
                </pic:pic>
              </a:graphicData>
            </a:graphic>
          </wp:inline>
        </w:drawing>
      </w:r>
    </w:p>
    <w:p w:rsidR="0099128C" w:rsidRPr="00207964" w:rsidRDefault="0099128C" w:rsidP="0099128C">
      <w:pPr>
        <w:spacing w:line="360" w:lineRule="auto"/>
        <w:jc w:val="center"/>
        <w:rPr>
          <w:rFonts w:ascii="Times New Roman" w:eastAsia="Calibri" w:hAnsi="Times New Roman" w:cs="Times New Roman"/>
          <w:sz w:val="24"/>
          <w:szCs w:val="24"/>
        </w:rPr>
      </w:pPr>
      <w:r w:rsidRPr="00450031">
        <w:rPr>
          <w:rFonts w:ascii="Times New Roman" w:eastAsia="Times New Roman" w:hAnsi="Times New Roman" w:cs="Times New Roman"/>
          <w:color w:val="000000" w:themeColor="text1"/>
          <w:sz w:val="24"/>
          <w:szCs w:val="24"/>
          <w:lang w:eastAsia="ru-RU"/>
        </w:rPr>
        <w:t>Рисунок 4.5.5 – Мероприятия по улучшению велосипедного движения на территории города Саратов на долгосрочную перспективу</w:t>
      </w:r>
    </w:p>
    <w:p w:rsidR="0040613E" w:rsidRPr="00207964" w:rsidRDefault="0040613E" w:rsidP="0040613E">
      <w:pPr>
        <w:spacing w:after="0" w:line="360" w:lineRule="auto"/>
        <w:ind w:firstLine="567"/>
        <w:jc w:val="both"/>
        <w:rPr>
          <w:rFonts w:ascii="Times New Roman" w:eastAsia="Times New Roman" w:hAnsi="Times New Roman" w:cs="Times New Roman"/>
          <w:sz w:val="24"/>
          <w:szCs w:val="24"/>
          <w:lang w:eastAsia="ru-RU"/>
        </w:rPr>
      </w:pPr>
      <w:r w:rsidRPr="00207964">
        <w:rPr>
          <w:rFonts w:ascii="Times New Roman" w:eastAsia="Times New Roman" w:hAnsi="Times New Roman" w:cs="Times New Roman"/>
          <w:sz w:val="24"/>
          <w:szCs w:val="24"/>
          <w:lang w:eastAsia="ru-RU"/>
        </w:rPr>
        <w:lastRenderedPageBreak/>
        <w:t>При развитии системы велосипедных маршрутов необходимо обустройство их электрическим освещением, ТСОДД, а также создание на маршрутах парковок и прокатов для велосипедов, пунктов ремонта и технического обслуживания велосипедов.</w:t>
      </w:r>
    </w:p>
    <w:p w:rsidR="0040613E" w:rsidRPr="00AF57EC" w:rsidRDefault="0040613E" w:rsidP="0040613E">
      <w:pPr>
        <w:spacing w:after="0" w:line="360" w:lineRule="auto"/>
        <w:ind w:firstLine="567"/>
        <w:jc w:val="both"/>
        <w:rPr>
          <w:rFonts w:ascii="Times New Roman" w:eastAsia="Times New Roman" w:hAnsi="Times New Roman" w:cs="Times New Roman"/>
          <w:sz w:val="24"/>
          <w:szCs w:val="24"/>
          <w:lang w:eastAsia="ru-RU"/>
        </w:rPr>
      </w:pPr>
      <w:r w:rsidRPr="00207964">
        <w:rPr>
          <w:rFonts w:ascii="Times New Roman" w:eastAsia="Times New Roman" w:hAnsi="Times New Roman" w:cs="Times New Roman"/>
          <w:sz w:val="24"/>
          <w:szCs w:val="24"/>
          <w:lang w:eastAsia="ru-RU"/>
        </w:rPr>
        <w:t xml:space="preserve">Также необходима всесторонняя рекламная и маркетинговая поддержка по вовлечению новых пользователей в перспективную сеть велосипедного движения. В краткосрочном периоде рекомендуется организовать объекты велосипедной инфраструктуры около образовательных организаций (школы, университеты, колледжи) для увеличения пользователей велосипедной </w:t>
      </w:r>
      <w:r w:rsidRPr="00AF57EC">
        <w:rPr>
          <w:rFonts w:ascii="Times New Roman" w:eastAsia="Times New Roman" w:hAnsi="Times New Roman" w:cs="Times New Roman"/>
          <w:sz w:val="24"/>
          <w:szCs w:val="24"/>
          <w:lang w:eastAsia="ru-RU"/>
        </w:rPr>
        <w:t>инфраструктуры.</w:t>
      </w:r>
    </w:p>
    <w:p w:rsidR="0040613E" w:rsidRPr="00AF57EC" w:rsidRDefault="0040613E" w:rsidP="0040613E">
      <w:pPr>
        <w:spacing w:after="0" w:line="360" w:lineRule="auto"/>
        <w:ind w:firstLine="567"/>
        <w:jc w:val="both"/>
        <w:rPr>
          <w:rFonts w:ascii="Times New Roman" w:eastAsia="Times New Roman" w:hAnsi="Times New Roman" w:cs="Times New Roman"/>
          <w:sz w:val="24"/>
          <w:szCs w:val="24"/>
          <w:lang w:eastAsia="ru-RU"/>
        </w:rPr>
      </w:pPr>
      <w:r w:rsidRPr="00AF57EC">
        <w:rPr>
          <w:rFonts w:ascii="Times New Roman" w:eastAsia="Times New Roman" w:hAnsi="Times New Roman" w:cs="Times New Roman"/>
          <w:sz w:val="24"/>
          <w:szCs w:val="24"/>
          <w:lang w:eastAsia="ru-RU"/>
        </w:rPr>
        <w:t xml:space="preserve">Перечень объектов велосипедной инфраструктуры, рекомендуемых для размещения на УДС г. Саратова на краткосрочный период приведен в таблице </w:t>
      </w:r>
      <w:r w:rsidR="0099128C">
        <w:rPr>
          <w:rFonts w:ascii="Times New Roman" w:eastAsia="Times New Roman" w:hAnsi="Times New Roman" w:cs="Times New Roman"/>
          <w:color w:val="000000" w:themeColor="text1"/>
          <w:sz w:val="24"/>
          <w:szCs w:val="24"/>
          <w:lang w:eastAsia="ru-RU"/>
        </w:rPr>
        <w:t>4</w:t>
      </w:r>
      <w:r w:rsidRPr="00AF57EC">
        <w:rPr>
          <w:rFonts w:ascii="Times New Roman" w:eastAsia="Times New Roman" w:hAnsi="Times New Roman" w:cs="Times New Roman"/>
          <w:color w:val="000000" w:themeColor="text1"/>
          <w:sz w:val="24"/>
          <w:szCs w:val="24"/>
          <w:lang w:eastAsia="ru-RU"/>
        </w:rPr>
        <w:t>.</w:t>
      </w:r>
      <w:r w:rsidR="0099128C">
        <w:rPr>
          <w:rFonts w:ascii="Times New Roman" w:eastAsia="Times New Roman" w:hAnsi="Times New Roman" w:cs="Times New Roman"/>
          <w:color w:val="000000" w:themeColor="text1"/>
          <w:sz w:val="24"/>
          <w:szCs w:val="24"/>
          <w:lang w:eastAsia="ru-RU"/>
        </w:rPr>
        <w:t>5</w:t>
      </w:r>
      <w:r w:rsidRPr="00AF57EC">
        <w:rPr>
          <w:rFonts w:ascii="Times New Roman" w:eastAsia="Times New Roman" w:hAnsi="Times New Roman" w:cs="Times New Roman"/>
          <w:color w:val="000000" w:themeColor="text1"/>
          <w:sz w:val="24"/>
          <w:szCs w:val="24"/>
          <w:lang w:eastAsia="ru-RU"/>
        </w:rPr>
        <w:t>.</w:t>
      </w:r>
      <w:r w:rsidR="0099128C">
        <w:rPr>
          <w:rFonts w:ascii="Times New Roman" w:eastAsia="Times New Roman" w:hAnsi="Times New Roman" w:cs="Times New Roman"/>
          <w:color w:val="000000" w:themeColor="text1"/>
          <w:sz w:val="24"/>
          <w:szCs w:val="24"/>
          <w:lang w:eastAsia="ru-RU"/>
        </w:rPr>
        <w:t>6</w:t>
      </w:r>
      <w:r w:rsidRPr="00AF57EC">
        <w:rPr>
          <w:rFonts w:ascii="Times New Roman" w:eastAsia="Times New Roman" w:hAnsi="Times New Roman" w:cs="Times New Roman"/>
          <w:sz w:val="24"/>
          <w:szCs w:val="24"/>
          <w:lang w:eastAsia="ru-RU"/>
        </w:rPr>
        <w:t xml:space="preserve">. Расположение парковок представлено на рисунке </w:t>
      </w:r>
      <w:r w:rsidR="0099128C">
        <w:rPr>
          <w:rFonts w:ascii="Times New Roman" w:eastAsia="Times New Roman" w:hAnsi="Times New Roman" w:cs="Times New Roman"/>
          <w:sz w:val="24"/>
          <w:szCs w:val="24"/>
          <w:lang w:eastAsia="ru-RU"/>
        </w:rPr>
        <w:t>4</w:t>
      </w:r>
      <w:r w:rsidRPr="00AF57EC">
        <w:rPr>
          <w:rFonts w:ascii="Times New Roman" w:eastAsia="Times New Roman" w:hAnsi="Times New Roman" w:cs="Times New Roman"/>
          <w:sz w:val="24"/>
          <w:szCs w:val="24"/>
          <w:lang w:eastAsia="ru-RU"/>
        </w:rPr>
        <w:t>.</w:t>
      </w:r>
      <w:r w:rsidR="0099128C">
        <w:rPr>
          <w:rFonts w:ascii="Times New Roman" w:eastAsia="Times New Roman" w:hAnsi="Times New Roman" w:cs="Times New Roman"/>
          <w:sz w:val="24"/>
          <w:szCs w:val="24"/>
          <w:lang w:eastAsia="ru-RU"/>
        </w:rPr>
        <w:t>5</w:t>
      </w:r>
      <w:r w:rsidRPr="00AF57EC">
        <w:rPr>
          <w:rFonts w:ascii="Times New Roman" w:eastAsia="Times New Roman" w:hAnsi="Times New Roman" w:cs="Times New Roman"/>
          <w:sz w:val="24"/>
          <w:szCs w:val="24"/>
          <w:lang w:eastAsia="ru-RU"/>
        </w:rPr>
        <w:t>.</w:t>
      </w:r>
      <w:r w:rsidR="0099128C">
        <w:rPr>
          <w:rFonts w:ascii="Times New Roman" w:eastAsia="Times New Roman" w:hAnsi="Times New Roman" w:cs="Times New Roman"/>
          <w:sz w:val="24"/>
          <w:szCs w:val="24"/>
          <w:lang w:eastAsia="ru-RU"/>
        </w:rPr>
        <w:t>6</w:t>
      </w:r>
      <w:r w:rsidRPr="00AF57EC">
        <w:rPr>
          <w:rFonts w:ascii="Times New Roman" w:eastAsia="Times New Roman" w:hAnsi="Times New Roman" w:cs="Times New Roman"/>
          <w:sz w:val="24"/>
          <w:szCs w:val="24"/>
          <w:lang w:eastAsia="ru-RU"/>
        </w:rPr>
        <w:t xml:space="preserve">. </w:t>
      </w:r>
    </w:p>
    <w:p w:rsidR="0040613E" w:rsidRPr="00AF57EC" w:rsidRDefault="0040613E" w:rsidP="0040613E">
      <w:pPr>
        <w:spacing w:after="0" w:line="360" w:lineRule="auto"/>
        <w:ind w:firstLine="567"/>
        <w:jc w:val="both"/>
        <w:rPr>
          <w:rFonts w:ascii="Times New Roman" w:eastAsia="Times New Roman" w:hAnsi="Times New Roman" w:cs="Times New Roman"/>
          <w:sz w:val="24"/>
          <w:szCs w:val="24"/>
          <w:lang w:eastAsia="ru-RU"/>
        </w:rPr>
      </w:pPr>
    </w:p>
    <w:p w:rsidR="0040613E" w:rsidRPr="00207964" w:rsidRDefault="0040613E" w:rsidP="0040613E">
      <w:pPr>
        <w:spacing w:after="0" w:line="360" w:lineRule="auto"/>
        <w:jc w:val="both"/>
        <w:rPr>
          <w:rFonts w:ascii="Times New Roman" w:eastAsia="Times New Roman" w:hAnsi="Times New Roman" w:cs="Times New Roman"/>
          <w:sz w:val="24"/>
          <w:szCs w:val="24"/>
          <w:lang w:eastAsia="ru-RU"/>
        </w:rPr>
      </w:pPr>
      <w:r w:rsidRPr="00AF57EC">
        <w:rPr>
          <w:rFonts w:ascii="Times New Roman" w:eastAsia="Times New Roman" w:hAnsi="Times New Roman" w:cs="Times New Roman"/>
          <w:sz w:val="24"/>
          <w:szCs w:val="24"/>
          <w:lang w:eastAsia="ru-RU"/>
        </w:rPr>
        <w:t xml:space="preserve">Таблица </w:t>
      </w:r>
      <w:r w:rsidR="0099128C">
        <w:rPr>
          <w:rFonts w:ascii="Times New Roman" w:eastAsia="Times New Roman" w:hAnsi="Times New Roman" w:cs="Times New Roman"/>
          <w:color w:val="000000" w:themeColor="text1"/>
          <w:sz w:val="24"/>
          <w:szCs w:val="24"/>
          <w:lang w:eastAsia="ru-RU"/>
        </w:rPr>
        <w:t>4</w:t>
      </w:r>
      <w:r w:rsidRPr="00AF57EC">
        <w:rPr>
          <w:rFonts w:ascii="Times New Roman" w:eastAsia="Times New Roman" w:hAnsi="Times New Roman" w:cs="Times New Roman"/>
          <w:color w:val="000000" w:themeColor="text1"/>
          <w:sz w:val="24"/>
          <w:szCs w:val="24"/>
          <w:lang w:eastAsia="ru-RU"/>
        </w:rPr>
        <w:t>.</w:t>
      </w:r>
      <w:r w:rsidR="0099128C">
        <w:rPr>
          <w:rFonts w:ascii="Times New Roman" w:eastAsia="Times New Roman" w:hAnsi="Times New Roman" w:cs="Times New Roman"/>
          <w:color w:val="000000" w:themeColor="text1"/>
          <w:sz w:val="24"/>
          <w:szCs w:val="24"/>
          <w:lang w:eastAsia="ru-RU"/>
        </w:rPr>
        <w:t>5</w:t>
      </w:r>
      <w:r w:rsidRPr="00AF57EC">
        <w:rPr>
          <w:rFonts w:ascii="Times New Roman" w:eastAsia="Times New Roman" w:hAnsi="Times New Roman" w:cs="Times New Roman"/>
          <w:color w:val="000000" w:themeColor="text1"/>
          <w:sz w:val="24"/>
          <w:szCs w:val="24"/>
          <w:lang w:eastAsia="ru-RU"/>
        </w:rPr>
        <w:t>.</w:t>
      </w:r>
      <w:r w:rsidR="0099128C">
        <w:rPr>
          <w:rFonts w:ascii="Times New Roman" w:eastAsia="Times New Roman" w:hAnsi="Times New Roman" w:cs="Times New Roman"/>
          <w:color w:val="000000" w:themeColor="text1"/>
          <w:sz w:val="24"/>
          <w:szCs w:val="24"/>
          <w:lang w:eastAsia="ru-RU"/>
        </w:rPr>
        <w:t>6</w:t>
      </w:r>
      <w:r w:rsidRPr="00AF57EC">
        <w:rPr>
          <w:rFonts w:ascii="Times New Roman" w:eastAsia="Times New Roman" w:hAnsi="Times New Roman" w:cs="Times New Roman"/>
          <w:color w:val="000000" w:themeColor="text1"/>
          <w:sz w:val="24"/>
          <w:szCs w:val="24"/>
          <w:lang w:eastAsia="ru-RU"/>
        </w:rPr>
        <w:t xml:space="preserve"> –</w:t>
      </w:r>
      <w:r w:rsidRPr="00AF57EC">
        <w:rPr>
          <w:rFonts w:ascii="Times New Roman" w:eastAsia="Times New Roman" w:hAnsi="Times New Roman" w:cs="Times New Roman"/>
          <w:sz w:val="24"/>
          <w:szCs w:val="24"/>
          <w:lang w:eastAsia="ru-RU"/>
        </w:rPr>
        <w:t xml:space="preserve"> Перечень объектов велосипедной инфраструктуры, рекомендуемый</w:t>
      </w:r>
      <w:r w:rsidRPr="00207964">
        <w:rPr>
          <w:rFonts w:ascii="Times New Roman" w:eastAsia="Times New Roman" w:hAnsi="Times New Roman" w:cs="Times New Roman"/>
          <w:sz w:val="24"/>
          <w:szCs w:val="24"/>
          <w:lang w:eastAsia="ru-RU"/>
        </w:rPr>
        <w:t xml:space="preserve"> для размещения на территории города Саратов на краткосрочный период</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470"/>
        <w:gridCol w:w="990"/>
        <w:gridCol w:w="1981"/>
        <w:gridCol w:w="992"/>
        <w:gridCol w:w="1321"/>
        <w:gridCol w:w="1817"/>
      </w:tblGrid>
      <w:tr w:rsidR="0040613E" w:rsidRPr="00207964" w:rsidTr="00ED2123">
        <w:trPr>
          <w:trHeight w:val="600"/>
          <w:tblHeader/>
        </w:trPr>
        <w:tc>
          <w:tcPr>
            <w:tcW w:w="1291" w:type="pct"/>
            <w:shd w:val="clear" w:color="auto" w:fill="auto"/>
            <w:vAlign w:val="center"/>
            <w:hideMark/>
          </w:tcPr>
          <w:p w:rsidR="0040613E" w:rsidRPr="00207964" w:rsidRDefault="0040613E" w:rsidP="00ED2123">
            <w:pPr>
              <w:spacing w:after="0" w:line="240" w:lineRule="auto"/>
              <w:jc w:val="center"/>
              <w:rPr>
                <w:rFonts w:ascii="Times New Roman" w:eastAsia="Times New Roman" w:hAnsi="Times New Roman" w:cs="Times New Roman"/>
                <w:b/>
                <w:bCs/>
                <w:color w:val="000000"/>
                <w:sz w:val="20"/>
                <w:szCs w:val="20"/>
                <w:lang w:eastAsia="ru-RU"/>
              </w:rPr>
            </w:pPr>
            <w:r w:rsidRPr="00207964">
              <w:rPr>
                <w:rFonts w:ascii="Times New Roman" w:eastAsia="Times New Roman" w:hAnsi="Times New Roman" w:cs="Times New Roman"/>
                <w:b/>
                <w:bCs/>
                <w:color w:val="000000"/>
                <w:sz w:val="20"/>
                <w:szCs w:val="20"/>
                <w:lang w:eastAsia="ru-RU"/>
              </w:rPr>
              <w:t>Адресная привязка</w:t>
            </w:r>
          </w:p>
        </w:tc>
        <w:tc>
          <w:tcPr>
            <w:tcW w:w="517" w:type="pct"/>
            <w:shd w:val="clear" w:color="auto" w:fill="auto"/>
            <w:vAlign w:val="center"/>
            <w:hideMark/>
          </w:tcPr>
          <w:p w:rsidR="0040613E" w:rsidRPr="00207964" w:rsidRDefault="0040613E" w:rsidP="00ED2123">
            <w:pPr>
              <w:spacing w:after="0" w:line="240" w:lineRule="auto"/>
              <w:jc w:val="center"/>
              <w:rPr>
                <w:rFonts w:ascii="Times New Roman" w:eastAsia="Times New Roman" w:hAnsi="Times New Roman" w:cs="Times New Roman"/>
                <w:b/>
                <w:bCs/>
                <w:color w:val="000000"/>
                <w:sz w:val="20"/>
                <w:szCs w:val="20"/>
                <w:lang w:eastAsia="ru-RU"/>
              </w:rPr>
            </w:pPr>
            <w:r w:rsidRPr="00207964">
              <w:rPr>
                <w:rFonts w:ascii="Times New Roman" w:eastAsia="Times New Roman" w:hAnsi="Times New Roman" w:cs="Times New Roman"/>
                <w:b/>
                <w:bCs/>
                <w:color w:val="000000"/>
                <w:sz w:val="20"/>
                <w:szCs w:val="20"/>
                <w:lang w:eastAsia="ru-RU"/>
              </w:rPr>
              <w:t>Дом</w:t>
            </w:r>
          </w:p>
        </w:tc>
        <w:tc>
          <w:tcPr>
            <w:tcW w:w="1035" w:type="pct"/>
            <w:shd w:val="clear" w:color="auto" w:fill="auto"/>
            <w:vAlign w:val="center"/>
            <w:hideMark/>
          </w:tcPr>
          <w:p w:rsidR="0040613E" w:rsidRPr="00207964" w:rsidRDefault="0040613E" w:rsidP="00ED2123">
            <w:pPr>
              <w:spacing w:after="0" w:line="240" w:lineRule="auto"/>
              <w:jc w:val="center"/>
              <w:rPr>
                <w:rFonts w:ascii="Times New Roman" w:eastAsia="Times New Roman" w:hAnsi="Times New Roman" w:cs="Times New Roman"/>
                <w:b/>
                <w:bCs/>
                <w:color w:val="000000"/>
                <w:sz w:val="20"/>
                <w:szCs w:val="20"/>
                <w:lang w:eastAsia="ru-RU"/>
              </w:rPr>
            </w:pPr>
            <w:r w:rsidRPr="00207964">
              <w:rPr>
                <w:rFonts w:ascii="Times New Roman" w:eastAsia="Times New Roman" w:hAnsi="Times New Roman" w:cs="Times New Roman"/>
                <w:b/>
                <w:bCs/>
                <w:color w:val="000000"/>
                <w:sz w:val="20"/>
                <w:szCs w:val="20"/>
                <w:lang w:eastAsia="ru-RU"/>
              </w:rPr>
              <w:t xml:space="preserve">Объект инфраструктуры </w:t>
            </w:r>
          </w:p>
        </w:tc>
        <w:tc>
          <w:tcPr>
            <w:tcW w:w="518" w:type="pct"/>
            <w:shd w:val="clear" w:color="auto" w:fill="auto"/>
            <w:vAlign w:val="center"/>
            <w:hideMark/>
          </w:tcPr>
          <w:p w:rsidR="0040613E" w:rsidRPr="00207964" w:rsidRDefault="0040613E" w:rsidP="00ED2123">
            <w:pPr>
              <w:spacing w:after="0" w:line="240" w:lineRule="auto"/>
              <w:jc w:val="center"/>
              <w:rPr>
                <w:rFonts w:ascii="Times New Roman" w:eastAsia="Times New Roman" w:hAnsi="Times New Roman" w:cs="Times New Roman"/>
                <w:b/>
                <w:bCs/>
                <w:color w:val="000000"/>
                <w:sz w:val="20"/>
                <w:szCs w:val="20"/>
                <w:lang w:eastAsia="ru-RU"/>
              </w:rPr>
            </w:pPr>
            <w:r w:rsidRPr="00207964">
              <w:rPr>
                <w:rFonts w:ascii="Times New Roman" w:eastAsia="Times New Roman" w:hAnsi="Times New Roman" w:cs="Times New Roman"/>
                <w:b/>
                <w:bCs/>
                <w:color w:val="000000"/>
                <w:sz w:val="20"/>
                <w:szCs w:val="20"/>
                <w:lang w:eastAsia="ru-RU"/>
              </w:rPr>
              <w:t xml:space="preserve">Год ввода </w:t>
            </w:r>
          </w:p>
        </w:tc>
        <w:tc>
          <w:tcPr>
            <w:tcW w:w="690" w:type="pct"/>
            <w:shd w:val="clear" w:color="auto" w:fill="auto"/>
            <w:vAlign w:val="center"/>
            <w:hideMark/>
          </w:tcPr>
          <w:p w:rsidR="0040613E" w:rsidRPr="00207964" w:rsidRDefault="0040613E" w:rsidP="00ED2123">
            <w:pPr>
              <w:spacing w:after="0" w:line="240" w:lineRule="auto"/>
              <w:jc w:val="center"/>
              <w:rPr>
                <w:rFonts w:ascii="Times New Roman" w:eastAsia="Times New Roman" w:hAnsi="Times New Roman" w:cs="Times New Roman"/>
                <w:b/>
                <w:bCs/>
                <w:color w:val="000000"/>
                <w:sz w:val="20"/>
                <w:szCs w:val="20"/>
                <w:lang w:eastAsia="ru-RU"/>
              </w:rPr>
            </w:pPr>
            <w:r w:rsidRPr="00207964">
              <w:rPr>
                <w:rFonts w:ascii="Times New Roman" w:eastAsia="Times New Roman" w:hAnsi="Times New Roman" w:cs="Times New Roman"/>
                <w:b/>
                <w:bCs/>
                <w:color w:val="000000"/>
                <w:sz w:val="20"/>
                <w:szCs w:val="20"/>
                <w:lang w:eastAsia="ru-RU"/>
              </w:rPr>
              <w:t>Количество мест</w:t>
            </w:r>
          </w:p>
        </w:tc>
        <w:tc>
          <w:tcPr>
            <w:tcW w:w="949" w:type="pct"/>
            <w:shd w:val="clear" w:color="auto" w:fill="auto"/>
            <w:vAlign w:val="center"/>
            <w:hideMark/>
          </w:tcPr>
          <w:p w:rsidR="0040613E" w:rsidRPr="00207964" w:rsidRDefault="0040613E" w:rsidP="00ED2123">
            <w:pPr>
              <w:spacing w:after="0" w:line="240" w:lineRule="auto"/>
              <w:jc w:val="center"/>
              <w:rPr>
                <w:rFonts w:ascii="Times New Roman" w:eastAsia="Times New Roman" w:hAnsi="Times New Roman" w:cs="Times New Roman"/>
                <w:b/>
                <w:bCs/>
                <w:color w:val="000000"/>
                <w:sz w:val="20"/>
                <w:szCs w:val="20"/>
                <w:lang w:eastAsia="ru-RU"/>
              </w:rPr>
            </w:pPr>
            <w:r w:rsidRPr="00207964">
              <w:rPr>
                <w:rFonts w:ascii="Times New Roman" w:eastAsia="Times New Roman" w:hAnsi="Times New Roman" w:cs="Times New Roman"/>
                <w:b/>
                <w:bCs/>
                <w:color w:val="000000"/>
                <w:sz w:val="20"/>
                <w:szCs w:val="20"/>
                <w:lang w:eastAsia="ru-RU"/>
              </w:rPr>
              <w:t xml:space="preserve">Стоимость </w:t>
            </w:r>
          </w:p>
        </w:tc>
      </w:tr>
      <w:tr w:rsidR="0040613E" w:rsidRPr="00450031" w:rsidTr="00ED2123">
        <w:trPr>
          <w:trHeight w:val="300"/>
        </w:trPr>
        <w:tc>
          <w:tcPr>
            <w:tcW w:w="1291" w:type="pct"/>
            <w:shd w:val="clear" w:color="auto" w:fill="auto"/>
            <w:vAlign w:val="center"/>
            <w:hideMark/>
          </w:tcPr>
          <w:p w:rsidR="0040613E" w:rsidRPr="00450031" w:rsidRDefault="0040613E" w:rsidP="00ED2123">
            <w:pPr>
              <w:spacing w:after="0" w:line="240" w:lineRule="auto"/>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Космонавтов пляж</w:t>
            </w:r>
          </w:p>
        </w:tc>
        <w:tc>
          <w:tcPr>
            <w:tcW w:w="517" w:type="pct"/>
            <w:shd w:val="clear" w:color="auto" w:fill="auto"/>
            <w:vAlign w:val="center"/>
            <w:hideMark/>
          </w:tcPr>
          <w:p w:rsidR="0040613E" w:rsidRPr="00450031" w:rsidRDefault="0040613E" w:rsidP="00ED2123">
            <w:pPr>
              <w:spacing w:after="0" w:line="240" w:lineRule="auto"/>
              <w:jc w:val="center"/>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 </w:t>
            </w:r>
          </w:p>
        </w:tc>
        <w:tc>
          <w:tcPr>
            <w:tcW w:w="1035" w:type="pct"/>
            <w:shd w:val="clear" w:color="auto" w:fill="auto"/>
            <w:noWrap/>
            <w:vAlign w:val="center"/>
            <w:hideMark/>
          </w:tcPr>
          <w:p w:rsidR="0040613E" w:rsidRPr="00450031" w:rsidRDefault="0040613E" w:rsidP="00ED2123">
            <w:pPr>
              <w:spacing w:after="0" w:line="240" w:lineRule="auto"/>
              <w:jc w:val="center"/>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Велопарковка</w:t>
            </w:r>
          </w:p>
        </w:tc>
        <w:tc>
          <w:tcPr>
            <w:tcW w:w="518" w:type="pct"/>
            <w:shd w:val="clear" w:color="auto" w:fill="auto"/>
            <w:noWrap/>
            <w:vAlign w:val="center"/>
            <w:hideMark/>
          </w:tcPr>
          <w:p w:rsidR="0040613E" w:rsidRPr="00450031" w:rsidRDefault="0040613E" w:rsidP="00ED2123">
            <w:pPr>
              <w:spacing w:after="0" w:line="240" w:lineRule="auto"/>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20</w:t>
            </w:r>
            <w:r w:rsidR="00450031" w:rsidRPr="00450031">
              <w:rPr>
                <w:rFonts w:ascii="Times New Roman" w:eastAsia="Times New Roman" w:hAnsi="Times New Roman" w:cs="Times New Roman"/>
                <w:color w:val="000000"/>
                <w:sz w:val="20"/>
                <w:szCs w:val="20"/>
                <w:lang w:eastAsia="ru-RU"/>
              </w:rPr>
              <w:t>20</w:t>
            </w:r>
          </w:p>
        </w:tc>
        <w:tc>
          <w:tcPr>
            <w:tcW w:w="690" w:type="pct"/>
            <w:shd w:val="clear" w:color="auto" w:fill="auto"/>
            <w:noWrap/>
            <w:vAlign w:val="center"/>
            <w:hideMark/>
          </w:tcPr>
          <w:p w:rsidR="0040613E" w:rsidRPr="00450031" w:rsidRDefault="0040613E" w:rsidP="00ED2123">
            <w:pPr>
              <w:spacing w:after="0" w:line="240" w:lineRule="auto"/>
              <w:jc w:val="center"/>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14</w:t>
            </w:r>
          </w:p>
        </w:tc>
        <w:tc>
          <w:tcPr>
            <w:tcW w:w="949" w:type="pct"/>
            <w:shd w:val="clear" w:color="auto" w:fill="auto"/>
            <w:noWrap/>
            <w:vAlign w:val="center"/>
            <w:hideMark/>
          </w:tcPr>
          <w:p w:rsidR="0040613E" w:rsidRPr="00450031" w:rsidRDefault="0040613E" w:rsidP="00ED2123">
            <w:pPr>
              <w:spacing w:after="0" w:line="240" w:lineRule="auto"/>
              <w:jc w:val="center"/>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28000,00</w:t>
            </w:r>
          </w:p>
        </w:tc>
      </w:tr>
      <w:tr w:rsidR="0040613E" w:rsidRPr="00450031" w:rsidTr="00ED2123">
        <w:trPr>
          <w:trHeight w:val="300"/>
        </w:trPr>
        <w:tc>
          <w:tcPr>
            <w:tcW w:w="1291" w:type="pct"/>
            <w:shd w:val="clear" w:color="auto" w:fill="auto"/>
            <w:vAlign w:val="center"/>
            <w:hideMark/>
          </w:tcPr>
          <w:p w:rsidR="0040613E" w:rsidRPr="00450031" w:rsidRDefault="0040613E" w:rsidP="00ED2123">
            <w:pPr>
              <w:spacing w:after="0" w:line="240" w:lineRule="auto"/>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Ж/д вокзал Саратов-1 Привокзальная пл.,</w:t>
            </w:r>
          </w:p>
        </w:tc>
        <w:tc>
          <w:tcPr>
            <w:tcW w:w="517" w:type="pct"/>
            <w:shd w:val="clear" w:color="auto" w:fill="auto"/>
            <w:vAlign w:val="center"/>
            <w:hideMark/>
          </w:tcPr>
          <w:p w:rsidR="0040613E" w:rsidRPr="00450031" w:rsidRDefault="0040613E" w:rsidP="00ED2123">
            <w:pPr>
              <w:spacing w:after="0" w:line="240" w:lineRule="auto"/>
              <w:jc w:val="center"/>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1</w:t>
            </w:r>
          </w:p>
        </w:tc>
        <w:tc>
          <w:tcPr>
            <w:tcW w:w="1035" w:type="pct"/>
            <w:shd w:val="clear" w:color="auto" w:fill="auto"/>
            <w:noWrap/>
            <w:vAlign w:val="center"/>
            <w:hideMark/>
          </w:tcPr>
          <w:p w:rsidR="0040613E" w:rsidRPr="00450031" w:rsidRDefault="0040613E" w:rsidP="00ED2123">
            <w:pPr>
              <w:spacing w:after="0" w:line="240" w:lineRule="auto"/>
              <w:jc w:val="center"/>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Велопарковка</w:t>
            </w:r>
          </w:p>
        </w:tc>
        <w:tc>
          <w:tcPr>
            <w:tcW w:w="518" w:type="pct"/>
            <w:shd w:val="clear" w:color="auto" w:fill="auto"/>
            <w:noWrap/>
            <w:vAlign w:val="center"/>
            <w:hideMark/>
          </w:tcPr>
          <w:p w:rsidR="0040613E" w:rsidRPr="00450031" w:rsidRDefault="0040613E" w:rsidP="00ED2123">
            <w:pPr>
              <w:spacing w:after="0" w:line="240" w:lineRule="auto"/>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2020</w:t>
            </w:r>
          </w:p>
        </w:tc>
        <w:tc>
          <w:tcPr>
            <w:tcW w:w="690" w:type="pct"/>
            <w:shd w:val="clear" w:color="auto" w:fill="auto"/>
            <w:noWrap/>
            <w:vAlign w:val="center"/>
            <w:hideMark/>
          </w:tcPr>
          <w:p w:rsidR="0040613E" w:rsidRPr="00450031" w:rsidRDefault="0040613E" w:rsidP="00ED2123">
            <w:pPr>
              <w:spacing w:after="0" w:line="240" w:lineRule="auto"/>
              <w:jc w:val="center"/>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14</w:t>
            </w:r>
          </w:p>
        </w:tc>
        <w:tc>
          <w:tcPr>
            <w:tcW w:w="949" w:type="pct"/>
            <w:shd w:val="clear" w:color="auto" w:fill="auto"/>
            <w:noWrap/>
            <w:vAlign w:val="center"/>
            <w:hideMark/>
          </w:tcPr>
          <w:p w:rsidR="0040613E" w:rsidRPr="00450031" w:rsidRDefault="0040613E" w:rsidP="00ED2123">
            <w:pPr>
              <w:spacing w:after="0" w:line="240" w:lineRule="auto"/>
              <w:jc w:val="center"/>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28000,00</w:t>
            </w:r>
          </w:p>
        </w:tc>
      </w:tr>
      <w:tr w:rsidR="0040613E" w:rsidRPr="00450031" w:rsidTr="00ED2123">
        <w:trPr>
          <w:trHeight w:val="900"/>
        </w:trPr>
        <w:tc>
          <w:tcPr>
            <w:tcW w:w="1291" w:type="pct"/>
            <w:shd w:val="clear" w:color="auto" w:fill="auto"/>
            <w:vAlign w:val="bottom"/>
            <w:hideMark/>
          </w:tcPr>
          <w:p w:rsidR="0040613E" w:rsidRPr="00450031" w:rsidRDefault="0040613E" w:rsidP="00ED2123">
            <w:pPr>
              <w:spacing w:after="0" w:line="240" w:lineRule="auto"/>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Саратовский государственный аграрный университет имени Вавилова Театральная площадь 1</w:t>
            </w:r>
          </w:p>
        </w:tc>
        <w:tc>
          <w:tcPr>
            <w:tcW w:w="517" w:type="pct"/>
            <w:shd w:val="clear" w:color="auto" w:fill="auto"/>
            <w:noWrap/>
            <w:vAlign w:val="center"/>
            <w:hideMark/>
          </w:tcPr>
          <w:p w:rsidR="0040613E" w:rsidRPr="00450031" w:rsidRDefault="0040613E" w:rsidP="00ED2123">
            <w:pPr>
              <w:spacing w:after="0" w:line="240" w:lineRule="auto"/>
              <w:jc w:val="center"/>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1</w:t>
            </w:r>
          </w:p>
        </w:tc>
        <w:tc>
          <w:tcPr>
            <w:tcW w:w="1035" w:type="pct"/>
            <w:shd w:val="clear" w:color="auto" w:fill="auto"/>
            <w:noWrap/>
            <w:vAlign w:val="center"/>
            <w:hideMark/>
          </w:tcPr>
          <w:p w:rsidR="0040613E" w:rsidRPr="00450031" w:rsidRDefault="0040613E" w:rsidP="00ED2123">
            <w:pPr>
              <w:spacing w:after="0" w:line="240" w:lineRule="auto"/>
              <w:jc w:val="center"/>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Велопарковка</w:t>
            </w:r>
          </w:p>
        </w:tc>
        <w:tc>
          <w:tcPr>
            <w:tcW w:w="518" w:type="pct"/>
            <w:shd w:val="clear" w:color="auto" w:fill="auto"/>
            <w:noWrap/>
            <w:vAlign w:val="center"/>
            <w:hideMark/>
          </w:tcPr>
          <w:p w:rsidR="0040613E" w:rsidRPr="00450031" w:rsidRDefault="0040613E" w:rsidP="00ED2123">
            <w:pPr>
              <w:spacing w:after="0" w:line="240" w:lineRule="auto"/>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2021</w:t>
            </w:r>
          </w:p>
        </w:tc>
        <w:tc>
          <w:tcPr>
            <w:tcW w:w="690" w:type="pct"/>
            <w:shd w:val="clear" w:color="auto" w:fill="auto"/>
            <w:noWrap/>
            <w:vAlign w:val="center"/>
            <w:hideMark/>
          </w:tcPr>
          <w:p w:rsidR="0040613E" w:rsidRPr="00450031" w:rsidRDefault="0040613E" w:rsidP="00ED2123">
            <w:pPr>
              <w:spacing w:after="0" w:line="240" w:lineRule="auto"/>
              <w:jc w:val="center"/>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14</w:t>
            </w:r>
          </w:p>
        </w:tc>
        <w:tc>
          <w:tcPr>
            <w:tcW w:w="949" w:type="pct"/>
            <w:shd w:val="clear" w:color="auto" w:fill="auto"/>
            <w:noWrap/>
            <w:vAlign w:val="center"/>
            <w:hideMark/>
          </w:tcPr>
          <w:p w:rsidR="0040613E" w:rsidRPr="00450031" w:rsidRDefault="0040613E" w:rsidP="00ED2123">
            <w:pPr>
              <w:spacing w:after="0" w:line="240" w:lineRule="auto"/>
              <w:jc w:val="center"/>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28000,00</w:t>
            </w:r>
          </w:p>
        </w:tc>
      </w:tr>
      <w:tr w:rsidR="0040613E" w:rsidRPr="00450031" w:rsidTr="00ED2123">
        <w:trPr>
          <w:trHeight w:val="900"/>
        </w:trPr>
        <w:tc>
          <w:tcPr>
            <w:tcW w:w="1291" w:type="pct"/>
            <w:shd w:val="clear" w:color="auto" w:fill="auto"/>
            <w:vAlign w:val="bottom"/>
            <w:hideMark/>
          </w:tcPr>
          <w:p w:rsidR="0040613E" w:rsidRPr="00450031" w:rsidRDefault="0040613E" w:rsidP="00ED2123">
            <w:pPr>
              <w:spacing w:after="0" w:line="240" w:lineRule="auto"/>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Саратовский государственный технический университет имени Ю. А. Гагарина Политехническая улица</w:t>
            </w:r>
          </w:p>
        </w:tc>
        <w:tc>
          <w:tcPr>
            <w:tcW w:w="517" w:type="pct"/>
            <w:shd w:val="clear" w:color="auto" w:fill="auto"/>
            <w:noWrap/>
            <w:vAlign w:val="center"/>
            <w:hideMark/>
          </w:tcPr>
          <w:p w:rsidR="0040613E" w:rsidRPr="00450031" w:rsidRDefault="0040613E" w:rsidP="00ED2123">
            <w:pPr>
              <w:spacing w:after="0" w:line="240" w:lineRule="auto"/>
              <w:jc w:val="center"/>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77</w:t>
            </w:r>
          </w:p>
        </w:tc>
        <w:tc>
          <w:tcPr>
            <w:tcW w:w="1035" w:type="pct"/>
            <w:shd w:val="clear" w:color="auto" w:fill="auto"/>
            <w:noWrap/>
            <w:vAlign w:val="center"/>
            <w:hideMark/>
          </w:tcPr>
          <w:p w:rsidR="0040613E" w:rsidRPr="00450031" w:rsidRDefault="0040613E" w:rsidP="00ED2123">
            <w:pPr>
              <w:spacing w:after="0" w:line="240" w:lineRule="auto"/>
              <w:jc w:val="center"/>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Велопарковка</w:t>
            </w:r>
          </w:p>
        </w:tc>
        <w:tc>
          <w:tcPr>
            <w:tcW w:w="518" w:type="pct"/>
            <w:shd w:val="clear" w:color="auto" w:fill="auto"/>
            <w:noWrap/>
            <w:vAlign w:val="center"/>
            <w:hideMark/>
          </w:tcPr>
          <w:p w:rsidR="0040613E" w:rsidRPr="00450031" w:rsidRDefault="0040613E" w:rsidP="00ED2123">
            <w:pPr>
              <w:spacing w:after="0" w:line="240" w:lineRule="auto"/>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2022</w:t>
            </w:r>
          </w:p>
        </w:tc>
        <w:tc>
          <w:tcPr>
            <w:tcW w:w="690" w:type="pct"/>
            <w:shd w:val="clear" w:color="auto" w:fill="auto"/>
            <w:noWrap/>
            <w:vAlign w:val="center"/>
            <w:hideMark/>
          </w:tcPr>
          <w:p w:rsidR="0040613E" w:rsidRPr="00450031" w:rsidRDefault="0040613E" w:rsidP="00ED2123">
            <w:pPr>
              <w:spacing w:after="0" w:line="240" w:lineRule="auto"/>
              <w:jc w:val="center"/>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14</w:t>
            </w:r>
          </w:p>
        </w:tc>
        <w:tc>
          <w:tcPr>
            <w:tcW w:w="949" w:type="pct"/>
            <w:shd w:val="clear" w:color="auto" w:fill="auto"/>
            <w:noWrap/>
            <w:vAlign w:val="center"/>
            <w:hideMark/>
          </w:tcPr>
          <w:p w:rsidR="0040613E" w:rsidRPr="00450031" w:rsidRDefault="0040613E" w:rsidP="00ED2123">
            <w:pPr>
              <w:spacing w:after="0" w:line="240" w:lineRule="auto"/>
              <w:jc w:val="center"/>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28000,00</w:t>
            </w:r>
          </w:p>
        </w:tc>
      </w:tr>
      <w:tr w:rsidR="0040613E" w:rsidRPr="00450031" w:rsidTr="00ED2123">
        <w:trPr>
          <w:trHeight w:val="300"/>
        </w:trPr>
        <w:tc>
          <w:tcPr>
            <w:tcW w:w="1291" w:type="pct"/>
            <w:shd w:val="clear" w:color="auto" w:fill="auto"/>
            <w:vAlign w:val="bottom"/>
            <w:hideMark/>
          </w:tcPr>
          <w:p w:rsidR="0040613E" w:rsidRPr="00450031" w:rsidRDefault="0040613E" w:rsidP="00ED2123">
            <w:pPr>
              <w:spacing w:after="0" w:line="240" w:lineRule="auto"/>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Астраханская улица</w:t>
            </w:r>
          </w:p>
        </w:tc>
        <w:tc>
          <w:tcPr>
            <w:tcW w:w="517" w:type="pct"/>
            <w:shd w:val="clear" w:color="auto" w:fill="auto"/>
            <w:noWrap/>
            <w:vAlign w:val="center"/>
            <w:hideMark/>
          </w:tcPr>
          <w:p w:rsidR="0040613E" w:rsidRPr="00450031" w:rsidRDefault="0040613E" w:rsidP="00ED2123">
            <w:pPr>
              <w:spacing w:after="0" w:line="240" w:lineRule="auto"/>
              <w:jc w:val="center"/>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83</w:t>
            </w:r>
          </w:p>
        </w:tc>
        <w:tc>
          <w:tcPr>
            <w:tcW w:w="1035" w:type="pct"/>
            <w:shd w:val="clear" w:color="auto" w:fill="auto"/>
            <w:noWrap/>
            <w:vAlign w:val="center"/>
            <w:hideMark/>
          </w:tcPr>
          <w:p w:rsidR="0040613E" w:rsidRPr="00450031" w:rsidRDefault="0040613E" w:rsidP="00ED2123">
            <w:pPr>
              <w:spacing w:after="0" w:line="240" w:lineRule="auto"/>
              <w:jc w:val="center"/>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Велопарковка</w:t>
            </w:r>
          </w:p>
        </w:tc>
        <w:tc>
          <w:tcPr>
            <w:tcW w:w="518" w:type="pct"/>
            <w:shd w:val="clear" w:color="auto" w:fill="auto"/>
            <w:noWrap/>
            <w:vAlign w:val="center"/>
            <w:hideMark/>
          </w:tcPr>
          <w:p w:rsidR="0040613E" w:rsidRPr="00450031" w:rsidRDefault="0040613E" w:rsidP="00ED2123">
            <w:pPr>
              <w:spacing w:after="0" w:line="240" w:lineRule="auto"/>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2023</w:t>
            </w:r>
          </w:p>
        </w:tc>
        <w:tc>
          <w:tcPr>
            <w:tcW w:w="690" w:type="pct"/>
            <w:shd w:val="clear" w:color="auto" w:fill="auto"/>
            <w:noWrap/>
            <w:vAlign w:val="center"/>
            <w:hideMark/>
          </w:tcPr>
          <w:p w:rsidR="0040613E" w:rsidRPr="00450031" w:rsidRDefault="0040613E" w:rsidP="00ED2123">
            <w:pPr>
              <w:spacing w:after="0" w:line="240" w:lineRule="auto"/>
              <w:jc w:val="center"/>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14</w:t>
            </w:r>
          </w:p>
        </w:tc>
        <w:tc>
          <w:tcPr>
            <w:tcW w:w="949" w:type="pct"/>
            <w:shd w:val="clear" w:color="auto" w:fill="auto"/>
            <w:noWrap/>
            <w:vAlign w:val="center"/>
            <w:hideMark/>
          </w:tcPr>
          <w:p w:rsidR="0040613E" w:rsidRPr="00450031" w:rsidRDefault="0040613E" w:rsidP="00ED2123">
            <w:pPr>
              <w:spacing w:after="0" w:line="240" w:lineRule="auto"/>
              <w:jc w:val="center"/>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28000,00</w:t>
            </w:r>
          </w:p>
        </w:tc>
      </w:tr>
      <w:tr w:rsidR="0040613E" w:rsidRPr="00450031" w:rsidTr="00ED2123">
        <w:trPr>
          <w:trHeight w:val="300"/>
        </w:trPr>
        <w:tc>
          <w:tcPr>
            <w:tcW w:w="1291" w:type="pct"/>
            <w:shd w:val="clear" w:color="auto" w:fill="auto"/>
            <w:vAlign w:val="bottom"/>
            <w:hideMark/>
          </w:tcPr>
          <w:p w:rsidR="0040613E" w:rsidRPr="00450031" w:rsidRDefault="0040613E" w:rsidP="00ED2123">
            <w:pPr>
              <w:spacing w:after="0" w:line="240" w:lineRule="auto"/>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Московская улица</w:t>
            </w:r>
          </w:p>
        </w:tc>
        <w:tc>
          <w:tcPr>
            <w:tcW w:w="517" w:type="pct"/>
            <w:shd w:val="clear" w:color="auto" w:fill="auto"/>
            <w:noWrap/>
            <w:vAlign w:val="center"/>
            <w:hideMark/>
          </w:tcPr>
          <w:p w:rsidR="0040613E" w:rsidRPr="00450031" w:rsidRDefault="0040613E" w:rsidP="00ED2123">
            <w:pPr>
              <w:spacing w:after="0" w:line="240" w:lineRule="auto"/>
              <w:jc w:val="center"/>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155</w:t>
            </w:r>
          </w:p>
        </w:tc>
        <w:tc>
          <w:tcPr>
            <w:tcW w:w="1035" w:type="pct"/>
            <w:shd w:val="clear" w:color="auto" w:fill="auto"/>
            <w:noWrap/>
            <w:vAlign w:val="center"/>
            <w:hideMark/>
          </w:tcPr>
          <w:p w:rsidR="0040613E" w:rsidRPr="00450031" w:rsidRDefault="0040613E" w:rsidP="00ED2123">
            <w:pPr>
              <w:spacing w:after="0" w:line="240" w:lineRule="auto"/>
              <w:jc w:val="center"/>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Велопарковка</w:t>
            </w:r>
          </w:p>
        </w:tc>
        <w:tc>
          <w:tcPr>
            <w:tcW w:w="518" w:type="pct"/>
            <w:shd w:val="clear" w:color="auto" w:fill="auto"/>
            <w:noWrap/>
            <w:vAlign w:val="center"/>
            <w:hideMark/>
          </w:tcPr>
          <w:p w:rsidR="0040613E" w:rsidRPr="00450031" w:rsidRDefault="00972794" w:rsidP="00ED2123">
            <w:pPr>
              <w:spacing w:after="0" w:line="240" w:lineRule="auto"/>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2020</w:t>
            </w:r>
          </w:p>
        </w:tc>
        <w:tc>
          <w:tcPr>
            <w:tcW w:w="690" w:type="pct"/>
            <w:shd w:val="clear" w:color="auto" w:fill="auto"/>
            <w:noWrap/>
            <w:vAlign w:val="center"/>
            <w:hideMark/>
          </w:tcPr>
          <w:p w:rsidR="0040613E" w:rsidRPr="00450031" w:rsidRDefault="0040613E" w:rsidP="00ED2123">
            <w:pPr>
              <w:spacing w:after="0" w:line="240" w:lineRule="auto"/>
              <w:jc w:val="center"/>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14</w:t>
            </w:r>
          </w:p>
        </w:tc>
        <w:tc>
          <w:tcPr>
            <w:tcW w:w="949" w:type="pct"/>
            <w:shd w:val="clear" w:color="auto" w:fill="auto"/>
            <w:noWrap/>
            <w:vAlign w:val="center"/>
            <w:hideMark/>
          </w:tcPr>
          <w:p w:rsidR="0040613E" w:rsidRPr="00450031" w:rsidRDefault="0040613E" w:rsidP="00ED2123">
            <w:pPr>
              <w:spacing w:after="0" w:line="240" w:lineRule="auto"/>
              <w:jc w:val="center"/>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28000,00</w:t>
            </w:r>
          </w:p>
        </w:tc>
      </w:tr>
      <w:tr w:rsidR="0040613E" w:rsidRPr="00450031" w:rsidTr="00ED2123">
        <w:trPr>
          <w:trHeight w:val="300"/>
        </w:trPr>
        <w:tc>
          <w:tcPr>
            <w:tcW w:w="1291" w:type="pct"/>
            <w:shd w:val="clear" w:color="auto" w:fill="auto"/>
            <w:vAlign w:val="bottom"/>
            <w:hideMark/>
          </w:tcPr>
          <w:p w:rsidR="0040613E" w:rsidRPr="00450031" w:rsidRDefault="0040613E" w:rsidP="00ED2123">
            <w:pPr>
              <w:spacing w:after="0" w:line="240" w:lineRule="auto"/>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Московская улица</w:t>
            </w:r>
          </w:p>
        </w:tc>
        <w:tc>
          <w:tcPr>
            <w:tcW w:w="517" w:type="pct"/>
            <w:shd w:val="clear" w:color="auto" w:fill="auto"/>
            <w:noWrap/>
            <w:vAlign w:val="center"/>
            <w:hideMark/>
          </w:tcPr>
          <w:p w:rsidR="0040613E" w:rsidRPr="00450031" w:rsidRDefault="0040613E" w:rsidP="00ED2123">
            <w:pPr>
              <w:spacing w:after="0" w:line="240" w:lineRule="auto"/>
              <w:jc w:val="center"/>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155А</w:t>
            </w:r>
          </w:p>
        </w:tc>
        <w:tc>
          <w:tcPr>
            <w:tcW w:w="1035" w:type="pct"/>
            <w:shd w:val="clear" w:color="auto" w:fill="auto"/>
            <w:noWrap/>
            <w:vAlign w:val="center"/>
            <w:hideMark/>
          </w:tcPr>
          <w:p w:rsidR="0040613E" w:rsidRPr="00450031" w:rsidRDefault="0040613E" w:rsidP="00ED2123">
            <w:pPr>
              <w:spacing w:after="0" w:line="240" w:lineRule="auto"/>
              <w:jc w:val="center"/>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Велопарковка</w:t>
            </w:r>
          </w:p>
        </w:tc>
        <w:tc>
          <w:tcPr>
            <w:tcW w:w="518" w:type="pct"/>
            <w:shd w:val="clear" w:color="auto" w:fill="auto"/>
            <w:noWrap/>
            <w:vAlign w:val="center"/>
            <w:hideMark/>
          </w:tcPr>
          <w:p w:rsidR="0040613E" w:rsidRPr="00450031" w:rsidRDefault="0040613E" w:rsidP="00ED2123">
            <w:pPr>
              <w:spacing w:after="0" w:line="240" w:lineRule="auto"/>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2020</w:t>
            </w:r>
          </w:p>
        </w:tc>
        <w:tc>
          <w:tcPr>
            <w:tcW w:w="690" w:type="pct"/>
            <w:shd w:val="clear" w:color="auto" w:fill="auto"/>
            <w:noWrap/>
            <w:vAlign w:val="center"/>
            <w:hideMark/>
          </w:tcPr>
          <w:p w:rsidR="0040613E" w:rsidRPr="00450031" w:rsidRDefault="0040613E" w:rsidP="00ED2123">
            <w:pPr>
              <w:spacing w:after="0" w:line="240" w:lineRule="auto"/>
              <w:jc w:val="center"/>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14</w:t>
            </w:r>
          </w:p>
        </w:tc>
        <w:tc>
          <w:tcPr>
            <w:tcW w:w="949" w:type="pct"/>
            <w:shd w:val="clear" w:color="auto" w:fill="auto"/>
            <w:noWrap/>
            <w:vAlign w:val="center"/>
            <w:hideMark/>
          </w:tcPr>
          <w:p w:rsidR="0040613E" w:rsidRPr="00450031" w:rsidRDefault="0040613E" w:rsidP="00ED2123">
            <w:pPr>
              <w:spacing w:after="0" w:line="240" w:lineRule="auto"/>
              <w:jc w:val="center"/>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28000,00</w:t>
            </w:r>
          </w:p>
        </w:tc>
      </w:tr>
      <w:tr w:rsidR="0040613E" w:rsidRPr="00450031" w:rsidTr="00ED2123">
        <w:trPr>
          <w:trHeight w:val="300"/>
        </w:trPr>
        <w:tc>
          <w:tcPr>
            <w:tcW w:w="1291" w:type="pct"/>
            <w:shd w:val="clear" w:color="auto" w:fill="auto"/>
            <w:vAlign w:val="bottom"/>
            <w:hideMark/>
          </w:tcPr>
          <w:p w:rsidR="0040613E" w:rsidRPr="00450031" w:rsidRDefault="0040613E" w:rsidP="00ED2123">
            <w:pPr>
              <w:spacing w:after="0" w:line="240" w:lineRule="auto"/>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Университетская улица</w:t>
            </w:r>
          </w:p>
        </w:tc>
        <w:tc>
          <w:tcPr>
            <w:tcW w:w="517" w:type="pct"/>
            <w:shd w:val="clear" w:color="auto" w:fill="auto"/>
            <w:noWrap/>
            <w:vAlign w:val="center"/>
            <w:hideMark/>
          </w:tcPr>
          <w:p w:rsidR="0040613E" w:rsidRPr="00450031" w:rsidRDefault="0040613E" w:rsidP="00ED2123">
            <w:pPr>
              <w:spacing w:after="0" w:line="240" w:lineRule="auto"/>
              <w:jc w:val="center"/>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59</w:t>
            </w:r>
          </w:p>
        </w:tc>
        <w:tc>
          <w:tcPr>
            <w:tcW w:w="1035" w:type="pct"/>
            <w:shd w:val="clear" w:color="auto" w:fill="auto"/>
            <w:noWrap/>
            <w:vAlign w:val="center"/>
            <w:hideMark/>
          </w:tcPr>
          <w:p w:rsidR="0040613E" w:rsidRPr="00450031" w:rsidRDefault="0040613E" w:rsidP="00ED2123">
            <w:pPr>
              <w:spacing w:after="0" w:line="240" w:lineRule="auto"/>
              <w:jc w:val="center"/>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Велопарковка</w:t>
            </w:r>
          </w:p>
        </w:tc>
        <w:tc>
          <w:tcPr>
            <w:tcW w:w="518" w:type="pct"/>
            <w:shd w:val="clear" w:color="auto" w:fill="auto"/>
            <w:noWrap/>
            <w:vAlign w:val="center"/>
            <w:hideMark/>
          </w:tcPr>
          <w:p w:rsidR="0040613E" w:rsidRPr="00450031" w:rsidRDefault="0040613E" w:rsidP="00ED2123">
            <w:pPr>
              <w:spacing w:after="0" w:line="240" w:lineRule="auto"/>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2021</w:t>
            </w:r>
          </w:p>
        </w:tc>
        <w:tc>
          <w:tcPr>
            <w:tcW w:w="690" w:type="pct"/>
            <w:shd w:val="clear" w:color="auto" w:fill="auto"/>
            <w:noWrap/>
            <w:vAlign w:val="center"/>
            <w:hideMark/>
          </w:tcPr>
          <w:p w:rsidR="0040613E" w:rsidRPr="00450031" w:rsidRDefault="0040613E" w:rsidP="00ED2123">
            <w:pPr>
              <w:spacing w:after="0" w:line="240" w:lineRule="auto"/>
              <w:jc w:val="center"/>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14</w:t>
            </w:r>
          </w:p>
        </w:tc>
        <w:tc>
          <w:tcPr>
            <w:tcW w:w="949" w:type="pct"/>
            <w:shd w:val="clear" w:color="auto" w:fill="auto"/>
            <w:noWrap/>
            <w:vAlign w:val="center"/>
            <w:hideMark/>
          </w:tcPr>
          <w:p w:rsidR="0040613E" w:rsidRPr="00450031" w:rsidRDefault="0040613E" w:rsidP="00ED2123">
            <w:pPr>
              <w:spacing w:after="0" w:line="240" w:lineRule="auto"/>
              <w:jc w:val="center"/>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28000,00</w:t>
            </w:r>
          </w:p>
        </w:tc>
      </w:tr>
      <w:tr w:rsidR="0040613E" w:rsidRPr="00450031" w:rsidTr="00ED2123">
        <w:trPr>
          <w:trHeight w:val="300"/>
        </w:trPr>
        <w:tc>
          <w:tcPr>
            <w:tcW w:w="1291" w:type="pct"/>
            <w:shd w:val="clear" w:color="auto" w:fill="auto"/>
            <w:vAlign w:val="bottom"/>
            <w:hideMark/>
          </w:tcPr>
          <w:p w:rsidR="0040613E" w:rsidRPr="00450031" w:rsidRDefault="0040613E" w:rsidP="00ED2123">
            <w:pPr>
              <w:spacing w:after="0" w:line="240" w:lineRule="auto"/>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Большая Казачья улица</w:t>
            </w:r>
          </w:p>
        </w:tc>
        <w:tc>
          <w:tcPr>
            <w:tcW w:w="517" w:type="pct"/>
            <w:shd w:val="clear" w:color="auto" w:fill="auto"/>
            <w:noWrap/>
            <w:vAlign w:val="center"/>
            <w:hideMark/>
          </w:tcPr>
          <w:p w:rsidR="0040613E" w:rsidRPr="00450031" w:rsidRDefault="0040613E" w:rsidP="00ED2123">
            <w:pPr>
              <w:spacing w:after="0" w:line="240" w:lineRule="auto"/>
              <w:jc w:val="center"/>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120</w:t>
            </w:r>
          </w:p>
        </w:tc>
        <w:tc>
          <w:tcPr>
            <w:tcW w:w="1035" w:type="pct"/>
            <w:shd w:val="clear" w:color="auto" w:fill="auto"/>
            <w:noWrap/>
            <w:vAlign w:val="center"/>
            <w:hideMark/>
          </w:tcPr>
          <w:p w:rsidR="0040613E" w:rsidRPr="00450031" w:rsidRDefault="0040613E" w:rsidP="00ED2123">
            <w:pPr>
              <w:spacing w:after="0" w:line="240" w:lineRule="auto"/>
              <w:jc w:val="center"/>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Велопарковка</w:t>
            </w:r>
          </w:p>
        </w:tc>
        <w:tc>
          <w:tcPr>
            <w:tcW w:w="518" w:type="pct"/>
            <w:shd w:val="clear" w:color="auto" w:fill="auto"/>
            <w:noWrap/>
            <w:vAlign w:val="center"/>
            <w:hideMark/>
          </w:tcPr>
          <w:p w:rsidR="0040613E" w:rsidRPr="00450031" w:rsidRDefault="0040613E" w:rsidP="00ED2123">
            <w:pPr>
              <w:spacing w:after="0" w:line="240" w:lineRule="auto"/>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2022</w:t>
            </w:r>
          </w:p>
        </w:tc>
        <w:tc>
          <w:tcPr>
            <w:tcW w:w="690" w:type="pct"/>
            <w:shd w:val="clear" w:color="auto" w:fill="auto"/>
            <w:noWrap/>
            <w:vAlign w:val="center"/>
            <w:hideMark/>
          </w:tcPr>
          <w:p w:rsidR="0040613E" w:rsidRPr="00450031" w:rsidRDefault="0040613E" w:rsidP="00ED2123">
            <w:pPr>
              <w:spacing w:after="0" w:line="240" w:lineRule="auto"/>
              <w:jc w:val="center"/>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14</w:t>
            </w:r>
          </w:p>
        </w:tc>
        <w:tc>
          <w:tcPr>
            <w:tcW w:w="949" w:type="pct"/>
            <w:shd w:val="clear" w:color="auto" w:fill="auto"/>
            <w:noWrap/>
            <w:vAlign w:val="center"/>
            <w:hideMark/>
          </w:tcPr>
          <w:p w:rsidR="0040613E" w:rsidRPr="00450031" w:rsidRDefault="0040613E" w:rsidP="00ED2123">
            <w:pPr>
              <w:spacing w:after="0" w:line="240" w:lineRule="auto"/>
              <w:jc w:val="center"/>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28000,00</w:t>
            </w:r>
          </w:p>
        </w:tc>
      </w:tr>
      <w:tr w:rsidR="0040613E" w:rsidRPr="00450031" w:rsidTr="00ED2123">
        <w:trPr>
          <w:trHeight w:val="300"/>
        </w:trPr>
        <w:tc>
          <w:tcPr>
            <w:tcW w:w="1291" w:type="pct"/>
            <w:shd w:val="clear" w:color="auto" w:fill="auto"/>
            <w:vAlign w:val="bottom"/>
            <w:hideMark/>
          </w:tcPr>
          <w:p w:rsidR="0040613E" w:rsidRPr="00450031" w:rsidRDefault="0040613E" w:rsidP="00ED2123">
            <w:pPr>
              <w:spacing w:after="0" w:line="240" w:lineRule="auto"/>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Московская улица</w:t>
            </w:r>
          </w:p>
        </w:tc>
        <w:tc>
          <w:tcPr>
            <w:tcW w:w="517" w:type="pct"/>
            <w:shd w:val="clear" w:color="auto" w:fill="auto"/>
            <w:noWrap/>
            <w:vAlign w:val="center"/>
            <w:hideMark/>
          </w:tcPr>
          <w:p w:rsidR="0040613E" w:rsidRPr="00450031" w:rsidRDefault="0040613E" w:rsidP="00ED2123">
            <w:pPr>
              <w:spacing w:after="0" w:line="240" w:lineRule="auto"/>
              <w:jc w:val="center"/>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161 к6</w:t>
            </w:r>
          </w:p>
        </w:tc>
        <w:tc>
          <w:tcPr>
            <w:tcW w:w="1035" w:type="pct"/>
            <w:shd w:val="clear" w:color="auto" w:fill="auto"/>
            <w:noWrap/>
            <w:vAlign w:val="center"/>
            <w:hideMark/>
          </w:tcPr>
          <w:p w:rsidR="0040613E" w:rsidRPr="00450031" w:rsidRDefault="0040613E" w:rsidP="00ED2123">
            <w:pPr>
              <w:spacing w:after="0" w:line="240" w:lineRule="auto"/>
              <w:jc w:val="center"/>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Велопарковка</w:t>
            </w:r>
          </w:p>
        </w:tc>
        <w:tc>
          <w:tcPr>
            <w:tcW w:w="518" w:type="pct"/>
            <w:shd w:val="clear" w:color="auto" w:fill="auto"/>
            <w:noWrap/>
            <w:vAlign w:val="center"/>
            <w:hideMark/>
          </w:tcPr>
          <w:p w:rsidR="0040613E" w:rsidRPr="00450031" w:rsidRDefault="0040613E" w:rsidP="00ED2123">
            <w:pPr>
              <w:spacing w:after="0" w:line="240" w:lineRule="auto"/>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2023</w:t>
            </w:r>
          </w:p>
        </w:tc>
        <w:tc>
          <w:tcPr>
            <w:tcW w:w="690" w:type="pct"/>
            <w:shd w:val="clear" w:color="auto" w:fill="auto"/>
            <w:noWrap/>
            <w:vAlign w:val="center"/>
            <w:hideMark/>
          </w:tcPr>
          <w:p w:rsidR="0040613E" w:rsidRPr="00450031" w:rsidRDefault="0040613E" w:rsidP="00ED2123">
            <w:pPr>
              <w:spacing w:after="0" w:line="240" w:lineRule="auto"/>
              <w:jc w:val="center"/>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14</w:t>
            </w:r>
          </w:p>
        </w:tc>
        <w:tc>
          <w:tcPr>
            <w:tcW w:w="949" w:type="pct"/>
            <w:shd w:val="clear" w:color="auto" w:fill="auto"/>
            <w:noWrap/>
            <w:vAlign w:val="center"/>
            <w:hideMark/>
          </w:tcPr>
          <w:p w:rsidR="0040613E" w:rsidRPr="00450031" w:rsidRDefault="0040613E" w:rsidP="00ED2123">
            <w:pPr>
              <w:spacing w:after="0" w:line="240" w:lineRule="auto"/>
              <w:jc w:val="center"/>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28000,00</w:t>
            </w:r>
          </w:p>
        </w:tc>
      </w:tr>
      <w:tr w:rsidR="0040613E" w:rsidRPr="00450031" w:rsidTr="00ED2123">
        <w:trPr>
          <w:trHeight w:val="300"/>
        </w:trPr>
        <w:tc>
          <w:tcPr>
            <w:tcW w:w="1291" w:type="pct"/>
            <w:shd w:val="clear" w:color="auto" w:fill="auto"/>
            <w:vAlign w:val="bottom"/>
            <w:hideMark/>
          </w:tcPr>
          <w:p w:rsidR="0040613E" w:rsidRPr="00450031" w:rsidRDefault="0040613E" w:rsidP="00ED2123">
            <w:pPr>
              <w:spacing w:after="0" w:line="240" w:lineRule="auto"/>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Московская улица</w:t>
            </w:r>
          </w:p>
        </w:tc>
        <w:tc>
          <w:tcPr>
            <w:tcW w:w="517" w:type="pct"/>
            <w:shd w:val="clear" w:color="auto" w:fill="auto"/>
            <w:noWrap/>
            <w:vAlign w:val="center"/>
            <w:hideMark/>
          </w:tcPr>
          <w:p w:rsidR="0040613E" w:rsidRPr="00450031" w:rsidRDefault="0040613E" w:rsidP="00ED2123">
            <w:pPr>
              <w:spacing w:after="0" w:line="240" w:lineRule="auto"/>
              <w:jc w:val="center"/>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164</w:t>
            </w:r>
          </w:p>
        </w:tc>
        <w:tc>
          <w:tcPr>
            <w:tcW w:w="1035" w:type="pct"/>
            <w:shd w:val="clear" w:color="auto" w:fill="auto"/>
            <w:noWrap/>
            <w:vAlign w:val="center"/>
            <w:hideMark/>
          </w:tcPr>
          <w:p w:rsidR="0040613E" w:rsidRPr="00450031" w:rsidRDefault="0040613E" w:rsidP="00ED2123">
            <w:pPr>
              <w:spacing w:after="0" w:line="240" w:lineRule="auto"/>
              <w:jc w:val="center"/>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Велопарковка</w:t>
            </w:r>
          </w:p>
        </w:tc>
        <w:tc>
          <w:tcPr>
            <w:tcW w:w="518" w:type="pct"/>
            <w:shd w:val="clear" w:color="auto" w:fill="auto"/>
            <w:noWrap/>
            <w:vAlign w:val="center"/>
            <w:hideMark/>
          </w:tcPr>
          <w:p w:rsidR="0040613E" w:rsidRPr="00450031" w:rsidRDefault="0040613E" w:rsidP="00450031">
            <w:pPr>
              <w:spacing w:after="0" w:line="240" w:lineRule="auto"/>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20</w:t>
            </w:r>
            <w:r w:rsidR="00450031" w:rsidRPr="00450031">
              <w:rPr>
                <w:rFonts w:ascii="Times New Roman" w:eastAsia="Times New Roman" w:hAnsi="Times New Roman" w:cs="Times New Roman"/>
                <w:color w:val="000000"/>
                <w:sz w:val="20"/>
                <w:szCs w:val="20"/>
                <w:lang w:eastAsia="ru-RU"/>
              </w:rPr>
              <w:t>20</w:t>
            </w:r>
          </w:p>
        </w:tc>
        <w:tc>
          <w:tcPr>
            <w:tcW w:w="690" w:type="pct"/>
            <w:shd w:val="clear" w:color="auto" w:fill="auto"/>
            <w:noWrap/>
            <w:vAlign w:val="center"/>
            <w:hideMark/>
          </w:tcPr>
          <w:p w:rsidR="0040613E" w:rsidRPr="00450031" w:rsidRDefault="0040613E" w:rsidP="00ED2123">
            <w:pPr>
              <w:spacing w:after="0" w:line="240" w:lineRule="auto"/>
              <w:jc w:val="center"/>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14</w:t>
            </w:r>
          </w:p>
        </w:tc>
        <w:tc>
          <w:tcPr>
            <w:tcW w:w="949" w:type="pct"/>
            <w:shd w:val="clear" w:color="auto" w:fill="auto"/>
            <w:noWrap/>
            <w:vAlign w:val="center"/>
            <w:hideMark/>
          </w:tcPr>
          <w:p w:rsidR="0040613E" w:rsidRPr="00450031" w:rsidRDefault="0040613E" w:rsidP="00ED2123">
            <w:pPr>
              <w:spacing w:after="0" w:line="240" w:lineRule="auto"/>
              <w:jc w:val="center"/>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28000,00</w:t>
            </w:r>
          </w:p>
        </w:tc>
      </w:tr>
      <w:tr w:rsidR="0040613E" w:rsidRPr="00450031" w:rsidTr="00ED2123">
        <w:trPr>
          <w:trHeight w:val="300"/>
        </w:trPr>
        <w:tc>
          <w:tcPr>
            <w:tcW w:w="1291" w:type="pct"/>
            <w:shd w:val="clear" w:color="auto" w:fill="auto"/>
            <w:vAlign w:val="bottom"/>
            <w:hideMark/>
          </w:tcPr>
          <w:p w:rsidR="0040613E" w:rsidRPr="00450031" w:rsidRDefault="0040613E" w:rsidP="00ED2123">
            <w:pPr>
              <w:spacing w:after="0" w:line="240" w:lineRule="auto"/>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Аткарская улица</w:t>
            </w:r>
          </w:p>
        </w:tc>
        <w:tc>
          <w:tcPr>
            <w:tcW w:w="517" w:type="pct"/>
            <w:shd w:val="clear" w:color="auto" w:fill="auto"/>
            <w:noWrap/>
            <w:vAlign w:val="center"/>
            <w:hideMark/>
          </w:tcPr>
          <w:p w:rsidR="0040613E" w:rsidRPr="00450031" w:rsidRDefault="0040613E" w:rsidP="00ED2123">
            <w:pPr>
              <w:spacing w:after="0" w:line="240" w:lineRule="auto"/>
              <w:jc w:val="center"/>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68</w:t>
            </w:r>
          </w:p>
        </w:tc>
        <w:tc>
          <w:tcPr>
            <w:tcW w:w="1035" w:type="pct"/>
            <w:shd w:val="clear" w:color="auto" w:fill="auto"/>
            <w:noWrap/>
            <w:vAlign w:val="center"/>
            <w:hideMark/>
          </w:tcPr>
          <w:p w:rsidR="0040613E" w:rsidRPr="00450031" w:rsidRDefault="0040613E" w:rsidP="00ED2123">
            <w:pPr>
              <w:spacing w:after="0" w:line="240" w:lineRule="auto"/>
              <w:jc w:val="center"/>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Велопарковка</w:t>
            </w:r>
          </w:p>
        </w:tc>
        <w:tc>
          <w:tcPr>
            <w:tcW w:w="518" w:type="pct"/>
            <w:shd w:val="clear" w:color="auto" w:fill="auto"/>
            <w:noWrap/>
            <w:vAlign w:val="center"/>
            <w:hideMark/>
          </w:tcPr>
          <w:p w:rsidR="0040613E" w:rsidRPr="00450031" w:rsidRDefault="0040613E" w:rsidP="00ED2123">
            <w:pPr>
              <w:spacing w:after="0" w:line="240" w:lineRule="auto"/>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2020</w:t>
            </w:r>
          </w:p>
        </w:tc>
        <w:tc>
          <w:tcPr>
            <w:tcW w:w="690" w:type="pct"/>
            <w:shd w:val="clear" w:color="auto" w:fill="auto"/>
            <w:noWrap/>
            <w:vAlign w:val="center"/>
            <w:hideMark/>
          </w:tcPr>
          <w:p w:rsidR="0040613E" w:rsidRPr="00450031" w:rsidRDefault="0040613E" w:rsidP="00ED2123">
            <w:pPr>
              <w:spacing w:after="0" w:line="240" w:lineRule="auto"/>
              <w:jc w:val="center"/>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14</w:t>
            </w:r>
          </w:p>
        </w:tc>
        <w:tc>
          <w:tcPr>
            <w:tcW w:w="949" w:type="pct"/>
            <w:shd w:val="clear" w:color="auto" w:fill="auto"/>
            <w:noWrap/>
            <w:vAlign w:val="center"/>
            <w:hideMark/>
          </w:tcPr>
          <w:p w:rsidR="0040613E" w:rsidRPr="00450031" w:rsidRDefault="0040613E" w:rsidP="00ED2123">
            <w:pPr>
              <w:spacing w:after="0" w:line="240" w:lineRule="auto"/>
              <w:jc w:val="center"/>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28000,00</w:t>
            </w:r>
          </w:p>
        </w:tc>
      </w:tr>
      <w:tr w:rsidR="0040613E" w:rsidRPr="00450031" w:rsidTr="00ED2123">
        <w:trPr>
          <w:trHeight w:val="300"/>
        </w:trPr>
        <w:tc>
          <w:tcPr>
            <w:tcW w:w="1291" w:type="pct"/>
            <w:shd w:val="clear" w:color="auto" w:fill="auto"/>
            <w:vAlign w:val="bottom"/>
            <w:hideMark/>
          </w:tcPr>
          <w:p w:rsidR="0040613E" w:rsidRPr="00450031" w:rsidRDefault="0040613E" w:rsidP="00ED2123">
            <w:pPr>
              <w:spacing w:after="0" w:line="240" w:lineRule="auto"/>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Аткарская улица</w:t>
            </w:r>
          </w:p>
        </w:tc>
        <w:tc>
          <w:tcPr>
            <w:tcW w:w="517" w:type="pct"/>
            <w:shd w:val="clear" w:color="auto" w:fill="auto"/>
            <w:noWrap/>
            <w:vAlign w:val="center"/>
            <w:hideMark/>
          </w:tcPr>
          <w:p w:rsidR="0040613E" w:rsidRPr="00450031" w:rsidRDefault="0040613E" w:rsidP="00ED2123">
            <w:pPr>
              <w:spacing w:after="0" w:line="240" w:lineRule="auto"/>
              <w:jc w:val="center"/>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68</w:t>
            </w:r>
          </w:p>
        </w:tc>
        <w:tc>
          <w:tcPr>
            <w:tcW w:w="1035" w:type="pct"/>
            <w:shd w:val="clear" w:color="auto" w:fill="auto"/>
            <w:noWrap/>
            <w:vAlign w:val="center"/>
            <w:hideMark/>
          </w:tcPr>
          <w:p w:rsidR="0040613E" w:rsidRPr="00450031" w:rsidRDefault="0040613E" w:rsidP="00ED2123">
            <w:pPr>
              <w:spacing w:after="0" w:line="240" w:lineRule="auto"/>
              <w:jc w:val="center"/>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Велопарковка</w:t>
            </w:r>
          </w:p>
        </w:tc>
        <w:tc>
          <w:tcPr>
            <w:tcW w:w="518" w:type="pct"/>
            <w:shd w:val="clear" w:color="auto" w:fill="auto"/>
            <w:noWrap/>
            <w:vAlign w:val="center"/>
            <w:hideMark/>
          </w:tcPr>
          <w:p w:rsidR="0040613E" w:rsidRPr="00450031" w:rsidRDefault="0040613E" w:rsidP="00ED2123">
            <w:pPr>
              <w:spacing w:after="0" w:line="240" w:lineRule="auto"/>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2021</w:t>
            </w:r>
          </w:p>
        </w:tc>
        <w:tc>
          <w:tcPr>
            <w:tcW w:w="690" w:type="pct"/>
            <w:shd w:val="clear" w:color="auto" w:fill="auto"/>
            <w:noWrap/>
            <w:vAlign w:val="center"/>
            <w:hideMark/>
          </w:tcPr>
          <w:p w:rsidR="0040613E" w:rsidRPr="00450031" w:rsidRDefault="0040613E" w:rsidP="00ED2123">
            <w:pPr>
              <w:spacing w:after="0" w:line="240" w:lineRule="auto"/>
              <w:jc w:val="center"/>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14</w:t>
            </w:r>
          </w:p>
        </w:tc>
        <w:tc>
          <w:tcPr>
            <w:tcW w:w="949" w:type="pct"/>
            <w:shd w:val="clear" w:color="auto" w:fill="auto"/>
            <w:noWrap/>
            <w:vAlign w:val="center"/>
            <w:hideMark/>
          </w:tcPr>
          <w:p w:rsidR="0040613E" w:rsidRPr="00450031" w:rsidRDefault="0040613E" w:rsidP="00ED2123">
            <w:pPr>
              <w:spacing w:after="0" w:line="240" w:lineRule="auto"/>
              <w:jc w:val="center"/>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28000,00</w:t>
            </w:r>
          </w:p>
        </w:tc>
      </w:tr>
      <w:tr w:rsidR="0040613E" w:rsidRPr="00450031" w:rsidTr="00ED2123">
        <w:trPr>
          <w:trHeight w:val="300"/>
        </w:trPr>
        <w:tc>
          <w:tcPr>
            <w:tcW w:w="1291" w:type="pct"/>
            <w:shd w:val="clear" w:color="auto" w:fill="auto"/>
            <w:vAlign w:val="bottom"/>
            <w:hideMark/>
          </w:tcPr>
          <w:p w:rsidR="0040613E" w:rsidRPr="00450031" w:rsidRDefault="0040613E" w:rsidP="00ED2123">
            <w:pPr>
              <w:spacing w:after="0" w:line="240" w:lineRule="auto"/>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улица Максима Горького</w:t>
            </w:r>
          </w:p>
        </w:tc>
        <w:tc>
          <w:tcPr>
            <w:tcW w:w="517" w:type="pct"/>
            <w:shd w:val="clear" w:color="auto" w:fill="auto"/>
            <w:noWrap/>
            <w:vAlign w:val="center"/>
            <w:hideMark/>
          </w:tcPr>
          <w:p w:rsidR="0040613E" w:rsidRPr="00450031" w:rsidRDefault="0040613E" w:rsidP="00ED2123">
            <w:pPr>
              <w:spacing w:after="0" w:line="240" w:lineRule="auto"/>
              <w:jc w:val="center"/>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1</w:t>
            </w:r>
          </w:p>
        </w:tc>
        <w:tc>
          <w:tcPr>
            <w:tcW w:w="1035" w:type="pct"/>
            <w:shd w:val="clear" w:color="auto" w:fill="auto"/>
            <w:noWrap/>
            <w:vAlign w:val="center"/>
            <w:hideMark/>
          </w:tcPr>
          <w:p w:rsidR="0040613E" w:rsidRPr="00450031" w:rsidRDefault="0040613E" w:rsidP="00ED2123">
            <w:pPr>
              <w:spacing w:after="0" w:line="240" w:lineRule="auto"/>
              <w:jc w:val="center"/>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Велопарковка</w:t>
            </w:r>
          </w:p>
        </w:tc>
        <w:tc>
          <w:tcPr>
            <w:tcW w:w="518" w:type="pct"/>
            <w:shd w:val="clear" w:color="auto" w:fill="auto"/>
            <w:noWrap/>
            <w:vAlign w:val="center"/>
            <w:hideMark/>
          </w:tcPr>
          <w:p w:rsidR="0040613E" w:rsidRPr="00450031" w:rsidRDefault="0040613E" w:rsidP="00ED2123">
            <w:pPr>
              <w:spacing w:after="0" w:line="240" w:lineRule="auto"/>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2022</w:t>
            </w:r>
          </w:p>
        </w:tc>
        <w:tc>
          <w:tcPr>
            <w:tcW w:w="690" w:type="pct"/>
            <w:shd w:val="clear" w:color="auto" w:fill="auto"/>
            <w:noWrap/>
            <w:vAlign w:val="center"/>
            <w:hideMark/>
          </w:tcPr>
          <w:p w:rsidR="0040613E" w:rsidRPr="00450031" w:rsidRDefault="0040613E" w:rsidP="00ED2123">
            <w:pPr>
              <w:spacing w:after="0" w:line="240" w:lineRule="auto"/>
              <w:jc w:val="center"/>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14</w:t>
            </w:r>
          </w:p>
        </w:tc>
        <w:tc>
          <w:tcPr>
            <w:tcW w:w="949" w:type="pct"/>
            <w:shd w:val="clear" w:color="auto" w:fill="auto"/>
            <w:noWrap/>
            <w:vAlign w:val="center"/>
            <w:hideMark/>
          </w:tcPr>
          <w:p w:rsidR="0040613E" w:rsidRPr="00450031" w:rsidRDefault="0040613E" w:rsidP="00ED2123">
            <w:pPr>
              <w:spacing w:after="0" w:line="240" w:lineRule="auto"/>
              <w:jc w:val="center"/>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28000,00</w:t>
            </w:r>
          </w:p>
        </w:tc>
      </w:tr>
      <w:tr w:rsidR="0040613E" w:rsidRPr="00450031" w:rsidTr="00ED2123">
        <w:trPr>
          <w:trHeight w:val="300"/>
        </w:trPr>
        <w:tc>
          <w:tcPr>
            <w:tcW w:w="1291" w:type="pct"/>
            <w:shd w:val="clear" w:color="auto" w:fill="auto"/>
            <w:vAlign w:val="bottom"/>
            <w:hideMark/>
          </w:tcPr>
          <w:p w:rsidR="0040613E" w:rsidRPr="00450031" w:rsidRDefault="0040613E" w:rsidP="00ED2123">
            <w:pPr>
              <w:spacing w:after="0" w:line="240" w:lineRule="auto"/>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ПАГС Шелковичная улица</w:t>
            </w:r>
          </w:p>
        </w:tc>
        <w:tc>
          <w:tcPr>
            <w:tcW w:w="517" w:type="pct"/>
            <w:shd w:val="clear" w:color="auto" w:fill="auto"/>
            <w:vAlign w:val="center"/>
            <w:hideMark/>
          </w:tcPr>
          <w:p w:rsidR="0040613E" w:rsidRPr="00450031" w:rsidRDefault="0040613E" w:rsidP="00ED2123">
            <w:pPr>
              <w:spacing w:after="0" w:line="240" w:lineRule="auto"/>
              <w:jc w:val="center"/>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25</w:t>
            </w:r>
          </w:p>
        </w:tc>
        <w:tc>
          <w:tcPr>
            <w:tcW w:w="1035" w:type="pct"/>
            <w:shd w:val="clear" w:color="auto" w:fill="auto"/>
            <w:noWrap/>
            <w:vAlign w:val="center"/>
            <w:hideMark/>
          </w:tcPr>
          <w:p w:rsidR="0040613E" w:rsidRPr="00450031" w:rsidRDefault="0040613E" w:rsidP="00ED2123">
            <w:pPr>
              <w:spacing w:after="0" w:line="240" w:lineRule="auto"/>
              <w:jc w:val="center"/>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Велопарковка</w:t>
            </w:r>
          </w:p>
        </w:tc>
        <w:tc>
          <w:tcPr>
            <w:tcW w:w="518" w:type="pct"/>
            <w:shd w:val="clear" w:color="auto" w:fill="auto"/>
            <w:noWrap/>
            <w:vAlign w:val="center"/>
            <w:hideMark/>
          </w:tcPr>
          <w:p w:rsidR="0040613E" w:rsidRPr="00450031" w:rsidRDefault="0040613E" w:rsidP="00ED2123">
            <w:pPr>
              <w:spacing w:after="0" w:line="240" w:lineRule="auto"/>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2023</w:t>
            </w:r>
          </w:p>
        </w:tc>
        <w:tc>
          <w:tcPr>
            <w:tcW w:w="690" w:type="pct"/>
            <w:shd w:val="clear" w:color="auto" w:fill="auto"/>
            <w:noWrap/>
            <w:vAlign w:val="center"/>
            <w:hideMark/>
          </w:tcPr>
          <w:p w:rsidR="0040613E" w:rsidRPr="00450031" w:rsidRDefault="0040613E" w:rsidP="00ED2123">
            <w:pPr>
              <w:spacing w:after="0" w:line="240" w:lineRule="auto"/>
              <w:jc w:val="center"/>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14</w:t>
            </w:r>
          </w:p>
        </w:tc>
        <w:tc>
          <w:tcPr>
            <w:tcW w:w="949" w:type="pct"/>
            <w:shd w:val="clear" w:color="auto" w:fill="auto"/>
            <w:noWrap/>
            <w:vAlign w:val="center"/>
            <w:hideMark/>
          </w:tcPr>
          <w:p w:rsidR="0040613E" w:rsidRPr="00450031" w:rsidRDefault="0040613E" w:rsidP="00ED2123">
            <w:pPr>
              <w:spacing w:after="0" w:line="240" w:lineRule="auto"/>
              <w:jc w:val="center"/>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28000,00</w:t>
            </w:r>
          </w:p>
        </w:tc>
      </w:tr>
      <w:tr w:rsidR="0040613E" w:rsidRPr="00450031" w:rsidTr="00ED2123">
        <w:trPr>
          <w:trHeight w:val="600"/>
        </w:trPr>
        <w:tc>
          <w:tcPr>
            <w:tcW w:w="1291" w:type="pct"/>
            <w:shd w:val="clear" w:color="auto" w:fill="auto"/>
            <w:vAlign w:val="bottom"/>
            <w:hideMark/>
          </w:tcPr>
          <w:p w:rsidR="0040613E" w:rsidRPr="00450031" w:rsidRDefault="0040613E" w:rsidP="00ED2123">
            <w:pPr>
              <w:spacing w:after="0" w:line="240" w:lineRule="auto"/>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Поволжский институт управления улица Радищева</w:t>
            </w:r>
          </w:p>
        </w:tc>
        <w:tc>
          <w:tcPr>
            <w:tcW w:w="517" w:type="pct"/>
            <w:shd w:val="clear" w:color="auto" w:fill="auto"/>
            <w:vAlign w:val="center"/>
            <w:hideMark/>
          </w:tcPr>
          <w:p w:rsidR="0040613E" w:rsidRPr="00450031" w:rsidRDefault="0040613E" w:rsidP="00ED2123">
            <w:pPr>
              <w:spacing w:after="0" w:line="240" w:lineRule="auto"/>
              <w:jc w:val="center"/>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41</w:t>
            </w:r>
          </w:p>
        </w:tc>
        <w:tc>
          <w:tcPr>
            <w:tcW w:w="1035" w:type="pct"/>
            <w:shd w:val="clear" w:color="auto" w:fill="auto"/>
            <w:noWrap/>
            <w:vAlign w:val="center"/>
            <w:hideMark/>
          </w:tcPr>
          <w:p w:rsidR="0040613E" w:rsidRPr="00450031" w:rsidRDefault="0040613E" w:rsidP="00ED2123">
            <w:pPr>
              <w:spacing w:after="0" w:line="240" w:lineRule="auto"/>
              <w:jc w:val="center"/>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Велопарковка</w:t>
            </w:r>
          </w:p>
        </w:tc>
        <w:tc>
          <w:tcPr>
            <w:tcW w:w="518" w:type="pct"/>
            <w:shd w:val="clear" w:color="auto" w:fill="auto"/>
            <w:noWrap/>
            <w:vAlign w:val="center"/>
            <w:hideMark/>
          </w:tcPr>
          <w:p w:rsidR="0040613E" w:rsidRPr="00450031" w:rsidRDefault="0040613E" w:rsidP="00450031">
            <w:pPr>
              <w:spacing w:after="0" w:line="240" w:lineRule="auto"/>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20</w:t>
            </w:r>
            <w:r w:rsidR="00450031" w:rsidRPr="00450031">
              <w:rPr>
                <w:rFonts w:ascii="Times New Roman" w:eastAsia="Times New Roman" w:hAnsi="Times New Roman" w:cs="Times New Roman"/>
                <w:color w:val="000000"/>
                <w:sz w:val="20"/>
                <w:szCs w:val="20"/>
                <w:lang w:eastAsia="ru-RU"/>
              </w:rPr>
              <w:t>20</w:t>
            </w:r>
          </w:p>
        </w:tc>
        <w:tc>
          <w:tcPr>
            <w:tcW w:w="690" w:type="pct"/>
            <w:shd w:val="clear" w:color="auto" w:fill="auto"/>
            <w:noWrap/>
            <w:vAlign w:val="center"/>
            <w:hideMark/>
          </w:tcPr>
          <w:p w:rsidR="0040613E" w:rsidRPr="00450031" w:rsidRDefault="0040613E" w:rsidP="00ED2123">
            <w:pPr>
              <w:spacing w:after="0" w:line="240" w:lineRule="auto"/>
              <w:jc w:val="center"/>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14</w:t>
            </w:r>
          </w:p>
        </w:tc>
        <w:tc>
          <w:tcPr>
            <w:tcW w:w="949" w:type="pct"/>
            <w:shd w:val="clear" w:color="auto" w:fill="auto"/>
            <w:noWrap/>
            <w:vAlign w:val="center"/>
            <w:hideMark/>
          </w:tcPr>
          <w:p w:rsidR="0040613E" w:rsidRPr="00450031" w:rsidRDefault="0040613E" w:rsidP="00ED2123">
            <w:pPr>
              <w:spacing w:after="0" w:line="240" w:lineRule="auto"/>
              <w:jc w:val="center"/>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28000,00</w:t>
            </w:r>
          </w:p>
        </w:tc>
      </w:tr>
      <w:tr w:rsidR="0040613E" w:rsidRPr="00450031" w:rsidTr="00ED2123">
        <w:trPr>
          <w:trHeight w:val="300"/>
        </w:trPr>
        <w:tc>
          <w:tcPr>
            <w:tcW w:w="1291" w:type="pct"/>
            <w:shd w:val="clear" w:color="auto" w:fill="auto"/>
            <w:vAlign w:val="bottom"/>
            <w:hideMark/>
          </w:tcPr>
          <w:p w:rsidR="0040613E" w:rsidRPr="00450031" w:rsidRDefault="0040613E" w:rsidP="00ED2123">
            <w:pPr>
              <w:spacing w:after="0" w:line="240" w:lineRule="auto"/>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Соборная улица</w:t>
            </w:r>
          </w:p>
        </w:tc>
        <w:tc>
          <w:tcPr>
            <w:tcW w:w="517" w:type="pct"/>
            <w:shd w:val="clear" w:color="auto" w:fill="auto"/>
            <w:noWrap/>
            <w:vAlign w:val="center"/>
            <w:hideMark/>
          </w:tcPr>
          <w:p w:rsidR="0040613E" w:rsidRPr="00450031" w:rsidRDefault="0040613E" w:rsidP="00ED2123">
            <w:pPr>
              <w:spacing w:after="0" w:line="240" w:lineRule="auto"/>
              <w:jc w:val="center"/>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23/25</w:t>
            </w:r>
          </w:p>
        </w:tc>
        <w:tc>
          <w:tcPr>
            <w:tcW w:w="1035" w:type="pct"/>
            <w:shd w:val="clear" w:color="auto" w:fill="auto"/>
            <w:noWrap/>
            <w:vAlign w:val="center"/>
            <w:hideMark/>
          </w:tcPr>
          <w:p w:rsidR="0040613E" w:rsidRPr="00450031" w:rsidRDefault="0040613E" w:rsidP="00ED2123">
            <w:pPr>
              <w:spacing w:after="0" w:line="240" w:lineRule="auto"/>
              <w:jc w:val="center"/>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Велопарковка</w:t>
            </w:r>
          </w:p>
        </w:tc>
        <w:tc>
          <w:tcPr>
            <w:tcW w:w="518" w:type="pct"/>
            <w:shd w:val="clear" w:color="auto" w:fill="auto"/>
            <w:noWrap/>
            <w:vAlign w:val="center"/>
            <w:hideMark/>
          </w:tcPr>
          <w:p w:rsidR="0040613E" w:rsidRPr="00450031" w:rsidRDefault="0040613E" w:rsidP="00ED2123">
            <w:pPr>
              <w:spacing w:after="0" w:line="240" w:lineRule="auto"/>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2020</w:t>
            </w:r>
          </w:p>
        </w:tc>
        <w:tc>
          <w:tcPr>
            <w:tcW w:w="690" w:type="pct"/>
            <w:shd w:val="clear" w:color="auto" w:fill="auto"/>
            <w:noWrap/>
            <w:vAlign w:val="center"/>
            <w:hideMark/>
          </w:tcPr>
          <w:p w:rsidR="0040613E" w:rsidRPr="00450031" w:rsidRDefault="0040613E" w:rsidP="00ED2123">
            <w:pPr>
              <w:spacing w:after="0" w:line="240" w:lineRule="auto"/>
              <w:jc w:val="center"/>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14</w:t>
            </w:r>
          </w:p>
        </w:tc>
        <w:tc>
          <w:tcPr>
            <w:tcW w:w="949" w:type="pct"/>
            <w:shd w:val="clear" w:color="auto" w:fill="auto"/>
            <w:noWrap/>
            <w:vAlign w:val="center"/>
            <w:hideMark/>
          </w:tcPr>
          <w:p w:rsidR="0040613E" w:rsidRPr="00450031" w:rsidRDefault="0040613E" w:rsidP="00ED2123">
            <w:pPr>
              <w:spacing w:after="0" w:line="240" w:lineRule="auto"/>
              <w:jc w:val="center"/>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28000,00</w:t>
            </w:r>
          </w:p>
        </w:tc>
      </w:tr>
      <w:tr w:rsidR="0040613E" w:rsidRPr="00450031" w:rsidTr="00ED2123">
        <w:trPr>
          <w:trHeight w:val="300"/>
        </w:trPr>
        <w:tc>
          <w:tcPr>
            <w:tcW w:w="1291" w:type="pct"/>
            <w:shd w:val="clear" w:color="auto" w:fill="auto"/>
            <w:vAlign w:val="bottom"/>
            <w:hideMark/>
          </w:tcPr>
          <w:p w:rsidR="0040613E" w:rsidRPr="00450031" w:rsidRDefault="0040613E" w:rsidP="00ED2123">
            <w:pPr>
              <w:spacing w:after="0" w:line="240" w:lineRule="auto"/>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проспект Кирова</w:t>
            </w:r>
          </w:p>
        </w:tc>
        <w:tc>
          <w:tcPr>
            <w:tcW w:w="517" w:type="pct"/>
            <w:shd w:val="clear" w:color="auto" w:fill="auto"/>
            <w:noWrap/>
            <w:vAlign w:val="center"/>
            <w:hideMark/>
          </w:tcPr>
          <w:p w:rsidR="0040613E" w:rsidRPr="00450031" w:rsidRDefault="0040613E" w:rsidP="00ED2123">
            <w:pPr>
              <w:spacing w:after="0" w:line="240" w:lineRule="auto"/>
              <w:jc w:val="center"/>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2</w:t>
            </w:r>
          </w:p>
        </w:tc>
        <w:tc>
          <w:tcPr>
            <w:tcW w:w="1035" w:type="pct"/>
            <w:shd w:val="clear" w:color="auto" w:fill="auto"/>
            <w:noWrap/>
            <w:vAlign w:val="center"/>
            <w:hideMark/>
          </w:tcPr>
          <w:p w:rsidR="0040613E" w:rsidRPr="00450031" w:rsidRDefault="0040613E" w:rsidP="00ED2123">
            <w:pPr>
              <w:spacing w:after="0" w:line="240" w:lineRule="auto"/>
              <w:jc w:val="center"/>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Велопарковка</w:t>
            </w:r>
          </w:p>
        </w:tc>
        <w:tc>
          <w:tcPr>
            <w:tcW w:w="518" w:type="pct"/>
            <w:shd w:val="clear" w:color="auto" w:fill="auto"/>
            <w:noWrap/>
            <w:vAlign w:val="center"/>
            <w:hideMark/>
          </w:tcPr>
          <w:p w:rsidR="0040613E" w:rsidRPr="00450031" w:rsidRDefault="0040613E" w:rsidP="00ED2123">
            <w:pPr>
              <w:spacing w:after="0" w:line="240" w:lineRule="auto"/>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2021</w:t>
            </w:r>
          </w:p>
        </w:tc>
        <w:tc>
          <w:tcPr>
            <w:tcW w:w="690" w:type="pct"/>
            <w:shd w:val="clear" w:color="auto" w:fill="auto"/>
            <w:noWrap/>
            <w:vAlign w:val="center"/>
            <w:hideMark/>
          </w:tcPr>
          <w:p w:rsidR="0040613E" w:rsidRPr="00450031" w:rsidRDefault="0040613E" w:rsidP="00ED2123">
            <w:pPr>
              <w:spacing w:after="0" w:line="240" w:lineRule="auto"/>
              <w:jc w:val="center"/>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14</w:t>
            </w:r>
          </w:p>
        </w:tc>
        <w:tc>
          <w:tcPr>
            <w:tcW w:w="949" w:type="pct"/>
            <w:shd w:val="clear" w:color="auto" w:fill="auto"/>
            <w:noWrap/>
            <w:vAlign w:val="center"/>
            <w:hideMark/>
          </w:tcPr>
          <w:p w:rsidR="0040613E" w:rsidRPr="00450031" w:rsidRDefault="0040613E" w:rsidP="00ED2123">
            <w:pPr>
              <w:spacing w:after="0" w:line="240" w:lineRule="auto"/>
              <w:jc w:val="center"/>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28000,00</w:t>
            </w:r>
          </w:p>
        </w:tc>
      </w:tr>
      <w:tr w:rsidR="0040613E" w:rsidRPr="00450031" w:rsidTr="00ED2123">
        <w:trPr>
          <w:trHeight w:val="300"/>
        </w:trPr>
        <w:tc>
          <w:tcPr>
            <w:tcW w:w="1291" w:type="pct"/>
            <w:shd w:val="clear" w:color="auto" w:fill="auto"/>
            <w:vAlign w:val="bottom"/>
            <w:hideMark/>
          </w:tcPr>
          <w:p w:rsidR="0040613E" w:rsidRPr="00450031" w:rsidRDefault="0040613E" w:rsidP="00ED2123">
            <w:pPr>
              <w:spacing w:after="0" w:line="240" w:lineRule="auto"/>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lastRenderedPageBreak/>
              <w:t>улица Заулошнова</w:t>
            </w:r>
          </w:p>
        </w:tc>
        <w:tc>
          <w:tcPr>
            <w:tcW w:w="517" w:type="pct"/>
            <w:shd w:val="clear" w:color="auto" w:fill="auto"/>
            <w:noWrap/>
            <w:vAlign w:val="center"/>
            <w:hideMark/>
          </w:tcPr>
          <w:p w:rsidR="0040613E" w:rsidRPr="00450031" w:rsidRDefault="0040613E" w:rsidP="00ED2123">
            <w:pPr>
              <w:spacing w:after="0" w:line="240" w:lineRule="auto"/>
              <w:jc w:val="center"/>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3</w:t>
            </w:r>
          </w:p>
        </w:tc>
        <w:tc>
          <w:tcPr>
            <w:tcW w:w="1035" w:type="pct"/>
            <w:shd w:val="clear" w:color="auto" w:fill="auto"/>
            <w:noWrap/>
            <w:vAlign w:val="center"/>
            <w:hideMark/>
          </w:tcPr>
          <w:p w:rsidR="0040613E" w:rsidRPr="00450031" w:rsidRDefault="0040613E" w:rsidP="00ED2123">
            <w:pPr>
              <w:spacing w:after="0" w:line="240" w:lineRule="auto"/>
              <w:jc w:val="center"/>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Велопарковка</w:t>
            </w:r>
          </w:p>
        </w:tc>
        <w:tc>
          <w:tcPr>
            <w:tcW w:w="518" w:type="pct"/>
            <w:shd w:val="clear" w:color="auto" w:fill="auto"/>
            <w:noWrap/>
            <w:vAlign w:val="center"/>
            <w:hideMark/>
          </w:tcPr>
          <w:p w:rsidR="0040613E" w:rsidRPr="00450031" w:rsidRDefault="0040613E" w:rsidP="00ED2123">
            <w:pPr>
              <w:spacing w:after="0" w:line="240" w:lineRule="auto"/>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2022</w:t>
            </w:r>
          </w:p>
        </w:tc>
        <w:tc>
          <w:tcPr>
            <w:tcW w:w="690" w:type="pct"/>
            <w:shd w:val="clear" w:color="auto" w:fill="auto"/>
            <w:noWrap/>
            <w:vAlign w:val="center"/>
            <w:hideMark/>
          </w:tcPr>
          <w:p w:rsidR="0040613E" w:rsidRPr="00450031" w:rsidRDefault="0040613E" w:rsidP="00ED2123">
            <w:pPr>
              <w:spacing w:after="0" w:line="240" w:lineRule="auto"/>
              <w:jc w:val="center"/>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14</w:t>
            </w:r>
          </w:p>
        </w:tc>
        <w:tc>
          <w:tcPr>
            <w:tcW w:w="949" w:type="pct"/>
            <w:shd w:val="clear" w:color="auto" w:fill="auto"/>
            <w:noWrap/>
            <w:vAlign w:val="center"/>
            <w:hideMark/>
          </w:tcPr>
          <w:p w:rsidR="0040613E" w:rsidRPr="00450031" w:rsidRDefault="0040613E" w:rsidP="00ED2123">
            <w:pPr>
              <w:spacing w:after="0" w:line="240" w:lineRule="auto"/>
              <w:jc w:val="center"/>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28000,00</w:t>
            </w:r>
          </w:p>
        </w:tc>
      </w:tr>
      <w:tr w:rsidR="0040613E" w:rsidRPr="00450031" w:rsidTr="00ED2123">
        <w:trPr>
          <w:trHeight w:val="900"/>
        </w:trPr>
        <w:tc>
          <w:tcPr>
            <w:tcW w:w="1291" w:type="pct"/>
            <w:shd w:val="clear" w:color="auto" w:fill="auto"/>
            <w:vAlign w:val="bottom"/>
            <w:hideMark/>
          </w:tcPr>
          <w:p w:rsidR="0040613E" w:rsidRPr="00450031" w:rsidRDefault="0040613E" w:rsidP="00ED2123">
            <w:pPr>
              <w:spacing w:after="0" w:line="240" w:lineRule="auto"/>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Саратовская государственная академия права улица Чернышевского</w:t>
            </w:r>
          </w:p>
        </w:tc>
        <w:tc>
          <w:tcPr>
            <w:tcW w:w="517" w:type="pct"/>
            <w:shd w:val="clear" w:color="auto" w:fill="auto"/>
            <w:vAlign w:val="center"/>
            <w:hideMark/>
          </w:tcPr>
          <w:p w:rsidR="0040613E" w:rsidRPr="00450031" w:rsidRDefault="0040613E" w:rsidP="00ED2123">
            <w:pPr>
              <w:spacing w:after="0" w:line="240" w:lineRule="auto"/>
              <w:jc w:val="center"/>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104</w:t>
            </w:r>
          </w:p>
        </w:tc>
        <w:tc>
          <w:tcPr>
            <w:tcW w:w="1035" w:type="pct"/>
            <w:shd w:val="clear" w:color="auto" w:fill="auto"/>
            <w:noWrap/>
            <w:vAlign w:val="center"/>
            <w:hideMark/>
          </w:tcPr>
          <w:p w:rsidR="0040613E" w:rsidRPr="00450031" w:rsidRDefault="0040613E" w:rsidP="00ED2123">
            <w:pPr>
              <w:spacing w:after="0" w:line="240" w:lineRule="auto"/>
              <w:jc w:val="center"/>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Велопарковка</w:t>
            </w:r>
          </w:p>
        </w:tc>
        <w:tc>
          <w:tcPr>
            <w:tcW w:w="518" w:type="pct"/>
            <w:shd w:val="clear" w:color="auto" w:fill="auto"/>
            <w:noWrap/>
            <w:vAlign w:val="center"/>
            <w:hideMark/>
          </w:tcPr>
          <w:p w:rsidR="0040613E" w:rsidRPr="00450031" w:rsidRDefault="0040613E" w:rsidP="00ED2123">
            <w:pPr>
              <w:spacing w:after="0" w:line="240" w:lineRule="auto"/>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2023</w:t>
            </w:r>
          </w:p>
        </w:tc>
        <w:tc>
          <w:tcPr>
            <w:tcW w:w="690" w:type="pct"/>
            <w:shd w:val="clear" w:color="auto" w:fill="auto"/>
            <w:noWrap/>
            <w:vAlign w:val="center"/>
            <w:hideMark/>
          </w:tcPr>
          <w:p w:rsidR="0040613E" w:rsidRPr="00450031" w:rsidRDefault="0040613E" w:rsidP="00ED2123">
            <w:pPr>
              <w:spacing w:after="0" w:line="240" w:lineRule="auto"/>
              <w:jc w:val="center"/>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14</w:t>
            </w:r>
          </w:p>
        </w:tc>
        <w:tc>
          <w:tcPr>
            <w:tcW w:w="949" w:type="pct"/>
            <w:shd w:val="clear" w:color="auto" w:fill="auto"/>
            <w:noWrap/>
            <w:vAlign w:val="center"/>
            <w:hideMark/>
          </w:tcPr>
          <w:p w:rsidR="0040613E" w:rsidRPr="00450031" w:rsidRDefault="0040613E" w:rsidP="00ED2123">
            <w:pPr>
              <w:spacing w:after="0" w:line="240" w:lineRule="auto"/>
              <w:jc w:val="center"/>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28000,00</w:t>
            </w:r>
          </w:p>
        </w:tc>
      </w:tr>
      <w:tr w:rsidR="0040613E" w:rsidRPr="00450031" w:rsidTr="00ED2123">
        <w:trPr>
          <w:trHeight w:val="300"/>
        </w:trPr>
        <w:tc>
          <w:tcPr>
            <w:tcW w:w="1291" w:type="pct"/>
            <w:shd w:val="clear" w:color="auto" w:fill="auto"/>
            <w:vAlign w:val="bottom"/>
            <w:hideMark/>
          </w:tcPr>
          <w:p w:rsidR="0040613E" w:rsidRPr="00450031" w:rsidRDefault="0040613E" w:rsidP="00ED2123">
            <w:pPr>
              <w:spacing w:after="0" w:line="240" w:lineRule="auto"/>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Шелковичная улица</w:t>
            </w:r>
          </w:p>
        </w:tc>
        <w:tc>
          <w:tcPr>
            <w:tcW w:w="517" w:type="pct"/>
            <w:shd w:val="clear" w:color="auto" w:fill="auto"/>
            <w:noWrap/>
            <w:vAlign w:val="center"/>
            <w:hideMark/>
          </w:tcPr>
          <w:p w:rsidR="0040613E" w:rsidRPr="00450031" w:rsidRDefault="0040613E" w:rsidP="00ED2123">
            <w:pPr>
              <w:spacing w:after="0" w:line="240" w:lineRule="auto"/>
              <w:jc w:val="center"/>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25</w:t>
            </w:r>
          </w:p>
        </w:tc>
        <w:tc>
          <w:tcPr>
            <w:tcW w:w="1035" w:type="pct"/>
            <w:shd w:val="clear" w:color="auto" w:fill="auto"/>
            <w:noWrap/>
            <w:vAlign w:val="center"/>
            <w:hideMark/>
          </w:tcPr>
          <w:p w:rsidR="0040613E" w:rsidRPr="00450031" w:rsidRDefault="0040613E" w:rsidP="00ED2123">
            <w:pPr>
              <w:spacing w:after="0" w:line="240" w:lineRule="auto"/>
              <w:jc w:val="center"/>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Велопарковка</w:t>
            </w:r>
          </w:p>
        </w:tc>
        <w:tc>
          <w:tcPr>
            <w:tcW w:w="518" w:type="pct"/>
            <w:shd w:val="clear" w:color="auto" w:fill="auto"/>
            <w:noWrap/>
            <w:vAlign w:val="center"/>
            <w:hideMark/>
          </w:tcPr>
          <w:p w:rsidR="0040613E" w:rsidRPr="00450031" w:rsidRDefault="0040613E" w:rsidP="00ED2123">
            <w:pPr>
              <w:spacing w:after="0" w:line="240" w:lineRule="auto"/>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20</w:t>
            </w:r>
            <w:r w:rsidR="00450031" w:rsidRPr="00450031">
              <w:rPr>
                <w:rFonts w:ascii="Times New Roman" w:eastAsia="Times New Roman" w:hAnsi="Times New Roman" w:cs="Times New Roman"/>
                <w:color w:val="000000"/>
                <w:sz w:val="20"/>
                <w:szCs w:val="20"/>
                <w:lang w:eastAsia="ru-RU"/>
              </w:rPr>
              <w:t>20</w:t>
            </w:r>
          </w:p>
        </w:tc>
        <w:tc>
          <w:tcPr>
            <w:tcW w:w="690" w:type="pct"/>
            <w:shd w:val="clear" w:color="auto" w:fill="auto"/>
            <w:noWrap/>
            <w:vAlign w:val="center"/>
            <w:hideMark/>
          </w:tcPr>
          <w:p w:rsidR="0040613E" w:rsidRPr="00450031" w:rsidRDefault="0040613E" w:rsidP="00ED2123">
            <w:pPr>
              <w:spacing w:after="0" w:line="240" w:lineRule="auto"/>
              <w:jc w:val="center"/>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14</w:t>
            </w:r>
          </w:p>
        </w:tc>
        <w:tc>
          <w:tcPr>
            <w:tcW w:w="949" w:type="pct"/>
            <w:shd w:val="clear" w:color="auto" w:fill="auto"/>
            <w:noWrap/>
            <w:vAlign w:val="center"/>
            <w:hideMark/>
          </w:tcPr>
          <w:p w:rsidR="0040613E" w:rsidRPr="00450031" w:rsidRDefault="0040613E" w:rsidP="00ED2123">
            <w:pPr>
              <w:spacing w:after="0" w:line="240" w:lineRule="auto"/>
              <w:jc w:val="center"/>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28000,00</w:t>
            </w:r>
          </w:p>
        </w:tc>
      </w:tr>
      <w:tr w:rsidR="0040613E" w:rsidRPr="00450031" w:rsidTr="00ED2123">
        <w:trPr>
          <w:trHeight w:val="300"/>
        </w:trPr>
        <w:tc>
          <w:tcPr>
            <w:tcW w:w="1291" w:type="pct"/>
            <w:shd w:val="clear" w:color="auto" w:fill="auto"/>
            <w:vAlign w:val="bottom"/>
            <w:hideMark/>
          </w:tcPr>
          <w:p w:rsidR="0040613E" w:rsidRPr="00450031" w:rsidRDefault="0040613E" w:rsidP="00ED2123">
            <w:pPr>
              <w:spacing w:after="0" w:line="240" w:lineRule="auto"/>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улица Максима Горького</w:t>
            </w:r>
          </w:p>
        </w:tc>
        <w:tc>
          <w:tcPr>
            <w:tcW w:w="517" w:type="pct"/>
            <w:shd w:val="clear" w:color="auto" w:fill="auto"/>
            <w:noWrap/>
            <w:vAlign w:val="center"/>
            <w:hideMark/>
          </w:tcPr>
          <w:p w:rsidR="0040613E" w:rsidRPr="00450031" w:rsidRDefault="0040613E" w:rsidP="00ED2123">
            <w:pPr>
              <w:spacing w:after="0" w:line="240" w:lineRule="auto"/>
              <w:jc w:val="center"/>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6</w:t>
            </w:r>
          </w:p>
        </w:tc>
        <w:tc>
          <w:tcPr>
            <w:tcW w:w="1035" w:type="pct"/>
            <w:shd w:val="clear" w:color="auto" w:fill="auto"/>
            <w:noWrap/>
            <w:vAlign w:val="center"/>
            <w:hideMark/>
          </w:tcPr>
          <w:p w:rsidR="0040613E" w:rsidRPr="00450031" w:rsidRDefault="0040613E" w:rsidP="00ED2123">
            <w:pPr>
              <w:spacing w:after="0" w:line="240" w:lineRule="auto"/>
              <w:jc w:val="center"/>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Велопарковка</w:t>
            </w:r>
          </w:p>
        </w:tc>
        <w:tc>
          <w:tcPr>
            <w:tcW w:w="518" w:type="pct"/>
            <w:shd w:val="clear" w:color="auto" w:fill="auto"/>
            <w:noWrap/>
            <w:vAlign w:val="center"/>
            <w:hideMark/>
          </w:tcPr>
          <w:p w:rsidR="0040613E" w:rsidRPr="00450031" w:rsidRDefault="0040613E" w:rsidP="00ED2123">
            <w:pPr>
              <w:spacing w:after="0" w:line="240" w:lineRule="auto"/>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2020</w:t>
            </w:r>
          </w:p>
        </w:tc>
        <w:tc>
          <w:tcPr>
            <w:tcW w:w="690" w:type="pct"/>
            <w:shd w:val="clear" w:color="auto" w:fill="auto"/>
            <w:noWrap/>
            <w:vAlign w:val="center"/>
            <w:hideMark/>
          </w:tcPr>
          <w:p w:rsidR="0040613E" w:rsidRPr="00450031" w:rsidRDefault="0040613E" w:rsidP="00ED2123">
            <w:pPr>
              <w:spacing w:after="0" w:line="240" w:lineRule="auto"/>
              <w:jc w:val="center"/>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14</w:t>
            </w:r>
          </w:p>
        </w:tc>
        <w:tc>
          <w:tcPr>
            <w:tcW w:w="949" w:type="pct"/>
            <w:shd w:val="clear" w:color="auto" w:fill="auto"/>
            <w:noWrap/>
            <w:vAlign w:val="center"/>
            <w:hideMark/>
          </w:tcPr>
          <w:p w:rsidR="0040613E" w:rsidRPr="00450031" w:rsidRDefault="0040613E" w:rsidP="00ED2123">
            <w:pPr>
              <w:spacing w:after="0" w:line="240" w:lineRule="auto"/>
              <w:jc w:val="center"/>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28000,00</w:t>
            </w:r>
          </w:p>
        </w:tc>
      </w:tr>
      <w:tr w:rsidR="0040613E" w:rsidRPr="00450031" w:rsidTr="00ED2123">
        <w:trPr>
          <w:trHeight w:val="300"/>
        </w:trPr>
        <w:tc>
          <w:tcPr>
            <w:tcW w:w="1291" w:type="pct"/>
            <w:shd w:val="clear" w:color="auto" w:fill="auto"/>
            <w:vAlign w:val="bottom"/>
            <w:hideMark/>
          </w:tcPr>
          <w:p w:rsidR="0040613E" w:rsidRPr="00450031" w:rsidRDefault="0040613E" w:rsidP="00ED2123">
            <w:pPr>
              <w:spacing w:after="0" w:line="240" w:lineRule="auto"/>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Аткарская улица</w:t>
            </w:r>
          </w:p>
        </w:tc>
        <w:tc>
          <w:tcPr>
            <w:tcW w:w="517" w:type="pct"/>
            <w:shd w:val="clear" w:color="auto" w:fill="auto"/>
            <w:noWrap/>
            <w:vAlign w:val="center"/>
            <w:hideMark/>
          </w:tcPr>
          <w:p w:rsidR="0040613E" w:rsidRPr="00450031" w:rsidRDefault="0040613E" w:rsidP="00ED2123">
            <w:pPr>
              <w:spacing w:after="0" w:line="240" w:lineRule="auto"/>
              <w:jc w:val="center"/>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68</w:t>
            </w:r>
          </w:p>
        </w:tc>
        <w:tc>
          <w:tcPr>
            <w:tcW w:w="1035" w:type="pct"/>
            <w:shd w:val="clear" w:color="auto" w:fill="auto"/>
            <w:noWrap/>
            <w:vAlign w:val="center"/>
            <w:hideMark/>
          </w:tcPr>
          <w:p w:rsidR="0040613E" w:rsidRPr="00450031" w:rsidRDefault="0040613E" w:rsidP="00ED2123">
            <w:pPr>
              <w:spacing w:after="0" w:line="240" w:lineRule="auto"/>
              <w:jc w:val="center"/>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Велопарковка</w:t>
            </w:r>
          </w:p>
        </w:tc>
        <w:tc>
          <w:tcPr>
            <w:tcW w:w="518" w:type="pct"/>
            <w:shd w:val="clear" w:color="auto" w:fill="auto"/>
            <w:noWrap/>
            <w:vAlign w:val="center"/>
            <w:hideMark/>
          </w:tcPr>
          <w:p w:rsidR="0040613E" w:rsidRPr="00450031" w:rsidRDefault="0040613E" w:rsidP="00ED2123">
            <w:pPr>
              <w:spacing w:after="0" w:line="240" w:lineRule="auto"/>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2021</w:t>
            </w:r>
          </w:p>
        </w:tc>
        <w:tc>
          <w:tcPr>
            <w:tcW w:w="690" w:type="pct"/>
            <w:shd w:val="clear" w:color="auto" w:fill="auto"/>
            <w:noWrap/>
            <w:vAlign w:val="center"/>
            <w:hideMark/>
          </w:tcPr>
          <w:p w:rsidR="0040613E" w:rsidRPr="00450031" w:rsidRDefault="0040613E" w:rsidP="00ED2123">
            <w:pPr>
              <w:spacing w:after="0" w:line="240" w:lineRule="auto"/>
              <w:jc w:val="center"/>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14</w:t>
            </w:r>
          </w:p>
        </w:tc>
        <w:tc>
          <w:tcPr>
            <w:tcW w:w="949" w:type="pct"/>
            <w:shd w:val="clear" w:color="auto" w:fill="auto"/>
            <w:noWrap/>
            <w:vAlign w:val="center"/>
            <w:hideMark/>
          </w:tcPr>
          <w:p w:rsidR="0040613E" w:rsidRPr="00450031" w:rsidRDefault="0040613E" w:rsidP="00ED2123">
            <w:pPr>
              <w:spacing w:after="0" w:line="240" w:lineRule="auto"/>
              <w:jc w:val="center"/>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28000,00</w:t>
            </w:r>
          </w:p>
        </w:tc>
      </w:tr>
      <w:tr w:rsidR="0040613E" w:rsidRPr="00450031" w:rsidTr="00ED2123">
        <w:trPr>
          <w:trHeight w:val="300"/>
        </w:trPr>
        <w:tc>
          <w:tcPr>
            <w:tcW w:w="1291" w:type="pct"/>
            <w:shd w:val="clear" w:color="auto" w:fill="auto"/>
            <w:vAlign w:val="bottom"/>
            <w:hideMark/>
          </w:tcPr>
          <w:p w:rsidR="0040613E" w:rsidRPr="00450031" w:rsidRDefault="0040613E" w:rsidP="00ED2123">
            <w:pPr>
              <w:spacing w:after="0" w:line="240" w:lineRule="auto"/>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Дачная улица</w:t>
            </w:r>
          </w:p>
        </w:tc>
        <w:tc>
          <w:tcPr>
            <w:tcW w:w="517" w:type="pct"/>
            <w:shd w:val="clear" w:color="auto" w:fill="auto"/>
            <w:noWrap/>
            <w:vAlign w:val="center"/>
            <w:hideMark/>
          </w:tcPr>
          <w:p w:rsidR="0040613E" w:rsidRPr="00450031" w:rsidRDefault="0040613E" w:rsidP="00ED2123">
            <w:pPr>
              <w:spacing w:after="0" w:line="240" w:lineRule="auto"/>
              <w:jc w:val="center"/>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30Б</w:t>
            </w:r>
          </w:p>
        </w:tc>
        <w:tc>
          <w:tcPr>
            <w:tcW w:w="1035" w:type="pct"/>
            <w:shd w:val="clear" w:color="auto" w:fill="auto"/>
            <w:noWrap/>
            <w:vAlign w:val="center"/>
            <w:hideMark/>
          </w:tcPr>
          <w:p w:rsidR="0040613E" w:rsidRPr="00450031" w:rsidRDefault="0040613E" w:rsidP="00ED2123">
            <w:pPr>
              <w:spacing w:after="0" w:line="240" w:lineRule="auto"/>
              <w:jc w:val="center"/>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Велопарковка</w:t>
            </w:r>
          </w:p>
        </w:tc>
        <w:tc>
          <w:tcPr>
            <w:tcW w:w="518" w:type="pct"/>
            <w:shd w:val="clear" w:color="auto" w:fill="auto"/>
            <w:noWrap/>
            <w:vAlign w:val="center"/>
            <w:hideMark/>
          </w:tcPr>
          <w:p w:rsidR="0040613E" w:rsidRPr="00450031" w:rsidRDefault="0040613E" w:rsidP="00ED2123">
            <w:pPr>
              <w:spacing w:after="0" w:line="240" w:lineRule="auto"/>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2022</w:t>
            </w:r>
          </w:p>
        </w:tc>
        <w:tc>
          <w:tcPr>
            <w:tcW w:w="690" w:type="pct"/>
            <w:shd w:val="clear" w:color="auto" w:fill="auto"/>
            <w:noWrap/>
            <w:vAlign w:val="center"/>
            <w:hideMark/>
          </w:tcPr>
          <w:p w:rsidR="0040613E" w:rsidRPr="00450031" w:rsidRDefault="0040613E" w:rsidP="00ED2123">
            <w:pPr>
              <w:spacing w:after="0" w:line="240" w:lineRule="auto"/>
              <w:jc w:val="center"/>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14</w:t>
            </w:r>
          </w:p>
        </w:tc>
        <w:tc>
          <w:tcPr>
            <w:tcW w:w="949" w:type="pct"/>
            <w:shd w:val="clear" w:color="auto" w:fill="auto"/>
            <w:noWrap/>
            <w:vAlign w:val="center"/>
            <w:hideMark/>
          </w:tcPr>
          <w:p w:rsidR="0040613E" w:rsidRPr="00450031" w:rsidRDefault="0040613E" w:rsidP="00ED2123">
            <w:pPr>
              <w:spacing w:after="0" w:line="240" w:lineRule="auto"/>
              <w:jc w:val="center"/>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28000,00</w:t>
            </w:r>
          </w:p>
        </w:tc>
      </w:tr>
      <w:tr w:rsidR="0040613E" w:rsidRPr="00450031" w:rsidTr="00ED2123">
        <w:trPr>
          <w:trHeight w:val="1200"/>
        </w:trPr>
        <w:tc>
          <w:tcPr>
            <w:tcW w:w="1291" w:type="pct"/>
            <w:shd w:val="clear" w:color="auto" w:fill="auto"/>
            <w:vAlign w:val="bottom"/>
            <w:hideMark/>
          </w:tcPr>
          <w:p w:rsidR="0040613E" w:rsidRPr="00450031" w:rsidRDefault="0040613E" w:rsidP="00ED2123">
            <w:pPr>
              <w:spacing w:after="0" w:line="240" w:lineRule="auto"/>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 xml:space="preserve">Институт социального образования (филиал) Российского Государственного Социального Университета Фабричная улица </w:t>
            </w:r>
          </w:p>
        </w:tc>
        <w:tc>
          <w:tcPr>
            <w:tcW w:w="517" w:type="pct"/>
            <w:shd w:val="clear" w:color="auto" w:fill="auto"/>
            <w:vAlign w:val="center"/>
            <w:hideMark/>
          </w:tcPr>
          <w:p w:rsidR="0040613E" w:rsidRPr="00450031" w:rsidRDefault="0040613E" w:rsidP="00ED2123">
            <w:pPr>
              <w:spacing w:after="0" w:line="240" w:lineRule="auto"/>
              <w:jc w:val="center"/>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w:t>
            </w:r>
          </w:p>
        </w:tc>
        <w:tc>
          <w:tcPr>
            <w:tcW w:w="1035" w:type="pct"/>
            <w:shd w:val="clear" w:color="auto" w:fill="auto"/>
            <w:noWrap/>
            <w:vAlign w:val="center"/>
            <w:hideMark/>
          </w:tcPr>
          <w:p w:rsidR="0040613E" w:rsidRPr="00450031" w:rsidRDefault="0040613E" w:rsidP="00ED2123">
            <w:pPr>
              <w:spacing w:after="0" w:line="240" w:lineRule="auto"/>
              <w:jc w:val="center"/>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Велопарковка</w:t>
            </w:r>
          </w:p>
        </w:tc>
        <w:tc>
          <w:tcPr>
            <w:tcW w:w="518" w:type="pct"/>
            <w:shd w:val="clear" w:color="auto" w:fill="auto"/>
            <w:noWrap/>
            <w:vAlign w:val="center"/>
            <w:hideMark/>
          </w:tcPr>
          <w:p w:rsidR="0040613E" w:rsidRPr="00450031" w:rsidRDefault="0040613E" w:rsidP="00ED2123">
            <w:pPr>
              <w:spacing w:after="0" w:line="240" w:lineRule="auto"/>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2023</w:t>
            </w:r>
          </w:p>
        </w:tc>
        <w:tc>
          <w:tcPr>
            <w:tcW w:w="690" w:type="pct"/>
            <w:shd w:val="clear" w:color="auto" w:fill="auto"/>
            <w:noWrap/>
            <w:vAlign w:val="center"/>
            <w:hideMark/>
          </w:tcPr>
          <w:p w:rsidR="0040613E" w:rsidRPr="00450031" w:rsidRDefault="0040613E" w:rsidP="00ED2123">
            <w:pPr>
              <w:spacing w:after="0" w:line="240" w:lineRule="auto"/>
              <w:jc w:val="center"/>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21</w:t>
            </w:r>
          </w:p>
        </w:tc>
        <w:tc>
          <w:tcPr>
            <w:tcW w:w="949" w:type="pct"/>
            <w:shd w:val="clear" w:color="auto" w:fill="auto"/>
            <w:noWrap/>
            <w:vAlign w:val="center"/>
            <w:hideMark/>
          </w:tcPr>
          <w:p w:rsidR="0040613E" w:rsidRPr="00450031" w:rsidRDefault="0040613E" w:rsidP="00ED2123">
            <w:pPr>
              <w:spacing w:after="0" w:line="240" w:lineRule="auto"/>
              <w:jc w:val="center"/>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42000,00</w:t>
            </w:r>
          </w:p>
        </w:tc>
      </w:tr>
      <w:tr w:rsidR="0040613E" w:rsidRPr="00207964" w:rsidTr="00ED2123">
        <w:trPr>
          <w:trHeight w:val="1200"/>
        </w:trPr>
        <w:tc>
          <w:tcPr>
            <w:tcW w:w="1291" w:type="pct"/>
            <w:shd w:val="clear" w:color="auto" w:fill="auto"/>
            <w:vAlign w:val="bottom"/>
            <w:hideMark/>
          </w:tcPr>
          <w:p w:rsidR="0040613E" w:rsidRPr="00450031" w:rsidRDefault="0040613E" w:rsidP="00ED2123">
            <w:pPr>
              <w:spacing w:after="0" w:line="240" w:lineRule="auto"/>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Поволжский институт (филиал) Всероссийского государственного университета юстиции улица Радищева</w:t>
            </w:r>
          </w:p>
        </w:tc>
        <w:tc>
          <w:tcPr>
            <w:tcW w:w="517" w:type="pct"/>
            <w:shd w:val="clear" w:color="auto" w:fill="auto"/>
            <w:vAlign w:val="center"/>
            <w:hideMark/>
          </w:tcPr>
          <w:p w:rsidR="0040613E" w:rsidRPr="00450031" w:rsidRDefault="0040613E" w:rsidP="00ED2123">
            <w:pPr>
              <w:spacing w:after="0" w:line="240" w:lineRule="auto"/>
              <w:jc w:val="center"/>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55</w:t>
            </w:r>
          </w:p>
        </w:tc>
        <w:tc>
          <w:tcPr>
            <w:tcW w:w="1035" w:type="pct"/>
            <w:shd w:val="clear" w:color="auto" w:fill="auto"/>
            <w:noWrap/>
            <w:vAlign w:val="center"/>
            <w:hideMark/>
          </w:tcPr>
          <w:p w:rsidR="0040613E" w:rsidRPr="00450031" w:rsidRDefault="0040613E" w:rsidP="00ED2123">
            <w:pPr>
              <w:spacing w:after="0" w:line="240" w:lineRule="auto"/>
              <w:jc w:val="center"/>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Велопарковка</w:t>
            </w:r>
          </w:p>
        </w:tc>
        <w:tc>
          <w:tcPr>
            <w:tcW w:w="518" w:type="pct"/>
            <w:shd w:val="clear" w:color="auto" w:fill="auto"/>
            <w:noWrap/>
            <w:vAlign w:val="center"/>
            <w:hideMark/>
          </w:tcPr>
          <w:p w:rsidR="0040613E" w:rsidRPr="00450031" w:rsidRDefault="0040613E" w:rsidP="00ED2123">
            <w:pPr>
              <w:spacing w:after="0" w:line="240" w:lineRule="auto"/>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20</w:t>
            </w:r>
            <w:r w:rsidR="00450031" w:rsidRPr="00450031">
              <w:rPr>
                <w:rFonts w:ascii="Times New Roman" w:eastAsia="Times New Roman" w:hAnsi="Times New Roman" w:cs="Times New Roman"/>
                <w:color w:val="000000"/>
                <w:sz w:val="20"/>
                <w:szCs w:val="20"/>
                <w:lang w:eastAsia="ru-RU"/>
              </w:rPr>
              <w:t>20</w:t>
            </w:r>
          </w:p>
        </w:tc>
        <w:tc>
          <w:tcPr>
            <w:tcW w:w="690" w:type="pct"/>
            <w:shd w:val="clear" w:color="auto" w:fill="auto"/>
            <w:noWrap/>
            <w:vAlign w:val="center"/>
            <w:hideMark/>
          </w:tcPr>
          <w:p w:rsidR="0040613E" w:rsidRPr="00450031" w:rsidRDefault="0040613E" w:rsidP="00ED2123">
            <w:pPr>
              <w:spacing w:after="0" w:line="240" w:lineRule="auto"/>
              <w:jc w:val="center"/>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14</w:t>
            </w:r>
          </w:p>
        </w:tc>
        <w:tc>
          <w:tcPr>
            <w:tcW w:w="949" w:type="pct"/>
            <w:shd w:val="clear" w:color="auto" w:fill="auto"/>
            <w:noWrap/>
            <w:vAlign w:val="center"/>
            <w:hideMark/>
          </w:tcPr>
          <w:p w:rsidR="0040613E" w:rsidRPr="00450031" w:rsidRDefault="0040613E" w:rsidP="00ED2123">
            <w:pPr>
              <w:spacing w:after="0" w:line="240" w:lineRule="auto"/>
              <w:jc w:val="center"/>
              <w:rPr>
                <w:rFonts w:ascii="Times New Roman" w:eastAsia="Times New Roman" w:hAnsi="Times New Roman" w:cs="Times New Roman"/>
                <w:color w:val="000000"/>
                <w:sz w:val="20"/>
                <w:szCs w:val="20"/>
                <w:lang w:eastAsia="ru-RU"/>
              </w:rPr>
            </w:pPr>
            <w:r w:rsidRPr="00450031">
              <w:rPr>
                <w:rFonts w:ascii="Times New Roman" w:eastAsia="Times New Roman" w:hAnsi="Times New Roman" w:cs="Times New Roman"/>
                <w:color w:val="000000"/>
                <w:sz w:val="20"/>
                <w:szCs w:val="20"/>
                <w:lang w:eastAsia="ru-RU"/>
              </w:rPr>
              <w:t>28000,00</w:t>
            </w:r>
          </w:p>
        </w:tc>
      </w:tr>
    </w:tbl>
    <w:p w:rsidR="0040613E" w:rsidRPr="00207964" w:rsidRDefault="0040613E" w:rsidP="0040613E">
      <w:pPr>
        <w:rPr>
          <w:rFonts w:ascii="Times New Roman" w:eastAsia="Calibri" w:hAnsi="Times New Roman" w:cs="Times New Roman"/>
          <w:sz w:val="24"/>
          <w:szCs w:val="24"/>
        </w:rPr>
      </w:pPr>
    </w:p>
    <w:p w:rsidR="0040613E" w:rsidRPr="00207964" w:rsidRDefault="0040613E" w:rsidP="0040613E">
      <w:pPr>
        <w:rPr>
          <w:rFonts w:ascii="Times New Roman" w:eastAsia="Calibri" w:hAnsi="Times New Roman" w:cs="Times New Roman"/>
          <w:sz w:val="24"/>
          <w:szCs w:val="24"/>
        </w:rPr>
      </w:pPr>
      <w:r w:rsidRPr="00207964">
        <w:rPr>
          <w:rFonts w:ascii="Times New Roman" w:eastAsia="Calibri" w:hAnsi="Times New Roman" w:cs="Times New Roman"/>
          <w:noProof/>
          <w:sz w:val="24"/>
          <w:szCs w:val="24"/>
          <w:lang w:eastAsia="ru-RU"/>
        </w:rPr>
        <w:lastRenderedPageBreak/>
        <w:drawing>
          <wp:inline distT="0" distB="0" distL="0" distR="0">
            <wp:extent cx="5940425" cy="8401685"/>
            <wp:effectExtent l="0" t="0" r="3175" b="0"/>
            <wp:docPr id="599" name="Рисунок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Велопарковки.jpg"/>
                    <pic:cNvPicPr/>
                  </pic:nvPicPr>
                  <pic:blipFill>
                    <a:blip r:embed="rId5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940425" cy="8401685"/>
                    </a:xfrm>
                    <a:prstGeom prst="rect">
                      <a:avLst/>
                    </a:prstGeom>
                  </pic:spPr>
                </pic:pic>
              </a:graphicData>
            </a:graphic>
          </wp:inline>
        </w:drawing>
      </w:r>
    </w:p>
    <w:p w:rsidR="0040613E" w:rsidRPr="00207964" w:rsidRDefault="0040613E" w:rsidP="0040613E">
      <w:pPr>
        <w:jc w:val="center"/>
        <w:rPr>
          <w:rFonts w:ascii="Times New Roman" w:eastAsia="Calibri" w:hAnsi="Times New Roman" w:cs="Times New Roman"/>
          <w:sz w:val="24"/>
          <w:szCs w:val="24"/>
        </w:rPr>
      </w:pPr>
      <w:r w:rsidRPr="00207964">
        <w:rPr>
          <w:rFonts w:ascii="Times New Roman" w:eastAsia="Times New Roman" w:hAnsi="Times New Roman" w:cs="Times New Roman"/>
          <w:color w:val="000000" w:themeColor="text1"/>
          <w:sz w:val="24"/>
          <w:szCs w:val="24"/>
          <w:lang w:eastAsia="ru-RU"/>
        </w:rPr>
        <w:t xml:space="preserve">Рисунок </w:t>
      </w:r>
      <w:r w:rsidR="0099128C">
        <w:rPr>
          <w:rFonts w:ascii="Times New Roman" w:eastAsia="Times New Roman" w:hAnsi="Times New Roman" w:cs="Times New Roman"/>
          <w:color w:val="000000" w:themeColor="text1"/>
          <w:sz w:val="24"/>
          <w:szCs w:val="24"/>
          <w:lang w:eastAsia="ru-RU"/>
        </w:rPr>
        <w:t>4.5.6</w:t>
      </w:r>
      <w:r w:rsidRPr="00207964">
        <w:rPr>
          <w:rFonts w:ascii="Times New Roman" w:eastAsia="Times New Roman" w:hAnsi="Times New Roman" w:cs="Times New Roman"/>
          <w:color w:val="000000" w:themeColor="text1"/>
          <w:sz w:val="24"/>
          <w:szCs w:val="24"/>
          <w:lang w:eastAsia="ru-RU"/>
        </w:rPr>
        <w:t xml:space="preserve"> – Мероприятия по организации объектов велосипедной инфраструктуры</w:t>
      </w:r>
    </w:p>
    <w:p w:rsidR="0040613E" w:rsidRDefault="0040613E" w:rsidP="0040613E">
      <w:pPr>
        <w:spacing w:line="360" w:lineRule="auto"/>
        <w:jc w:val="center"/>
        <w:rPr>
          <w:rFonts w:ascii="Times New Roman" w:eastAsia="Times New Roman" w:hAnsi="Times New Roman" w:cs="Times New Roman"/>
          <w:color w:val="000000" w:themeColor="text1"/>
          <w:sz w:val="24"/>
          <w:szCs w:val="24"/>
          <w:lang w:eastAsia="ru-RU"/>
        </w:rPr>
      </w:pPr>
    </w:p>
    <w:p w:rsidR="00E741A5" w:rsidRPr="00A37A9A" w:rsidRDefault="00AA3787" w:rsidP="00A37A9A">
      <w:pPr>
        <w:pStyle w:val="3"/>
        <w:keepLines w:val="0"/>
        <w:widowControl w:val="0"/>
        <w:autoSpaceDE w:val="0"/>
        <w:autoSpaceDN w:val="0"/>
        <w:adjustRightInd w:val="0"/>
        <w:spacing w:before="0" w:line="360" w:lineRule="auto"/>
        <w:ind w:firstLine="567"/>
        <w:jc w:val="both"/>
        <w:rPr>
          <w:rFonts w:ascii="Times New Roman" w:eastAsia="Calibri" w:hAnsi="Times New Roman" w:cs="Times New Roman"/>
          <w:bCs/>
          <w:color w:val="auto"/>
        </w:rPr>
      </w:pPr>
      <w:bookmarkStart w:id="32" w:name="_Toc532242078"/>
      <w:r w:rsidRPr="00A37A9A">
        <w:rPr>
          <w:rFonts w:ascii="Times New Roman" w:eastAsia="Calibri" w:hAnsi="Times New Roman" w:cs="Times New Roman"/>
          <w:bCs/>
          <w:color w:val="auto"/>
        </w:rPr>
        <w:lastRenderedPageBreak/>
        <w:t>4.</w:t>
      </w:r>
      <w:r w:rsidR="00533C10" w:rsidRPr="00A37A9A">
        <w:rPr>
          <w:rFonts w:ascii="Times New Roman" w:eastAsia="Calibri" w:hAnsi="Times New Roman" w:cs="Times New Roman"/>
          <w:bCs/>
          <w:color w:val="auto"/>
        </w:rPr>
        <w:t>6 Мероприятия по развитию сети дорог</w:t>
      </w:r>
      <w:bookmarkEnd w:id="32"/>
    </w:p>
    <w:p w:rsidR="00E714D5" w:rsidRPr="00E714D5" w:rsidRDefault="00E714D5" w:rsidP="00DA04EA">
      <w:pPr>
        <w:spacing w:after="0" w:line="360" w:lineRule="auto"/>
        <w:ind w:firstLine="709"/>
        <w:jc w:val="both"/>
        <w:rPr>
          <w:rFonts w:ascii="Times New Roman" w:eastAsia="Times New Roman" w:hAnsi="Times New Roman" w:cs="Times New Roman"/>
          <w:sz w:val="24"/>
          <w:szCs w:val="24"/>
        </w:rPr>
      </w:pPr>
    </w:p>
    <w:p w:rsidR="0009431D" w:rsidRPr="00E714D5" w:rsidRDefault="008F7A9A" w:rsidP="00E714D5">
      <w:pPr>
        <w:spacing w:after="0" w:line="360" w:lineRule="auto"/>
        <w:ind w:firstLine="567"/>
        <w:jc w:val="both"/>
        <w:rPr>
          <w:rFonts w:ascii="Times New Roman" w:eastAsia="Times New Roman" w:hAnsi="Times New Roman" w:cs="Times New Roman"/>
          <w:sz w:val="24"/>
          <w:szCs w:val="24"/>
        </w:rPr>
      </w:pPr>
      <w:r w:rsidRPr="00E714D5">
        <w:rPr>
          <w:rFonts w:ascii="Times New Roman" w:eastAsia="Times New Roman" w:hAnsi="Times New Roman" w:cs="Times New Roman"/>
          <w:sz w:val="24"/>
          <w:szCs w:val="24"/>
        </w:rPr>
        <w:t>Основные направления по разв</w:t>
      </w:r>
      <w:r w:rsidR="00A86978" w:rsidRPr="00E714D5">
        <w:rPr>
          <w:rFonts w:ascii="Times New Roman" w:eastAsia="Times New Roman" w:hAnsi="Times New Roman" w:cs="Times New Roman"/>
          <w:sz w:val="24"/>
          <w:szCs w:val="24"/>
        </w:rPr>
        <w:t>итию УДС указаны в подразделе 2.2.</w:t>
      </w:r>
    </w:p>
    <w:p w:rsidR="00A86978" w:rsidRPr="00E714D5" w:rsidRDefault="001E34B6" w:rsidP="00E714D5">
      <w:pPr>
        <w:spacing w:after="0" w:line="360" w:lineRule="auto"/>
        <w:ind w:firstLine="567"/>
        <w:jc w:val="both"/>
        <w:rPr>
          <w:rFonts w:ascii="Times New Roman" w:eastAsia="Times New Roman" w:hAnsi="Times New Roman" w:cs="Times New Roman"/>
          <w:sz w:val="24"/>
          <w:szCs w:val="24"/>
        </w:rPr>
      </w:pPr>
      <w:r w:rsidRPr="00E714D5">
        <w:rPr>
          <w:rFonts w:ascii="Times New Roman" w:eastAsia="Times New Roman" w:hAnsi="Times New Roman" w:cs="Times New Roman"/>
          <w:sz w:val="24"/>
          <w:szCs w:val="24"/>
        </w:rPr>
        <w:t>Мероприятия по развитию УДС</w:t>
      </w:r>
      <w:r w:rsidR="000710FF" w:rsidRPr="00E714D5">
        <w:rPr>
          <w:rFonts w:ascii="Times New Roman" w:eastAsia="Times New Roman" w:hAnsi="Times New Roman" w:cs="Times New Roman"/>
          <w:sz w:val="24"/>
          <w:szCs w:val="24"/>
        </w:rPr>
        <w:t xml:space="preserve"> города</w:t>
      </w:r>
      <w:r w:rsidRPr="00E714D5">
        <w:rPr>
          <w:rFonts w:ascii="Times New Roman" w:eastAsia="Times New Roman" w:hAnsi="Times New Roman" w:cs="Times New Roman"/>
          <w:sz w:val="24"/>
          <w:szCs w:val="24"/>
        </w:rPr>
        <w:t xml:space="preserve"> указаны в таблице 4.</w:t>
      </w:r>
      <w:r w:rsidR="00747693">
        <w:rPr>
          <w:rFonts w:ascii="Times New Roman" w:eastAsia="Times New Roman" w:hAnsi="Times New Roman" w:cs="Times New Roman"/>
          <w:sz w:val="24"/>
          <w:szCs w:val="24"/>
        </w:rPr>
        <w:t>6.1</w:t>
      </w:r>
      <w:r w:rsidRPr="00E714D5">
        <w:rPr>
          <w:rFonts w:ascii="Times New Roman" w:eastAsia="Times New Roman" w:hAnsi="Times New Roman" w:cs="Times New Roman"/>
          <w:sz w:val="24"/>
          <w:szCs w:val="24"/>
        </w:rPr>
        <w:t>.</w:t>
      </w:r>
    </w:p>
    <w:p w:rsidR="001E34B6" w:rsidRPr="00E714D5" w:rsidRDefault="001E34B6" w:rsidP="001E34B6">
      <w:pPr>
        <w:spacing w:after="0" w:line="360" w:lineRule="auto"/>
        <w:jc w:val="both"/>
        <w:rPr>
          <w:rFonts w:ascii="Times New Roman" w:eastAsia="Times New Roman" w:hAnsi="Times New Roman" w:cs="Times New Roman"/>
          <w:sz w:val="24"/>
          <w:szCs w:val="24"/>
        </w:rPr>
      </w:pPr>
    </w:p>
    <w:p w:rsidR="00164A5D" w:rsidRPr="00E714D5" w:rsidRDefault="00747693" w:rsidP="001E34B6">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Таблица 4.6.1</w:t>
      </w:r>
      <w:r w:rsidR="000710FF" w:rsidRPr="00E714D5">
        <w:rPr>
          <w:rFonts w:ascii="Times New Roman" w:eastAsia="Times New Roman" w:hAnsi="Times New Roman" w:cs="Times New Roman"/>
          <w:sz w:val="24"/>
          <w:szCs w:val="24"/>
        </w:rPr>
        <w:t xml:space="preserve">– Мероприятия по развитию </w:t>
      </w:r>
      <w:r w:rsidR="00164A5D" w:rsidRPr="00E714D5">
        <w:rPr>
          <w:rFonts w:ascii="Times New Roman" w:eastAsia="Times New Roman" w:hAnsi="Times New Roman" w:cs="Times New Roman"/>
          <w:sz w:val="24"/>
          <w:szCs w:val="24"/>
        </w:rPr>
        <w:t>сети дорог</w:t>
      </w:r>
    </w:p>
    <w:tbl>
      <w:tblPr>
        <w:tblStyle w:val="a8"/>
        <w:tblW w:w="9578" w:type="dxa"/>
        <w:tblInd w:w="-114" w:type="dxa"/>
        <w:tblLayout w:type="fixed"/>
        <w:tblCellMar>
          <w:left w:w="28" w:type="dxa"/>
          <w:right w:w="28" w:type="dxa"/>
        </w:tblCellMar>
        <w:tblLook w:val="06A0"/>
      </w:tblPr>
      <w:tblGrid>
        <w:gridCol w:w="568"/>
        <w:gridCol w:w="1842"/>
        <w:gridCol w:w="2552"/>
        <w:gridCol w:w="1639"/>
        <w:gridCol w:w="850"/>
        <w:gridCol w:w="851"/>
        <w:gridCol w:w="1276"/>
      </w:tblGrid>
      <w:tr w:rsidR="00E00B8D" w:rsidTr="00E714D5">
        <w:trPr>
          <w:trHeight w:val="656"/>
          <w:tblHeader/>
        </w:trPr>
        <w:tc>
          <w:tcPr>
            <w:tcW w:w="568" w:type="dxa"/>
            <w:vAlign w:val="center"/>
          </w:tcPr>
          <w:p w:rsidR="00E00B8D" w:rsidRDefault="00E00B8D" w:rsidP="00CD3F06">
            <w:pPr>
              <w:jc w:val="center"/>
              <w:rPr>
                <w:rFonts w:ascii="Times New Roman" w:eastAsia="Times New Roman" w:hAnsi="Times New Roman" w:cs="Times New Roman"/>
                <w:b/>
                <w:bCs/>
                <w:sz w:val="20"/>
                <w:szCs w:val="20"/>
              </w:rPr>
            </w:pPr>
            <w:r w:rsidRPr="0D7002BE">
              <w:rPr>
                <w:rFonts w:ascii="Times New Roman" w:eastAsia="Times New Roman" w:hAnsi="Times New Roman" w:cs="Times New Roman"/>
                <w:b/>
                <w:bCs/>
                <w:sz w:val="20"/>
                <w:szCs w:val="20"/>
              </w:rPr>
              <w:t>№ п/п</w:t>
            </w:r>
          </w:p>
        </w:tc>
        <w:tc>
          <w:tcPr>
            <w:tcW w:w="1842" w:type="dxa"/>
            <w:vAlign w:val="center"/>
          </w:tcPr>
          <w:p w:rsidR="00E00B8D" w:rsidRDefault="00E00B8D" w:rsidP="00C048D1">
            <w:pPr>
              <w:jc w:val="center"/>
              <w:rPr>
                <w:rFonts w:ascii="Times New Roman" w:eastAsia="Times New Roman" w:hAnsi="Times New Roman" w:cs="Times New Roman"/>
                <w:b/>
                <w:bCs/>
                <w:sz w:val="20"/>
                <w:szCs w:val="20"/>
              </w:rPr>
            </w:pPr>
            <w:r w:rsidRPr="0D7002BE">
              <w:rPr>
                <w:rFonts w:ascii="Times New Roman" w:eastAsia="Times New Roman" w:hAnsi="Times New Roman" w:cs="Times New Roman"/>
                <w:b/>
                <w:bCs/>
                <w:sz w:val="20"/>
                <w:szCs w:val="20"/>
              </w:rPr>
              <w:t>Объект</w:t>
            </w:r>
          </w:p>
        </w:tc>
        <w:tc>
          <w:tcPr>
            <w:tcW w:w="2552" w:type="dxa"/>
            <w:vAlign w:val="center"/>
          </w:tcPr>
          <w:p w:rsidR="00E00B8D" w:rsidRDefault="00E00B8D" w:rsidP="002B0FC2">
            <w:pPr>
              <w:spacing w:line="276" w:lineRule="auto"/>
              <w:jc w:val="center"/>
              <w:rPr>
                <w:rFonts w:ascii="Times New Roman" w:eastAsia="Times New Roman" w:hAnsi="Times New Roman" w:cs="Times New Roman"/>
                <w:b/>
                <w:bCs/>
                <w:sz w:val="20"/>
                <w:szCs w:val="20"/>
              </w:rPr>
            </w:pPr>
            <w:r w:rsidRPr="0D7002BE">
              <w:rPr>
                <w:rFonts w:ascii="Times New Roman" w:eastAsia="Times New Roman" w:hAnsi="Times New Roman" w:cs="Times New Roman"/>
                <w:b/>
                <w:bCs/>
                <w:sz w:val="20"/>
                <w:szCs w:val="20"/>
              </w:rPr>
              <w:t>Детали объекта</w:t>
            </w:r>
          </w:p>
        </w:tc>
        <w:tc>
          <w:tcPr>
            <w:tcW w:w="1639" w:type="dxa"/>
            <w:vAlign w:val="center"/>
          </w:tcPr>
          <w:p w:rsidR="00E00B8D" w:rsidRDefault="00E00B8D" w:rsidP="00CD3F06">
            <w:pPr>
              <w:jc w:val="center"/>
              <w:rPr>
                <w:rFonts w:ascii="Times New Roman" w:eastAsia="Times New Roman" w:hAnsi="Times New Roman" w:cs="Times New Roman"/>
                <w:b/>
                <w:bCs/>
                <w:sz w:val="20"/>
                <w:szCs w:val="20"/>
              </w:rPr>
            </w:pPr>
            <w:r w:rsidRPr="0D7002BE">
              <w:rPr>
                <w:rFonts w:ascii="Times New Roman" w:eastAsia="Times New Roman" w:hAnsi="Times New Roman" w:cs="Times New Roman"/>
                <w:b/>
                <w:bCs/>
                <w:sz w:val="20"/>
                <w:szCs w:val="20"/>
              </w:rPr>
              <w:t>Тип мероприятия</w:t>
            </w:r>
          </w:p>
        </w:tc>
        <w:tc>
          <w:tcPr>
            <w:tcW w:w="1701" w:type="dxa"/>
            <w:gridSpan w:val="2"/>
            <w:vAlign w:val="center"/>
          </w:tcPr>
          <w:p w:rsidR="00E00B8D" w:rsidRDefault="00E00B8D" w:rsidP="006A4E67">
            <w:pPr>
              <w:jc w:val="center"/>
              <w:rPr>
                <w:rFonts w:ascii="Times New Roman" w:eastAsia="Times New Roman" w:hAnsi="Times New Roman" w:cs="Times New Roman"/>
                <w:b/>
                <w:bCs/>
                <w:sz w:val="20"/>
                <w:szCs w:val="20"/>
              </w:rPr>
            </w:pPr>
            <w:r w:rsidRPr="0D7002BE">
              <w:rPr>
                <w:rFonts w:ascii="Times New Roman" w:eastAsia="Times New Roman" w:hAnsi="Times New Roman" w:cs="Times New Roman"/>
                <w:b/>
                <w:bCs/>
                <w:sz w:val="20"/>
                <w:szCs w:val="20"/>
              </w:rPr>
              <w:t>Основные характеристики</w:t>
            </w:r>
          </w:p>
        </w:tc>
        <w:tc>
          <w:tcPr>
            <w:tcW w:w="1276" w:type="dxa"/>
            <w:vAlign w:val="center"/>
          </w:tcPr>
          <w:p w:rsidR="00E00B8D" w:rsidRDefault="00E00B8D" w:rsidP="006A4E67">
            <w:pPr>
              <w:jc w:val="center"/>
              <w:rPr>
                <w:rFonts w:ascii="Times New Roman" w:eastAsia="Times New Roman" w:hAnsi="Times New Roman" w:cs="Times New Roman"/>
                <w:b/>
                <w:bCs/>
                <w:sz w:val="20"/>
                <w:szCs w:val="20"/>
              </w:rPr>
            </w:pPr>
            <w:r w:rsidRPr="0D7002BE">
              <w:rPr>
                <w:rFonts w:ascii="Times New Roman" w:eastAsia="Times New Roman" w:hAnsi="Times New Roman" w:cs="Times New Roman"/>
                <w:b/>
                <w:bCs/>
                <w:sz w:val="20"/>
                <w:szCs w:val="20"/>
              </w:rPr>
              <w:t>Срок реализации</w:t>
            </w:r>
          </w:p>
        </w:tc>
      </w:tr>
      <w:tr w:rsidR="00C8251D" w:rsidRPr="00C8251D" w:rsidTr="00E714D5">
        <w:tblPrEx>
          <w:tblCellMar>
            <w:left w:w="108" w:type="dxa"/>
            <w:right w:w="108" w:type="dxa"/>
          </w:tblCellMar>
          <w:tblLook w:val="04A0"/>
        </w:tblPrEx>
        <w:trPr>
          <w:trHeight w:val="1275"/>
        </w:trPr>
        <w:tc>
          <w:tcPr>
            <w:tcW w:w="568"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1</w:t>
            </w:r>
          </w:p>
        </w:tc>
        <w:tc>
          <w:tcPr>
            <w:tcW w:w="1842" w:type="dxa"/>
            <w:noWrap/>
            <w:hideMark/>
          </w:tcPr>
          <w:p w:rsidR="00C8251D" w:rsidRPr="00C8251D" w:rsidRDefault="00C8251D" w:rsidP="00C8251D">
            <w:pP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ул. Большая Садовая</w:t>
            </w:r>
          </w:p>
        </w:tc>
        <w:tc>
          <w:tcPr>
            <w:tcW w:w="2552" w:type="dxa"/>
            <w:hideMark/>
          </w:tcPr>
          <w:p w:rsidR="00C8251D" w:rsidRPr="00C8251D" w:rsidRDefault="00C8251D" w:rsidP="00E714D5">
            <w:pP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перспективная магистральная улица общегородского значения от ул. Политехнической до ул. Аэропорт (центральное полукольцо), включая искусственные сооружения:</w:t>
            </w:r>
          </w:p>
        </w:tc>
        <w:tc>
          <w:tcPr>
            <w:tcW w:w="1639"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проектирование</w:t>
            </w:r>
          </w:p>
        </w:tc>
        <w:tc>
          <w:tcPr>
            <w:tcW w:w="850"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1 км</w:t>
            </w:r>
          </w:p>
        </w:tc>
        <w:tc>
          <w:tcPr>
            <w:tcW w:w="851"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9,00</w:t>
            </w:r>
          </w:p>
        </w:tc>
        <w:tc>
          <w:tcPr>
            <w:tcW w:w="1276"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2020</w:t>
            </w:r>
          </w:p>
        </w:tc>
      </w:tr>
      <w:tr w:rsidR="00C8251D" w:rsidRPr="00C8251D" w:rsidTr="00E714D5">
        <w:tblPrEx>
          <w:tblCellMar>
            <w:left w:w="108" w:type="dxa"/>
            <w:right w:w="108" w:type="dxa"/>
          </w:tblCellMar>
          <w:tblLook w:val="04A0"/>
        </w:tblPrEx>
        <w:trPr>
          <w:trHeight w:val="255"/>
        </w:trPr>
        <w:tc>
          <w:tcPr>
            <w:tcW w:w="568"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1.1</w:t>
            </w:r>
          </w:p>
        </w:tc>
        <w:tc>
          <w:tcPr>
            <w:tcW w:w="1842" w:type="dxa"/>
            <w:noWrap/>
            <w:hideMark/>
          </w:tcPr>
          <w:p w:rsidR="00C8251D" w:rsidRPr="00C8251D" w:rsidRDefault="00C8251D" w:rsidP="00C8251D">
            <w:pP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ул. Большая Садовая</w:t>
            </w:r>
          </w:p>
        </w:tc>
        <w:tc>
          <w:tcPr>
            <w:tcW w:w="2552" w:type="dxa"/>
            <w:hideMark/>
          </w:tcPr>
          <w:p w:rsidR="00C8251D" w:rsidRPr="00C8251D" w:rsidRDefault="00C8251D" w:rsidP="00E714D5">
            <w:pP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путепровод через ж.-д. пути</w:t>
            </w:r>
          </w:p>
        </w:tc>
        <w:tc>
          <w:tcPr>
            <w:tcW w:w="1639"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проектирование</w:t>
            </w:r>
          </w:p>
        </w:tc>
        <w:tc>
          <w:tcPr>
            <w:tcW w:w="850"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1 км</w:t>
            </w:r>
          </w:p>
        </w:tc>
        <w:tc>
          <w:tcPr>
            <w:tcW w:w="851"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0,26</w:t>
            </w:r>
          </w:p>
        </w:tc>
        <w:tc>
          <w:tcPr>
            <w:tcW w:w="1276"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2020</w:t>
            </w:r>
          </w:p>
        </w:tc>
      </w:tr>
      <w:tr w:rsidR="00C8251D" w:rsidRPr="00C8251D" w:rsidTr="00E714D5">
        <w:tblPrEx>
          <w:tblCellMar>
            <w:left w:w="108" w:type="dxa"/>
            <w:right w:w="108" w:type="dxa"/>
          </w:tblCellMar>
          <w:tblLook w:val="04A0"/>
        </w:tblPrEx>
        <w:trPr>
          <w:trHeight w:val="255"/>
        </w:trPr>
        <w:tc>
          <w:tcPr>
            <w:tcW w:w="568"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1.2</w:t>
            </w:r>
          </w:p>
        </w:tc>
        <w:tc>
          <w:tcPr>
            <w:tcW w:w="1842" w:type="dxa"/>
            <w:noWrap/>
            <w:hideMark/>
          </w:tcPr>
          <w:p w:rsidR="00C8251D" w:rsidRPr="00C8251D" w:rsidRDefault="00C8251D" w:rsidP="00C8251D">
            <w:pP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ул. Большая Садовая</w:t>
            </w:r>
          </w:p>
        </w:tc>
        <w:tc>
          <w:tcPr>
            <w:tcW w:w="2552" w:type="dxa"/>
            <w:hideMark/>
          </w:tcPr>
          <w:p w:rsidR="00C8251D" w:rsidRPr="00C8251D" w:rsidRDefault="00C8251D" w:rsidP="00E714D5">
            <w:pP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путепровод через ж.-д. пути</w:t>
            </w:r>
          </w:p>
        </w:tc>
        <w:tc>
          <w:tcPr>
            <w:tcW w:w="1639"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проектирование</w:t>
            </w:r>
          </w:p>
        </w:tc>
        <w:tc>
          <w:tcPr>
            <w:tcW w:w="850"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1 км</w:t>
            </w:r>
          </w:p>
        </w:tc>
        <w:tc>
          <w:tcPr>
            <w:tcW w:w="851"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0,15</w:t>
            </w:r>
          </w:p>
        </w:tc>
        <w:tc>
          <w:tcPr>
            <w:tcW w:w="1276"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2025</w:t>
            </w:r>
          </w:p>
        </w:tc>
      </w:tr>
      <w:tr w:rsidR="00C8251D" w:rsidRPr="00C8251D" w:rsidTr="00E714D5">
        <w:tblPrEx>
          <w:tblCellMar>
            <w:left w:w="108" w:type="dxa"/>
            <w:right w:w="108" w:type="dxa"/>
          </w:tblCellMar>
          <w:tblLook w:val="04A0"/>
        </w:tblPrEx>
        <w:trPr>
          <w:trHeight w:val="510"/>
        </w:trPr>
        <w:tc>
          <w:tcPr>
            <w:tcW w:w="568"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1.3</w:t>
            </w:r>
          </w:p>
        </w:tc>
        <w:tc>
          <w:tcPr>
            <w:tcW w:w="1842" w:type="dxa"/>
            <w:noWrap/>
            <w:hideMark/>
          </w:tcPr>
          <w:p w:rsidR="00C8251D" w:rsidRPr="00C8251D" w:rsidRDefault="00C8251D" w:rsidP="00C8251D">
            <w:pP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ул. Политехническая</w:t>
            </w:r>
          </w:p>
        </w:tc>
        <w:tc>
          <w:tcPr>
            <w:tcW w:w="2552" w:type="dxa"/>
            <w:hideMark/>
          </w:tcPr>
          <w:p w:rsidR="00C8251D" w:rsidRPr="00C8251D" w:rsidRDefault="00C8251D" w:rsidP="00E714D5">
            <w:pP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путепровод от ул. Верхней до Ново-Астраханского шоссе</w:t>
            </w:r>
          </w:p>
        </w:tc>
        <w:tc>
          <w:tcPr>
            <w:tcW w:w="1639"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строительство</w:t>
            </w:r>
          </w:p>
        </w:tc>
        <w:tc>
          <w:tcPr>
            <w:tcW w:w="850"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1 км</w:t>
            </w:r>
          </w:p>
        </w:tc>
        <w:tc>
          <w:tcPr>
            <w:tcW w:w="851"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0,16</w:t>
            </w:r>
          </w:p>
        </w:tc>
        <w:tc>
          <w:tcPr>
            <w:tcW w:w="1276"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2023</w:t>
            </w:r>
          </w:p>
        </w:tc>
      </w:tr>
      <w:tr w:rsidR="00C8251D" w:rsidRPr="00C8251D" w:rsidTr="00E714D5">
        <w:tblPrEx>
          <w:tblCellMar>
            <w:left w:w="108" w:type="dxa"/>
            <w:right w:w="108" w:type="dxa"/>
          </w:tblCellMar>
          <w:tblLook w:val="04A0"/>
        </w:tblPrEx>
        <w:trPr>
          <w:trHeight w:val="765"/>
        </w:trPr>
        <w:tc>
          <w:tcPr>
            <w:tcW w:w="568"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1.4</w:t>
            </w:r>
          </w:p>
        </w:tc>
        <w:tc>
          <w:tcPr>
            <w:tcW w:w="1842" w:type="dxa"/>
            <w:noWrap/>
            <w:hideMark/>
          </w:tcPr>
          <w:p w:rsidR="00C8251D" w:rsidRPr="00C8251D" w:rsidRDefault="00C8251D" w:rsidP="00C8251D">
            <w:pP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ул. Большая Садовая</w:t>
            </w:r>
          </w:p>
        </w:tc>
        <w:tc>
          <w:tcPr>
            <w:tcW w:w="2552" w:type="dxa"/>
            <w:hideMark/>
          </w:tcPr>
          <w:p w:rsidR="00C8251D" w:rsidRPr="00C8251D" w:rsidRDefault="00C8251D" w:rsidP="00E714D5">
            <w:pP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перспективный участок от пересечения улиц Политехнической и Клочкова до пересечения улиц Беговой и Большой Садовой</w:t>
            </w:r>
          </w:p>
        </w:tc>
        <w:tc>
          <w:tcPr>
            <w:tcW w:w="1639"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строительство</w:t>
            </w:r>
          </w:p>
        </w:tc>
        <w:tc>
          <w:tcPr>
            <w:tcW w:w="850"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1 км</w:t>
            </w:r>
          </w:p>
        </w:tc>
        <w:tc>
          <w:tcPr>
            <w:tcW w:w="851"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0,34</w:t>
            </w:r>
          </w:p>
        </w:tc>
        <w:tc>
          <w:tcPr>
            <w:tcW w:w="1276"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2023</w:t>
            </w:r>
          </w:p>
        </w:tc>
      </w:tr>
      <w:tr w:rsidR="00C8251D" w:rsidRPr="00C8251D" w:rsidTr="00E714D5">
        <w:tblPrEx>
          <w:tblCellMar>
            <w:left w:w="108" w:type="dxa"/>
            <w:right w:w="108" w:type="dxa"/>
          </w:tblCellMar>
          <w:tblLook w:val="04A0"/>
        </w:tblPrEx>
        <w:trPr>
          <w:trHeight w:val="765"/>
        </w:trPr>
        <w:tc>
          <w:tcPr>
            <w:tcW w:w="568"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1.5</w:t>
            </w:r>
          </w:p>
        </w:tc>
        <w:tc>
          <w:tcPr>
            <w:tcW w:w="1842" w:type="dxa"/>
            <w:noWrap/>
            <w:hideMark/>
          </w:tcPr>
          <w:p w:rsidR="00C8251D" w:rsidRPr="00C8251D" w:rsidRDefault="00C8251D" w:rsidP="00C8251D">
            <w:pP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ул. Большая Садовая</w:t>
            </w:r>
          </w:p>
        </w:tc>
        <w:tc>
          <w:tcPr>
            <w:tcW w:w="2552" w:type="dxa"/>
            <w:hideMark/>
          </w:tcPr>
          <w:p w:rsidR="00C8251D" w:rsidRPr="00C8251D" w:rsidRDefault="00C8251D" w:rsidP="00E714D5">
            <w:pP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перспективный участок от пересечения улиц Большой Садовой и Белоглинской до пересечения улиц Большой Садовой и Рабочей</w:t>
            </w:r>
          </w:p>
        </w:tc>
        <w:tc>
          <w:tcPr>
            <w:tcW w:w="1639"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строительство</w:t>
            </w:r>
          </w:p>
        </w:tc>
        <w:tc>
          <w:tcPr>
            <w:tcW w:w="850"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1 км</w:t>
            </w:r>
          </w:p>
        </w:tc>
        <w:tc>
          <w:tcPr>
            <w:tcW w:w="851"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0,34</w:t>
            </w:r>
          </w:p>
        </w:tc>
        <w:tc>
          <w:tcPr>
            <w:tcW w:w="1276"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2020</w:t>
            </w:r>
          </w:p>
        </w:tc>
      </w:tr>
      <w:tr w:rsidR="00C8251D" w:rsidRPr="00C8251D" w:rsidTr="00E714D5">
        <w:tblPrEx>
          <w:tblCellMar>
            <w:left w:w="108" w:type="dxa"/>
            <w:right w:w="108" w:type="dxa"/>
          </w:tblCellMar>
          <w:tblLook w:val="04A0"/>
        </w:tblPrEx>
        <w:trPr>
          <w:trHeight w:val="765"/>
        </w:trPr>
        <w:tc>
          <w:tcPr>
            <w:tcW w:w="568"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1.6</w:t>
            </w:r>
          </w:p>
        </w:tc>
        <w:tc>
          <w:tcPr>
            <w:tcW w:w="1842" w:type="dxa"/>
            <w:noWrap/>
            <w:hideMark/>
          </w:tcPr>
          <w:p w:rsidR="00C8251D" w:rsidRPr="00C8251D" w:rsidRDefault="00C8251D" w:rsidP="00C8251D">
            <w:pP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ул. Большая Садовая</w:t>
            </w:r>
          </w:p>
        </w:tc>
        <w:tc>
          <w:tcPr>
            <w:tcW w:w="2552" w:type="dxa"/>
            <w:hideMark/>
          </w:tcPr>
          <w:p w:rsidR="00C8251D" w:rsidRPr="00C8251D" w:rsidRDefault="00C8251D" w:rsidP="00E714D5">
            <w:pP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перспективный участок от пересечения улиц Большой Садовой и Тракторной до пересечения улиц Большой Садовой и Соколовой</w:t>
            </w:r>
          </w:p>
        </w:tc>
        <w:tc>
          <w:tcPr>
            <w:tcW w:w="1639"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строительство</w:t>
            </w:r>
          </w:p>
        </w:tc>
        <w:tc>
          <w:tcPr>
            <w:tcW w:w="850"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1 км</w:t>
            </w:r>
          </w:p>
        </w:tc>
        <w:tc>
          <w:tcPr>
            <w:tcW w:w="851"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0,47</w:t>
            </w:r>
          </w:p>
        </w:tc>
        <w:tc>
          <w:tcPr>
            <w:tcW w:w="1276"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2026</w:t>
            </w:r>
          </w:p>
        </w:tc>
      </w:tr>
      <w:tr w:rsidR="00C8251D" w:rsidRPr="00C8251D" w:rsidTr="00E714D5">
        <w:tblPrEx>
          <w:tblCellMar>
            <w:left w:w="108" w:type="dxa"/>
            <w:right w:w="108" w:type="dxa"/>
          </w:tblCellMar>
          <w:tblLook w:val="04A0"/>
        </w:tblPrEx>
        <w:trPr>
          <w:trHeight w:val="510"/>
        </w:trPr>
        <w:tc>
          <w:tcPr>
            <w:tcW w:w="568"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1.7</w:t>
            </w:r>
          </w:p>
        </w:tc>
        <w:tc>
          <w:tcPr>
            <w:tcW w:w="1842" w:type="dxa"/>
            <w:noWrap/>
            <w:hideMark/>
          </w:tcPr>
          <w:p w:rsidR="00C8251D" w:rsidRPr="00C8251D" w:rsidRDefault="00C8251D" w:rsidP="00C8251D">
            <w:pP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ул. Большая Садовая</w:t>
            </w:r>
          </w:p>
        </w:tc>
        <w:tc>
          <w:tcPr>
            <w:tcW w:w="2552" w:type="dxa"/>
            <w:hideMark/>
          </w:tcPr>
          <w:p w:rsidR="00C8251D" w:rsidRPr="00C8251D" w:rsidRDefault="00C8251D" w:rsidP="00E714D5">
            <w:pP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путепровод на перспективном участке от пересечения с ул. Тракторной до ул. Соколовой</w:t>
            </w:r>
          </w:p>
        </w:tc>
        <w:tc>
          <w:tcPr>
            <w:tcW w:w="1639"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строительство</w:t>
            </w:r>
          </w:p>
        </w:tc>
        <w:tc>
          <w:tcPr>
            <w:tcW w:w="850"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1 км</w:t>
            </w:r>
          </w:p>
        </w:tc>
        <w:tc>
          <w:tcPr>
            <w:tcW w:w="851"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0,23</w:t>
            </w:r>
          </w:p>
        </w:tc>
        <w:tc>
          <w:tcPr>
            <w:tcW w:w="1276"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2026</w:t>
            </w:r>
          </w:p>
        </w:tc>
      </w:tr>
      <w:tr w:rsidR="00C8251D" w:rsidRPr="00C8251D" w:rsidTr="00E714D5">
        <w:tblPrEx>
          <w:tblCellMar>
            <w:left w:w="108" w:type="dxa"/>
            <w:right w:w="108" w:type="dxa"/>
          </w:tblCellMar>
          <w:tblLook w:val="04A0"/>
        </w:tblPrEx>
        <w:trPr>
          <w:trHeight w:val="255"/>
        </w:trPr>
        <w:tc>
          <w:tcPr>
            <w:tcW w:w="568"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1.8</w:t>
            </w:r>
          </w:p>
        </w:tc>
        <w:tc>
          <w:tcPr>
            <w:tcW w:w="1842" w:type="dxa"/>
            <w:noWrap/>
            <w:hideMark/>
          </w:tcPr>
          <w:p w:rsidR="00C8251D" w:rsidRPr="00C8251D" w:rsidRDefault="00C8251D" w:rsidP="00C8251D">
            <w:pP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ул. Большая Садовая</w:t>
            </w:r>
          </w:p>
        </w:tc>
        <w:tc>
          <w:tcPr>
            <w:tcW w:w="2552" w:type="dxa"/>
            <w:noWrap/>
            <w:hideMark/>
          </w:tcPr>
          <w:p w:rsidR="00C8251D" w:rsidRPr="00C8251D" w:rsidRDefault="00C8251D" w:rsidP="00E714D5">
            <w:pP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ул. Большая Садовая от ул. Соколовой</w:t>
            </w:r>
          </w:p>
        </w:tc>
        <w:tc>
          <w:tcPr>
            <w:tcW w:w="1639"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реконструкция</w:t>
            </w:r>
          </w:p>
        </w:tc>
        <w:tc>
          <w:tcPr>
            <w:tcW w:w="850"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1 км</w:t>
            </w:r>
          </w:p>
        </w:tc>
        <w:tc>
          <w:tcPr>
            <w:tcW w:w="851"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1,19</w:t>
            </w:r>
          </w:p>
        </w:tc>
        <w:tc>
          <w:tcPr>
            <w:tcW w:w="1276"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2025</w:t>
            </w:r>
          </w:p>
        </w:tc>
      </w:tr>
      <w:tr w:rsidR="00C8251D" w:rsidRPr="00C8251D" w:rsidTr="00E714D5">
        <w:tblPrEx>
          <w:tblCellMar>
            <w:left w:w="108" w:type="dxa"/>
            <w:right w:w="108" w:type="dxa"/>
          </w:tblCellMar>
          <w:tblLook w:val="04A0"/>
        </w:tblPrEx>
        <w:trPr>
          <w:trHeight w:val="765"/>
        </w:trPr>
        <w:tc>
          <w:tcPr>
            <w:tcW w:w="568"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1.9</w:t>
            </w:r>
          </w:p>
        </w:tc>
        <w:tc>
          <w:tcPr>
            <w:tcW w:w="1842" w:type="dxa"/>
            <w:noWrap/>
            <w:hideMark/>
          </w:tcPr>
          <w:p w:rsidR="00C8251D" w:rsidRPr="00C8251D" w:rsidRDefault="00C8251D" w:rsidP="00C8251D">
            <w:pP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ул. Большая Садовая</w:t>
            </w:r>
          </w:p>
        </w:tc>
        <w:tc>
          <w:tcPr>
            <w:tcW w:w="2552" w:type="dxa"/>
            <w:hideMark/>
          </w:tcPr>
          <w:p w:rsidR="00C8251D" w:rsidRPr="00C8251D" w:rsidRDefault="00C8251D" w:rsidP="00E714D5">
            <w:pP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перспективный участок от ул. 7-й линии 2-го поселка им. Пугачева до пересечения улиц Чапаева и Большой Садовой</w:t>
            </w:r>
          </w:p>
        </w:tc>
        <w:tc>
          <w:tcPr>
            <w:tcW w:w="1639"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строительство</w:t>
            </w:r>
          </w:p>
        </w:tc>
        <w:tc>
          <w:tcPr>
            <w:tcW w:w="850"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1 км</w:t>
            </w:r>
          </w:p>
        </w:tc>
        <w:tc>
          <w:tcPr>
            <w:tcW w:w="851"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0,33</w:t>
            </w:r>
          </w:p>
        </w:tc>
        <w:tc>
          <w:tcPr>
            <w:tcW w:w="1276"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2026</w:t>
            </w:r>
          </w:p>
        </w:tc>
      </w:tr>
      <w:tr w:rsidR="00C8251D" w:rsidRPr="00C8251D" w:rsidTr="00E714D5">
        <w:tblPrEx>
          <w:tblCellMar>
            <w:left w:w="108" w:type="dxa"/>
            <w:right w:w="108" w:type="dxa"/>
          </w:tblCellMar>
          <w:tblLook w:val="04A0"/>
        </w:tblPrEx>
        <w:trPr>
          <w:trHeight w:val="255"/>
        </w:trPr>
        <w:tc>
          <w:tcPr>
            <w:tcW w:w="568"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1.10</w:t>
            </w:r>
          </w:p>
        </w:tc>
        <w:tc>
          <w:tcPr>
            <w:tcW w:w="1842" w:type="dxa"/>
            <w:noWrap/>
            <w:hideMark/>
          </w:tcPr>
          <w:p w:rsidR="00C8251D" w:rsidRPr="00C8251D" w:rsidRDefault="00C8251D" w:rsidP="00C8251D">
            <w:pP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 xml:space="preserve">ул. Большая </w:t>
            </w:r>
            <w:r w:rsidRPr="00C8251D">
              <w:rPr>
                <w:rFonts w:ascii="Times New Roman" w:eastAsia="Times New Roman" w:hAnsi="Times New Roman" w:cs="Times New Roman"/>
                <w:color w:val="000000"/>
                <w:sz w:val="20"/>
                <w:szCs w:val="20"/>
                <w:lang w:eastAsia="ru-RU"/>
              </w:rPr>
              <w:lastRenderedPageBreak/>
              <w:t>Садовая</w:t>
            </w:r>
          </w:p>
        </w:tc>
        <w:tc>
          <w:tcPr>
            <w:tcW w:w="2552" w:type="dxa"/>
            <w:noWrap/>
            <w:hideMark/>
          </w:tcPr>
          <w:p w:rsidR="00C8251D" w:rsidRPr="00C8251D" w:rsidRDefault="00C8251D" w:rsidP="00E714D5">
            <w:pP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lastRenderedPageBreak/>
              <w:t xml:space="preserve">ул. Большая Садовая от ул. </w:t>
            </w:r>
            <w:r w:rsidRPr="00C8251D">
              <w:rPr>
                <w:rFonts w:ascii="Times New Roman" w:eastAsia="Times New Roman" w:hAnsi="Times New Roman" w:cs="Times New Roman"/>
                <w:color w:val="000000"/>
                <w:sz w:val="20"/>
                <w:szCs w:val="20"/>
                <w:lang w:eastAsia="ru-RU"/>
              </w:rPr>
              <w:lastRenderedPageBreak/>
              <w:t>Чапаева до Дубовского проезда</w:t>
            </w:r>
          </w:p>
        </w:tc>
        <w:tc>
          <w:tcPr>
            <w:tcW w:w="1639"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lastRenderedPageBreak/>
              <w:t>реконструкция</w:t>
            </w:r>
          </w:p>
        </w:tc>
        <w:tc>
          <w:tcPr>
            <w:tcW w:w="850"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1 км</w:t>
            </w:r>
          </w:p>
        </w:tc>
        <w:tc>
          <w:tcPr>
            <w:tcW w:w="851"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0,81</w:t>
            </w:r>
          </w:p>
        </w:tc>
        <w:tc>
          <w:tcPr>
            <w:tcW w:w="1276"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2027</w:t>
            </w:r>
          </w:p>
        </w:tc>
      </w:tr>
      <w:tr w:rsidR="00C8251D" w:rsidRPr="00C8251D" w:rsidTr="00E714D5">
        <w:tblPrEx>
          <w:tblCellMar>
            <w:left w:w="108" w:type="dxa"/>
            <w:right w:w="108" w:type="dxa"/>
          </w:tblCellMar>
          <w:tblLook w:val="04A0"/>
        </w:tblPrEx>
        <w:trPr>
          <w:trHeight w:val="255"/>
        </w:trPr>
        <w:tc>
          <w:tcPr>
            <w:tcW w:w="568"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lastRenderedPageBreak/>
              <w:t>1.11</w:t>
            </w:r>
          </w:p>
        </w:tc>
        <w:tc>
          <w:tcPr>
            <w:tcW w:w="1842" w:type="dxa"/>
            <w:noWrap/>
            <w:hideMark/>
          </w:tcPr>
          <w:p w:rsidR="00C8251D" w:rsidRPr="00C8251D" w:rsidRDefault="00C8251D" w:rsidP="00C8251D">
            <w:pP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ул. Большая Садовая</w:t>
            </w:r>
          </w:p>
        </w:tc>
        <w:tc>
          <w:tcPr>
            <w:tcW w:w="2552" w:type="dxa"/>
            <w:noWrap/>
            <w:hideMark/>
          </w:tcPr>
          <w:p w:rsidR="00C8251D" w:rsidRPr="00C8251D" w:rsidRDefault="00C8251D" w:rsidP="00E714D5">
            <w:pP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перспективный участок ул. Большой Садовой от Дубровского проезда до ул. Аэропорт</w:t>
            </w:r>
          </w:p>
        </w:tc>
        <w:tc>
          <w:tcPr>
            <w:tcW w:w="1639"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строительство</w:t>
            </w:r>
          </w:p>
        </w:tc>
        <w:tc>
          <w:tcPr>
            <w:tcW w:w="850"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1 км</w:t>
            </w:r>
          </w:p>
        </w:tc>
        <w:tc>
          <w:tcPr>
            <w:tcW w:w="851"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1,99</w:t>
            </w:r>
          </w:p>
        </w:tc>
        <w:tc>
          <w:tcPr>
            <w:tcW w:w="1276"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2029</w:t>
            </w:r>
          </w:p>
        </w:tc>
      </w:tr>
      <w:tr w:rsidR="00C8251D" w:rsidRPr="00C8251D" w:rsidTr="00E714D5">
        <w:tblPrEx>
          <w:tblCellMar>
            <w:left w:w="108" w:type="dxa"/>
            <w:right w:w="108" w:type="dxa"/>
          </w:tblCellMar>
          <w:tblLook w:val="04A0"/>
        </w:tblPrEx>
        <w:trPr>
          <w:trHeight w:val="510"/>
        </w:trPr>
        <w:tc>
          <w:tcPr>
            <w:tcW w:w="568"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1.1</w:t>
            </w:r>
            <w:r w:rsidR="00450031">
              <w:rPr>
                <w:rFonts w:ascii="Times New Roman" w:eastAsia="Times New Roman" w:hAnsi="Times New Roman" w:cs="Times New Roman"/>
                <w:color w:val="000000"/>
                <w:sz w:val="20"/>
                <w:szCs w:val="20"/>
                <w:lang w:eastAsia="ru-RU"/>
              </w:rPr>
              <w:t>2</w:t>
            </w:r>
          </w:p>
        </w:tc>
        <w:tc>
          <w:tcPr>
            <w:tcW w:w="1842" w:type="dxa"/>
            <w:noWrap/>
            <w:hideMark/>
          </w:tcPr>
          <w:p w:rsidR="00C8251D" w:rsidRPr="00C8251D" w:rsidRDefault="00C8251D" w:rsidP="00C8251D">
            <w:pP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ул. Одесская</w:t>
            </w:r>
          </w:p>
        </w:tc>
        <w:tc>
          <w:tcPr>
            <w:tcW w:w="2552" w:type="dxa"/>
            <w:hideMark/>
          </w:tcPr>
          <w:p w:rsidR="00C8251D" w:rsidRPr="00C8251D" w:rsidRDefault="00C8251D" w:rsidP="00E714D5">
            <w:pP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ул. Одесская от ул. Лунной до просп. 50 лет Октября</w:t>
            </w:r>
          </w:p>
        </w:tc>
        <w:tc>
          <w:tcPr>
            <w:tcW w:w="1639"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реконструкция</w:t>
            </w:r>
          </w:p>
        </w:tc>
        <w:tc>
          <w:tcPr>
            <w:tcW w:w="850"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1 км</w:t>
            </w:r>
          </w:p>
        </w:tc>
        <w:tc>
          <w:tcPr>
            <w:tcW w:w="851"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0,59</w:t>
            </w:r>
          </w:p>
        </w:tc>
        <w:tc>
          <w:tcPr>
            <w:tcW w:w="1276"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2030</w:t>
            </w:r>
          </w:p>
        </w:tc>
      </w:tr>
      <w:tr w:rsidR="00C8251D" w:rsidRPr="00C8251D" w:rsidTr="00E714D5">
        <w:tblPrEx>
          <w:tblCellMar>
            <w:left w:w="108" w:type="dxa"/>
            <w:right w:w="108" w:type="dxa"/>
          </w:tblCellMar>
          <w:tblLook w:val="04A0"/>
        </w:tblPrEx>
        <w:trPr>
          <w:trHeight w:val="765"/>
        </w:trPr>
        <w:tc>
          <w:tcPr>
            <w:tcW w:w="568"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1.2</w:t>
            </w:r>
          </w:p>
        </w:tc>
        <w:tc>
          <w:tcPr>
            <w:tcW w:w="1842" w:type="dxa"/>
            <w:hideMark/>
          </w:tcPr>
          <w:p w:rsidR="00C8251D" w:rsidRPr="00C8251D" w:rsidRDefault="00C8251D" w:rsidP="00C8251D">
            <w:pP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 xml:space="preserve">Дублер просп. 50 лет Октября </w:t>
            </w:r>
          </w:p>
        </w:tc>
        <w:tc>
          <w:tcPr>
            <w:tcW w:w="2552" w:type="dxa"/>
            <w:hideMark/>
          </w:tcPr>
          <w:p w:rsidR="00C8251D" w:rsidRPr="00C8251D" w:rsidRDefault="00C8251D" w:rsidP="00E714D5">
            <w:pP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2-го Украинский проезд, улицы Украинская, Генерала Захарова от ул. Алексеевской до ул. Тракторной</w:t>
            </w:r>
          </w:p>
        </w:tc>
        <w:tc>
          <w:tcPr>
            <w:tcW w:w="1639"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реконструкция</w:t>
            </w:r>
          </w:p>
        </w:tc>
        <w:tc>
          <w:tcPr>
            <w:tcW w:w="850"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1 км</w:t>
            </w:r>
          </w:p>
        </w:tc>
        <w:tc>
          <w:tcPr>
            <w:tcW w:w="851"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1,42</w:t>
            </w:r>
          </w:p>
        </w:tc>
        <w:tc>
          <w:tcPr>
            <w:tcW w:w="1276"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2020</w:t>
            </w:r>
          </w:p>
        </w:tc>
      </w:tr>
      <w:tr w:rsidR="00C8251D" w:rsidRPr="00C8251D" w:rsidTr="00E714D5">
        <w:tblPrEx>
          <w:tblCellMar>
            <w:left w:w="108" w:type="dxa"/>
            <w:right w:w="108" w:type="dxa"/>
          </w:tblCellMar>
          <w:tblLook w:val="04A0"/>
        </w:tblPrEx>
        <w:trPr>
          <w:trHeight w:val="510"/>
        </w:trPr>
        <w:tc>
          <w:tcPr>
            <w:tcW w:w="568"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1.3</w:t>
            </w:r>
          </w:p>
        </w:tc>
        <w:tc>
          <w:tcPr>
            <w:tcW w:w="1842" w:type="dxa"/>
            <w:hideMark/>
          </w:tcPr>
          <w:p w:rsidR="00C8251D" w:rsidRPr="00C8251D" w:rsidRDefault="00C8251D" w:rsidP="00C8251D">
            <w:pP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 xml:space="preserve">Дублер просп. 50 лет Октября </w:t>
            </w:r>
          </w:p>
        </w:tc>
        <w:tc>
          <w:tcPr>
            <w:tcW w:w="2552" w:type="dxa"/>
            <w:hideMark/>
          </w:tcPr>
          <w:p w:rsidR="00C8251D" w:rsidRPr="00C8251D" w:rsidRDefault="00C8251D" w:rsidP="00E714D5">
            <w:pP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улицы 1-ю Аптечная, Курдюмская, Вишневая, Лунная от ул. Одесской до ул. Алексеевской</w:t>
            </w:r>
          </w:p>
        </w:tc>
        <w:tc>
          <w:tcPr>
            <w:tcW w:w="1639"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реконструкция</w:t>
            </w:r>
          </w:p>
        </w:tc>
        <w:tc>
          <w:tcPr>
            <w:tcW w:w="850"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1 км</w:t>
            </w:r>
          </w:p>
        </w:tc>
        <w:tc>
          <w:tcPr>
            <w:tcW w:w="851"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3,06</w:t>
            </w:r>
          </w:p>
        </w:tc>
        <w:tc>
          <w:tcPr>
            <w:tcW w:w="1276"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2020</w:t>
            </w:r>
          </w:p>
        </w:tc>
      </w:tr>
      <w:tr w:rsidR="00C8251D" w:rsidRPr="00C8251D" w:rsidTr="00E714D5">
        <w:tblPrEx>
          <w:tblCellMar>
            <w:left w:w="108" w:type="dxa"/>
            <w:right w:w="108" w:type="dxa"/>
          </w:tblCellMar>
          <w:tblLook w:val="04A0"/>
        </w:tblPrEx>
        <w:trPr>
          <w:trHeight w:val="510"/>
        </w:trPr>
        <w:tc>
          <w:tcPr>
            <w:tcW w:w="568" w:type="dxa"/>
            <w:noWrap/>
            <w:hideMark/>
          </w:tcPr>
          <w:p w:rsidR="00C8251D" w:rsidRPr="00C8251D" w:rsidRDefault="00450031" w:rsidP="00C8251D">
            <w:pPr>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w:t>
            </w:r>
          </w:p>
        </w:tc>
        <w:tc>
          <w:tcPr>
            <w:tcW w:w="1842" w:type="dxa"/>
            <w:hideMark/>
          </w:tcPr>
          <w:p w:rsidR="00C8251D" w:rsidRPr="00C8251D" w:rsidRDefault="00C8251D" w:rsidP="00C8251D">
            <w:pP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 xml:space="preserve">Дублер просп. 50 лет Октября </w:t>
            </w:r>
          </w:p>
        </w:tc>
        <w:tc>
          <w:tcPr>
            <w:tcW w:w="2552" w:type="dxa"/>
            <w:hideMark/>
          </w:tcPr>
          <w:p w:rsidR="00C8251D" w:rsidRPr="00C8251D" w:rsidRDefault="00C8251D" w:rsidP="00E714D5">
            <w:pP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перспективный участок от ул. Одесской до ул. Международной</w:t>
            </w:r>
          </w:p>
        </w:tc>
        <w:tc>
          <w:tcPr>
            <w:tcW w:w="1639"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строительство</w:t>
            </w:r>
          </w:p>
        </w:tc>
        <w:tc>
          <w:tcPr>
            <w:tcW w:w="850"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1 км</w:t>
            </w:r>
          </w:p>
        </w:tc>
        <w:tc>
          <w:tcPr>
            <w:tcW w:w="851"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1,25</w:t>
            </w:r>
          </w:p>
        </w:tc>
        <w:tc>
          <w:tcPr>
            <w:tcW w:w="1276"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2024</w:t>
            </w:r>
          </w:p>
        </w:tc>
      </w:tr>
      <w:tr w:rsidR="00C8251D" w:rsidRPr="00C8251D" w:rsidTr="00E714D5">
        <w:tblPrEx>
          <w:tblCellMar>
            <w:left w:w="108" w:type="dxa"/>
            <w:right w:w="108" w:type="dxa"/>
          </w:tblCellMar>
          <w:tblLook w:val="04A0"/>
        </w:tblPrEx>
        <w:trPr>
          <w:trHeight w:val="765"/>
        </w:trPr>
        <w:tc>
          <w:tcPr>
            <w:tcW w:w="568" w:type="dxa"/>
            <w:noWrap/>
            <w:hideMark/>
          </w:tcPr>
          <w:p w:rsidR="00C8251D" w:rsidRPr="00C8251D" w:rsidRDefault="00450031" w:rsidP="00C8251D">
            <w:pPr>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w:t>
            </w:r>
          </w:p>
        </w:tc>
        <w:tc>
          <w:tcPr>
            <w:tcW w:w="1842" w:type="dxa"/>
            <w:hideMark/>
          </w:tcPr>
          <w:p w:rsidR="00C8251D" w:rsidRPr="00C8251D" w:rsidRDefault="00C8251D" w:rsidP="00C8251D">
            <w:pP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Улично-дорожная сеть в районе новой застройки на территории аэропорта</w:t>
            </w:r>
          </w:p>
        </w:tc>
        <w:tc>
          <w:tcPr>
            <w:tcW w:w="2552" w:type="dxa"/>
            <w:hideMark/>
          </w:tcPr>
          <w:p w:rsidR="00C8251D" w:rsidRPr="00C8251D" w:rsidRDefault="00C8251D" w:rsidP="00E714D5">
            <w:pP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улицы Депутатская</w:t>
            </w:r>
          </w:p>
        </w:tc>
        <w:tc>
          <w:tcPr>
            <w:tcW w:w="1639"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реконструкция</w:t>
            </w:r>
          </w:p>
        </w:tc>
        <w:tc>
          <w:tcPr>
            <w:tcW w:w="850"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1 км</w:t>
            </w:r>
          </w:p>
        </w:tc>
        <w:tc>
          <w:tcPr>
            <w:tcW w:w="851"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0,25</w:t>
            </w:r>
          </w:p>
        </w:tc>
        <w:tc>
          <w:tcPr>
            <w:tcW w:w="1276"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2022</w:t>
            </w:r>
          </w:p>
        </w:tc>
      </w:tr>
      <w:tr w:rsidR="00C8251D" w:rsidRPr="00C8251D" w:rsidTr="00E714D5">
        <w:tblPrEx>
          <w:tblCellMar>
            <w:left w:w="108" w:type="dxa"/>
            <w:right w:w="108" w:type="dxa"/>
          </w:tblCellMar>
          <w:tblLook w:val="04A0"/>
        </w:tblPrEx>
        <w:trPr>
          <w:trHeight w:val="765"/>
        </w:trPr>
        <w:tc>
          <w:tcPr>
            <w:tcW w:w="568" w:type="dxa"/>
            <w:noWrap/>
            <w:hideMark/>
          </w:tcPr>
          <w:p w:rsidR="00C8251D" w:rsidRPr="00C8251D" w:rsidRDefault="00450031" w:rsidP="00C8251D">
            <w:pPr>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w:t>
            </w:r>
          </w:p>
        </w:tc>
        <w:tc>
          <w:tcPr>
            <w:tcW w:w="1842" w:type="dxa"/>
            <w:hideMark/>
          </w:tcPr>
          <w:p w:rsidR="00C8251D" w:rsidRPr="00C8251D" w:rsidRDefault="00C8251D" w:rsidP="00C8251D">
            <w:pP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Улично-дорожная сеть в районе новой застройки на территории аэропорта</w:t>
            </w:r>
          </w:p>
        </w:tc>
        <w:tc>
          <w:tcPr>
            <w:tcW w:w="2552" w:type="dxa"/>
            <w:hideMark/>
          </w:tcPr>
          <w:p w:rsidR="00C8251D" w:rsidRPr="00C8251D" w:rsidRDefault="00C8251D" w:rsidP="00E714D5">
            <w:pP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перспективный участок ул. Чапаева до ул. Аэропорт</w:t>
            </w:r>
          </w:p>
        </w:tc>
        <w:tc>
          <w:tcPr>
            <w:tcW w:w="1639"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строительство</w:t>
            </w:r>
          </w:p>
        </w:tc>
        <w:tc>
          <w:tcPr>
            <w:tcW w:w="850"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1 км</w:t>
            </w:r>
          </w:p>
        </w:tc>
        <w:tc>
          <w:tcPr>
            <w:tcW w:w="851"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0,42</w:t>
            </w:r>
          </w:p>
        </w:tc>
        <w:tc>
          <w:tcPr>
            <w:tcW w:w="1276"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2028</w:t>
            </w:r>
          </w:p>
        </w:tc>
      </w:tr>
      <w:tr w:rsidR="00C8251D" w:rsidRPr="00C8251D" w:rsidTr="00E714D5">
        <w:tblPrEx>
          <w:tblCellMar>
            <w:left w:w="108" w:type="dxa"/>
            <w:right w:w="108" w:type="dxa"/>
          </w:tblCellMar>
          <w:tblLook w:val="04A0"/>
        </w:tblPrEx>
        <w:trPr>
          <w:trHeight w:val="765"/>
        </w:trPr>
        <w:tc>
          <w:tcPr>
            <w:tcW w:w="568" w:type="dxa"/>
            <w:noWrap/>
            <w:hideMark/>
          </w:tcPr>
          <w:p w:rsidR="00C8251D" w:rsidRPr="00C8251D" w:rsidRDefault="00450031" w:rsidP="00C8251D">
            <w:pPr>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5</w:t>
            </w:r>
          </w:p>
        </w:tc>
        <w:tc>
          <w:tcPr>
            <w:tcW w:w="1842" w:type="dxa"/>
            <w:hideMark/>
          </w:tcPr>
          <w:p w:rsidR="00C8251D" w:rsidRPr="00C8251D" w:rsidRDefault="00C8251D" w:rsidP="00C8251D">
            <w:pP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Улично-дорожная сеть в районе новой застройки на территории аэропорта</w:t>
            </w:r>
          </w:p>
        </w:tc>
        <w:tc>
          <w:tcPr>
            <w:tcW w:w="2552" w:type="dxa"/>
            <w:hideMark/>
          </w:tcPr>
          <w:p w:rsidR="00C8251D" w:rsidRPr="00C8251D" w:rsidRDefault="00C8251D" w:rsidP="00E714D5">
            <w:pP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перспективный участок ул. Вольской до ул. Аэропорт</w:t>
            </w:r>
          </w:p>
        </w:tc>
        <w:tc>
          <w:tcPr>
            <w:tcW w:w="1639"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строительство</w:t>
            </w:r>
          </w:p>
        </w:tc>
        <w:tc>
          <w:tcPr>
            <w:tcW w:w="850"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1 км</w:t>
            </w:r>
          </w:p>
        </w:tc>
        <w:tc>
          <w:tcPr>
            <w:tcW w:w="851"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0,53</w:t>
            </w:r>
          </w:p>
        </w:tc>
        <w:tc>
          <w:tcPr>
            <w:tcW w:w="1276"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2028</w:t>
            </w:r>
          </w:p>
        </w:tc>
      </w:tr>
      <w:tr w:rsidR="00C8251D" w:rsidRPr="00C8251D" w:rsidTr="00E714D5">
        <w:tblPrEx>
          <w:tblCellMar>
            <w:left w:w="108" w:type="dxa"/>
            <w:right w:w="108" w:type="dxa"/>
          </w:tblCellMar>
          <w:tblLook w:val="04A0"/>
        </w:tblPrEx>
        <w:trPr>
          <w:trHeight w:val="510"/>
        </w:trPr>
        <w:tc>
          <w:tcPr>
            <w:tcW w:w="568" w:type="dxa"/>
            <w:noWrap/>
            <w:hideMark/>
          </w:tcPr>
          <w:p w:rsidR="00C8251D" w:rsidRPr="00C8251D" w:rsidRDefault="00450031" w:rsidP="00C8251D">
            <w:pPr>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6</w:t>
            </w:r>
          </w:p>
        </w:tc>
        <w:tc>
          <w:tcPr>
            <w:tcW w:w="1842" w:type="dxa"/>
            <w:hideMark/>
          </w:tcPr>
          <w:p w:rsidR="00C8251D" w:rsidRPr="00C8251D" w:rsidRDefault="00C8251D" w:rsidP="00C8251D">
            <w:pP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Участок северного выхода в Кировском районе</w:t>
            </w:r>
          </w:p>
        </w:tc>
        <w:tc>
          <w:tcPr>
            <w:tcW w:w="2552" w:type="dxa"/>
            <w:hideMark/>
          </w:tcPr>
          <w:p w:rsidR="00C8251D" w:rsidRPr="00C8251D" w:rsidRDefault="00C8251D" w:rsidP="00E714D5">
            <w:pP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от ул. Аэропорта до ул. Академика Семенова</w:t>
            </w:r>
          </w:p>
        </w:tc>
        <w:tc>
          <w:tcPr>
            <w:tcW w:w="1639"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проектирование</w:t>
            </w:r>
          </w:p>
        </w:tc>
        <w:tc>
          <w:tcPr>
            <w:tcW w:w="850"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1 км</w:t>
            </w:r>
          </w:p>
        </w:tc>
        <w:tc>
          <w:tcPr>
            <w:tcW w:w="851"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6,07</w:t>
            </w:r>
          </w:p>
        </w:tc>
        <w:tc>
          <w:tcPr>
            <w:tcW w:w="1276"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2021</w:t>
            </w:r>
          </w:p>
        </w:tc>
      </w:tr>
      <w:tr w:rsidR="00C8251D" w:rsidRPr="00C8251D" w:rsidTr="00E714D5">
        <w:tblPrEx>
          <w:tblCellMar>
            <w:left w:w="108" w:type="dxa"/>
            <w:right w:w="108" w:type="dxa"/>
          </w:tblCellMar>
          <w:tblLook w:val="04A0"/>
        </w:tblPrEx>
        <w:trPr>
          <w:trHeight w:val="765"/>
        </w:trPr>
        <w:tc>
          <w:tcPr>
            <w:tcW w:w="568" w:type="dxa"/>
            <w:noWrap/>
            <w:hideMark/>
          </w:tcPr>
          <w:p w:rsidR="00C8251D" w:rsidRPr="00C8251D" w:rsidRDefault="00C8251D" w:rsidP="00450031">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7</w:t>
            </w:r>
          </w:p>
        </w:tc>
        <w:tc>
          <w:tcPr>
            <w:tcW w:w="1842" w:type="dxa"/>
            <w:hideMark/>
          </w:tcPr>
          <w:p w:rsidR="00C8251D" w:rsidRPr="00C8251D" w:rsidRDefault="00C8251D" w:rsidP="00C8251D">
            <w:pP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Улично-дорожная сеть в районе новой застройки на территории аэропорта</w:t>
            </w:r>
          </w:p>
        </w:tc>
        <w:tc>
          <w:tcPr>
            <w:tcW w:w="2552" w:type="dxa"/>
            <w:hideMark/>
          </w:tcPr>
          <w:p w:rsidR="00C8251D" w:rsidRPr="00C8251D" w:rsidRDefault="00C8251D" w:rsidP="00E714D5">
            <w:pP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перспективный участок от ул. Аэропорт до ул. Зеленоостровской</w:t>
            </w:r>
          </w:p>
        </w:tc>
        <w:tc>
          <w:tcPr>
            <w:tcW w:w="1639"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строительство</w:t>
            </w:r>
          </w:p>
        </w:tc>
        <w:tc>
          <w:tcPr>
            <w:tcW w:w="850"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1 км</w:t>
            </w:r>
          </w:p>
        </w:tc>
        <w:tc>
          <w:tcPr>
            <w:tcW w:w="851"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2,27</w:t>
            </w:r>
          </w:p>
        </w:tc>
        <w:tc>
          <w:tcPr>
            <w:tcW w:w="1276"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2023</w:t>
            </w:r>
          </w:p>
        </w:tc>
      </w:tr>
      <w:tr w:rsidR="00C8251D" w:rsidRPr="00C8251D" w:rsidTr="00E714D5">
        <w:tblPrEx>
          <w:tblCellMar>
            <w:left w:w="108" w:type="dxa"/>
            <w:right w:w="108" w:type="dxa"/>
          </w:tblCellMar>
          <w:tblLook w:val="04A0"/>
        </w:tblPrEx>
        <w:trPr>
          <w:trHeight w:val="255"/>
        </w:trPr>
        <w:tc>
          <w:tcPr>
            <w:tcW w:w="568" w:type="dxa"/>
            <w:noWrap/>
            <w:hideMark/>
          </w:tcPr>
          <w:p w:rsidR="00C8251D" w:rsidRPr="00C8251D" w:rsidRDefault="00C8251D" w:rsidP="00450031">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7</w:t>
            </w:r>
            <w:r w:rsidR="00450031">
              <w:rPr>
                <w:rFonts w:ascii="Times New Roman" w:eastAsia="Times New Roman" w:hAnsi="Times New Roman" w:cs="Times New Roman"/>
                <w:color w:val="000000"/>
                <w:sz w:val="20"/>
                <w:szCs w:val="20"/>
                <w:lang w:eastAsia="ru-RU"/>
              </w:rPr>
              <w:t>.1</w:t>
            </w:r>
          </w:p>
        </w:tc>
        <w:tc>
          <w:tcPr>
            <w:tcW w:w="1842" w:type="dxa"/>
            <w:hideMark/>
          </w:tcPr>
          <w:p w:rsidR="00C8251D" w:rsidRPr="00C8251D" w:rsidRDefault="00C8251D" w:rsidP="00C8251D">
            <w:pP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ул. Зеленоостровская</w:t>
            </w:r>
          </w:p>
        </w:tc>
        <w:tc>
          <w:tcPr>
            <w:tcW w:w="2552" w:type="dxa"/>
            <w:hideMark/>
          </w:tcPr>
          <w:p w:rsidR="00C8251D" w:rsidRPr="00C8251D" w:rsidRDefault="00C8251D" w:rsidP="00E714D5">
            <w:pP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ул. Зеленоостровская</w:t>
            </w:r>
          </w:p>
        </w:tc>
        <w:tc>
          <w:tcPr>
            <w:tcW w:w="1639"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реконструкция</w:t>
            </w:r>
          </w:p>
        </w:tc>
        <w:tc>
          <w:tcPr>
            <w:tcW w:w="850"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1 км</w:t>
            </w:r>
          </w:p>
        </w:tc>
        <w:tc>
          <w:tcPr>
            <w:tcW w:w="851"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1,05</w:t>
            </w:r>
          </w:p>
        </w:tc>
        <w:tc>
          <w:tcPr>
            <w:tcW w:w="1276"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2023</w:t>
            </w:r>
          </w:p>
        </w:tc>
      </w:tr>
      <w:tr w:rsidR="00C8251D" w:rsidRPr="00C8251D" w:rsidTr="00E714D5">
        <w:tblPrEx>
          <w:tblCellMar>
            <w:left w:w="108" w:type="dxa"/>
            <w:right w:w="108" w:type="dxa"/>
          </w:tblCellMar>
          <w:tblLook w:val="04A0"/>
        </w:tblPrEx>
        <w:trPr>
          <w:trHeight w:val="311"/>
        </w:trPr>
        <w:tc>
          <w:tcPr>
            <w:tcW w:w="568" w:type="dxa"/>
            <w:noWrap/>
            <w:hideMark/>
          </w:tcPr>
          <w:p w:rsidR="00C8251D" w:rsidRPr="00C8251D" w:rsidRDefault="00450031" w:rsidP="00C8251D">
            <w:pPr>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7.2</w:t>
            </w:r>
          </w:p>
        </w:tc>
        <w:tc>
          <w:tcPr>
            <w:tcW w:w="1842" w:type="dxa"/>
            <w:hideMark/>
          </w:tcPr>
          <w:p w:rsidR="00C8251D" w:rsidRPr="00C8251D" w:rsidRDefault="00C8251D" w:rsidP="00C8251D">
            <w:pP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Участок магистральной улично-дорожной сети</w:t>
            </w:r>
          </w:p>
        </w:tc>
        <w:tc>
          <w:tcPr>
            <w:tcW w:w="2552" w:type="dxa"/>
            <w:hideMark/>
          </w:tcPr>
          <w:p w:rsidR="00C8251D" w:rsidRPr="00C8251D" w:rsidRDefault="00C8251D" w:rsidP="00E714D5">
            <w:pP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перспективный участок от ул. Зеленоостровской до ул. Академика Семенова</w:t>
            </w:r>
          </w:p>
        </w:tc>
        <w:tc>
          <w:tcPr>
            <w:tcW w:w="1639"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строительство</w:t>
            </w:r>
          </w:p>
        </w:tc>
        <w:tc>
          <w:tcPr>
            <w:tcW w:w="850"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1 км</w:t>
            </w:r>
          </w:p>
        </w:tc>
        <w:tc>
          <w:tcPr>
            <w:tcW w:w="851"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2,75</w:t>
            </w:r>
          </w:p>
        </w:tc>
        <w:tc>
          <w:tcPr>
            <w:tcW w:w="1276"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2027</w:t>
            </w:r>
          </w:p>
        </w:tc>
      </w:tr>
      <w:tr w:rsidR="00C8251D" w:rsidRPr="00C8251D" w:rsidTr="00E714D5">
        <w:tblPrEx>
          <w:tblCellMar>
            <w:left w:w="108" w:type="dxa"/>
            <w:right w:w="108" w:type="dxa"/>
          </w:tblCellMar>
          <w:tblLook w:val="04A0"/>
        </w:tblPrEx>
        <w:trPr>
          <w:trHeight w:val="765"/>
        </w:trPr>
        <w:tc>
          <w:tcPr>
            <w:tcW w:w="568" w:type="dxa"/>
            <w:noWrap/>
            <w:hideMark/>
          </w:tcPr>
          <w:p w:rsidR="00C8251D" w:rsidRPr="00C8251D" w:rsidRDefault="00450031" w:rsidP="00C8251D">
            <w:pPr>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7.3</w:t>
            </w:r>
          </w:p>
        </w:tc>
        <w:tc>
          <w:tcPr>
            <w:tcW w:w="1842" w:type="dxa"/>
            <w:hideMark/>
          </w:tcPr>
          <w:p w:rsidR="00C8251D" w:rsidRPr="00C8251D" w:rsidRDefault="00C8251D" w:rsidP="00C8251D">
            <w:pP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Улично-дорожная сеть в районе новой застройки на территории аэропорта</w:t>
            </w:r>
          </w:p>
        </w:tc>
        <w:tc>
          <w:tcPr>
            <w:tcW w:w="2552" w:type="dxa"/>
            <w:hideMark/>
          </w:tcPr>
          <w:p w:rsidR="00C8251D" w:rsidRPr="00C8251D" w:rsidRDefault="00C8251D" w:rsidP="00E714D5">
            <w:pP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перспективнй участок от ул. Аэропорт до перспективного участка</w:t>
            </w:r>
          </w:p>
        </w:tc>
        <w:tc>
          <w:tcPr>
            <w:tcW w:w="1639"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строительство</w:t>
            </w:r>
          </w:p>
        </w:tc>
        <w:tc>
          <w:tcPr>
            <w:tcW w:w="850"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1 км</w:t>
            </w:r>
          </w:p>
        </w:tc>
        <w:tc>
          <w:tcPr>
            <w:tcW w:w="851"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1,29</w:t>
            </w:r>
          </w:p>
        </w:tc>
        <w:tc>
          <w:tcPr>
            <w:tcW w:w="1276"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2029</w:t>
            </w:r>
          </w:p>
        </w:tc>
      </w:tr>
      <w:tr w:rsidR="00C8251D" w:rsidRPr="00C8251D" w:rsidTr="00E714D5">
        <w:tblPrEx>
          <w:tblCellMar>
            <w:left w:w="108" w:type="dxa"/>
            <w:right w:w="108" w:type="dxa"/>
          </w:tblCellMar>
          <w:tblLook w:val="04A0"/>
        </w:tblPrEx>
        <w:trPr>
          <w:trHeight w:val="765"/>
        </w:trPr>
        <w:tc>
          <w:tcPr>
            <w:tcW w:w="568"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8</w:t>
            </w:r>
          </w:p>
        </w:tc>
        <w:tc>
          <w:tcPr>
            <w:tcW w:w="1842" w:type="dxa"/>
            <w:hideMark/>
          </w:tcPr>
          <w:p w:rsidR="00C8251D" w:rsidRPr="00C8251D" w:rsidRDefault="00C8251D" w:rsidP="00C8251D">
            <w:pP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 xml:space="preserve">Улично-дорожная сеть в районе новой застройки на территории </w:t>
            </w:r>
            <w:r w:rsidRPr="00C8251D">
              <w:rPr>
                <w:rFonts w:ascii="Times New Roman" w:eastAsia="Times New Roman" w:hAnsi="Times New Roman" w:cs="Times New Roman"/>
                <w:color w:val="000000"/>
                <w:sz w:val="20"/>
                <w:szCs w:val="20"/>
                <w:lang w:eastAsia="ru-RU"/>
              </w:rPr>
              <w:lastRenderedPageBreak/>
              <w:t>аэропорта</w:t>
            </w:r>
          </w:p>
        </w:tc>
        <w:tc>
          <w:tcPr>
            <w:tcW w:w="2552" w:type="dxa"/>
            <w:hideMark/>
          </w:tcPr>
          <w:p w:rsidR="00C8251D" w:rsidRPr="00C8251D" w:rsidRDefault="00C8251D" w:rsidP="00E714D5">
            <w:pP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lastRenderedPageBreak/>
              <w:t>перспективные участки магистральной улично-дорожной сети от ул. Депутатской до ул. Усть-</w:t>
            </w:r>
            <w:r w:rsidRPr="00C8251D">
              <w:rPr>
                <w:rFonts w:ascii="Times New Roman" w:eastAsia="Times New Roman" w:hAnsi="Times New Roman" w:cs="Times New Roman"/>
                <w:color w:val="000000"/>
                <w:sz w:val="20"/>
                <w:szCs w:val="20"/>
                <w:lang w:eastAsia="ru-RU"/>
              </w:rPr>
              <w:lastRenderedPageBreak/>
              <w:t>Курдюмской</w:t>
            </w:r>
          </w:p>
        </w:tc>
        <w:tc>
          <w:tcPr>
            <w:tcW w:w="1639"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lastRenderedPageBreak/>
              <w:t>проектирование</w:t>
            </w:r>
          </w:p>
        </w:tc>
        <w:tc>
          <w:tcPr>
            <w:tcW w:w="850"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1 км</w:t>
            </w:r>
          </w:p>
        </w:tc>
        <w:tc>
          <w:tcPr>
            <w:tcW w:w="851"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3,86</w:t>
            </w:r>
          </w:p>
        </w:tc>
        <w:tc>
          <w:tcPr>
            <w:tcW w:w="1276"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2024</w:t>
            </w:r>
          </w:p>
        </w:tc>
      </w:tr>
      <w:tr w:rsidR="00C8251D" w:rsidRPr="00C8251D" w:rsidTr="00E714D5">
        <w:tblPrEx>
          <w:tblCellMar>
            <w:left w:w="108" w:type="dxa"/>
            <w:right w:w="108" w:type="dxa"/>
          </w:tblCellMar>
          <w:tblLook w:val="04A0"/>
        </w:tblPrEx>
        <w:trPr>
          <w:trHeight w:val="765"/>
        </w:trPr>
        <w:tc>
          <w:tcPr>
            <w:tcW w:w="568"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lastRenderedPageBreak/>
              <w:t>8.1</w:t>
            </w:r>
          </w:p>
        </w:tc>
        <w:tc>
          <w:tcPr>
            <w:tcW w:w="1842" w:type="dxa"/>
            <w:hideMark/>
          </w:tcPr>
          <w:p w:rsidR="00C8251D" w:rsidRPr="00C8251D" w:rsidRDefault="00C8251D" w:rsidP="00C8251D">
            <w:pP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Улично-дорожная сеть в районе новой застройки на территории аэропорта</w:t>
            </w:r>
          </w:p>
        </w:tc>
        <w:tc>
          <w:tcPr>
            <w:tcW w:w="2552" w:type="dxa"/>
            <w:hideMark/>
          </w:tcPr>
          <w:p w:rsidR="00C8251D" w:rsidRPr="00C8251D" w:rsidRDefault="00C8251D" w:rsidP="00E714D5">
            <w:pP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перспективный участок от Усть-Курдюмского шоссе на территорию аэропорта</w:t>
            </w:r>
          </w:p>
        </w:tc>
        <w:tc>
          <w:tcPr>
            <w:tcW w:w="1639"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строительство</w:t>
            </w:r>
          </w:p>
        </w:tc>
        <w:tc>
          <w:tcPr>
            <w:tcW w:w="850"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1 км</w:t>
            </w:r>
          </w:p>
        </w:tc>
        <w:tc>
          <w:tcPr>
            <w:tcW w:w="851"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1,41</w:t>
            </w:r>
          </w:p>
        </w:tc>
        <w:tc>
          <w:tcPr>
            <w:tcW w:w="1276"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2027</w:t>
            </w:r>
          </w:p>
        </w:tc>
      </w:tr>
      <w:tr w:rsidR="00C8251D" w:rsidRPr="00C8251D" w:rsidTr="00E714D5">
        <w:tblPrEx>
          <w:tblCellMar>
            <w:left w:w="108" w:type="dxa"/>
            <w:right w:w="108" w:type="dxa"/>
          </w:tblCellMar>
          <w:tblLook w:val="04A0"/>
        </w:tblPrEx>
        <w:trPr>
          <w:trHeight w:val="765"/>
        </w:trPr>
        <w:tc>
          <w:tcPr>
            <w:tcW w:w="568"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8.2</w:t>
            </w:r>
          </w:p>
        </w:tc>
        <w:tc>
          <w:tcPr>
            <w:tcW w:w="1842" w:type="dxa"/>
            <w:hideMark/>
          </w:tcPr>
          <w:p w:rsidR="00C8251D" w:rsidRPr="00C8251D" w:rsidRDefault="00C8251D" w:rsidP="00C8251D">
            <w:pP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Улично-дорожная сеть в районе новой застройки на территории аэропорта</w:t>
            </w:r>
          </w:p>
        </w:tc>
        <w:tc>
          <w:tcPr>
            <w:tcW w:w="2552" w:type="dxa"/>
            <w:hideMark/>
          </w:tcPr>
          <w:p w:rsidR="00C8251D" w:rsidRPr="00C8251D" w:rsidRDefault="00C8251D" w:rsidP="00E714D5">
            <w:pP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перспективный участок от ул. Депутатской до перспективного участка на территории аэропорта</w:t>
            </w:r>
          </w:p>
        </w:tc>
        <w:tc>
          <w:tcPr>
            <w:tcW w:w="1639"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строительство</w:t>
            </w:r>
          </w:p>
        </w:tc>
        <w:tc>
          <w:tcPr>
            <w:tcW w:w="850"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1 км</w:t>
            </w:r>
          </w:p>
        </w:tc>
        <w:tc>
          <w:tcPr>
            <w:tcW w:w="851"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1,41</w:t>
            </w:r>
          </w:p>
        </w:tc>
        <w:tc>
          <w:tcPr>
            <w:tcW w:w="1276"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2023</w:t>
            </w:r>
          </w:p>
        </w:tc>
      </w:tr>
      <w:tr w:rsidR="00C8251D" w:rsidRPr="00C8251D" w:rsidTr="00E714D5">
        <w:tblPrEx>
          <w:tblCellMar>
            <w:left w:w="108" w:type="dxa"/>
            <w:right w:w="108" w:type="dxa"/>
          </w:tblCellMar>
          <w:tblLook w:val="04A0"/>
        </w:tblPrEx>
        <w:trPr>
          <w:trHeight w:val="765"/>
        </w:trPr>
        <w:tc>
          <w:tcPr>
            <w:tcW w:w="568"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8.3</w:t>
            </w:r>
          </w:p>
        </w:tc>
        <w:tc>
          <w:tcPr>
            <w:tcW w:w="1842" w:type="dxa"/>
            <w:hideMark/>
          </w:tcPr>
          <w:p w:rsidR="00C8251D" w:rsidRPr="00C8251D" w:rsidRDefault="00C8251D" w:rsidP="00C8251D">
            <w:pP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Улично-дорожная сеть в районе новой застройки на территории аэропорта</w:t>
            </w:r>
          </w:p>
        </w:tc>
        <w:tc>
          <w:tcPr>
            <w:tcW w:w="2552" w:type="dxa"/>
            <w:hideMark/>
          </w:tcPr>
          <w:p w:rsidR="00C8251D" w:rsidRPr="00C8251D" w:rsidRDefault="00C8251D" w:rsidP="00E714D5">
            <w:pP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перспективный участок от Усть-Курдюмского шоссе до перспективного участка на территории аэропорта</w:t>
            </w:r>
          </w:p>
        </w:tc>
        <w:tc>
          <w:tcPr>
            <w:tcW w:w="1639"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строительство</w:t>
            </w:r>
          </w:p>
        </w:tc>
        <w:tc>
          <w:tcPr>
            <w:tcW w:w="850"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1 км</w:t>
            </w:r>
          </w:p>
        </w:tc>
        <w:tc>
          <w:tcPr>
            <w:tcW w:w="851"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1,04</w:t>
            </w:r>
          </w:p>
        </w:tc>
        <w:tc>
          <w:tcPr>
            <w:tcW w:w="1276"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2028</w:t>
            </w:r>
          </w:p>
        </w:tc>
      </w:tr>
      <w:tr w:rsidR="00C8251D" w:rsidRPr="00C8251D" w:rsidTr="00E714D5">
        <w:tblPrEx>
          <w:tblCellMar>
            <w:left w:w="108" w:type="dxa"/>
            <w:right w:w="108" w:type="dxa"/>
          </w:tblCellMar>
          <w:tblLook w:val="04A0"/>
        </w:tblPrEx>
        <w:trPr>
          <w:trHeight w:val="255"/>
        </w:trPr>
        <w:tc>
          <w:tcPr>
            <w:tcW w:w="568" w:type="dxa"/>
            <w:noWrap/>
            <w:hideMark/>
          </w:tcPr>
          <w:p w:rsidR="00C8251D" w:rsidRPr="00C8251D" w:rsidRDefault="00450031" w:rsidP="00C8251D">
            <w:pPr>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9</w:t>
            </w:r>
          </w:p>
        </w:tc>
        <w:tc>
          <w:tcPr>
            <w:tcW w:w="1842" w:type="dxa"/>
            <w:hideMark/>
          </w:tcPr>
          <w:p w:rsidR="00C8251D" w:rsidRPr="00C8251D" w:rsidRDefault="00C8251D" w:rsidP="00C8251D">
            <w:pP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Ново-Астраханское шоссе</w:t>
            </w:r>
          </w:p>
        </w:tc>
        <w:tc>
          <w:tcPr>
            <w:tcW w:w="2552" w:type="dxa"/>
            <w:hideMark/>
          </w:tcPr>
          <w:p w:rsidR="00C8251D" w:rsidRPr="00C8251D" w:rsidRDefault="00C8251D" w:rsidP="00E714D5">
            <w:pP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Ново-Астраханское шоссе - путепровод</w:t>
            </w:r>
          </w:p>
        </w:tc>
        <w:tc>
          <w:tcPr>
            <w:tcW w:w="1639"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строительство</w:t>
            </w:r>
          </w:p>
        </w:tc>
        <w:tc>
          <w:tcPr>
            <w:tcW w:w="850"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1 км</w:t>
            </w:r>
          </w:p>
        </w:tc>
        <w:tc>
          <w:tcPr>
            <w:tcW w:w="851"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0,23</w:t>
            </w:r>
          </w:p>
        </w:tc>
        <w:tc>
          <w:tcPr>
            <w:tcW w:w="1276"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2024</w:t>
            </w:r>
          </w:p>
        </w:tc>
      </w:tr>
      <w:tr w:rsidR="00C8251D" w:rsidRPr="00C8251D" w:rsidTr="00E714D5">
        <w:tblPrEx>
          <w:tblCellMar>
            <w:left w:w="108" w:type="dxa"/>
            <w:right w:w="108" w:type="dxa"/>
          </w:tblCellMar>
          <w:tblLook w:val="04A0"/>
        </w:tblPrEx>
        <w:trPr>
          <w:trHeight w:val="765"/>
        </w:trPr>
        <w:tc>
          <w:tcPr>
            <w:tcW w:w="568" w:type="dxa"/>
            <w:noWrap/>
            <w:hideMark/>
          </w:tcPr>
          <w:p w:rsidR="00C8251D" w:rsidRPr="00C8251D" w:rsidRDefault="00450031" w:rsidP="00C8251D">
            <w:pPr>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10</w:t>
            </w:r>
          </w:p>
        </w:tc>
        <w:tc>
          <w:tcPr>
            <w:tcW w:w="1842" w:type="dxa"/>
            <w:hideMark/>
          </w:tcPr>
          <w:p w:rsidR="00C8251D" w:rsidRPr="00C8251D" w:rsidRDefault="00C8251D" w:rsidP="00C8251D">
            <w:pP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Участок районной магистральной улично-дорожной сети</w:t>
            </w:r>
          </w:p>
        </w:tc>
        <w:tc>
          <w:tcPr>
            <w:tcW w:w="2552" w:type="dxa"/>
            <w:hideMark/>
          </w:tcPr>
          <w:p w:rsidR="00C8251D" w:rsidRPr="00C8251D" w:rsidRDefault="00C8251D" w:rsidP="00E714D5">
            <w:pP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участок от просп. Энтузиастов до ул. Орджоникидзе, включая искусственные сооружения:</w:t>
            </w:r>
          </w:p>
        </w:tc>
        <w:tc>
          <w:tcPr>
            <w:tcW w:w="1639"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проектирование</w:t>
            </w:r>
          </w:p>
        </w:tc>
        <w:tc>
          <w:tcPr>
            <w:tcW w:w="850"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1 км</w:t>
            </w:r>
          </w:p>
        </w:tc>
        <w:tc>
          <w:tcPr>
            <w:tcW w:w="851"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2,50</w:t>
            </w:r>
          </w:p>
        </w:tc>
        <w:tc>
          <w:tcPr>
            <w:tcW w:w="1276"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2027</w:t>
            </w:r>
          </w:p>
        </w:tc>
      </w:tr>
      <w:tr w:rsidR="00C8251D" w:rsidRPr="00C8251D" w:rsidTr="00E714D5">
        <w:tblPrEx>
          <w:tblCellMar>
            <w:left w:w="108" w:type="dxa"/>
            <w:right w:w="108" w:type="dxa"/>
          </w:tblCellMar>
          <w:tblLook w:val="04A0"/>
        </w:tblPrEx>
        <w:trPr>
          <w:trHeight w:val="765"/>
        </w:trPr>
        <w:tc>
          <w:tcPr>
            <w:tcW w:w="568" w:type="dxa"/>
            <w:noWrap/>
            <w:hideMark/>
          </w:tcPr>
          <w:p w:rsidR="00C8251D" w:rsidRPr="00C8251D" w:rsidRDefault="00450031" w:rsidP="00C8251D">
            <w:pPr>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11</w:t>
            </w:r>
          </w:p>
        </w:tc>
        <w:tc>
          <w:tcPr>
            <w:tcW w:w="1842" w:type="dxa"/>
            <w:hideMark/>
          </w:tcPr>
          <w:p w:rsidR="00C8251D" w:rsidRPr="00C8251D" w:rsidRDefault="00C8251D" w:rsidP="00C8251D">
            <w:pP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Участок районной магистральной улично-дорожной сети</w:t>
            </w:r>
          </w:p>
        </w:tc>
        <w:tc>
          <w:tcPr>
            <w:tcW w:w="2552" w:type="dxa"/>
            <w:hideMark/>
          </w:tcPr>
          <w:p w:rsidR="00C8251D" w:rsidRPr="00C8251D" w:rsidRDefault="00C8251D" w:rsidP="00E714D5">
            <w:pP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путепровод через ж.-д. пути</w:t>
            </w:r>
          </w:p>
        </w:tc>
        <w:tc>
          <w:tcPr>
            <w:tcW w:w="1639"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проектирование</w:t>
            </w:r>
          </w:p>
        </w:tc>
        <w:tc>
          <w:tcPr>
            <w:tcW w:w="850"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1 км</w:t>
            </w:r>
          </w:p>
        </w:tc>
        <w:tc>
          <w:tcPr>
            <w:tcW w:w="851"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0,14</w:t>
            </w:r>
          </w:p>
        </w:tc>
        <w:tc>
          <w:tcPr>
            <w:tcW w:w="1276"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2023</w:t>
            </w:r>
          </w:p>
        </w:tc>
      </w:tr>
      <w:tr w:rsidR="00C8251D" w:rsidRPr="00C8251D" w:rsidTr="00E714D5">
        <w:tblPrEx>
          <w:tblCellMar>
            <w:left w:w="108" w:type="dxa"/>
            <w:right w:w="108" w:type="dxa"/>
          </w:tblCellMar>
          <w:tblLook w:val="04A0"/>
        </w:tblPrEx>
        <w:trPr>
          <w:trHeight w:val="765"/>
        </w:trPr>
        <w:tc>
          <w:tcPr>
            <w:tcW w:w="568" w:type="dxa"/>
            <w:noWrap/>
            <w:hideMark/>
          </w:tcPr>
          <w:p w:rsidR="00C8251D" w:rsidRPr="00C8251D" w:rsidRDefault="00450031" w:rsidP="00C8251D">
            <w:pPr>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11.1</w:t>
            </w:r>
          </w:p>
        </w:tc>
        <w:tc>
          <w:tcPr>
            <w:tcW w:w="1842" w:type="dxa"/>
            <w:hideMark/>
          </w:tcPr>
          <w:p w:rsidR="00C8251D" w:rsidRPr="00C8251D" w:rsidRDefault="00C8251D" w:rsidP="00C8251D">
            <w:pP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Участок районной магистральной улично-дорожной сети</w:t>
            </w:r>
          </w:p>
        </w:tc>
        <w:tc>
          <w:tcPr>
            <w:tcW w:w="2552" w:type="dxa"/>
            <w:hideMark/>
          </w:tcPr>
          <w:p w:rsidR="00C8251D" w:rsidRPr="00C8251D" w:rsidRDefault="00C8251D" w:rsidP="00E714D5">
            <w:pP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переспективный участок от ул. Томской до просп. Энтузиастов</w:t>
            </w:r>
          </w:p>
        </w:tc>
        <w:tc>
          <w:tcPr>
            <w:tcW w:w="1639"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строительство</w:t>
            </w:r>
          </w:p>
        </w:tc>
        <w:tc>
          <w:tcPr>
            <w:tcW w:w="850"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1 км</w:t>
            </w:r>
          </w:p>
        </w:tc>
        <w:tc>
          <w:tcPr>
            <w:tcW w:w="851"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0,23</w:t>
            </w:r>
          </w:p>
        </w:tc>
        <w:tc>
          <w:tcPr>
            <w:tcW w:w="1276"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2024</w:t>
            </w:r>
          </w:p>
        </w:tc>
      </w:tr>
      <w:tr w:rsidR="00C8251D" w:rsidRPr="00C8251D" w:rsidTr="00E714D5">
        <w:tblPrEx>
          <w:tblCellMar>
            <w:left w:w="108" w:type="dxa"/>
            <w:right w:w="108" w:type="dxa"/>
          </w:tblCellMar>
          <w:tblLook w:val="04A0"/>
        </w:tblPrEx>
        <w:trPr>
          <w:trHeight w:val="765"/>
        </w:trPr>
        <w:tc>
          <w:tcPr>
            <w:tcW w:w="568" w:type="dxa"/>
            <w:noWrap/>
            <w:hideMark/>
          </w:tcPr>
          <w:p w:rsidR="00C8251D" w:rsidRPr="00C8251D" w:rsidRDefault="00450031" w:rsidP="00C8251D">
            <w:pPr>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11.2</w:t>
            </w:r>
          </w:p>
        </w:tc>
        <w:tc>
          <w:tcPr>
            <w:tcW w:w="1842" w:type="dxa"/>
            <w:hideMark/>
          </w:tcPr>
          <w:p w:rsidR="00C8251D" w:rsidRPr="00C8251D" w:rsidRDefault="00C8251D" w:rsidP="00C8251D">
            <w:pP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Участок районной магистральной улично-дорожной сети</w:t>
            </w:r>
          </w:p>
        </w:tc>
        <w:tc>
          <w:tcPr>
            <w:tcW w:w="2552" w:type="dxa"/>
            <w:noWrap/>
            <w:hideMark/>
          </w:tcPr>
          <w:p w:rsidR="00C8251D" w:rsidRPr="00C8251D" w:rsidRDefault="00C8251D" w:rsidP="00E714D5">
            <w:pP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ул. Томская</w:t>
            </w:r>
          </w:p>
        </w:tc>
        <w:tc>
          <w:tcPr>
            <w:tcW w:w="1639"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реконструкция</w:t>
            </w:r>
          </w:p>
        </w:tc>
        <w:tc>
          <w:tcPr>
            <w:tcW w:w="850"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1 км</w:t>
            </w:r>
          </w:p>
        </w:tc>
        <w:tc>
          <w:tcPr>
            <w:tcW w:w="851"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1,22</w:t>
            </w:r>
          </w:p>
        </w:tc>
        <w:tc>
          <w:tcPr>
            <w:tcW w:w="1276"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2026</w:t>
            </w:r>
          </w:p>
        </w:tc>
      </w:tr>
      <w:tr w:rsidR="00C8251D" w:rsidRPr="00C8251D" w:rsidTr="00E714D5">
        <w:tblPrEx>
          <w:tblCellMar>
            <w:left w:w="108" w:type="dxa"/>
            <w:right w:w="108" w:type="dxa"/>
          </w:tblCellMar>
          <w:tblLook w:val="04A0"/>
        </w:tblPrEx>
        <w:trPr>
          <w:trHeight w:val="765"/>
        </w:trPr>
        <w:tc>
          <w:tcPr>
            <w:tcW w:w="568" w:type="dxa"/>
            <w:noWrap/>
            <w:hideMark/>
          </w:tcPr>
          <w:p w:rsidR="00C8251D" w:rsidRPr="00C8251D" w:rsidRDefault="00450031" w:rsidP="00C8251D">
            <w:pPr>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11.3</w:t>
            </w:r>
          </w:p>
        </w:tc>
        <w:tc>
          <w:tcPr>
            <w:tcW w:w="1842" w:type="dxa"/>
            <w:hideMark/>
          </w:tcPr>
          <w:p w:rsidR="00C8251D" w:rsidRPr="00C8251D" w:rsidRDefault="00C8251D" w:rsidP="00C8251D">
            <w:pP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Участок районной магистральной улично-дорожной сети</w:t>
            </w:r>
          </w:p>
        </w:tc>
        <w:tc>
          <w:tcPr>
            <w:tcW w:w="2552" w:type="dxa"/>
            <w:noWrap/>
            <w:hideMark/>
          </w:tcPr>
          <w:p w:rsidR="00C8251D" w:rsidRPr="00C8251D" w:rsidRDefault="00C8251D" w:rsidP="00E714D5">
            <w:pP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ул. Томская - путепровод</w:t>
            </w:r>
          </w:p>
        </w:tc>
        <w:tc>
          <w:tcPr>
            <w:tcW w:w="1639"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строительство</w:t>
            </w:r>
          </w:p>
        </w:tc>
        <w:tc>
          <w:tcPr>
            <w:tcW w:w="850"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1 км</w:t>
            </w:r>
          </w:p>
        </w:tc>
        <w:tc>
          <w:tcPr>
            <w:tcW w:w="851"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0,14</w:t>
            </w:r>
          </w:p>
        </w:tc>
        <w:tc>
          <w:tcPr>
            <w:tcW w:w="1276"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2028</w:t>
            </w:r>
          </w:p>
        </w:tc>
      </w:tr>
      <w:tr w:rsidR="00C8251D" w:rsidRPr="00C8251D" w:rsidTr="00E714D5">
        <w:tblPrEx>
          <w:tblCellMar>
            <w:left w:w="108" w:type="dxa"/>
            <w:right w:w="108" w:type="dxa"/>
          </w:tblCellMar>
          <w:tblLook w:val="04A0"/>
        </w:tblPrEx>
        <w:trPr>
          <w:trHeight w:val="765"/>
        </w:trPr>
        <w:tc>
          <w:tcPr>
            <w:tcW w:w="568" w:type="dxa"/>
            <w:noWrap/>
            <w:hideMark/>
          </w:tcPr>
          <w:p w:rsidR="00C8251D" w:rsidRPr="00C8251D" w:rsidRDefault="00450031" w:rsidP="00C8251D">
            <w:pPr>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11.4</w:t>
            </w:r>
          </w:p>
        </w:tc>
        <w:tc>
          <w:tcPr>
            <w:tcW w:w="1842" w:type="dxa"/>
            <w:hideMark/>
          </w:tcPr>
          <w:p w:rsidR="00C8251D" w:rsidRPr="00C8251D" w:rsidRDefault="00C8251D" w:rsidP="00C8251D">
            <w:pP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Участок районной магистральной улично-дорожной сети</w:t>
            </w:r>
          </w:p>
        </w:tc>
        <w:tc>
          <w:tcPr>
            <w:tcW w:w="2552" w:type="dxa"/>
            <w:hideMark/>
          </w:tcPr>
          <w:p w:rsidR="00C8251D" w:rsidRPr="00C8251D" w:rsidRDefault="00C8251D" w:rsidP="00E714D5">
            <w:pP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перспективный участок ул. Орджоникидзе до ул. Пензенской</w:t>
            </w:r>
          </w:p>
        </w:tc>
        <w:tc>
          <w:tcPr>
            <w:tcW w:w="1639"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реконструкция</w:t>
            </w:r>
          </w:p>
        </w:tc>
        <w:tc>
          <w:tcPr>
            <w:tcW w:w="850"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1 км</w:t>
            </w:r>
          </w:p>
        </w:tc>
        <w:tc>
          <w:tcPr>
            <w:tcW w:w="851"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0,74</w:t>
            </w:r>
          </w:p>
        </w:tc>
        <w:tc>
          <w:tcPr>
            <w:tcW w:w="1276"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2024</w:t>
            </w:r>
          </w:p>
        </w:tc>
      </w:tr>
      <w:tr w:rsidR="00C8251D" w:rsidRPr="00C8251D" w:rsidTr="00E714D5">
        <w:tblPrEx>
          <w:tblCellMar>
            <w:left w:w="108" w:type="dxa"/>
            <w:right w:w="108" w:type="dxa"/>
          </w:tblCellMar>
          <w:tblLook w:val="04A0"/>
        </w:tblPrEx>
        <w:trPr>
          <w:trHeight w:val="255"/>
        </w:trPr>
        <w:tc>
          <w:tcPr>
            <w:tcW w:w="568" w:type="dxa"/>
            <w:noWrap/>
            <w:hideMark/>
          </w:tcPr>
          <w:p w:rsidR="00C8251D" w:rsidRPr="00C8251D" w:rsidRDefault="00450031" w:rsidP="00C8251D">
            <w:pPr>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11.5</w:t>
            </w:r>
          </w:p>
        </w:tc>
        <w:tc>
          <w:tcPr>
            <w:tcW w:w="1842" w:type="dxa"/>
            <w:noWrap/>
            <w:hideMark/>
          </w:tcPr>
          <w:p w:rsidR="00C8251D" w:rsidRPr="00C8251D" w:rsidRDefault="00C8251D" w:rsidP="00C8251D">
            <w:pP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ул. 7-я Нагорная</w:t>
            </w:r>
          </w:p>
        </w:tc>
        <w:tc>
          <w:tcPr>
            <w:tcW w:w="2552" w:type="dxa"/>
            <w:noWrap/>
            <w:hideMark/>
          </w:tcPr>
          <w:p w:rsidR="00C8251D" w:rsidRPr="00C8251D" w:rsidRDefault="00C8251D" w:rsidP="00E714D5">
            <w:pP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ул. 7-я Нагорная</w:t>
            </w:r>
          </w:p>
        </w:tc>
        <w:tc>
          <w:tcPr>
            <w:tcW w:w="1639"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строительство</w:t>
            </w:r>
          </w:p>
        </w:tc>
        <w:tc>
          <w:tcPr>
            <w:tcW w:w="850"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1 км</w:t>
            </w:r>
          </w:p>
        </w:tc>
        <w:tc>
          <w:tcPr>
            <w:tcW w:w="851"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0,73</w:t>
            </w:r>
          </w:p>
        </w:tc>
        <w:tc>
          <w:tcPr>
            <w:tcW w:w="1276"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2030</w:t>
            </w:r>
          </w:p>
        </w:tc>
      </w:tr>
      <w:tr w:rsidR="00C8251D" w:rsidRPr="00C8251D" w:rsidTr="00E714D5">
        <w:tblPrEx>
          <w:tblCellMar>
            <w:left w:w="108" w:type="dxa"/>
            <w:right w:w="108" w:type="dxa"/>
          </w:tblCellMar>
          <w:tblLook w:val="04A0"/>
        </w:tblPrEx>
        <w:trPr>
          <w:trHeight w:val="255"/>
        </w:trPr>
        <w:tc>
          <w:tcPr>
            <w:tcW w:w="568" w:type="dxa"/>
            <w:noWrap/>
            <w:hideMark/>
          </w:tcPr>
          <w:p w:rsidR="00C8251D" w:rsidRPr="00C8251D" w:rsidRDefault="00450031" w:rsidP="00450031">
            <w:pPr>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12</w:t>
            </w:r>
          </w:p>
        </w:tc>
        <w:tc>
          <w:tcPr>
            <w:tcW w:w="1842" w:type="dxa"/>
            <w:noWrap/>
            <w:hideMark/>
          </w:tcPr>
          <w:p w:rsidR="00C8251D" w:rsidRPr="00C8251D" w:rsidRDefault="00C8251D" w:rsidP="00C8251D">
            <w:pP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3-й Московский проезд</w:t>
            </w:r>
          </w:p>
        </w:tc>
        <w:tc>
          <w:tcPr>
            <w:tcW w:w="2552" w:type="dxa"/>
            <w:noWrap/>
            <w:hideMark/>
          </w:tcPr>
          <w:p w:rsidR="00C8251D" w:rsidRPr="00C8251D" w:rsidRDefault="00C8251D" w:rsidP="00E714D5">
            <w:pP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3-й Московский проезд</w:t>
            </w:r>
          </w:p>
        </w:tc>
        <w:tc>
          <w:tcPr>
            <w:tcW w:w="1639"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реконструкция</w:t>
            </w:r>
          </w:p>
        </w:tc>
        <w:tc>
          <w:tcPr>
            <w:tcW w:w="850"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1км</w:t>
            </w:r>
          </w:p>
        </w:tc>
        <w:tc>
          <w:tcPr>
            <w:tcW w:w="851"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0,9</w:t>
            </w:r>
          </w:p>
        </w:tc>
        <w:tc>
          <w:tcPr>
            <w:tcW w:w="1276"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2021</w:t>
            </w:r>
          </w:p>
        </w:tc>
      </w:tr>
      <w:tr w:rsidR="00C8251D" w:rsidRPr="00C8251D" w:rsidTr="00E714D5">
        <w:tblPrEx>
          <w:tblCellMar>
            <w:left w:w="108" w:type="dxa"/>
            <w:right w:w="108" w:type="dxa"/>
          </w:tblCellMar>
          <w:tblLook w:val="04A0"/>
        </w:tblPrEx>
        <w:trPr>
          <w:trHeight w:val="255"/>
        </w:trPr>
        <w:tc>
          <w:tcPr>
            <w:tcW w:w="568" w:type="dxa"/>
            <w:noWrap/>
            <w:hideMark/>
          </w:tcPr>
          <w:p w:rsidR="00C8251D" w:rsidRPr="00C8251D" w:rsidRDefault="00450031" w:rsidP="00C8251D">
            <w:pPr>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13</w:t>
            </w:r>
          </w:p>
        </w:tc>
        <w:tc>
          <w:tcPr>
            <w:tcW w:w="1842" w:type="dxa"/>
            <w:noWrap/>
            <w:hideMark/>
          </w:tcPr>
          <w:p w:rsidR="00C8251D" w:rsidRPr="00C8251D" w:rsidRDefault="00C8251D" w:rsidP="00C8251D">
            <w:pP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ул. 2-я Прокатная</w:t>
            </w:r>
          </w:p>
        </w:tc>
        <w:tc>
          <w:tcPr>
            <w:tcW w:w="2552" w:type="dxa"/>
            <w:noWrap/>
            <w:hideMark/>
          </w:tcPr>
          <w:p w:rsidR="00C8251D" w:rsidRPr="00C8251D" w:rsidRDefault="00C8251D" w:rsidP="00E714D5">
            <w:pP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ул. 2-я Прокатная от путепровода до ул. Измайлова</w:t>
            </w:r>
          </w:p>
        </w:tc>
        <w:tc>
          <w:tcPr>
            <w:tcW w:w="1639"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реконструкция</w:t>
            </w:r>
          </w:p>
        </w:tc>
        <w:tc>
          <w:tcPr>
            <w:tcW w:w="850"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1км</w:t>
            </w:r>
          </w:p>
        </w:tc>
        <w:tc>
          <w:tcPr>
            <w:tcW w:w="851"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0,90</w:t>
            </w:r>
          </w:p>
        </w:tc>
        <w:tc>
          <w:tcPr>
            <w:tcW w:w="1276"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2027</w:t>
            </w:r>
          </w:p>
        </w:tc>
      </w:tr>
      <w:tr w:rsidR="00C8251D" w:rsidRPr="00C8251D" w:rsidTr="00E714D5">
        <w:tblPrEx>
          <w:tblCellMar>
            <w:left w:w="108" w:type="dxa"/>
            <w:right w:w="108" w:type="dxa"/>
          </w:tblCellMar>
          <w:tblLook w:val="04A0"/>
        </w:tblPrEx>
        <w:trPr>
          <w:trHeight w:val="765"/>
        </w:trPr>
        <w:tc>
          <w:tcPr>
            <w:tcW w:w="568" w:type="dxa"/>
            <w:noWrap/>
            <w:hideMark/>
          </w:tcPr>
          <w:p w:rsidR="00C8251D" w:rsidRPr="00C8251D" w:rsidRDefault="00450031" w:rsidP="00C8251D">
            <w:pPr>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14</w:t>
            </w:r>
          </w:p>
        </w:tc>
        <w:tc>
          <w:tcPr>
            <w:tcW w:w="1842" w:type="dxa"/>
            <w:hideMark/>
          </w:tcPr>
          <w:p w:rsidR="00C8251D" w:rsidRPr="00C8251D" w:rsidRDefault="00C8251D" w:rsidP="00C8251D">
            <w:pP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Участки районной магистральной улично-дорожной сети</w:t>
            </w:r>
          </w:p>
        </w:tc>
        <w:tc>
          <w:tcPr>
            <w:tcW w:w="2552" w:type="dxa"/>
            <w:noWrap/>
            <w:hideMark/>
          </w:tcPr>
          <w:p w:rsidR="00C8251D" w:rsidRPr="00C8251D" w:rsidRDefault="00C8251D" w:rsidP="00E714D5">
            <w:pP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район Техстекло</w:t>
            </w:r>
          </w:p>
        </w:tc>
        <w:tc>
          <w:tcPr>
            <w:tcW w:w="1639"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проектирование</w:t>
            </w:r>
          </w:p>
        </w:tc>
        <w:tc>
          <w:tcPr>
            <w:tcW w:w="850"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1км</w:t>
            </w:r>
          </w:p>
        </w:tc>
        <w:tc>
          <w:tcPr>
            <w:tcW w:w="851"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1,25</w:t>
            </w:r>
          </w:p>
        </w:tc>
        <w:tc>
          <w:tcPr>
            <w:tcW w:w="1276"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2024</w:t>
            </w:r>
          </w:p>
        </w:tc>
      </w:tr>
      <w:tr w:rsidR="00C8251D" w:rsidRPr="00C8251D" w:rsidTr="00E714D5">
        <w:tblPrEx>
          <w:tblCellMar>
            <w:left w:w="108" w:type="dxa"/>
            <w:right w:w="108" w:type="dxa"/>
          </w:tblCellMar>
          <w:tblLook w:val="04A0"/>
        </w:tblPrEx>
        <w:trPr>
          <w:trHeight w:val="255"/>
        </w:trPr>
        <w:tc>
          <w:tcPr>
            <w:tcW w:w="568" w:type="dxa"/>
            <w:noWrap/>
            <w:hideMark/>
          </w:tcPr>
          <w:p w:rsidR="00C8251D" w:rsidRPr="00C8251D" w:rsidRDefault="00450031" w:rsidP="00C8251D">
            <w:pPr>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14.1</w:t>
            </w:r>
          </w:p>
        </w:tc>
        <w:tc>
          <w:tcPr>
            <w:tcW w:w="1842" w:type="dxa"/>
            <w:noWrap/>
            <w:hideMark/>
          </w:tcPr>
          <w:p w:rsidR="00C8251D" w:rsidRPr="00C8251D" w:rsidRDefault="00C8251D" w:rsidP="00C8251D">
            <w:pP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ул. 1-я Прокатная</w:t>
            </w:r>
          </w:p>
        </w:tc>
        <w:tc>
          <w:tcPr>
            <w:tcW w:w="2552" w:type="dxa"/>
            <w:noWrap/>
            <w:hideMark/>
          </w:tcPr>
          <w:p w:rsidR="00C8251D" w:rsidRPr="00C8251D" w:rsidRDefault="00C8251D" w:rsidP="00E714D5">
            <w:pP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 xml:space="preserve">ул. 1-я Прокатная от ул. Безымянной до ул. </w:t>
            </w:r>
            <w:r w:rsidRPr="00C8251D">
              <w:rPr>
                <w:rFonts w:ascii="Times New Roman" w:eastAsia="Times New Roman" w:hAnsi="Times New Roman" w:cs="Times New Roman"/>
                <w:color w:val="000000"/>
                <w:sz w:val="20"/>
                <w:szCs w:val="20"/>
                <w:lang w:eastAsia="ru-RU"/>
              </w:rPr>
              <w:lastRenderedPageBreak/>
              <w:t>Зеркальной</w:t>
            </w:r>
          </w:p>
        </w:tc>
        <w:tc>
          <w:tcPr>
            <w:tcW w:w="1639"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lastRenderedPageBreak/>
              <w:t>реконструкция</w:t>
            </w:r>
          </w:p>
        </w:tc>
        <w:tc>
          <w:tcPr>
            <w:tcW w:w="850"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1км</w:t>
            </w:r>
          </w:p>
        </w:tc>
        <w:tc>
          <w:tcPr>
            <w:tcW w:w="851"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0,69</w:t>
            </w:r>
          </w:p>
        </w:tc>
        <w:tc>
          <w:tcPr>
            <w:tcW w:w="1276"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2027</w:t>
            </w:r>
          </w:p>
        </w:tc>
      </w:tr>
      <w:tr w:rsidR="00C8251D" w:rsidRPr="00C8251D" w:rsidTr="00E714D5">
        <w:tblPrEx>
          <w:tblCellMar>
            <w:left w:w="108" w:type="dxa"/>
            <w:right w:w="108" w:type="dxa"/>
          </w:tblCellMar>
          <w:tblLook w:val="04A0"/>
        </w:tblPrEx>
        <w:trPr>
          <w:trHeight w:val="255"/>
        </w:trPr>
        <w:tc>
          <w:tcPr>
            <w:tcW w:w="568" w:type="dxa"/>
            <w:noWrap/>
            <w:hideMark/>
          </w:tcPr>
          <w:p w:rsidR="00C8251D" w:rsidRPr="00C8251D" w:rsidRDefault="00450031" w:rsidP="00C8251D">
            <w:pPr>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lastRenderedPageBreak/>
              <w:t>14.2</w:t>
            </w:r>
          </w:p>
        </w:tc>
        <w:tc>
          <w:tcPr>
            <w:tcW w:w="1842" w:type="dxa"/>
            <w:noWrap/>
            <w:hideMark/>
          </w:tcPr>
          <w:p w:rsidR="00C8251D" w:rsidRPr="00C8251D" w:rsidRDefault="00C8251D" w:rsidP="00C8251D">
            <w:pP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ул. Зеркальная</w:t>
            </w:r>
          </w:p>
        </w:tc>
        <w:tc>
          <w:tcPr>
            <w:tcW w:w="2552" w:type="dxa"/>
            <w:noWrap/>
            <w:hideMark/>
          </w:tcPr>
          <w:p w:rsidR="00C8251D" w:rsidRPr="00C8251D" w:rsidRDefault="00C8251D" w:rsidP="00E714D5">
            <w:pP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ул. Зеркальная от ул. 1-й Прокатной до ул. 2-й Прокатной</w:t>
            </w:r>
          </w:p>
        </w:tc>
        <w:tc>
          <w:tcPr>
            <w:tcW w:w="1639"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реконструкция</w:t>
            </w:r>
          </w:p>
        </w:tc>
        <w:tc>
          <w:tcPr>
            <w:tcW w:w="850"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1км</w:t>
            </w:r>
          </w:p>
        </w:tc>
        <w:tc>
          <w:tcPr>
            <w:tcW w:w="851"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0,56</w:t>
            </w:r>
          </w:p>
        </w:tc>
        <w:tc>
          <w:tcPr>
            <w:tcW w:w="1276"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2027</w:t>
            </w:r>
          </w:p>
        </w:tc>
      </w:tr>
      <w:tr w:rsidR="00C8251D" w:rsidRPr="00C8251D" w:rsidTr="00E714D5">
        <w:tblPrEx>
          <w:tblCellMar>
            <w:left w:w="108" w:type="dxa"/>
            <w:right w:w="108" w:type="dxa"/>
          </w:tblCellMar>
          <w:tblLook w:val="04A0"/>
        </w:tblPrEx>
        <w:trPr>
          <w:trHeight w:val="765"/>
        </w:trPr>
        <w:tc>
          <w:tcPr>
            <w:tcW w:w="568" w:type="dxa"/>
            <w:noWrap/>
            <w:hideMark/>
          </w:tcPr>
          <w:p w:rsidR="00C8251D" w:rsidRPr="00C8251D" w:rsidRDefault="00450031" w:rsidP="00C8251D">
            <w:pPr>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14.3</w:t>
            </w:r>
          </w:p>
        </w:tc>
        <w:tc>
          <w:tcPr>
            <w:tcW w:w="1842" w:type="dxa"/>
            <w:hideMark/>
          </w:tcPr>
          <w:p w:rsidR="00C8251D" w:rsidRPr="00C8251D" w:rsidRDefault="00C8251D" w:rsidP="00C8251D">
            <w:pP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Участок районной магистральной улично-дорожной сети</w:t>
            </w:r>
          </w:p>
        </w:tc>
        <w:tc>
          <w:tcPr>
            <w:tcW w:w="2552" w:type="dxa"/>
            <w:noWrap/>
            <w:hideMark/>
          </w:tcPr>
          <w:p w:rsidR="00C8251D" w:rsidRPr="00C8251D" w:rsidRDefault="00C8251D" w:rsidP="00E714D5">
            <w:pP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1-й проезд Строителей от просп. Строителей до ул. Рижской, ул. Рижская</w:t>
            </w:r>
          </w:p>
        </w:tc>
        <w:tc>
          <w:tcPr>
            <w:tcW w:w="1639"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реконструкция</w:t>
            </w:r>
          </w:p>
        </w:tc>
        <w:tc>
          <w:tcPr>
            <w:tcW w:w="850"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1км</w:t>
            </w:r>
          </w:p>
        </w:tc>
        <w:tc>
          <w:tcPr>
            <w:tcW w:w="851"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1,02</w:t>
            </w:r>
          </w:p>
        </w:tc>
        <w:tc>
          <w:tcPr>
            <w:tcW w:w="1276"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2020</w:t>
            </w:r>
          </w:p>
        </w:tc>
      </w:tr>
      <w:tr w:rsidR="00C8251D" w:rsidRPr="00C8251D" w:rsidTr="00E714D5">
        <w:tblPrEx>
          <w:tblCellMar>
            <w:left w:w="108" w:type="dxa"/>
            <w:right w:w="108" w:type="dxa"/>
          </w:tblCellMar>
          <w:tblLook w:val="04A0"/>
        </w:tblPrEx>
        <w:trPr>
          <w:trHeight w:val="765"/>
        </w:trPr>
        <w:tc>
          <w:tcPr>
            <w:tcW w:w="568" w:type="dxa"/>
            <w:noWrap/>
            <w:hideMark/>
          </w:tcPr>
          <w:p w:rsidR="00C8251D" w:rsidRPr="00C8251D" w:rsidRDefault="00450031" w:rsidP="00C8251D">
            <w:pPr>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14.4</w:t>
            </w:r>
          </w:p>
        </w:tc>
        <w:tc>
          <w:tcPr>
            <w:tcW w:w="1842" w:type="dxa"/>
            <w:hideMark/>
          </w:tcPr>
          <w:p w:rsidR="00C8251D" w:rsidRPr="00C8251D" w:rsidRDefault="00C8251D" w:rsidP="00C8251D">
            <w:pP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Участок районной магистральной улично-дорожной сети</w:t>
            </w:r>
          </w:p>
        </w:tc>
        <w:tc>
          <w:tcPr>
            <w:tcW w:w="2552" w:type="dxa"/>
            <w:hideMark/>
          </w:tcPr>
          <w:p w:rsidR="00C8251D" w:rsidRPr="00C8251D" w:rsidRDefault="00C8251D" w:rsidP="00E714D5">
            <w:pP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ул. Лебедева-Кумача от ул. Блинова до ул. Академика Антонова</w:t>
            </w:r>
          </w:p>
        </w:tc>
        <w:tc>
          <w:tcPr>
            <w:tcW w:w="1639"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реконструкция</w:t>
            </w:r>
          </w:p>
        </w:tc>
        <w:tc>
          <w:tcPr>
            <w:tcW w:w="850"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1км</w:t>
            </w:r>
          </w:p>
        </w:tc>
        <w:tc>
          <w:tcPr>
            <w:tcW w:w="851"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0,26</w:t>
            </w:r>
          </w:p>
        </w:tc>
        <w:tc>
          <w:tcPr>
            <w:tcW w:w="1276"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2020</w:t>
            </w:r>
          </w:p>
        </w:tc>
      </w:tr>
      <w:tr w:rsidR="00C8251D" w:rsidRPr="00C8251D" w:rsidTr="00E714D5">
        <w:tblPrEx>
          <w:tblCellMar>
            <w:left w:w="108" w:type="dxa"/>
            <w:right w:w="108" w:type="dxa"/>
          </w:tblCellMar>
          <w:tblLook w:val="04A0"/>
        </w:tblPrEx>
        <w:trPr>
          <w:trHeight w:val="255"/>
        </w:trPr>
        <w:tc>
          <w:tcPr>
            <w:tcW w:w="568" w:type="dxa"/>
            <w:noWrap/>
            <w:hideMark/>
          </w:tcPr>
          <w:p w:rsidR="00C8251D" w:rsidRPr="00C8251D" w:rsidRDefault="00450031" w:rsidP="00C8251D">
            <w:pPr>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15</w:t>
            </w:r>
          </w:p>
        </w:tc>
        <w:tc>
          <w:tcPr>
            <w:tcW w:w="1842" w:type="dxa"/>
            <w:noWrap/>
            <w:hideMark/>
          </w:tcPr>
          <w:p w:rsidR="00C8251D" w:rsidRPr="00C8251D" w:rsidRDefault="00C8251D" w:rsidP="00C8251D">
            <w:pP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ул. Муленкова</w:t>
            </w:r>
          </w:p>
        </w:tc>
        <w:tc>
          <w:tcPr>
            <w:tcW w:w="2552" w:type="dxa"/>
            <w:noWrap/>
            <w:hideMark/>
          </w:tcPr>
          <w:p w:rsidR="00C8251D" w:rsidRPr="00C8251D" w:rsidRDefault="00C8251D" w:rsidP="00E714D5">
            <w:pP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ул.Федоровская - ул. Муленкова от ул. Исаева</w:t>
            </w:r>
          </w:p>
        </w:tc>
        <w:tc>
          <w:tcPr>
            <w:tcW w:w="1639"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реконструкция</w:t>
            </w:r>
          </w:p>
        </w:tc>
        <w:tc>
          <w:tcPr>
            <w:tcW w:w="850"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1км</w:t>
            </w:r>
          </w:p>
        </w:tc>
        <w:tc>
          <w:tcPr>
            <w:tcW w:w="851"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0,93</w:t>
            </w:r>
          </w:p>
        </w:tc>
        <w:tc>
          <w:tcPr>
            <w:tcW w:w="1276"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2030</w:t>
            </w:r>
          </w:p>
        </w:tc>
      </w:tr>
      <w:tr w:rsidR="00C8251D" w:rsidRPr="00C8251D" w:rsidTr="00E714D5">
        <w:tblPrEx>
          <w:tblCellMar>
            <w:left w:w="108" w:type="dxa"/>
            <w:right w:w="108" w:type="dxa"/>
          </w:tblCellMar>
          <w:tblLook w:val="04A0"/>
        </w:tblPrEx>
        <w:trPr>
          <w:trHeight w:val="255"/>
        </w:trPr>
        <w:tc>
          <w:tcPr>
            <w:tcW w:w="568" w:type="dxa"/>
            <w:noWrap/>
            <w:hideMark/>
          </w:tcPr>
          <w:p w:rsidR="00C8251D" w:rsidRPr="00C8251D" w:rsidRDefault="00450031" w:rsidP="00C8251D">
            <w:pPr>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16</w:t>
            </w:r>
          </w:p>
        </w:tc>
        <w:tc>
          <w:tcPr>
            <w:tcW w:w="1842" w:type="dxa"/>
            <w:noWrap/>
            <w:hideMark/>
          </w:tcPr>
          <w:p w:rsidR="00C8251D" w:rsidRPr="00C8251D" w:rsidRDefault="00C8251D" w:rsidP="00C8251D">
            <w:pP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ул. Братьев Никитиных</w:t>
            </w:r>
          </w:p>
        </w:tc>
        <w:tc>
          <w:tcPr>
            <w:tcW w:w="2552" w:type="dxa"/>
            <w:noWrap/>
            <w:hideMark/>
          </w:tcPr>
          <w:p w:rsidR="00C8251D" w:rsidRPr="00C8251D" w:rsidRDefault="00C8251D" w:rsidP="00E714D5">
            <w:pP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ул. Братьев Никитиных</w:t>
            </w:r>
          </w:p>
        </w:tc>
        <w:tc>
          <w:tcPr>
            <w:tcW w:w="1639"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строительство</w:t>
            </w:r>
          </w:p>
        </w:tc>
        <w:tc>
          <w:tcPr>
            <w:tcW w:w="850"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1км</w:t>
            </w:r>
          </w:p>
        </w:tc>
        <w:tc>
          <w:tcPr>
            <w:tcW w:w="851"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1,04</w:t>
            </w:r>
          </w:p>
        </w:tc>
        <w:tc>
          <w:tcPr>
            <w:tcW w:w="1276"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2030</w:t>
            </w:r>
          </w:p>
        </w:tc>
      </w:tr>
      <w:tr w:rsidR="00C8251D" w:rsidRPr="00C8251D" w:rsidTr="00E714D5">
        <w:tblPrEx>
          <w:tblCellMar>
            <w:left w:w="108" w:type="dxa"/>
            <w:right w:w="108" w:type="dxa"/>
          </w:tblCellMar>
          <w:tblLook w:val="04A0"/>
        </w:tblPrEx>
        <w:trPr>
          <w:trHeight w:val="765"/>
        </w:trPr>
        <w:tc>
          <w:tcPr>
            <w:tcW w:w="568" w:type="dxa"/>
            <w:noWrap/>
            <w:hideMark/>
          </w:tcPr>
          <w:p w:rsidR="00C8251D" w:rsidRPr="00C8251D" w:rsidRDefault="00450031" w:rsidP="00C8251D">
            <w:pPr>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17</w:t>
            </w:r>
          </w:p>
        </w:tc>
        <w:tc>
          <w:tcPr>
            <w:tcW w:w="1842" w:type="dxa"/>
            <w:hideMark/>
          </w:tcPr>
          <w:p w:rsidR="00C8251D" w:rsidRPr="00C8251D" w:rsidRDefault="00C8251D" w:rsidP="00C8251D">
            <w:pP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Участок районной магистральной улично-дорожной сети</w:t>
            </w:r>
          </w:p>
        </w:tc>
        <w:tc>
          <w:tcPr>
            <w:tcW w:w="2552" w:type="dxa"/>
            <w:hideMark/>
          </w:tcPr>
          <w:p w:rsidR="00C8251D" w:rsidRPr="00C8251D" w:rsidRDefault="00C8251D" w:rsidP="00E714D5">
            <w:pP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перспективный участок от ул. Нижнегусельской до ул. Усть-Курдюмской</w:t>
            </w:r>
          </w:p>
        </w:tc>
        <w:tc>
          <w:tcPr>
            <w:tcW w:w="1639"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строительство</w:t>
            </w:r>
          </w:p>
        </w:tc>
        <w:tc>
          <w:tcPr>
            <w:tcW w:w="850"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1км</w:t>
            </w:r>
          </w:p>
        </w:tc>
        <w:tc>
          <w:tcPr>
            <w:tcW w:w="851"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0,67</w:t>
            </w:r>
          </w:p>
        </w:tc>
        <w:tc>
          <w:tcPr>
            <w:tcW w:w="1276"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2030</w:t>
            </w:r>
          </w:p>
        </w:tc>
      </w:tr>
      <w:tr w:rsidR="00C8251D" w:rsidRPr="00C8251D" w:rsidTr="00E714D5">
        <w:tblPrEx>
          <w:tblCellMar>
            <w:left w:w="108" w:type="dxa"/>
            <w:right w:w="108" w:type="dxa"/>
          </w:tblCellMar>
          <w:tblLook w:val="04A0"/>
        </w:tblPrEx>
        <w:trPr>
          <w:trHeight w:val="255"/>
        </w:trPr>
        <w:tc>
          <w:tcPr>
            <w:tcW w:w="568" w:type="dxa"/>
            <w:noWrap/>
            <w:hideMark/>
          </w:tcPr>
          <w:p w:rsidR="00C8251D" w:rsidRPr="00C8251D" w:rsidRDefault="00450031" w:rsidP="00C8251D">
            <w:pPr>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18</w:t>
            </w:r>
          </w:p>
        </w:tc>
        <w:tc>
          <w:tcPr>
            <w:tcW w:w="1842" w:type="dxa"/>
            <w:hideMark/>
          </w:tcPr>
          <w:p w:rsidR="00C8251D" w:rsidRPr="00C8251D" w:rsidRDefault="00C8251D" w:rsidP="00C8251D">
            <w:pP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ул. Рабочая</w:t>
            </w:r>
          </w:p>
        </w:tc>
        <w:tc>
          <w:tcPr>
            <w:tcW w:w="2552" w:type="dxa"/>
            <w:hideMark/>
          </w:tcPr>
          <w:p w:rsidR="00C8251D" w:rsidRPr="00C8251D" w:rsidRDefault="00C8251D" w:rsidP="00E714D5">
            <w:pP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туннель на Рабочей улице</w:t>
            </w:r>
          </w:p>
        </w:tc>
        <w:tc>
          <w:tcPr>
            <w:tcW w:w="1639"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строительство</w:t>
            </w:r>
          </w:p>
        </w:tc>
        <w:tc>
          <w:tcPr>
            <w:tcW w:w="850"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1км</w:t>
            </w:r>
          </w:p>
        </w:tc>
        <w:tc>
          <w:tcPr>
            <w:tcW w:w="851"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0,09</w:t>
            </w:r>
          </w:p>
        </w:tc>
        <w:tc>
          <w:tcPr>
            <w:tcW w:w="1276"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2025</w:t>
            </w:r>
          </w:p>
        </w:tc>
      </w:tr>
      <w:tr w:rsidR="00C8251D" w:rsidRPr="00C8251D" w:rsidTr="00E714D5">
        <w:tblPrEx>
          <w:tblCellMar>
            <w:left w:w="108" w:type="dxa"/>
            <w:right w:w="108" w:type="dxa"/>
          </w:tblCellMar>
          <w:tblLook w:val="04A0"/>
        </w:tblPrEx>
        <w:trPr>
          <w:trHeight w:val="510"/>
        </w:trPr>
        <w:tc>
          <w:tcPr>
            <w:tcW w:w="568" w:type="dxa"/>
            <w:noWrap/>
            <w:hideMark/>
          </w:tcPr>
          <w:p w:rsidR="00C8251D" w:rsidRPr="00C8251D" w:rsidRDefault="00450031" w:rsidP="00C8251D">
            <w:pPr>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19</w:t>
            </w:r>
          </w:p>
        </w:tc>
        <w:tc>
          <w:tcPr>
            <w:tcW w:w="1842" w:type="dxa"/>
            <w:hideMark/>
          </w:tcPr>
          <w:p w:rsidR="00C8251D" w:rsidRPr="00C8251D" w:rsidRDefault="00C8251D" w:rsidP="00C8251D">
            <w:pP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Участок магистральной улично-дорожной сети</w:t>
            </w:r>
          </w:p>
        </w:tc>
        <w:tc>
          <w:tcPr>
            <w:tcW w:w="2552" w:type="dxa"/>
            <w:hideMark/>
          </w:tcPr>
          <w:p w:rsidR="00C8251D" w:rsidRPr="00C8251D" w:rsidRDefault="00C8251D" w:rsidP="00E714D5">
            <w:pP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по улицам Астраханской и Танкистов от ул. Советской до ул. Плодородной</w:t>
            </w:r>
          </w:p>
        </w:tc>
        <w:tc>
          <w:tcPr>
            <w:tcW w:w="1639"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проектирование</w:t>
            </w:r>
          </w:p>
        </w:tc>
        <w:tc>
          <w:tcPr>
            <w:tcW w:w="850"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1км</w:t>
            </w:r>
          </w:p>
        </w:tc>
        <w:tc>
          <w:tcPr>
            <w:tcW w:w="851"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4,56</w:t>
            </w:r>
          </w:p>
        </w:tc>
        <w:tc>
          <w:tcPr>
            <w:tcW w:w="1276"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2026</w:t>
            </w:r>
          </w:p>
        </w:tc>
      </w:tr>
      <w:tr w:rsidR="00C8251D" w:rsidRPr="00C8251D" w:rsidTr="00E714D5">
        <w:tblPrEx>
          <w:tblCellMar>
            <w:left w:w="108" w:type="dxa"/>
            <w:right w:w="108" w:type="dxa"/>
          </w:tblCellMar>
          <w:tblLook w:val="04A0"/>
        </w:tblPrEx>
        <w:trPr>
          <w:trHeight w:val="255"/>
        </w:trPr>
        <w:tc>
          <w:tcPr>
            <w:tcW w:w="568" w:type="dxa"/>
            <w:noWrap/>
            <w:hideMark/>
          </w:tcPr>
          <w:p w:rsidR="00C8251D" w:rsidRPr="00C8251D" w:rsidRDefault="00450031" w:rsidP="00C8251D">
            <w:pPr>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w:t>
            </w:r>
          </w:p>
        </w:tc>
        <w:tc>
          <w:tcPr>
            <w:tcW w:w="1842" w:type="dxa"/>
            <w:noWrap/>
            <w:hideMark/>
          </w:tcPr>
          <w:p w:rsidR="00C8251D" w:rsidRPr="00C8251D" w:rsidRDefault="00C8251D" w:rsidP="00C8251D">
            <w:pP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ул. Астраханская</w:t>
            </w:r>
          </w:p>
        </w:tc>
        <w:tc>
          <w:tcPr>
            <w:tcW w:w="2552" w:type="dxa"/>
            <w:noWrap/>
            <w:hideMark/>
          </w:tcPr>
          <w:p w:rsidR="00C8251D" w:rsidRPr="00C8251D" w:rsidRDefault="00C8251D" w:rsidP="00E714D5">
            <w:pP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ул. Астраханская</w:t>
            </w:r>
          </w:p>
        </w:tc>
        <w:tc>
          <w:tcPr>
            <w:tcW w:w="1639"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реконструкция</w:t>
            </w:r>
          </w:p>
        </w:tc>
        <w:tc>
          <w:tcPr>
            <w:tcW w:w="850"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1км</w:t>
            </w:r>
          </w:p>
        </w:tc>
        <w:tc>
          <w:tcPr>
            <w:tcW w:w="851"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1,50</w:t>
            </w:r>
          </w:p>
        </w:tc>
        <w:tc>
          <w:tcPr>
            <w:tcW w:w="1276"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2027</w:t>
            </w:r>
          </w:p>
        </w:tc>
      </w:tr>
      <w:tr w:rsidR="00C8251D" w:rsidRPr="00C8251D" w:rsidTr="00E714D5">
        <w:tblPrEx>
          <w:tblCellMar>
            <w:left w:w="108" w:type="dxa"/>
            <w:right w:w="108" w:type="dxa"/>
          </w:tblCellMar>
          <w:tblLook w:val="04A0"/>
        </w:tblPrEx>
        <w:trPr>
          <w:trHeight w:val="255"/>
        </w:trPr>
        <w:tc>
          <w:tcPr>
            <w:tcW w:w="568" w:type="dxa"/>
            <w:noWrap/>
            <w:hideMark/>
          </w:tcPr>
          <w:p w:rsidR="00C8251D" w:rsidRPr="00C8251D" w:rsidRDefault="00450031" w:rsidP="00C8251D">
            <w:pPr>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20.1</w:t>
            </w:r>
          </w:p>
        </w:tc>
        <w:tc>
          <w:tcPr>
            <w:tcW w:w="1842" w:type="dxa"/>
            <w:noWrap/>
            <w:hideMark/>
          </w:tcPr>
          <w:p w:rsidR="00C8251D" w:rsidRPr="00C8251D" w:rsidRDefault="00C8251D" w:rsidP="00C8251D">
            <w:pP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ул. Танкистов</w:t>
            </w:r>
          </w:p>
        </w:tc>
        <w:tc>
          <w:tcPr>
            <w:tcW w:w="2552" w:type="dxa"/>
            <w:noWrap/>
            <w:hideMark/>
          </w:tcPr>
          <w:p w:rsidR="00C8251D" w:rsidRPr="00C8251D" w:rsidRDefault="00C8251D" w:rsidP="00E714D5">
            <w:pP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ул. Танкистов от ул. Соколовой до ул. Навашина</w:t>
            </w:r>
          </w:p>
        </w:tc>
        <w:tc>
          <w:tcPr>
            <w:tcW w:w="1639"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реконструкция</w:t>
            </w:r>
          </w:p>
        </w:tc>
        <w:tc>
          <w:tcPr>
            <w:tcW w:w="850"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1км</w:t>
            </w:r>
          </w:p>
        </w:tc>
        <w:tc>
          <w:tcPr>
            <w:tcW w:w="851"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1,95</w:t>
            </w:r>
          </w:p>
        </w:tc>
        <w:tc>
          <w:tcPr>
            <w:tcW w:w="1276"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2028</w:t>
            </w:r>
          </w:p>
        </w:tc>
      </w:tr>
      <w:tr w:rsidR="00C8251D" w:rsidRPr="00C8251D" w:rsidTr="00E714D5">
        <w:tblPrEx>
          <w:tblCellMar>
            <w:left w:w="108" w:type="dxa"/>
            <w:right w:w="108" w:type="dxa"/>
          </w:tblCellMar>
          <w:tblLook w:val="04A0"/>
        </w:tblPrEx>
        <w:trPr>
          <w:trHeight w:val="255"/>
        </w:trPr>
        <w:tc>
          <w:tcPr>
            <w:tcW w:w="568" w:type="dxa"/>
            <w:noWrap/>
            <w:hideMark/>
          </w:tcPr>
          <w:p w:rsidR="00C8251D" w:rsidRPr="00C8251D" w:rsidRDefault="00450031" w:rsidP="00C8251D">
            <w:pPr>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20.2</w:t>
            </w:r>
          </w:p>
        </w:tc>
        <w:tc>
          <w:tcPr>
            <w:tcW w:w="1842" w:type="dxa"/>
            <w:noWrap/>
            <w:hideMark/>
          </w:tcPr>
          <w:p w:rsidR="00C8251D" w:rsidRPr="00C8251D" w:rsidRDefault="00C8251D" w:rsidP="00C8251D">
            <w:pP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ул. Танкистов</w:t>
            </w:r>
          </w:p>
        </w:tc>
        <w:tc>
          <w:tcPr>
            <w:tcW w:w="2552" w:type="dxa"/>
            <w:noWrap/>
            <w:hideMark/>
          </w:tcPr>
          <w:p w:rsidR="00C8251D" w:rsidRPr="00C8251D" w:rsidRDefault="00C8251D" w:rsidP="00E714D5">
            <w:pP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ул. Танкистов от ул. Жуковского до ул. Плодородной</w:t>
            </w:r>
          </w:p>
        </w:tc>
        <w:tc>
          <w:tcPr>
            <w:tcW w:w="1639"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реконструкция</w:t>
            </w:r>
          </w:p>
        </w:tc>
        <w:tc>
          <w:tcPr>
            <w:tcW w:w="850"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1км</w:t>
            </w:r>
          </w:p>
        </w:tc>
        <w:tc>
          <w:tcPr>
            <w:tcW w:w="851"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1,11</w:t>
            </w:r>
          </w:p>
        </w:tc>
        <w:tc>
          <w:tcPr>
            <w:tcW w:w="1276"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2029</w:t>
            </w:r>
          </w:p>
        </w:tc>
      </w:tr>
      <w:tr w:rsidR="00C8251D" w:rsidRPr="00C8251D" w:rsidTr="00E714D5">
        <w:tblPrEx>
          <w:tblCellMar>
            <w:left w:w="108" w:type="dxa"/>
            <w:right w:w="108" w:type="dxa"/>
          </w:tblCellMar>
          <w:tblLook w:val="04A0"/>
        </w:tblPrEx>
        <w:trPr>
          <w:trHeight w:val="255"/>
        </w:trPr>
        <w:tc>
          <w:tcPr>
            <w:tcW w:w="568" w:type="dxa"/>
            <w:noWrap/>
            <w:hideMark/>
          </w:tcPr>
          <w:p w:rsidR="00C8251D" w:rsidRPr="00C8251D" w:rsidRDefault="00450031" w:rsidP="00C8251D">
            <w:pPr>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21</w:t>
            </w:r>
          </w:p>
        </w:tc>
        <w:tc>
          <w:tcPr>
            <w:tcW w:w="1842" w:type="dxa"/>
            <w:noWrap/>
            <w:hideMark/>
          </w:tcPr>
          <w:p w:rsidR="00C8251D" w:rsidRPr="00C8251D" w:rsidRDefault="00C8251D" w:rsidP="00C8251D">
            <w:pP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ул. Огородная</w:t>
            </w:r>
          </w:p>
        </w:tc>
        <w:tc>
          <w:tcPr>
            <w:tcW w:w="2552" w:type="dxa"/>
            <w:noWrap/>
            <w:hideMark/>
          </w:tcPr>
          <w:p w:rsidR="00C8251D" w:rsidRPr="00C8251D" w:rsidRDefault="00C8251D" w:rsidP="00E714D5">
            <w:pP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ул. Огородная от ул. 2-й Нагорной до ул. Тепловозной</w:t>
            </w:r>
          </w:p>
        </w:tc>
        <w:tc>
          <w:tcPr>
            <w:tcW w:w="1639"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реконструкция</w:t>
            </w:r>
          </w:p>
        </w:tc>
        <w:tc>
          <w:tcPr>
            <w:tcW w:w="850"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1 км</w:t>
            </w:r>
          </w:p>
        </w:tc>
        <w:tc>
          <w:tcPr>
            <w:tcW w:w="851"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4,33</w:t>
            </w:r>
          </w:p>
        </w:tc>
        <w:tc>
          <w:tcPr>
            <w:tcW w:w="1276"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2030</w:t>
            </w:r>
          </w:p>
        </w:tc>
      </w:tr>
      <w:tr w:rsidR="00C8251D" w:rsidRPr="00C8251D" w:rsidTr="00E714D5">
        <w:tblPrEx>
          <w:tblCellMar>
            <w:left w:w="108" w:type="dxa"/>
            <w:right w:w="108" w:type="dxa"/>
          </w:tblCellMar>
          <w:tblLook w:val="04A0"/>
        </w:tblPrEx>
        <w:trPr>
          <w:trHeight w:val="255"/>
        </w:trPr>
        <w:tc>
          <w:tcPr>
            <w:tcW w:w="568" w:type="dxa"/>
            <w:noWrap/>
            <w:hideMark/>
          </w:tcPr>
          <w:p w:rsidR="00C8251D" w:rsidRPr="00C8251D" w:rsidRDefault="00450031" w:rsidP="00450031">
            <w:pPr>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22</w:t>
            </w:r>
          </w:p>
        </w:tc>
        <w:tc>
          <w:tcPr>
            <w:tcW w:w="1842" w:type="dxa"/>
            <w:noWrap/>
            <w:hideMark/>
          </w:tcPr>
          <w:p w:rsidR="00C8251D" w:rsidRPr="00C8251D" w:rsidRDefault="00C8251D" w:rsidP="00C8251D">
            <w:pP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ул. Большая Горная</w:t>
            </w:r>
          </w:p>
        </w:tc>
        <w:tc>
          <w:tcPr>
            <w:tcW w:w="2552" w:type="dxa"/>
            <w:noWrap/>
            <w:hideMark/>
          </w:tcPr>
          <w:p w:rsidR="00C8251D" w:rsidRPr="00C8251D" w:rsidRDefault="00C8251D" w:rsidP="00E714D5">
            <w:pP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ул. Большая Горная</w:t>
            </w:r>
          </w:p>
        </w:tc>
        <w:tc>
          <w:tcPr>
            <w:tcW w:w="1639"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строительство</w:t>
            </w:r>
          </w:p>
        </w:tc>
        <w:tc>
          <w:tcPr>
            <w:tcW w:w="850"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1 км</w:t>
            </w:r>
          </w:p>
        </w:tc>
        <w:tc>
          <w:tcPr>
            <w:tcW w:w="851"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0,19</w:t>
            </w:r>
          </w:p>
        </w:tc>
        <w:tc>
          <w:tcPr>
            <w:tcW w:w="1276"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2022</w:t>
            </w:r>
          </w:p>
        </w:tc>
      </w:tr>
      <w:tr w:rsidR="00C8251D" w:rsidRPr="00C8251D" w:rsidTr="00E714D5">
        <w:tblPrEx>
          <w:tblCellMar>
            <w:left w:w="108" w:type="dxa"/>
            <w:right w:w="108" w:type="dxa"/>
          </w:tblCellMar>
          <w:tblLook w:val="04A0"/>
        </w:tblPrEx>
        <w:trPr>
          <w:trHeight w:val="255"/>
        </w:trPr>
        <w:tc>
          <w:tcPr>
            <w:tcW w:w="568" w:type="dxa"/>
            <w:noWrap/>
            <w:hideMark/>
          </w:tcPr>
          <w:p w:rsidR="00C8251D" w:rsidRPr="00C8251D" w:rsidRDefault="00450031" w:rsidP="00C8251D">
            <w:pPr>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23</w:t>
            </w:r>
          </w:p>
        </w:tc>
        <w:tc>
          <w:tcPr>
            <w:tcW w:w="1842" w:type="dxa"/>
            <w:noWrap/>
            <w:hideMark/>
          </w:tcPr>
          <w:p w:rsidR="00C8251D" w:rsidRPr="00C8251D" w:rsidRDefault="00C8251D" w:rsidP="00C8251D">
            <w:pP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ул. Симбирская</w:t>
            </w:r>
          </w:p>
        </w:tc>
        <w:tc>
          <w:tcPr>
            <w:tcW w:w="2552" w:type="dxa"/>
            <w:noWrap/>
            <w:hideMark/>
          </w:tcPr>
          <w:p w:rsidR="00C8251D" w:rsidRPr="00C8251D" w:rsidRDefault="00C8251D" w:rsidP="00E714D5">
            <w:pP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от ул. Аэропорт до ул. Большой Горной</w:t>
            </w:r>
          </w:p>
        </w:tc>
        <w:tc>
          <w:tcPr>
            <w:tcW w:w="1639"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реконструкция</w:t>
            </w:r>
          </w:p>
        </w:tc>
        <w:tc>
          <w:tcPr>
            <w:tcW w:w="850"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1 км</w:t>
            </w:r>
          </w:p>
        </w:tc>
        <w:tc>
          <w:tcPr>
            <w:tcW w:w="851"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1,50</w:t>
            </w:r>
          </w:p>
        </w:tc>
        <w:tc>
          <w:tcPr>
            <w:tcW w:w="1276"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2029</w:t>
            </w:r>
          </w:p>
        </w:tc>
      </w:tr>
      <w:tr w:rsidR="00C8251D" w:rsidRPr="00C8251D" w:rsidTr="00E714D5">
        <w:tblPrEx>
          <w:tblCellMar>
            <w:left w:w="108" w:type="dxa"/>
            <w:right w:w="108" w:type="dxa"/>
          </w:tblCellMar>
          <w:tblLook w:val="04A0"/>
        </w:tblPrEx>
        <w:trPr>
          <w:trHeight w:val="510"/>
        </w:trPr>
        <w:tc>
          <w:tcPr>
            <w:tcW w:w="568" w:type="dxa"/>
            <w:noWrap/>
            <w:hideMark/>
          </w:tcPr>
          <w:p w:rsidR="00C8251D" w:rsidRPr="00C8251D" w:rsidRDefault="00450031" w:rsidP="00C8251D">
            <w:pPr>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24</w:t>
            </w:r>
          </w:p>
        </w:tc>
        <w:tc>
          <w:tcPr>
            <w:tcW w:w="1842" w:type="dxa"/>
            <w:noWrap/>
            <w:hideMark/>
          </w:tcPr>
          <w:p w:rsidR="00C8251D" w:rsidRPr="00C8251D" w:rsidRDefault="00C8251D" w:rsidP="00C8251D">
            <w:pP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Транспортная развязка</w:t>
            </w:r>
          </w:p>
        </w:tc>
        <w:tc>
          <w:tcPr>
            <w:tcW w:w="2552" w:type="dxa"/>
            <w:hideMark/>
          </w:tcPr>
          <w:p w:rsidR="00C8251D" w:rsidRPr="00C8251D" w:rsidRDefault="00C8251D" w:rsidP="00E714D5">
            <w:pP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в районе «Стрелки», ул. Техническая, просп. 50 лет Октября</w:t>
            </w:r>
          </w:p>
        </w:tc>
        <w:tc>
          <w:tcPr>
            <w:tcW w:w="1639"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строительство</w:t>
            </w:r>
          </w:p>
        </w:tc>
        <w:tc>
          <w:tcPr>
            <w:tcW w:w="850"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p>
        </w:tc>
        <w:tc>
          <w:tcPr>
            <w:tcW w:w="851" w:type="dxa"/>
            <w:noWrap/>
            <w:hideMark/>
          </w:tcPr>
          <w:p w:rsidR="00C8251D" w:rsidRPr="00C8251D" w:rsidRDefault="00C8251D" w:rsidP="00C8251D">
            <w:pPr>
              <w:jc w:val="center"/>
              <w:rPr>
                <w:rFonts w:ascii="Times New Roman" w:eastAsia="Times New Roman" w:hAnsi="Times New Roman" w:cs="Times New Roman"/>
                <w:sz w:val="20"/>
                <w:szCs w:val="20"/>
                <w:lang w:eastAsia="ru-RU"/>
              </w:rPr>
            </w:pPr>
          </w:p>
        </w:tc>
        <w:tc>
          <w:tcPr>
            <w:tcW w:w="1276"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2022</w:t>
            </w:r>
          </w:p>
        </w:tc>
      </w:tr>
      <w:tr w:rsidR="00C8251D" w:rsidRPr="00C8251D" w:rsidTr="00E714D5">
        <w:tblPrEx>
          <w:tblCellMar>
            <w:left w:w="108" w:type="dxa"/>
            <w:right w:w="108" w:type="dxa"/>
          </w:tblCellMar>
          <w:tblLook w:val="04A0"/>
        </w:tblPrEx>
        <w:trPr>
          <w:trHeight w:val="255"/>
        </w:trPr>
        <w:tc>
          <w:tcPr>
            <w:tcW w:w="568" w:type="dxa"/>
            <w:noWrap/>
            <w:hideMark/>
          </w:tcPr>
          <w:p w:rsidR="00C8251D" w:rsidRPr="00C8251D" w:rsidRDefault="00450031" w:rsidP="00B04225">
            <w:pPr>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w:t>
            </w:r>
            <w:r w:rsidR="00B04225">
              <w:rPr>
                <w:rFonts w:ascii="Times New Roman" w:eastAsia="Times New Roman" w:hAnsi="Times New Roman" w:cs="Times New Roman"/>
                <w:color w:val="000000"/>
                <w:sz w:val="20"/>
                <w:szCs w:val="20"/>
                <w:lang w:eastAsia="ru-RU"/>
              </w:rPr>
              <w:t>5</w:t>
            </w:r>
          </w:p>
        </w:tc>
        <w:tc>
          <w:tcPr>
            <w:tcW w:w="1842" w:type="dxa"/>
            <w:noWrap/>
            <w:hideMark/>
          </w:tcPr>
          <w:p w:rsidR="00C8251D" w:rsidRPr="00C8251D" w:rsidRDefault="00C8251D" w:rsidP="00C8251D">
            <w:pP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Транспортная развязка</w:t>
            </w:r>
          </w:p>
        </w:tc>
        <w:tc>
          <w:tcPr>
            <w:tcW w:w="2552" w:type="dxa"/>
            <w:hideMark/>
          </w:tcPr>
          <w:p w:rsidR="00C8251D" w:rsidRPr="00C8251D" w:rsidRDefault="00C8251D" w:rsidP="00E714D5">
            <w:pP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пересечение ул. Аэропорта и ул. Симбирской</w:t>
            </w:r>
          </w:p>
        </w:tc>
        <w:tc>
          <w:tcPr>
            <w:tcW w:w="1639"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строительство</w:t>
            </w:r>
          </w:p>
        </w:tc>
        <w:tc>
          <w:tcPr>
            <w:tcW w:w="850"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p>
        </w:tc>
        <w:tc>
          <w:tcPr>
            <w:tcW w:w="851" w:type="dxa"/>
            <w:noWrap/>
            <w:hideMark/>
          </w:tcPr>
          <w:p w:rsidR="00C8251D" w:rsidRPr="00C8251D" w:rsidRDefault="00C8251D" w:rsidP="00C8251D">
            <w:pPr>
              <w:jc w:val="center"/>
              <w:rPr>
                <w:rFonts w:ascii="Times New Roman" w:eastAsia="Times New Roman" w:hAnsi="Times New Roman" w:cs="Times New Roman"/>
                <w:sz w:val="20"/>
                <w:szCs w:val="20"/>
                <w:lang w:eastAsia="ru-RU"/>
              </w:rPr>
            </w:pPr>
          </w:p>
        </w:tc>
        <w:tc>
          <w:tcPr>
            <w:tcW w:w="1276" w:type="dxa"/>
            <w:noWrap/>
            <w:hideMark/>
          </w:tcPr>
          <w:p w:rsidR="00C8251D" w:rsidRPr="00C8251D" w:rsidRDefault="00C8251D" w:rsidP="00C8251D">
            <w:pPr>
              <w:jc w:val="center"/>
              <w:rPr>
                <w:rFonts w:ascii="Times New Roman" w:eastAsia="Times New Roman" w:hAnsi="Times New Roman" w:cs="Times New Roman"/>
                <w:color w:val="000000"/>
                <w:sz w:val="20"/>
                <w:szCs w:val="20"/>
                <w:lang w:eastAsia="ru-RU"/>
              </w:rPr>
            </w:pPr>
            <w:r w:rsidRPr="00C8251D">
              <w:rPr>
                <w:rFonts w:ascii="Times New Roman" w:eastAsia="Times New Roman" w:hAnsi="Times New Roman" w:cs="Times New Roman"/>
                <w:color w:val="000000"/>
                <w:sz w:val="20"/>
                <w:szCs w:val="20"/>
                <w:lang w:eastAsia="ru-RU"/>
              </w:rPr>
              <w:t>2030</w:t>
            </w:r>
          </w:p>
        </w:tc>
      </w:tr>
    </w:tbl>
    <w:p w:rsidR="00E20377" w:rsidRDefault="00E20377" w:rsidP="001E34B6">
      <w:pPr>
        <w:spacing w:after="0" w:line="360" w:lineRule="auto"/>
        <w:jc w:val="both"/>
        <w:rPr>
          <w:rFonts w:ascii="Times New Roman" w:eastAsia="Times New Roman" w:hAnsi="Times New Roman" w:cs="Times New Roman"/>
          <w:lang w:val="en-US"/>
        </w:rPr>
      </w:pPr>
    </w:p>
    <w:p w:rsidR="00F930F6" w:rsidRDefault="00F930F6" w:rsidP="001E34B6">
      <w:pPr>
        <w:spacing w:after="0" w:line="360" w:lineRule="auto"/>
        <w:jc w:val="both"/>
        <w:rPr>
          <w:rFonts w:ascii="Times New Roman" w:eastAsia="Times New Roman" w:hAnsi="Times New Roman" w:cs="Times New Roman"/>
          <w:lang w:val="en-US"/>
        </w:rPr>
        <w:sectPr w:rsidR="00F930F6">
          <w:pgSz w:w="11906" w:h="16838"/>
          <w:pgMar w:top="1134" w:right="850" w:bottom="1134" w:left="1701" w:header="708" w:footer="708" w:gutter="0"/>
          <w:cols w:space="708"/>
          <w:docGrid w:linePitch="360"/>
        </w:sectPr>
      </w:pPr>
    </w:p>
    <w:p w:rsidR="00C46761" w:rsidRPr="00D328B4" w:rsidRDefault="00C46761" w:rsidP="001E34B6">
      <w:pPr>
        <w:spacing w:after="0" w:line="360" w:lineRule="auto"/>
        <w:jc w:val="both"/>
        <w:rPr>
          <w:rFonts w:ascii="Times New Roman" w:eastAsia="Times New Roman" w:hAnsi="Times New Roman" w:cs="Times New Roman"/>
          <w:lang w:val="en-US"/>
        </w:rPr>
      </w:pPr>
    </w:p>
    <w:p w:rsidR="00104142" w:rsidRPr="0039027D" w:rsidRDefault="00F930F6" w:rsidP="0039027D">
      <w:pPr>
        <w:pStyle w:val="732"/>
        <w:ind w:firstLine="567"/>
        <w:rPr>
          <w:rFonts w:eastAsia="Times New Roman"/>
          <w:b w:val="0"/>
          <w:sz w:val="24"/>
          <w:szCs w:val="24"/>
          <w:lang w:eastAsia="ru-RU"/>
        </w:rPr>
      </w:pPr>
      <w:bookmarkStart w:id="33" w:name="_Toc532242079"/>
      <w:r w:rsidRPr="0039027D">
        <w:rPr>
          <w:rFonts w:eastAsia="Times New Roman"/>
          <w:b w:val="0"/>
          <w:sz w:val="24"/>
          <w:szCs w:val="24"/>
          <w:lang w:eastAsia="ru-RU"/>
        </w:rPr>
        <w:t>5</w:t>
      </w:r>
      <w:r w:rsidR="00805EE7" w:rsidRPr="0039027D">
        <w:rPr>
          <w:rFonts w:eastAsia="Times New Roman"/>
          <w:b w:val="0"/>
          <w:sz w:val="24"/>
          <w:szCs w:val="24"/>
          <w:lang w:eastAsia="ru-RU"/>
        </w:rPr>
        <w:t xml:space="preserve"> </w:t>
      </w:r>
      <w:r w:rsidRPr="0039027D">
        <w:rPr>
          <w:rFonts w:eastAsia="Times New Roman"/>
          <w:b w:val="0"/>
          <w:sz w:val="24"/>
          <w:szCs w:val="24"/>
          <w:lang w:eastAsia="ru-RU"/>
        </w:rPr>
        <w:t>Перечень мероприятий (инвестиционных проектов) по проектированию, строительству, реконструкции объектов транспортной инфраструктуры с указанием очередности реализации мероприятий</w:t>
      </w:r>
      <w:bookmarkEnd w:id="33"/>
    </w:p>
    <w:p w:rsidR="003641EB" w:rsidRDefault="003641EB" w:rsidP="00E714D5">
      <w:pPr>
        <w:pStyle w:val="7320"/>
        <w:ind w:firstLine="567"/>
        <w:rPr>
          <w:sz w:val="24"/>
        </w:rPr>
      </w:pPr>
    </w:p>
    <w:p w:rsidR="00937435" w:rsidRDefault="00937435" w:rsidP="00E714D5">
      <w:pPr>
        <w:pStyle w:val="7320"/>
        <w:ind w:firstLine="567"/>
        <w:rPr>
          <w:sz w:val="24"/>
        </w:rPr>
      </w:pPr>
    </w:p>
    <w:p w:rsidR="00DC0374" w:rsidRPr="00D66C1F" w:rsidRDefault="00DC0374" w:rsidP="00DC0374">
      <w:pPr>
        <w:tabs>
          <w:tab w:val="left" w:pos="709"/>
          <w:tab w:val="left" w:pos="4155"/>
        </w:tabs>
        <w:spacing w:after="0" w:line="360" w:lineRule="auto"/>
        <w:jc w:val="both"/>
        <w:rPr>
          <w:rFonts w:ascii="Times New Roman" w:eastAsia="Times New Roman" w:hAnsi="Times New Roman" w:cs="Times New Roman"/>
          <w:color w:val="000000"/>
          <w:sz w:val="24"/>
          <w:szCs w:val="24"/>
          <w:lang w:eastAsia="ru-RU"/>
        </w:rPr>
      </w:pPr>
      <w:r w:rsidRPr="00D66C1F">
        <w:rPr>
          <w:rFonts w:ascii="Times New Roman" w:eastAsia="Times New Roman" w:hAnsi="Times New Roman" w:cs="Times New Roman"/>
          <w:color w:val="000000"/>
          <w:sz w:val="24"/>
          <w:szCs w:val="24"/>
          <w:lang w:eastAsia="ru-RU"/>
        </w:rPr>
        <w:t xml:space="preserve">Таблица </w:t>
      </w:r>
      <w:r w:rsidR="00747693" w:rsidRPr="00D66C1F">
        <w:rPr>
          <w:rFonts w:ascii="Times New Roman" w:eastAsia="Times New Roman" w:hAnsi="Times New Roman" w:cs="Times New Roman"/>
          <w:color w:val="000000"/>
          <w:sz w:val="24"/>
          <w:szCs w:val="24"/>
          <w:lang w:eastAsia="ru-RU"/>
        </w:rPr>
        <w:t>5.1</w:t>
      </w:r>
      <w:r w:rsidR="00937435" w:rsidRPr="00D66C1F">
        <w:rPr>
          <w:rFonts w:ascii="Times New Roman" w:eastAsia="Times New Roman" w:hAnsi="Times New Roman" w:cs="Times New Roman"/>
          <w:color w:val="000000"/>
          <w:sz w:val="24"/>
          <w:szCs w:val="24"/>
          <w:lang w:eastAsia="ru-RU"/>
        </w:rPr>
        <w:t>–</w:t>
      </w:r>
      <w:r w:rsidRPr="00D66C1F">
        <w:rPr>
          <w:rFonts w:ascii="Times New Roman" w:eastAsia="Times New Roman" w:hAnsi="Times New Roman" w:cs="Times New Roman"/>
          <w:color w:val="000000"/>
          <w:sz w:val="24"/>
          <w:szCs w:val="24"/>
          <w:lang w:eastAsia="ru-RU"/>
        </w:rPr>
        <w:t xml:space="preserve"> Значения целевых показателей ПКРТИ</w:t>
      </w:r>
    </w:p>
    <w:tbl>
      <w:tblPr>
        <w:tblW w:w="5000" w:type="pct"/>
        <w:tblLook w:val="04A0"/>
      </w:tblPr>
      <w:tblGrid>
        <w:gridCol w:w="706"/>
        <w:gridCol w:w="5708"/>
        <w:gridCol w:w="3157"/>
      </w:tblGrid>
      <w:tr w:rsidR="00DC0374" w:rsidRPr="00D66C1F" w:rsidTr="00747693">
        <w:trPr>
          <w:trHeight w:val="20"/>
          <w:tblHeader/>
        </w:trPr>
        <w:tc>
          <w:tcPr>
            <w:tcW w:w="369" w:type="pct"/>
            <w:vMerge w:val="restart"/>
            <w:tcBorders>
              <w:top w:val="single" w:sz="4" w:space="0" w:color="auto"/>
              <w:left w:val="single" w:sz="4" w:space="0" w:color="auto"/>
              <w:right w:val="single" w:sz="4" w:space="0" w:color="auto"/>
            </w:tcBorders>
            <w:shd w:val="clear" w:color="auto" w:fill="auto"/>
            <w:vAlign w:val="center"/>
          </w:tcPr>
          <w:p w:rsidR="00DC0374" w:rsidRPr="00D66C1F" w:rsidRDefault="00DC0374" w:rsidP="00937435">
            <w:pPr>
              <w:spacing w:before="20" w:after="20" w:line="240" w:lineRule="auto"/>
              <w:jc w:val="center"/>
              <w:rPr>
                <w:rFonts w:ascii="Times New Roman" w:hAnsi="Times New Roman" w:cs="Times New Roman"/>
                <w:b/>
                <w:color w:val="000000"/>
                <w:sz w:val="20"/>
                <w:szCs w:val="20"/>
              </w:rPr>
            </w:pPr>
            <w:r w:rsidRPr="00D66C1F">
              <w:rPr>
                <w:rFonts w:ascii="Times New Roman" w:hAnsi="Times New Roman" w:cs="Times New Roman"/>
                <w:b/>
                <w:color w:val="000000"/>
                <w:sz w:val="20"/>
                <w:szCs w:val="20"/>
              </w:rPr>
              <w:t>№</w:t>
            </w:r>
          </w:p>
        </w:tc>
        <w:tc>
          <w:tcPr>
            <w:tcW w:w="2982" w:type="pct"/>
            <w:vMerge w:val="restart"/>
            <w:tcBorders>
              <w:top w:val="single" w:sz="4" w:space="0" w:color="auto"/>
              <w:left w:val="nil"/>
              <w:right w:val="single" w:sz="4" w:space="0" w:color="auto"/>
            </w:tcBorders>
            <w:shd w:val="clear" w:color="auto" w:fill="auto"/>
            <w:vAlign w:val="center"/>
          </w:tcPr>
          <w:p w:rsidR="00DC0374" w:rsidRPr="00D66C1F" w:rsidRDefault="00DC0374" w:rsidP="00937435">
            <w:pPr>
              <w:spacing w:before="20" w:after="20" w:line="240" w:lineRule="auto"/>
              <w:jc w:val="center"/>
              <w:rPr>
                <w:rFonts w:ascii="Times New Roman" w:hAnsi="Times New Roman" w:cs="Times New Roman"/>
                <w:b/>
                <w:color w:val="000000"/>
                <w:sz w:val="20"/>
                <w:szCs w:val="20"/>
              </w:rPr>
            </w:pPr>
            <w:r w:rsidRPr="00D66C1F">
              <w:rPr>
                <w:rFonts w:ascii="Times New Roman" w:hAnsi="Times New Roman" w:cs="Times New Roman"/>
                <w:b/>
                <w:color w:val="000000"/>
                <w:sz w:val="20"/>
                <w:szCs w:val="20"/>
              </w:rPr>
              <w:t>Целевые показатели</w:t>
            </w:r>
          </w:p>
        </w:tc>
        <w:tc>
          <w:tcPr>
            <w:tcW w:w="1649" w:type="pct"/>
            <w:tcBorders>
              <w:top w:val="single" w:sz="4" w:space="0" w:color="auto"/>
              <w:left w:val="nil"/>
              <w:bottom w:val="single" w:sz="4" w:space="0" w:color="auto"/>
              <w:right w:val="single" w:sz="4" w:space="0" w:color="auto"/>
            </w:tcBorders>
            <w:vAlign w:val="center"/>
          </w:tcPr>
          <w:p w:rsidR="00DC0374" w:rsidRPr="00D66C1F" w:rsidRDefault="00DC0374" w:rsidP="00937435">
            <w:pPr>
              <w:spacing w:before="20" w:after="20" w:line="240" w:lineRule="auto"/>
              <w:jc w:val="center"/>
              <w:rPr>
                <w:rFonts w:ascii="Times New Roman" w:hAnsi="Times New Roman" w:cs="Times New Roman"/>
                <w:b/>
                <w:color w:val="000000"/>
                <w:sz w:val="20"/>
                <w:szCs w:val="20"/>
              </w:rPr>
            </w:pPr>
            <w:r w:rsidRPr="00D66C1F">
              <w:rPr>
                <w:rFonts w:ascii="Times New Roman" w:hAnsi="Times New Roman" w:cs="Times New Roman"/>
                <w:b/>
                <w:color w:val="000000"/>
                <w:sz w:val="20"/>
                <w:szCs w:val="20"/>
              </w:rPr>
              <w:t>Значение целевых показателей</w:t>
            </w:r>
          </w:p>
        </w:tc>
      </w:tr>
      <w:tr w:rsidR="00DC0374" w:rsidRPr="00D66C1F" w:rsidTr="00747693">
        <w:trPr>
          <w:trHeight w:val="243"/>
          <w:tblHeader/>
        </w:trPr>
        <w:tc>
          <w:tcPr>
            <w:tcW w:w="369" w:type="pct"/>
            <w:vMerge/>
            <w:tcBorders>
              <w:left w:val="single" w:sz="4" w:space="0" w:color="auto"/>
              <w:bottom w:val="single" w:sz="4" w:space="0" w:color="auto"/>
              <w:right w:val="single" w:sz="4" w:space="0" w:color="auto"/>
            </w:tcBorders>
            <w:shd w:val="clear" w:color="auto" w:fill="auto"/>
            <w:vAlign w:val="center"/>
          </w:tcPr>
          <w:p w:rsidR="00DC0374" w:rsidRPr="00D66C1F" w:rsidRDefault="00DC0374" w:rsidP="00937435">
            <w:pPr>
              <w:spacing w:before="20" w:after="20" w:line="240" w:lineRule="auto"/>
              <w:jc w:val="center"/>
              <w:rPr>
                <w:rFonts w:ascii="Times New Roman" w:hAnsi="Times New Roman" w:cs="Times New Roman"/>
                <w:b/>
                <w:color w:val="000000"/>
                <w:sz w:val="20"/>
                <w:szCs w:val="20"/>
              </w:rPr>
            </w:pPr>
          </w:p>
        </w:tc>
        <w:tc>
          <w:tcPr>
            <w:tcW w:w="2982" w:type="pct"/>
            <w:vMerge/>
            <w:tcBorders>
              <w:left w:val="nil"/>
              <w:bottom w:val="single" w:sz="4" w:space="0" w:color="auto"/>
              <w:right w:val="single" w:sz="4" w:space="0" w:color="auto"/>
            </w:tcBorders>
            <w:shd w:val="clear" w:color="auto" w:fill="auto"/>
            <w:vAlign w:val="center"/>
          </w:tcPr>
          <w:p w:rsidR="00DC0374" w:rsidRPr="00D66C1F" w:rsidRDefault="00DC0374" w:rsidP="00937435">
            <w:pPr>
              <w:spacing w:before="20" w:after="20" w:line="240" w:lineRule="auto"/>
              <w:rPr>
                <w:rFonts w:ascii="Times New Roman" w:hAnsi="Times New Roman" w:cs="Times New Roman"/>
                <w:b/>
                <w:color w:val="000000"/>
                <w:sz w:val="20"/>
                <w:szCs w:val="20"/>
              </w:rPr>
            </w:pPr>
          </w:p>
        </w:tc>
        <w:tc>
          <w:tcPr>
            <w:tcW w:w="1649" w:type="pct"/>
            <w:tcBorders>
              <w:top w:val="single" w:sz="4" w:space="0" w:color="auto"/>
              <w:left w:val="nil"/>
              <w:bottom w:val="single" w:sz="4" w:space="0" w:color="auto"/>
              <w:right w:val="single" w:sz="4" w:space="0" w:color="auto"/>
            </w:tcBorders>
            <w:vAlign w:val="center"/>
          </w:tcPr>
          <w:p w:rsidR="00DC0374" w:rsidRPr="00D66C1F" w:rsidRDefault="00DC0374" w:rsidP="00937435">
            <w:pPr>
              <w:spacing w:before="20" w:after="20" w:line="240" w:lineRule="auto"/>
              <w:jc w:val="center"/>
              <w:rPr>
                <w:rFonts w:ascii="Times New Roman" w:hAnsi="Times New Roman" w:cs="Times New Roman"/>
                <w:b/>
                <w:color w:val="000000"/>
                <w:sz w:val="20"/>
                <w:szCs w:val="20"/>
              </w:rPr>
            </w:pPr>
            <w:r w:rsidRPr="00D66C1F">
              <w:rPr>
                <w:rFonts w:ascii="Times New Roman" w:hAnsi="Times New Roman" w:cs="Times New Roman"/>
                <w:b/>
                <w:color w:val="000000"/>
                <w:sz w:val="20"/>
                <w:szCs w:val="20"/>
              </w:rPr>
              <w:t>203</w:t>
            </w:r>
            <w:r w:rsidR="00D66C1F" w:rsidRPr="00D66C1F">
              <w:rPr>
                <w:rFonts w:ascii="Times New Roman" w:hAnsi="Times New Roman" w:cs="Times New Roman"/>
                <w:b/>
                <w:color w:val="000000"/>
                <w:sz w:val="20"/>
                <w:szCs w:val="20"/>
              </w:rPr>
              <w:t>0</w:t>
            </w:r>
          </w:p>
        </w:tc>
      </w:tr>
      <w:tr w:rsidR="00DC0374" w:rsidRPr="00D66C1F" w:rsidTr="00747693">
        <w:trPr>
          <w:trHeight w:val="20"/>
        </w:trPr>
        <w:tc>
          <w:tcPr>
            <w:tcW w:w="369" w:type="pct"/>
            <w:tcBorders>
              <w:top w:val="single" w:sz="4" w:space="0" w:color="auto"/>
              <w:left w:val="single" w:sz="4" w:space="0" w:color="auto"/>
              <w:bottom w:val="single" w:sz="4" w:space="0" w:color="auto"/>
              <w:right w:val="single" w:sz="4" w:space="0" w:color="auto"/>
            </w:tcBorders>
            <w:shd w:val="clear" w:color="auto" w:fill="auto"/>
            <w:vAlign w:val="center"/>
          </w:tcPr>
          <w:p w:rsidR="00DC0374" w:rsidRPr="00D66C1F" w:rsidRDefault="00B333E8" w:rsidP="00937435">
            <w:pPr>
              <w:spacing w:before="20" w:after="20" w:line="240" w:lineRule="auto"/>
              <w:jc w:val="center"/>
              <w:rPr>
                <w:rFonts w:ascii="Times New Roman" w:hAnsi="Times New Roman" w:cs="Times New Roman"/>
                <w:color w:val="000000"/>
                <w:sz w:val="20"/>
                <w:szCs w:val="20"/>
              </w:rPr>
            </w:pPr>
            <w:r w:rsidRPr="00D66C1F">
              <w:rPr>
                <w:rFonts w:ascii="Times New Roman" w:hAnsi="Times New Roman" w:cs="Times New Roman"/>
                <w:color w:val="000000"/>
                <w:sz w:val="20"/>
                <w:szCs w:val="20"/>
              </w:rPr>
              <w:t>1</w:t>
            </w:r>
          </w:p>
        </w:tc>
        <w:tc>
          <w:tcPr>
            <w:tcW w:w="2982" w:type="pct"/>
            <w:tcBorders>
              <w:top w:val="single" w:sz="4" w:space="0" w:color="auto"/>
              <w:left w:val="nil"/>
              <w:bottom w:val="single" w:sz="4" w:space="0" w:color="auto"/>
              <w:right w:val="single" w:sz="4" w:space="0" w:color="auto"/>
            </w:tcBorders>
            <w:shd w:val="clear" w:color="auto" w:fill="auto"/>
            <w:vAlign w:val="center"/>
          </w:tcPr>
          <w:p w:rsidR="00DC0374" w:rsidRPr="00D66C1F" w:rsidRDefault="00937435" w:rsidP="00B333E8">
            <w:pPr>
              <w:widowControl w:val="0"/>
              <w:spacing w:after="120" w:line="240" w:lineRule="auto"/>
              <w:rPr>
                <w:rFonts w:ascii="Times New Roman" w:eastAsia="Times New Roman" w:hAnsi="Times New Roman" w:cs="Times New Roman"/>
                <w:sz w:val="20"/>
                <w:szCs w:val="20"/>
              </w:rPr>
            </w:pPr>
            <w:r w:rsidRPr="00D66C1F">
              <w:rPr>
                <w:rFonts w:ascii="Times New Roman" w:eastAsia="Times New Roman" w:hAnsi="Times New Roman" w:cs="Times New Roman"/>
                <w:sz w:val="20"/>
                <w:szCs w:val="20"/>
              </w:rPr>
              <w:t xml:space="preserve">Строительство </w:t>
            </w:r>
            <w:r w:rsidR="00B333E8" w:rsidRPr="00D66C1F">
              <w:rPr>
                <w:rFonts w:ascii="Times New Roman" w:eastAsia="Times New Roman" w:hAnsi="Times New Roman" w:cs="Times New Roman"/>
                <w:sz w:val="20"/>
                <w:szCs w:val="20"/>
              </w:rPr>
              <w:t>улиц и автомобильных дорог, км</w:t>
            </w:r>
          </w:p>
        </w:tc>
        <w:tc>
          <w:tcPr>
            <w:tcW w:w="1649" w:type="pct"/>
            <w:tcBorders>
              <w:top w:val="single" w:sz="4" w:space="0" w:color="auto"/>
              <w:left w:val="nil"/>
              <w:bottom w:val="single" w:sz="4" w:space="0" w:color="auto"/>
              <w:right w:val="single" w:sz="4" w:space="0" w:color="auto"/>
            </w:tcBorders>
            <w:shd w:val="clear" w:color="auto" w:fill="auto"/>
            <w:vAlign w:val="center"/>
          </w:tcPr>
          <w:p w:rsidR="00DC0374" w:rsidRPr="00D66C1F" w:rsidRDefault="00B333E8" w:rsidP="00937435">
            <w:pPr>
              <w:spacing w:before="20" w:after="20" w:line="240" w:lineRule="auto"/>
              <w:jc w:val="center"/>
              <w:rPr>
                <w:rFonts w:ascii="Times New Roman" w:hAnsi="Times New Roman" w:cs="Times New Roman"/>
                <w:color w:val="000000"/>
                <w:sz w:val="20"/>
                <w:szCs w:val="20"/>
              </w:rPr>
            </w:pPr>
            <w:r w:rsidRPr="00D66C1F">
              <w:rPr>
                <w:rFonts w:ascii="Times New Roman" w:hAnsi="Times New Roman" w:cs="Times New Roman"/>
                <w:color w:val="000000"/>
                <w:sz w:val="20"/>
                <w:szCs w:val="20"/>
              </w:rPr>
              <w:t xml:space="preserve">38,8 </w:t>
            </w:r>
          </w:p>
        </w:tc>
      </w:tr>
      <w:tr w:rsidR="00DC0374" w:rsidRPr="00D66C1F" w:rsidTr="00747693">
        <w:trPr>
          <w:trHeight w:val="20"/>
        </w:trPr>
        <w:tc>
          <w:tcPr>
            <w:tcW w:w="369" w:type="pct"/>
            <w:tcBorders>
              <w:top w:val="single" w:sz="4" w:space="0" w:color="auto"/>
              <w:left w:val="single" w:sz="4" w:space="0" w:color="auto"/>
              <w:bottom w:val="single" w:sz="4" w:space="0" w:color="auto"/>
              <w:right w:val="single" w:sz="4" w:space="0" w:color="auto"/>
            </w:tcBorders>
            <w:shd w:val="clear" w:color="auto" w:fill="auto"/>
            <w:vAlign w:val="center"/>
          </w:tcPr>
          <w:p w:rsidR="00DC0374" w:rsidRPr="00D66C1F" w:rsidRDefault="00DC0374" w:rsidP="00937435">
            <w:pPr>
              <w:spacing w:before="20" w:after="20" w:line="240" w:lineRule="auto"/>
              <w:jc w:val="center"/>
              <w:rPr>
                <w:rFonts w:ascii="Times New Roman" w:hAnsi="Times New Roman" w:cs="Times New Roman"/>
                <w:color w:val="000000"/>
                <w:sz w:val="20"/>
                <w:szCs w:val="20"/>
              </w:rPr>
            </w:pPr>
            <w:r w:rsidRPr="00D66C1F">
              <w:rPr>
                <w:rFonts w:ascii="Times New Roman" w:hAnsi="Times New Roman" w:cs="Times New Roman"/>
                <w:color w:val="000000"/>
                <w:sz w:val="20"/>
                <w:szCs w:val="20"/>
              </w:rPr>
              <w:t>2</w:t>
            </w:r>
          </w:p>
        </w:tc>
        <w:tc>
          <w:tcPr>
            <w:tcW w:w="2982" w:type="pct"/>
            <w:tcBorders>
              <w:top w:val="single" w:sz="4" w:space="0" w:color="auto"/>
              <w:left w:val="nil"/>
              <w:bottom w:val="single" w:sz="4" w:space="0" w:color="auto"/>
              <w:right w:val="single" w:sz="4" w:space="0" w:color="auto"/>
            </w:tcBorders>
            <w:shd w:val="clear" w:color="auto" w:fill="auto"/>
            <w:vAlign w:val="center"/>
          </w:tcPr>
          <w:p w:rsidR="00DC0374" w:rsidRPr="00D66C1F" w:rsidRDefault="00937435" w:rsidP="00937435">
            <w:pPr>
              <w:spacing w:before="20" w:after="20" w:line="240" w:lineRule="auto"/>
              <w:rPr>
                <w:rFonts w:ascii="Times New Roman" w:hAnsi="Times New Roman" w:cs="Times New Roman"/>
                <w:color w:val="000000"/>
                <w:sz w:val="20"/>
                <w:szCs w:val="20"/>
              </w:rPr>
            </w:pPr>
            <w:r w:rsidRPr="00D66C1F">
              <w:rPr>
                <w:rFonts w:ascii="Times New Roman" w:hAnsi="Times New Roman" w:cs="Times New Roman"/>
                <w:color w:val="000000"/>
                <w:sz w:val="20"/>
                <w:szCs w:val="20"/>
              </w:rPr>
              <w:t>Плотность улично-дорожной сети, км/кв.км (±%)</w:t>
            </w:r>
          </w:p>
        </w:tc>
        <w:tc>
          <w:tcPr>
            <w:tcW w:w="1649" w:type="pct"/>
            <w:tcBorders>
              <w:top w:val="single" w:sz="4" w:space="0" w:color="auto"/>
              <w:left w:val="nil"/>
              <w:bottom w:val="single" w:sz="4" w:space="0" w:color="auto"/>
              <w:right w:val="single" w:sz="4" w:space="0" w:color="auto"/>
            </w:tcBorders>
            <w:shd w:val="clear" w:color="auto" w:fill="auto"/>
            <w:vAlign w:val="center"/>
          </w:tcPr>
          <w:p w:rsidR="00DC0374" w:rsidRPr="00D66C1F" w:rsidRDefault="00937435" w:rsidP="00937435">
            <w:pPr>
              <w:spacing w:before="20" w:after="20" w:line="240" w:lineRule="auto"/>
              <w:jc w:val="center"/>
              <w:rPr>
                <w:rFonts w:ascii="Times New Roman" w:hAnsi="Times New Roman" w:cs="Times New Roman"/>
                <w:color w:val="000000"/>
                <w:sz w:val="20"/>
                <w:szCs w:val="20"/>
              </w:rPr>
            </w:pPr>
            <w:r w:rsidRPr="00D66C1F">
              <w:rPr>
                <w:rFonts w:ascii="Times New Roman" w:hAnsi="Times New Roman" w:cs="Times New Roman"/>
                <w:color w:val="000000"/>
                <w:sz w:val="20"/>
                <w:szCs w:val="20"/>
              </w:rPr>
              <w:t>1,44(+5%)</w:t>
            </w:r>
          </w:p>
        </w:tc>
      </w:tr>
      <w:tr w:rsidR="00DC0374" w:rsidRPr="00D66C1F" w:rsidTr="00747693">
        <w:trPr>
          <w:trHeight w:val="20"/>
        </w:trPr>
        <w:tc>
          <w:tcPr>
            <w:tcW w:w="369" w:type="pct"/>
            <w:tcBorders>
              <w:top w:val="nil"/>
              <w:left w:val="single" w:sz="4" w:space="0" w:color="auto"/>
              <w:bottom w:val="single" w:sz="4" w:space="0" w:color="auto"/>
              <w:right w:val="single" w:sz="4" w:space="0" w:color="auto"/>
            </w:tcBorders>
            <w:shd w:val="clear" w:color="auto" w:fill="auto"/>
            <w:vAlign w:val="center"/>
          </w:tcPr>
          <w:p w:rsidR="00DC0374" w:rsidRPr="00D66C1F" w:rsidRDefault="00B333E8" w:rsidP="00937435">
            <w:pPr>
              <w:spacing w:before="20" w:after="20" w:line="240" w:lineRule="auto"/>
              <w:jc w:val="center"/>
              <w:rPr>
                <w:rFonts w:ascii="Times New Roman" w:hAnsi="Times New Roman" w:cs="Times New Roman"/>
                <w:color w:val="000000"/>
                <w:sz w:val="20"/>
                <w:szCs w:val="20"/>
              </w:rPr>
            </w:pPr>
            <w:r w:rsidRPr="00D66C1F">
              <w:rPr>
                <w:rFonts w:ascii="Times New Roman" w:hAnsi="Times New Roman" w:cs="Times New Roman"/>
                <w:color w:val="000000"/>
                <w:sz w:val="20"/>
                <w:szCs w:val="20"/>
              </w:rPr>
              <w:t>3</w:t>
            </w:r>
          </w:p>
        </w:tc>
        <w:tc>
          <w:tcPr>
            <w:tcW w:w="2982" w:type="pct"/>
            <w:tcBorders>
              <w:top w:val="nil"/>
              <w:left w:val="nil"/>
              <w:bottom w:val="single" w:sz="4" w:space="0" w:color="auto"/>
              <w:right w:val="single" w:sz="4" w:space="0" w:color="auto"/>
            </w:tcBorders>
            <w:shd w:val="clear" w:color="auto" w:fill="auto"/>
            <w:vAlign w:val="center"/>
          </w:tcPr>
          <w:p w:rsidR="00DC0374" w:rsidRPr="00D66C1F" w:rsidRDefault="00B333E8" w:rsidP="00B333E8">
            <w:pPr>
              <w:widowControl w:val="0"/>
              <w:spacing w:after="120"/>
              <w:rPr>
                <w:rFonts w:ascii="Times New Roman" w:eastAsia="Times New Roman" w:hAnsi="Times New Roman" w:cs="Times New Roman"/>
                <w:sz w:val="20"/>
                <w:szCs w:val="20"/>
              </w:rPr>
            </w:pPr>
            <w:r w:rsidRPr="00D66C1F">
              <w:rPr>
                <w:rFonts w:ascii="Times New Roman" w:eastAsia="Times New Roman" w:hAnsi="Times New Roman" w:cs="Times New Roman"/>
                <w:sz w:val="20"/>
                <w:szCs w:val="20"/>
              </w:rPr>
              <w:t>Количество построенных светофорных объектов, шт. (±%)</w:t>
            </w:r>
          </w:p>
        </w:tc>
        <w:tc>
          <w:tcPr>
            <w:tcW w:w="1649" w:type="pct"/>
            <w:tcBorders>
              <w:top w:val="nil"/>
              <w:left w:val="nil"/>
              <w:bottom w:val="single" w:sz="4" w:space="0" w:color="auto"/>
              <w:right w:val="single" w:sz="4" w:space="0" w:color="auto"/>
            </w:tcBorders>
            <w:shd w:val="clear" w:color="auto" w:fill="auto"/>
            <w:vAlign w:val="center"/>
          </w:tcPr>
          <w:p w:rsidR="00DC0374" w:rsidRPr="00D66C1F" w:rsidRDefault="00B333E8" w:rsidP="00937435">
            <w:pPr>
              <w:spacing w:before="20" w:after="20" w:line="240" w:lineRule="auto"/>
              <w:jc w:val="center"/>
              <w:rPr>
                <w:rFonts w:ascii="Times New Roman" w:hAnsi="Times New Roman" w:cs="Times New Roman"/>
                <w:color w:val="000000"/>
                <w:sz w:val="20"/>
                <w:szCs w:val="20"/>
              </w:rPr>
            </w:pPr>
            <w:r w:rsidRPr="00D66C1F">
              <w:rPr>
                <w:rFonts w:ascii="Times New Roman" w:hAnsi="Times New Roman" w:cs="Times New Roman"/>
                <w:color w:val="000000"/>
                <w:sz w:val="20"/>
                <w:szCs w:val="20"/>
              </w:rPr>
              <w:t>18 (+7%)</w:t>
            </w:r>
          </w:p>
        </w:tc>
      </w:tr>
      <w:tr w:rsidR="00DC0374" w:rsidRPr="00D66C1F" w:rsidTr="00747693">
        <w:trPr>
          <w:trHeight w:val="20"/>
        </w:trPr>
        <w:tc>
          <w:tcPr>
            <w:tcW w:w="369" w:type="pct"/>
            <w:tcBorders>
              <w:top w:val="nil"/>
              <w:left w:val="single" w:sz="4" w:space="0" w:color="auto"/>
              <w:bottom w:val="single" w:sz="4" w:space="0" w:color="auto"/>
              <w:right w:val="single" w:sz="4" w:space="0" w:color="auto"/>
            </w:tcBorders>
            <w:shd w:val="clear" w:color="auto" w:fill="auto"/>
            <w:vAlign w:val="center"/>
          </w:tcPr>
          <w:p w:rsidR="00DC0374" w:rsidRPr="00D66C1F" w:rsidRDefault="00B333E8" w:rsidP="00937435">
            <w:pPr>
              <w:spacing w:before="20" w:after="20" w:line="240" w:lineRule="auto"/>
              <w:jc w:val="center"/>
              <w:rPr>
                <w:rFonts w:ascii="Times New Roman" w:hAnsi="Times New Roman" w:cs="Times New Roman"/>
                <w:color w:val="000000"/>
                <w:sz w:val="20"/>
                <w:szCs w:val="20"/>
              </w:rPr>
            </w:pPr>
            <w:r w:rsidRPr="00D66C1F">
              <w:rPr>
                <w:rFonts w:ascii="Times New Roman" w:hAnsi="Times New Roman" w:cs="Times New Roman"/>
                <w:color w:val="000000"/>
                <w:sz w:val="20"/>
                <w:szCs w:val="20"/>
              </w:rPr>
              <w:t>4</w:t>
            </w:r>
          </w:p>
        </w:tc>
        <w:tc>
          <w:tcPr>
            <w:tcW w:w="2982" w:type="pct"/>
            <w:tcBorders>
              <w:top w:val="nil"/>
              <w:left w:val="nil"/>
              <w:bottom w:val="single" w:sz="4" w:space="0" w:color="auto"/>
              <w:right w:val="single" w:sz="4" w:space="0" w:color="auto"/>
            </w:tcBorders>
            <w:shd w:val="clear" w:color="auto" w:fill="auto"/>
            <w:vAlign w:val="center"/>
            <w:hideMark/>
          </w:tcPr>
          <w:p w:rsidR="00DC0374" w:rsidRPr="00D66C1F" w:rsidRDefault="00B333E8" w:rsidP="00937435">
            <w:pPr>
              <w:spacing w:before="20" w:after="20" w:line="240" w:lineRule="auto"/>
              <w:ind w:right="-108"/>
              <w:rPr>
                <w:rFonts w:ascii="Times New Roman" w:hAnsi="Times New Roman" w:cs="Times New Roman"/>
                <w:color w:val="000000"/>
                <w:sz w:val="20"/>
                <w:szCs w:val="20"/>
              </w:rPr>
            </w:pPr>
            <w:r w:rsidRPr="00D66C1F">
              <w:rPr>
                <w:rFonts w:ascii="Times New Roman" w:hAnsi="Times New Roman" w:cs="Times New Roman"/>
                <w:color w:val="000000"/>
                <w:sz w:val="20"/>
                <w:szCs w:val="20"/>
              </w:rPr>
              <w:t>Протяженность УДС с обеспечением приоритетных условий движения маршрутным транспортным средствам, км (±%)</w:t>
            </w:r>
          </w:p>
        </w:tc>
        <w:tc>
          <w:tcPr>
            <w:tcW w:w="1649" w:type="pct"/>
            <w:tcBorders>
              <w:top w:val="nil"/>
              <w:left w:val="nil"/>
              <w:bottom w:val="single" w:sz="4" w:space="0" w:color="auto"/>
              <w:right w:val="single" w:sz="4" w:space="0" w:color="auto"/>
            </w:tcBorders>
            <w:shd w:val="clear" w:color="auto" w:fill="auto"/>
            <w:vAlign w:val="center"/>
          </w:tcPr>
          <w:p w:rsidR="00DC0374" w:rsidRPr="00D66C1F" w:rsidRDefault="00B333E8" w:rsidP="00937435">
            <w:pPr>
              <w:spacing w:before="20" w:after="20" w:line="240" w:lineRule="auto"/>
              <w:jc w:val="center"/>
              <w:rPr>
                <w:rFonts w:ascii="Times New Roman" w:hAnsi="Times New Roman" w:cs="Times New Roman"/>
                <w:color w:val="000000"/>
                <w:sz w:val="20"/>
                <w:szCs w:val="20"/>
              </w:rPr>
            </w:pPr>
            <w:r w:rsidRPr="00D66C1F">
              <w:rPr>
                <w:rFonts w:ascii="Times New Roman" w:hAnsi="Times New Roman" w:cs="Times New Roman"/>
                <w:color w:val="000000"/>
                <w:sz w:val="20"/>
                <w:szCs w:val="20"/>
              </w:rPr>
              <w:t>165,2 (+54%)</w:t>
            </w:r>
          </w:p>
        </w:tc>
      </w:tr>
      <w:tr w:rsidR="00DC0374" w:rsidRPr="00D66C1F" w:rsidTr="00747693">
        <w:trPr>
          <w:trHeight w:val="20"/>
        </w:trPr>
        <w:tc>
          <w:tcPr>
            <w:tcW w:w="369" w:type="pct"/>
            <w:tcBorders>
              <w:top w:val="nil"/>
              <w:left w:val="single" w:sz="4" w:space="0" w:color="auto"/>
              <w:bottom w:val="single" w:sz="4" w:space="0" w:color="auto"/>
              <w:right w:val="single" w:sz="4" w:space="0" w:color="auto"/>
            </w:tcBorders>
            <w:shd w:val="clear" w:color="auto" w:fill="auto"/>
            <w:vAlign w:val="center"/>
          </w:tcPr>
          <w:p w:rsidR="00DC0374" w:rsidRPr="00D66C1F" w:rsidRDefault="00B333E8" w:rsidP="00937435">
            <w:pPr>
              <w:spacing w:before="20" w:after="20" w:line="240" w:lineRule="auto"/>
              <w:jc w:val="center"/>
              <w:rPr>
                <w:rFonts w:ascii="Times New Roman" w:hAnsi="Times New Roman" w:cs="Times New Roman"/>
                <w:color w:val="000000"/>
                <w:sz w:val="20"/>
                <w:szCs w:val="20"/>
              </w:rPr>
            </w:pPr>
            <w:r w:rsidRPr="00D66C1F">
              <w:rPr>
                <w:rFonts w:ascii="Times New Roman" w:hAnsi="Times New Roman" w:cs="Times New Roman"/>
                <w:color w:val="000000"/>
                <w:sz w:val="20"/>
                <w:szCs w:val="20"/>
              </w:rPr>
              <w:t>5</w:t>
            </w:r>
          </w:p>
        </w:tc>
        <w:tc>
          <w:tcPr>
            <w:tcW w:w="2982" w:type="pct"/>
            <w:tcBorders>
              <w:top w:val="nil"/>
              <w:left w:val="nil"/>
              <w:bottom w:val="single" w:sz="4" w:space="0" w:color="auto"/>
              <w:right w:val="single" w:sz="4" w:space="0" w:color="auto"/>
            </w:tcBorders>
            <w:shd w:val="clear" w:color="auto" w:fill="auto"/>
            <w:vAlign w:val="center"/>
          </w:tcPr>
          <w:p w:rsidR="00DC0374" w:rsidRPr="00D66C1F" w:rsidRDefault="00B333E8" w:rsidP="00937435">
            <w:pPr>
              <w:spacing w:before="20" w:after="20" w:line="240" w:lineRule="auto"/>
              <w:ind w:right="-108"/>
              <w:rPr>
                <w:rFonts w:ascii="Times New Roman" w:hAnsi="Times New Roman" w:cs="Times New Roman"/>
                <w:color w:val="000000"/>
                <w:sz w:val="20"/>
                <w:szCs w:val="20"/>
              </w:rPr>
            </w:pPr>
            <w:r w:rsidRPr="00D66C1F">
              <w:rPr>
                <w:rFonts w:ascii="Times New Roman" w:hAnsi="Times New Roman" w:cs="Times New Roman"/>
                <w:color w:val="000000"/>
                <w:sz w:val="20"/>
                <w:szCs w:val="20"/>
              </w:rPr>
              <w:t>Социальный риск, кол-во погибших на 100 тыс. человек населения (±%)</w:t>
            </w:r>
          </w:p>
        </w:tc>
        <w:tc>
          <w:tcPr>
            <w:tcW w:w="1649" w:type="pct"/>
            <w:tcBorders>
              <w:top w:val="nil"/>
              <w:left w:val="nil"/>
              <w:bottom w:val="single" w:sz="4" w:space="0" w:color="auto"/>
              <w:right w:val="single" w:sz="4" w:space="0" w:color="auto"/>
            </w:tcBorders>
            <w:shd w:val="clear" w:color="auto" w:fill="auto"/>
            <w:vAlign w:val="center"/>
          </w:tcPr>
          <w:p w:rsidR="00DC0374" w:rsidRPr="00D66C1F" w:rsidRDefault="00B333E8" w:rsidP="00937435">
            <w:pPr>
              <w:spacing w:before="20" w:after="20" w:line="240" w:lineRule="auto"/>
              <w:jc w:val="center"/>
              <w:rPr>
                <w:rFonts w:ascii="Times New Roman" w:hAnsi="Times New Roman" w:cs="Times New Roman"/>
                <w:color w:val="000000"/>
                <w:sz w:val="20"/>
                <w:szCs w:val="20"/>
              </w:rPr>
            </w:pPr>
            <w:r w:rsidRPr="00D66C1F">
              <w:rPr>
                <w:rFonts w:ascii="Times New Roman" w:hAnsi="Times New Roman" w:cs="Times New Roman"/>
                <w:color w:val="000000"/>
                <w:sz w:val="20"/>
                <w:szCs w:val="20"/>
              </w:rPr>
              <w:t>2,17 (-72%)</w:t>
            </w:r>
          </w:p>
        </w:tc>
      </w:tr>
      <w:tr w:rsidR="00DC0374" w:rsidRPr="00D66C1F" w:rsidTr="00747693">
        <w:trPr>
          <w:trHeight w:val="20"/>
        </w:trPr>
        <w:tc>
          <w:tcPr>
            <w:tcW w:w="369" w:type="pct"/>
            <w:tcBorders>
              <w:top w:val="nil"/>
              <w:left w:val="single" w:sz="4" w:space="0" w:color="auto"/>
              <w:bottom w:val="single" w:sz="4" w:space="0" w:color="auto"/>
              <w:right w:val="single" w:sz="4" w:space="0" w:color="auto"/>
            </w:tcBorders>
            <w:shd w:val="clear" w:color="auto" w:fill="auto"/>
            <w:vAlign w:val="center"/>
          </w:tcPr>
          <w:p w:rsidR="00DC0374" w:rsidRPr="00D66C1F" w:rsidRDefault="00B333E8" w:rsidP="00937435">
            <w:pPr>
              <w:spacing w:before="20" w:after="20" w:line="240" w:lineRule="auto"/>
              <w:jc w:val="center"/>
              <w:rPr>
                <w:rFonts w:ascii="Times New Roman" w:hAnsi="Times New Roman" w:cs="Times New Roman"/>
                <w:color w:val="000000"/>
                <w:sz w:val="20"/>
                <w:szCs w:val="20"/>
              </w:rPr>
            </w:pPr>
            <w:r w:rsidRPr="00D66C1F">
              <w:rPr>
                <w:rFonts w:ascii="Times New Roman" w:hAnsi="Times New Roman" w:cs="Times New Roman"/>
                <w:color w:val="000000"/>
                <w:sz w:val="20"/>
                <w:szCs w:val="20"/>
              </w:rPr>
              <w:t>6</w:t>
            </w:r>
          </w:p>
        </w:tc>
        <w:tc>
          <w:tcPr>
            <w:tcW w:w="2982" w:type="pct"/>
            <w:tcBorders>
              <w:top w:val="nil"/>
              <w:left w:val="nil"/>
              <w:bottom w:val="single" w:sz="4" w:space="0" w:color="auto"/>
              <w:right w:val="single" w:sz="4" w:space="0" w:color="auto"/>
            </w:tcBorders>
            <w:shd w:val="clear" w:color="auto" w:fill="auto"/>
            <w:vAlign w:val="center"/>
          </w:tcPr>
          <w:p w:rsidR="00DC0374" w:rsidRPr="00D66C1F" w:rsidRDefault="00B333E8" w:rsidP="00937435">
            <w:pPr>
              <w:spacing w:before="20" w:after="20" w:line="240" w:lineRule="auto"/>
              <w:ind w:right="-108"/>
              <w:rPr>
                <w:rFonts w:ascii="Times New Roman" w:hAnsi="Times New Roman" w:cs="Times New Roman"/>
                <w:color w:val="000000"/>
                <w:sz w:val="20"/>
                <w:szCs w:val="20"/>
              </w:rPr>
            </w:pPr>
            <w:r w:rsidRPr="00D66C1F">
              <w:rPr>
                <w:rFonts w:ascii="Times New Roman" w:hAnsi="Times New Roman" w:cs="Times New Roman"/>
                <w:color w:val="000000"/>
                <w:sz w:val="20"/>
                <w:szCs w:val="20"/>
              </w:rPr>
              <w:t>Количество построенных внеуличных пешеходных переходов, ед. (±%)</w:t>
            </w:r>
          </w:p>
        </w:tc>
        <w:tc>
          <w:tcPr>
            <w:tcW w:w="1649" w:type="pct"/>
            <w:tcBorders>
              <w:top w:val="nil"/>
              <w:left w:val="nil"/>
              <w:bottom w:val="single" w:sz="4" w:space="0" w:color="auto"/>
              <w:right w:val="single" w:sz="4" w:space="0" w:color="auto"/>
            </w:tcBorders>
            <w:shd w:val="clear" w:color="auto" w:fill="auto"/>
            <w:vAlign w:val="center"/>
          </w:tcPr>
          <w:p w:rsidR="00DC0374" w:rsidRPr="00D66C1F" w:rsidRDefault="00B333E8" w:rsidP="00937435">
            <w:pPr>
              <w:spacing w:before="20" w:after="20" w:line="240" w:lineRule="auto"/>
              <w:jc w:val="center"/>
              <w:rPr>
                <w:rFonts w:ascii="Times New Roman" w:hAnsi="Times New Roman" w:cs="Times New Roman"/>
                <w:color w:val="000000"/>
                <w:sz w:val="20"/>
                <w:szCs w:val="20"/>
              </w:rPr>
            </w:pPr>
            <w:r w:rsidRPr="00D66C1F">
              <w:rPr>
                <w:rFonts w:ascii="Times New Roman" w:hAnsi="Times New Roman" w:cs="Times New Roman"/>
                <w:color w:val="000000"/>
                <w:sz w:val="20"/>
                <w:szCs w:val="20"/>
              </w:rPr>
              <w:t>7 (+88%)</w:t>
            </w:r>
          </w:p>
        </w:tc>
      </w:tr>
      <w:tr w:rsidR="00DC0374" w:rsidRPr="00D66C1F" w:rsidTr="00747693">
        <w:trPr>
          <w:trHeight w:val="20"/>
        </w:trPr>
        <w:tc>
          <w:tcPr>
            <w:tcW w:w="369" w:type="pct"/>
            <w:tcBorders>
              <w:top w:val="single" w:sz="4" w:space="0" w:color="auto"/>
              <w:left w:val="single" w:sz="4" w:space="0" w:color="auto"/>
              <w:bottom w:val="single" w:sz="4" w:space="0" w:color="auto"/>
              <w:right w:val="single" w:sz="4" w:space="0" w:color="auto"/>
            </w:tcBorders>
            <w:shd w:val="clear" w:color="auto" w:fill="auto"/>
            <w:vAlign w:val="center"/>
          </w:tcPr>
          <w:p w:rsidR="00DC0374" w:rsidRPr="00D66C1F" w:rsidRDefault="00B333E8" w:rsidP="00937435">
            <w:pPr>
              <w:spacing w:before="20" w:after="20" w:line="240" w:lineRule="auto"/>
              <w:jc w:val="center"/>
              <w:rPr>
                <w:rFonts w:ascii="Times New Roman" w:hAnsi="Times New Roman" w:cs="Times New Roman"/>
                <w:color w:val="000000"/>
                <w:sz w:val="20"/>
                <w:szCs w:val="20"/>
              </w:rPr>
            </w:pPr>
            <w:r w:rsidRPr="00D66C1F">
              <w:rPr>
                <w:rFonts w:ascii="Times New Roman" w:hAnsi="Times New Roman" w:cs="Times New Roman"/>
                <w:color w:val="000000"/>
                <w:sz w:val="20"/>
                <w:szCs w:val="20"/>
              </w:rPr>
              <w:t>7</w:t>
            </w:r>
          </w:p>
        </w:tc>
        <w:tc>
          <w:tcPr>
            <w:tcW w:w="2982" w:type="pct"/>
            <w:tcBorders>
              <w:top w:val="single" w:sz="4" w:space="0" w:color="auto"/>
              <w:left w:val="nil"/>
              <w:bottom w:val="single" w:sz="4" w:space="0" w:color="auto"/>
              <w:right w:val="single" w:sz="4" w:space="0" w:color="auto"/>
            </w:tcBorders>
            <w:shd w:val="clear" w:color="auto" w:fill="auto"/>
            <w:vAlign w:val="center"/>
          </w:tcPr>
          <w:p w:rsidR="00DC0374" w:rsidRPr="00D66C1F" w:rsidRDefault="00B333E8" w:rsidP="00DC0374">
            <w:pPr>
              <w:spacing w:before="20" w:after="20" w:line="240" w:lineRule="auto"/>
              <w:rPr>
                <w:rFonts w:ascii="Times New Roman" w:hAnsi="Times New Roman" w:cs="Times New Roman"/>
                <w:color w:val="000000"/>
                <w:sz w:val="20"/>
                <w:szCs w:val="20"/>
              </w:rPr>
            </w:pPr>
            <w:r w:rsidRPr="00D66C1F">
              <w:rPr>
                <w:rFonts w:ascii="Times New Roman" w:hAnsi="Times New Roman" w:cs="Times New Roman"/>
                <w:color w:val="000000"/>
                <w:sz w:val="20"/>
                <w:szCs w:val="20"/>
              </w:rPr>
              <w:t>Протяженность велосипедных полос, км (±%)</w:t>
            </w:r>
          </w:p>
        </w:tc>
        <w:tc>
          <w:tcPr>
            <w:tcW w:w="1649" w:type="pct"/>
            <w:tcBorders>
              <w:top w:val="single" w:sz="4" w:space="0" w:color="auto"/>
              <w:left w:val="nil"/>
              <w:bottom w:val="single" w:sz="4" w:space="0" w:color="auto"/>
              <w:right w:val="single" w:sz="4" w:space="0" w:color="auto"/>
            </w:tcBorders>
            <w:shd w:val="clear" w:color="auto" w:fill="auto"/>
            <w:vAlign w:val="center"/>
          </w:tcPr>
          <w:p w:rsidR="00DC0374" w:rsidRPr="00D66C1F" w:rsidRDefault="00B333E8" w:rsidP="00937435">
            <w:pPr>
              <w:spacing w:before="20" w:after="20" w:line="240" w:lineRule="auto"/>
              <w:jc w:val="center"/>
              <w:rPr>
                <w:rFonts w:ascii="Times New Roman" w:hAnsi="Times New Roman" w:cs="Times New Roman"/>
                <w:color w:val="000000"/>
                <w:sz w:val="20"/>
                <w:szCs w:val="20"/>
              </w:rPr>
            </w:pPr>
            <w:r w:rsidRPr="00D66C1F">
              <w:rPr>
                <w:rFonts w:ascii="Times New Roman" w:hAnsi="Times New Roman" w:cs="Times New Roman"/>
                <w:color w:val="000000"/>
                <w:sz w:val="20"/>
                <w:szCs w:val="20"/>
              </w:rPr>
              <w:t>76,03 (+1925%)</w:t>
            </w:r>
          </w:p>
        </w:tc>
      </w:tr>
      <w:tr w:rsidR="00DC0374" w:rsidRPr="00D66C1F" w:rsidTr="00747693">
        <w:trPr>
          <w:trHeight w:val="20"/>
        </w:trPr>
        <w:tc>
          <w:tcPr>
            <w:tcW w:w="369" w:type="pct"/>
            <w:tcBorders>
              <w:top w:val="single" w:sz="4" w:space="0" w:color="auto"/>
              <w:left w:val="single" w:sz="4" w:space="0" w:color="auto"/>
              <w:bottom w:val="single" w:sz="4" w:space="0" w:color="auto"/>
              <w:right w:val="single" w:sz="4" w:space="0" w:color="auto"/>
            </w:tcBorders>
            <w:shd w:val="clear" w:color="auto" w:fill="auto"/>
            <w:vAlign w:val="center"/>
          </w:tcPr>
          <w:p w:rsidR="00DC0374" w:rsidRPr="00D66C1F" w:rsidRDefault="00B333E8" w:rsidP="00937435">
            <w:pPr>
              <w:spacing w:before="20" w:after="20" w:line="240" w:lineRule="auto"/>
              <w:jc w:val="center"/>
              <w:rPr>
                <w:rFonts w:ascii="Times New Roman" w:hAnsi="Times New Roman" w:cs="Times New Roman"/>
                <w:color w:val="000000"/>
                <w:sz w:val="20"/>
                <w:szCs w:val="20"/>
              </w:rPr>
            </w:pPr>
            <w:r w:rsidRPr="00D66C1F">
              <w:rPr>
                <w:rFonts w:ascii="Times New Roman" w:hAnsi="Times New Roman" w:cs="Times New Roman"/>
                <w:color w:val="000000"/>
                <w:sz w:val="20"/>
                <w:szCs w:val="20"/>
              </w:rPr>
              <w:t>8</w:t>
            </w:r>
          </w:p>
        </w:tc>
        <w:tc>
          <w:tcPr>
            <w:tcW w:w="2982" w:type="pct"/>
            <w:tcBorders>
              <w:top w:val="single" w:sz="4" w:space="0" w:color="auto"/>
              <w:left w:val="nil"/>
              <w:bottom w:val="single" w:sz="4" w:space="0" w:color="auto"/>
              <w:right w:val="single" w:sz="4" w:space="0" w:color="auto"/>
            </w:tcBorders>
            <w:shd w:val="clear" w:color="auto" w:fill="auto"/>
            <w:vAlign w:val="center"/>
          </w:tcPr>
          <w:p w:rsidR="00DC0374" w:rsidRPr="00D66C1F" w:rsidRDefault="00B333E8" w:rsidP="00937435">
            <w:pPr>
              <w:spacing w:before="20" w:after="20" w:line="240" w:lineRule="auto"/>
              <w:ind w:right="-108"/>
              <w:rPr>
                <w:rFonts w:ascii="Times New Roman" w:hAnsi="Times New Roman" w:cs="Times New Roman"/>
                <w:color w:val="000000"/>
                <w:sz w:val="20"/>
                <w:szCs w:val="20"/>
              </w:rPr>
            </w:pPr>
            <w:r w:rsidRPr="00D66C1F">
              <w:rPr>
                <w:rFonts w:ascii="Times New Roman" w:hAnsi="Times New Roman" w:cs="Times New Roman"/>
                <w:color w:val="000000"/>
                <w:sz w:val="20"/>
                <w:szCs w:val="20"/>
              </w:rPr>
              <w:t>Протяженность автомобильных дорог и улиц, работающих в режиме перегрузки в час «пик», км (±%)</w:t>
            </w:r>
          </w:p>
        </w:tc>
        <w:tc>
          <w:tcPr>
            <w:tcW w:w="1649" w:type="pct"/>
            <w:tcBorders>
              <w:top w:val="single" w:sz="4" w:space="0" w:color="auto"/>
              <w:left w:val="nil"/>
              <w:bottom w:val="single" w:sz="4" w:space="0" w:color="auto"/>
              <w:right w:val="single" w:sz="4" w:space="0" w:color="auto"/>
            </w:tcBorders>
            <w:shd w:val="clear" w:color="auto" w:fill="auto"/>
            <w:vAlign w:val="center"/>
          </w:tcPr>
          <w:p w:rsidR="00DC0374" w:rsidRPr="00D66C1F" w:rsidRDefault="00B333E8" w:rsidP="00937435">
            <w:pPr>
              <w:spacing w:before="20" w:after="20" w:line="240" w:lineRule="auto"/>
              <w:jc w:val="center"/>
              <w:rPr>
                <w:rFonts w:ascii="Times New Roman" w:hAnsi="Times New Roman" w:cs="Times New Roman"/>
                <w:color w:val="000000"/>
                <w:sz w:val="20"/>
                <w:szCs w:val="20"/>
              </w:rPr>
            </w:pPr>
            <w:r w:rsidRPr="00D66C1F">
              <w:rPr>
                <w:rFonts w:ascii="Times New Roman" w:hAnsi="Times New Roman" w:cs="Times New Roman"/>
                <w:color w:val="000000"/>
                <w:sz w:val="20"/>
                <w:szCs w:val="20"/>
              </w:rPr>
              <w:t>38,3 (– 22%)</w:t>
            </w:r>
          </w:p>
        </w:tc>
      </w:tr>
      <w:tr w:rsidR="00DC0374" w:rsidRPr="00D66C1F" w:rsidTr="00747693">
        <w:trPr>
          <w:trHeight w:val="20"/>
        </w:trPr>
        <w:tc>
          <w:tcPr>
            <w:tcW w:w="369" w:type="pct"/>
            <w:tcBorders>
              <w:top w:val="single" w:sz="4" w:space="0" w:color="auto"/>
              <w:left w:val="single" w:sz="4" w:space="0" w:color="auto"/>
              <w:bottom w:val="single" w:sz="4" w:space="0" w:color="auto"/>
              <w:right w:val="single" w:sz="4" w:space="0" w:color="auto"/>
            </w:tcBorders>
            <w:shd w:val="clear" w:color="auto" w:fill="auto"/>
            <w:vAlign w:val="center"/>
          </w:tcPr>
          <w:p w:rsidR="00DC0374" w:rsidRPr="00D66C1F" w:rsidRDefault="00B333E8" w:rsidP="00937435">
            <w:pPr>
              <w:spacing w:before="20" w:after="20" w:line="240" w:lineRule="auto"/>
              <w:jc w:val="center"/>
              <w:rPr>
                <w:rFonts w:ascii="Times New Roman" w:hAnsi="Times New Roman" w:cs="Times New Roman"/>
                <w:color w:val="000000"/>
                <w:sz w:val="20"/>
                <w:szCs w:val="20"/>
              </w:rPr>
            </w:pPr>
            <w:r w:rsidRPr="00D66C1F">
              <w:rPr>
                <w:rFonts w:ascii="Times New Roman" w:hAnsi="Times New Roman" w:cs="Times New Roman"/>
                <w:color w:val="000000"/>
                <w:sz w:val="20"/>
                <w:szCs w:val="20"/>
              </w:rPr>
              <w:t>9</w:t>
            </w:r>
          </w:p>
        </w:tc>
        <w:tc>
          <w:tcPr>
            <w:tcW w:w="2982" w:type="pct"/>
            <w:tcBorders>
              <w:top w:val="single" w:sz="4" w:space="0" w:color="auto"/>
              <w:left w:val="nil"/>
              <w:bottom w:val="single" w:sz="4" w:space="0" w:color="auto"/>
              <w:right w:val="single" w:sz="4" w:space="0" w:color="auto"/>
            </w:tcBorders>
            <w:shd w:val="clear" w:color="auto" w:fill="auto"/>
            <w:vAlign w:val="center"/>
          </w:tcPr>
          <w:p w:rsidR="00DC0374" w:rsidRPr="00D66C1F" w:rsidRDefault="00C14060" w:rsidP="00937435">
            <w:pPr>
              <w:spacing w:before="20" w:after="20" w:line="240" w:lineRule="auto"/>
              <w:rPr>
                <w:rFonts w:ascii="Times New Roman" w:hAnsi="Times New Roman" w:cs="Times New Roman"/>
                <w:color w:val="000000"/>
                <w:sz w:val="20"/>
                <w:szCs w:val="20"/>
              </w:rPr>
            </w:pPr>
            <w:r w:rsidRPr="00D66C1F">
              <w:rPr>
                <w:rFonts w:ascii="Times New Roman" w:hAnsi="Times New Roman" w:cs="Times New Roman"/>
                <w:color w:val="000000"/>
                <w:sz w:val="20"/>
                <w:szCs w:val="20"/>
              </w:rPr>
              <w:t>Сокращение среднего времени поездки на личном автомобильном транспорте на, %.</w:t>
            </w:r>
          </w:p>
        </w:tc>
        <w:tc>
          <w:tcPr>
            <w:tcW w:w="1649" w:type="pct"/>
            <w:tcBorders>
              <w:top w:val="single" w:sz="4" w:space="0" w:color="auto"/>
              <w:left w:val="nil"/>
              <w:bottom w:val="single" w:sz="4" w:space="0" w:color="auto"/>
              <w:right w:val="single" w:sz="4" w:space="0" w:color="auto"/>
            </w:tcBorders>
            <w:shd w:val="clear" w:color="auto" w:fill="auto"/>
            <w:vAlign w:val="center"/>
          </w:tcPr>
          <w:p w:rsidR="00DC0374" w:rsidRPr="00D66C1F" w:rsidRDefault="00C14060" w:rsidP="00937435">
            <w:pPr>
              <w:spacing w:before="20" w:after="20" w:line="240" w:lineRule="auto"/>
              <w:jc w:val="center"/>
              <w:rPr>
                <w:rFonts w:ascii="Times New Roman" w:hAnsi="Times New Roman" w:cs="Times New Roman"/>
                <w:color w:val="000000"/>
                <w:sz w:val="20"/>
                <w:szCs w:val="20"/>
              </w:rPr>
            </w:pPr>
            <w:r w:rsidRPr="00D66C1F">
              <w:rPr>
                <w:rFonts w:ascii="Times New Roman" w:hAnsi="Times New Roman" w:cs="Times New Roman"/>
                <w:color w:val="000000"/>
                <w:sz w:val="20"/>
                <w:szCs w:val="20"/>
              </w:rPr>
              <w:t>8</w:t>
            </w:r>
            <w:r w:rsidR="004B2028" w:rsidRPr="00D66C1F">
              <w:rPr>
                <w:rFonts w:ascii="Times New Roman" w:hAnsi="Times New Roman" w:cs="Times New Roman"/>
                <w:color w:val="000000"/>
                <w:sz w:val="20"/>
                <w:szCs w:val="20"/>
              </w:rPr>
              <w:t>,0</w:t>
            </w:r>
            <w:r w:rsidRPr="00D66C1F">
              <w:rPr>
                <w:rFonts w:ascii="Times New Roman" w:hAnsi="Times New Roman" w:cs="Times New Roman"/>
                <w:color w:val="000000"/>
                <w:sz w:val="20"/>
                <w:szCs w:val="20"/>
              </w:rPr>
              <w:t>%</w:t>
            </w:r>
          </w:p>
        </w:tc>
      </w:tr>
      <w:tr w:rsidR="00DC0374" w:rsidRPr="00D66C1F" w:rsidTr="00747693">
        <w:trPr>
          <w:trHeight w:val="20"/>
        </w:trPr>
        <w:tc>
          <w:tcPr>
            <w:tcW w:w="369" w:type="pct"/>
            <w:tcBorders>
              <w:top w:val="single" w:sz="4" w:space="0" w:color="auto"/>
              <w:left w:val="single" w:sz="4" w:space="0" w:color="auto"/>
              <w:bottom w:val="single" w:sz="4" w:space="0" w:color="auto"/>
              <w:right w:val="single" w:sz="4" w:space="0" w:color="auto"/>
            </w:tcBorders>
            <w:shd w:val="clear" w:color="auto" w:fill="auto"/>
            <w:vAlign w:val="center"/>
          </w:tcPr>
          <w:p w:rsidR="00DC0374" w:rsidRPr="00D66C1F" w:rsidRDefault="00B333E8" w:rsidP="00937435">
            <w:pPr>
              <w:spacing w:before="20" w:after="20" w:line="240" w:lineRule="auto"/>
              <w:jc w:val="center"/>
              <w:rPr>
                <w:rFonts w:ascii="Times New Roman" w:hAnsi="Times New Roman" w:cs="Times New Roman"/>
                <w:color w:val="000000"/>
                <w:sz w:val="20"/>
                <w:szCs w:val="20"/>
              </w:rPr>
            </w:pPr>
            <w:r w:rsidRPr="00D66C1F">
              <w:rPr>
                <w:rFonts w:ascii="Times New Roman" w:hAnsi="Times New Roman" w:cs="Times New Roman"/>
                <w:color w:val="000000"/>
                <w:sz w:val="20"/>
                <w:szCs w:val="20"/>
              </w:rPr>
              <w:t>10</w:t>
            </w:r>
          </w:p>
        </w:tc>
        <w:tc>
          <w:tcPr>
            <w:tcW w:w="2982" w:type="pct"/>
            <w:tcBorders>
              <w:top w:val="single" w:sz="4" w:space="0" w:color="auto"/>
              <w:left w:val="nil"/>
              <w:bottom w:val="single" w:sz="4" w:space="0" w:color="auto"/>
              <w:right w:val="single" w:sz="4" w:space="0" w:color="auto"/>
            </w:tcBorders>
            <w:shd w:val="clear" w:color="auto" w:fill="auto"/>
            <w:vAlign w:val="center"/>
          </w:tcPr>
          <w:p w:rsidR="00DC0374" w:rsidRPr="00D66C1F" w:rsidRDefault="00C14060" w:rsidP="00937435">
            <w:pPr>
              <w:spacing w:before="20" w:after="20" w:line="240" w:lineRule="auto"/>
              <w:rPr>
                <w:rFonts w:ascii="Times New Roman" w:hAnsi="Times New Roman" w:cs="Times New Roman"/>
                <w:color w:val="000000"/>
                <w:sz w:val="20"/>
                <w:szCs w:val="20"/>
              </w:rPr>
            </w:pPr>
            <w:r w:rsidRPr="00D66C1F">
              <w:rPr>
                <w:rFonts w:ascii="Times New Roman" w:hAnsi="Times New Roman" w:cs="Times New Roman"/>
                <w:color w:val="000000"/>
                <w:sz w:val="20"/>
                <w:szCs w:val="20"/>
              </w:rPr>
              <w:t>Сокращение среднего времени поездки на пассажирском транспорте общего пользования, %.</w:t>
            </w:r>
          </w:p>
        </w:tc>
        <w:tc>
          <w:tcPr>
            <w:tcW w:w="1649" w:type="pct"/>
            <w:tcBorders>
              <w:top w:val="single" w:sz="4" w:space="0" w:color="auto"/>
              <w:left w:val="nil"/>
              <w:bottom w:val="single" w:sz="4" w:space="0" w:color="auto"/>
              <w:right w:val="single" w:sz="4" w:space="0" w:color="auto"/>
            </w:tcBorders>
            <w:shd w:val="clear" w:color="auto" w:fill="auto"/>
            <w:vAlign w:val="center"/>
          </w:tcPr>
          <w:p w:rsidR="00DC0374" w:rsidRPr="00D66C1F" w:rsidRDefault="00C14060" w:rsidP="00937435">
            <w:pPr>
              <w:spacing w:before="20" w:after="20" w:line="240" w:lineRule="auto"/>
              <w:jc w:val="center"/>
              <w:rPr>
                <w:rFonts w:ascii="Times New Roman" w:hAnsi="Times New Roman" w:cs="Times New Roman"/>
                <w:color w:val="000000"/>
                <w:sz w:val="20"/>
                <w:szCs w:val="20"/>
              </w:rPr>
            </w:pPr>
            <w:r w:rsidRPr="00D66C1F">
              <w:rPr>
                <w:rFonts w:ascii="Times New Roman" w:hAnsi="Times New Roman" w:cs="Times New Roman"/>
                <w:color w:val="000000"/>
                <w:sz w:val="20"/>
                <w:szCs w:val="20"/>
              </w:rPr>
              <w:t>8</w:t>
            </w:r>
            <w:r w:rsidR="004B2028" w:rsidRPr="00D66C1F">
              <w:rPr>
                <w:rFonts w:ascii="Times New Roman" w:hAnsi="Times New Roman" w:cs="Times New Roman"/>
                <w:color w:val="000000"/>
                <w:sz w:val="20"/>
                <w:szCs w:val="20"/>
              </w:rPr>
              <w:t>,4</w:t>
            </w:r>
            <w:r w:rsidRPr="00D66C1F">
              <w:rPr>
                <w:rFonts w:ascii="Times New Roman" w:hAnsi="Times New Roman" w:cs="Times New Roman"/>
                <w:color w:val="000000"/>
                <w:sz w:val="20"/>
                <w:szCs w:val="20"/>
              </w:rPr>
              <w:t>%</w:t>
            </w:r>
          </w:p>
        </w:tc>
      </w:tr>
      <w:tr w:rsidR="00DC0374" w:rsidRPr="00E2204C" w:rsidTr="00747693">
        <w:trPr>
          <w:trHeight w:val="20"/>
        </w:trPr>
        <w:tc>
          <w:tcPr>
            <w:tcW w:w="369" w:type="pct"/>
            <w:tcBorders>
              <w:top w:val="single" w:sz="4" w:space="0" w:color="auto"/>
              <w:left w:val="single" w:sz="4" w:space="0" w:color="auto"/>
              <w:bottom w:val="single" w:sz="4" w:space="0" w:color="auto"/>
              <w:right w:val="single" w:sz="4" w:space="0" w:color="auto"/>
            </w:tcBorders>
            <w:shd w:val="clear" w:color="auto" w:fill="auto"/>
            <w:vAlign w:val="center"/>
          </w:tcPr>
          <w:p w:rsidR="00DC0374" w:rsidRPr="00D66C1F" w:rsidRDefault="004B2028" w:rsidP="00937435">
            <w:pPr>
              <w:spacing w:before="20" w:after="20" w:line="240" w:lineRule="auto"/>
              <w:jc w:val="center"/>
              <w:rPr>
                <w:rFonts w:ascii="Times New Roman" w:hAnsi="Times New Roman" w:cs="Times New Roman"/>
                <w:color w:val="000000"/>
                <w:sz w:val="20"/>
                <w:szCs w:val="20"/>
              </w:rPr>
            </w:pPr>
            <w:r w:rsidRPr="00D66C1F">
              <w:rPr>
                <w:rFonts w:ascii="Times New Roman" w:hAnsi="Times New Roman" w:cs="Times New Roman"/>
                <w:color w:val="000000"/>
                <w:sz w:val="20"/>
                <w:szCs w:val="20"/>
              </w:rPr>
              <w:t>11</w:t>
            </w:r>
          </w:p>
        </w:tc>
        <w:tc>
          <w:tcPr>
            <w:tcW w:w="2982" w:type="pct"/>
            <w:tcBorders>
              <w:top w:val="single" w:sz="4" w:space="0" w:color="auto"/>
              <w:left w:val="nil"/>
              <w:bottom w:val="single" w:sz="4" w:space="0" w:color="auto"/>
              <w:right w:val="single" w:sz="4" w:space="0" w:color="auto"/>
            </w:tcBorders>
            <w:shd w:val="clear" w:color="auto" w:fill="auto"/>
            <w:vAlign w:val="center"/>
          </w:tcPr>
          <w:p w:rsidR="00DC0374" w:rsidRPr="00D66C1F" w:rsidRDefault="00C14060" w:rsidP="00937435">
            <w:pPr>
              <w:spacing w:before="20" w:after="20" w:line="240" w:lineRule="auto"/>
              <w:rPr>
                <w:rFonts w:ascii="Times New Roman" w:hAnsi="Times New Roman" w:cs="Times New Roman"/>
                <w:color w:val="000000"/>
                <w:sz w:val="20"/>
                <w:szCs w:val="20"/>
              </w:rPr>
            </w:pPr>
            <w:r w:rsidRPr="00D66C1F">
              <w:rPr>
                <w:rFonts w:ascii="Times New Roman" w:hAnsi="Times New Roman" w:cs="Times New Roman"/>
                <w:color w:val="000000"/>
                <w:sz w:val="20"/>
                <w:szCs w:val="20"/>
              </w:rPr>
              <w:t>Строительство новых искусственных сооружений, ед.</w:t>
            </w:r>
          </w:p>
        </w:tc>
        <w:tc>
          <w:tcPr>
            <w:tcW w:w="1649" w:type="pct"/>
            <w:tcBorders>
              <w:top w:val="single" w:sz="4" w:space="0" w:color="auto"/>
              <w:left w:val="nil"/>
              <w:bottom w:val="single" w:sz="4" w:space="0" w:color="auto"/>
              <w:right w:val="single" w:sz="4" w:space="0" w:color="auto"/>
            </w:tcBorders>
            <w:shd w:val="clear" w:color="auto" w:fill="auto"/>
            <w:vAlign w:val="center"/>
          </w:tcPr>
          <w:p w:rsidR="00DC0374" w:rsidRPr="00E2204C" w:rsidRDefault="00C14060" w:rsidP="00937435">
            <w:pPr>
              <w:spacing w:before="20" w:after="20" w:line="240" w:lineRule="auto"/>
              <w:jc w:val="center"/>
              <w:rPr>
                <w:rFonts w:ascii="Times New Roman" w:hAnsi="Times New Roman" w:cs="Times New Roman"/>
                <w:color w:val="000000"/>
                <w:sz w:val="20"/>
                <w:szCs w:val="20"/>
              </w:rPr>
            </w:pPr>
            <w:r w:rsidRPr="00D66C1F">
              <w:rPr>
                <w:rFonts w:ascii="Times New Roman" w:hAnsi="Times New Roman" w:cs="Times New Roman"/>
                <w:color w:val="000000"/>
                <w:sz w:val="20"/>
                <w:szCs w:val="20"/>
              </w:rPr>
              <w:t>14</w:t>
            </w:r>
          </w:p>
        </w:tc>
      </w:tr>
    </w:tbl>
    <w:p w:rsidR="00DC0374" w:rsidRDefault="00DC0374" w:rsidP="00E714D5">
      <w:pPr>
        <w:pStyle w:val="7320"/>
        <w:ind w:firstLine="567"/>
        <w:rPr>
          <w:sz w:val="24"/>
        </w:rPr>
      </w:pPr>
    </w:p>
    <w:p w:rsidR="00DC0374" w:rsidRDefault="00DC0374" w:rsidP="00E714D5">
      <w:pPr>
        <w:pStyle w:val="7320"/>
        <w:ind w:firstLine="567"/>
        <w:rPr>
          <w:sz w:val="24"/>
        </w:rPr>
      </w:pPr>
    </w:p>
    <w:p w:rsidR="00E20377" w:rsidRPr="008B4B82" w:rsidRDefault="00E20377" w:rsidP="001E34B6">
      <w:pPr>
        <w:spacing w:after="0" w:line="360" w:lineRule="auto"/>
        <w:jc w:val="both"/>
        <w:rPr>
          <w:rFonts w:ascii="Times New Roman" w:eastAsia="Times New Roman" w:hAnsi="Times New Roman" w:cs="Times New Roman"/>
        </w:rPr>
        <w:sectPr w:rsidR="00E20377" w:rsidRPr="008B4B82" w:rsidSect="008B4B82">
          <w:pgSz w:w="11906" w:h="16838"/>
          <w:pgMar w:top="1134" w:right="1701" w:bottom="1134" w:left="850" w:header="708" w:footer="708" w:gutter="0"/>
          <w:cols w:space="708"/>
          <w:docGrid w:linePitch="360"/>
        </w:sectPr>
      </w:pPr>
    </w:p>
    <w:p w:rsidR="000402F7" w:rsidRPr="0039027D" w:rsidRDefault="00F930F6" w:rsidP="003641EB">
      <w:pPr>
        <w:pStyle w:val="732"/>
        <w:ind w:firstLine="567"/>
        <w:rPr>
          <w:rFonts w:eastAsia="Times New Roman"/>
          <w:b w:val="0"/>
          <w:sz w:val="24"/>
          <w:szCs w:val="24"/>
          <w:lang w:eastAsia="ru-RU"/>
        </w:rPr>
      </w:pPr>
      <w:bookmarkStart w:id="34" w:name="_Toc532242080"/>
      <w:r w:rsidRPr="0039027D">
        <w:rPr>
          <w:rFonts w:eastAsia="Times New Roman"/>
          <w:b w:val="0"/>
          <w:sz w:val="24"/>
          <w:szCs w:val="24"/>
          <w:lang w:eastAsia="ru-RU"/>
        </w:rPr>
        <w:lastRenderedPageBreak/>
        <w:t>6</w:t>
      </w:r>
      <w:r w:rsidR="000402F7" w:rsidRPr="0039027D">
        <w:rPr>
          <w:rFonts w:eastAsia="Times New Roman"/>
          <w:b w:val="0"/>
          <w:sz w:val="24"/>
          <w:szCs w:val="24"/>
          <w:lang w:eastAsia="ru-RU"/>
        </w:rPr>
        <w:t xml:space="preserve"> Оценка объемов и источников финансирования мероприятий (инвестиционных проектов) по проектированию, строительству, реконструкции объектов транспортной инфраструктуры предлагаемого к реализации варианта развития транспортной инфраструктуры</w:t>
      </w:r>
      <w:bookmarkEnd w:id="34"/>
    </w:p>
    <w:p w:rsidR="00F930F6" w:rsidRDefault="00F930F6" w:rsidP="000402F7">
      <w:pPr>
        <w:pStyle w:val="7320"/>
        <w:rPr>
          <w:sz w:val="24"/>
        </w:rPr>
      </w:pPr>
    </w:p>
    <w:p w:rsidR="000402F7" w:rsidRDefault="00F930F6" w:rsidP="00E714D5">
      <w:pPr>
        <w:pStyle w:val="7320"/>
        <w:ind w:firstLine="567"/>
        <w:rPr>
          <w:sz w:val="24"/>
        </w:rPr>
      </w:pPr>
      <w:r>
        <w:rPr>
          <w:sz w:val="24"/>
        </w:rPr>
        <w:t>В таблице 6.1 представлена оценка объемов финансирования мероприятий по годам реализации</w:t>
      </w:r>
      <w:r w:rsidR="000E0227">
        <w:rPr>
          <w:sz w:val="24"/>
        </w:rPr>
        <w:t xml:space="preserve">. </w:t>
      </w:r>
      <w:r w:rsidR="000E0227" w:rsidRPr="00895C79">
        <w:rPr>
          <w:sz w:val="24"/>
        </w:rPr>
        <w:t xml:space="preserve">В таблице </w:t>
      </w:r>
      <w:r w:rsidR="000E0227">
        <w:rPr>
          <w:sz w:val="24"/>
        </w:rPr>
        <w:t>6.2 представлена оценка объемов</w:t>
      </w:r>
      <w:r w:rsidR="005C351C">
        <w:rPr>
          <w:sz w:val="24"/>
        </w:rPr>
        <w:t xml:space="preserve"> </w:t>
      </w:r>
      <w:r w:rsidR="000E0227">
        <w:rPr>
          <w:sz w:val="24"/>
        </w:rPr>
        <w:t>финансирования мероприятий по источникам финансирования.</w:t>
      </w:r>
    </w:p>
    <w:p w:rsidR="00895C79" w:rsidRDefault="00895C79" w:rsidP="00895C79">
      <w:pPr>
        <w:pStyle w:val="7320"/>
        <w:ind w:firstLine="0"/>
        <w:rPr>
          <w:sz w:val="24"/>
        </w:rPr>
      </w:pPr>
    </w:p>
    <w:p w:rsidR="00895C79" w:rsidRDefault="00895C79" w:rsidP="00895C79">
      <w:pPr>
        <w:pStyle w:val="7320"/>
        <w:ind w:firstLine="0"/>
        <w:rPr>
          <w:sz w:val="24"/>
        </w:rPr>
      </w:pPr>
      <w:r>
        <w:rPr>
          <w:sz w:val="24"/>
        </w:rPr>
        <w:t>Таблица 6.1 – О</w:t>
      </w:r>
      <w:r w:rsidRPr="00895C79">
        <w:rPr>
          <w:sz w:val="24"/>
        </w:rPr>
        <w:t>ценка объемов финансирования мероприятий</w:t>
      </w:r>
    </w:p>
    <w:tbl>
      <w:tblPr>
        <w:tblW w:w="5000" w:type="pct"/>
        <w:tblLook w:val="04A0"/>
      </w:tblPr>
      <w:tblGrid>
        <w:gridCol w:w="2680"/>
        <w:gridCol w:w="6891"/>
      </w:tblGrid>
      <w:tr w:rsidR="000E0227" w:rsidRPr="000E0227" w:rsidTr="00E714D5">
        <w:trPr>
          <w:trHeight w:val="330"/>
        </w:trPr>
        <w:tc>
          <w:tcPr>
            <w:tcW w:w="1400"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rsidR="000E0227" w:rsidRPr="000E0227" w:rsidRDefault="000E0227" w:rsidP="000E0227">
            <w:pPr>
              <w:spacing w:after="0" w:line="240" w:lineRule="auto"/>
              <w:jc w:val="center"/>
              <w:rPr>
                <w:rFonts w:ascii="Times New Roman" w:eastAsia="Times New Roman" w:hAnsi="Times New Roman" w:cs="Times New Roman"/>
                <w:color w:val="000000"/>
                <w:sz w:val="24"/>
                <w:szCs w:val="24"/>
                <w:lang w:eastAsia="ru-RU"/>
              </w:rPr>
            </w:pPr>
            <w:r w:rsidRPr="000E0227">
              <w:rPr>
                <w:rFonts w:ascii="Times New Roman" w:eastAsia="Times New Roman" w:hAnsi="Times New Roman" w:cs="Times New Roman"/>
                <w:color w:val="000000"/>
                <w:sz w:val="24"/>
                <w:szCs w:val="24"/>
                <w:lang w:eastAsia="ru-RU"/>
              </w:rPr>
              <w:t>Год</w:t>
            </w:r>
          </w:p>
        </w:tc>
        <w:tc>
          <w:tcPr>
            <w:tcW w:w="3600" w:type="pct"/>
            <w:tcBorders>
              <w:top w:val="single" w:sz="8" w:space="0" w:color="auto"/>
              <w:left w:val="nil"/>
              <w:bottom w:val="single" w:sz="8" w:space="0" w:color="auto"/>
              <w:right w:val="single" w:sz="8" w:space="0" w:color="auto"/>
            </w:tcBorders>
            <w:shd w:val="clear" w:color="auto" w:fill="auto"/>
            <w:noWrap/>
            <w:vAlign w:val="center"/>
            <w:hideMark/>
          </w:tcPr>
          <w:p w:rsidR="000E0227" w:rsidRPr="000E0227" w:rsidRDefault="000E0227" w:rsidP="000E0227">
            <w:pPr>
              <w:spacing w:after="0" w:line="240" w:lineRule="auto"/>
              <w:jc w:val="center"/>
              <w:rPr>
                <w:rFonts w:ascii="Times New Roman" w:eastAsia="Times New Roman" w:hAnsi="Times New Roman" w:cs="Times New Roman"/>
                <w:color w:val="000000"/>
                <w:sz w:val="24"/>
                <w:szCs w:val="24"/>
                <w:lang w:eastAsia="ru-RU"/>
              </w:rPr>
            </w:pPr>
            <w:r w:rsidRPr="000E0227">
              <w:rPr>
                <w:rFonts w:ascii="Times New Roman" w:eastAsia="Times New Roman" w:hAnsi="Times New Roman" w:cs="Times New Roman"/>
                <w:color w:val="000000"/>
                <w:sz w:val="24"/>
                <w:szCs w:val="24"/>
                <w:lang w:eastAsia="ru-RU"/>
              </w:rPr>
              <w:t>Объем финансирования, тыс. руб.</w:t>
            </w:r>
          </w:p>
        </w:tc>
      </w:tr>
      <w:tr w:rsidR="000E0227" w:rsidRPr="000E0227" w:rsidTr="00E714D5">
        <w:trPr>
          <w:trHeight w:val="330"/>
        </w:trPr>
        <w:tc>
          <w:tcPr>
            <w:tcW w:w="1400" w:type="pct"/>
            <w:tcBorders>
              <w:top w:val="nil"/>
              <w:left w:val="single" w:sz="8" w:space="0" w:color="auto"/>
              <w:bottom w:val="single" w:sz="8" w:space="0" w:color="auto"/>
              <w:right w:val="single" w:sz="8" w:space="0" w:color="auto"/>
            </w:tcBorders>
            <w:shd w:val="clear" w:color="auto" w:fill="auto"/>
            <w:noWrap/>
            <w:vAlign w:val="center"/>
            <w:hideMark/>
          </w:tcPr>
          <w:p w:rsidR="000E0227" w:rsidRPr="000E0227" w:rsidRDefault="000E0227" w:rsidP="000E0227">
            <w:pPr>
              <w:spacing w:after="0" w:line="240" w:lineRule="auto"/>
              <w:jc w:val="center"/>
              <w:rPr>
                <w:rFonts w:ascii="Times New Roman" w:eastAsia="Times New Roman" w:hAnsi="Times New Roman" w:cs="Times New Roman"/>
                <w:color w:val="000000"/>
                <w:sz w:val="24"/>
                <w:szCs w:val="24"/>
                <w:lang w:eastAsia="ru-RU"/>
              </w:rPr>
            </w:pPr>
            <w:r w:rsidRPr="000E0227">
              <w:rPr>
                <w:rFonts w:ascii="Times New Roman" w:eastAsia="Times New Roman" w:hAnsi="Times New Roman" w:cs="Times New Roman"/>
                <w:color w:val="000000"/>
                <w:sz w:val="24"/>
                <w:szCs w:val="24"/>
                <w:lang w:eastAsia="ru-RU"/>
              </w:rPr>
              <w:t>2020</w:t>
            </w:r>
          </w:p>
        </w:tc>
        <w:tc>
          <w:tcPr>
            <w:tcW w:w="3600" w:type="pct"/>
            <w:tcBorders>
              <w:top w:val="nil"/>
              <w:left w:val="nil"/>
              <w:bottom w:val="single" w:sz="8" w:space="0" w:color="auto"/>
              <w:right w:val="single" w:sz="8" w:space="0" w:color="auto"/>
            </w:tcBorders>
            <w:shd w:val="clear" w:color="auto" w:fill="auto"/>
            <w:noWrap/>
            <w:vAlign w:val="center"/>
            <w:hideMark/>
          </w:tcPr>
          <w:p w:rsidR="000E0227" w:rsidRPr="000E0227" w:rsidRDefault="00904DCA" w:rsidP="000E0227">
            <w:pPr>
              <w:spacing w:after="0" w:line="240" w:lineRule="auto"/>
              <w:jc w:val="center"/>
              <w:rPr>
                <w:rFonts w:ascii="Times New Roman" w:eastAsia="Times New Roman" w:hAnsi="Times New Roman" w:cs="Times New Roman"/>
                <w:color w:val="000000"/>
                <w:sz w:val="24"/>
                <w:szCs w:val="24"/>
                <w:lang w:eastAsia="ru-RU"/>
              </w:rPr>
            </w:pPr>
            <w:r w:rsidRPr="00904DCA">
              <w:rPr>
                <w:rFonts w:ascii="Times New Roman" w:eastAsia="Times New Roman" w:hAnsi="Times New Roman" w:cs="Times New Roman"/>
                <w:color w:val="000000"/>
                <w:sz w:val="24"/>
                <w:szCs w:val="24"/>
                <w:lang w:eastAsia="ru-RU"/>
              </w:rPr>
              <w:t>2</w:t>
            </w:r>
            <w:r>
              <w:rPr>
                <w:rFonts w:ascii="Times New Roman" w:eastAsia="Times New Roman" w:hAnsi="Times New Roman" w:cs="Times New Roman"/>
                <w:color w:val="000000"/>
                <w:sz w:val="24"/>
                <w:szCs w:val="24"/>
                <w:lang w:eastAsia="ru-RU"/>
              </w:rPr>
              <w:t> </w:t>
            </w:r>
            <w:r w:rsidRPr="00904DCA">
              <w:rPr>
                <w:rFonts w:ascii="Times New Roman" w:eastAsia="Times New Roman" w:hAnsi="Times New Roman" w:cs="Times New Roman"/>
                <w:color w:val="000000"/>
                <w:sz w:val="24"/>
                <w:szCs w:val="24"/>
                <w:lang w:eastAsia="ru-RU"/>
              </w:rPr>
              <w:t>993</w:t>
            </w:r>
            <w:r>
              <w:rPr>
                <w:rFonts w:ascii="Times New Roman" w:eastAsia="Times New Roman" w:hAnsi="Times New Roman" w:cs="Times New Roman"/>
                <w:color w:val="000000"/>
                <w:sz w:val="24"/>
                <w:szCs w:val="24"/>
                <w:lang w:eastAsia="ru-RU"/>
              </w:rPr>
              <w:t xml:space="preserve"> </w:t>
            </w:r>
            <w:r w:rsidRPr="00904DCA">
              <w:rPr>
                <w:rFonts w:ascii="Times New Roman" w:eastAsia="Times New Roman" w:hAnsi="Times New Roman" w:cs="Times New Roman"/>
                <w:color w:val="000000"/>
                <w:sz w:val="24"/>
                <w:szCs w:val="24"/>
                <w:lang w:eastAsia="ru-RU"/>
              </w:rPr>
              <w:t>322,73</w:t>
            </w:r>
          </w:p>
        </w:tc>
      </w:tr>
      <w:tr w:rsidR="000E0227" w:rsidRPr="000E0227" w:rsidTr="00E714D5">
        <w:trPr>
          <w:trHeight w:val="330"/>
        </w:trPr>
        <w:tc>
          <w:tcPr>
            <w:tcW w:w="1400" w:type="pct"/>
            <w:tcBorders>
              <w:top w:val="nil"/>
              <w:left w:val="single" w:sz="8" w:space="0" w:color="auto"/>
              <w:bottom w:val="single" w:sz="8" w:space="0" w:color="auto"/>
              <w:right w:val="single" w:sz="8" w:space="0" w:color="auto"/>
            </w:tcBorders>
            <w:shd w:val="clear" w:color="auto" w:fill="auto"/>
            <w:noWrap/>
            <w:vAlign w:val="center"/>
            <w:hideMark/>
          </w:tcPr>
          <w:p w:rsidR="000E0227" w:rsidRPr="000E0227" w:rsidRDefault="000E0227" w:rsidP="000E0227">
            <w:pPr>
              <w:spacing w:after="0" w:line="240" w:lineRule="auto"/>
              <w:jc w:val="center"/>
              <w:rPr>
                <w:rFonts w:ascii="Times New Roman" w:eastAsia="Times New Roman" w:hAnsi="Times New Roman" w:cs="Times New Roman"/>
                <w:color w:val="000000"/>
                <w:sz w:val="24"/>
                <w:szCs w:val="24"/>
                <w:lang w:eastAsia="ru-RU"/>
              </w:rPr>
            </w:pPr>
            <w:r w:rsidRPr="000E0227">
              <w:rPr>
                <w:rFonts w:ascii="Times New Roman" w:eastAsia="Times New Roman" w:hAnsi="Times New Roman" w:cs="Times New Roman"/>
                <w:color w:val="000000"/>
                <w:sz w:val="24"/>
                <w:szCs w:val="24"/>
                <w:lang w:eastAsia="ru-RU"/>
              </w:rPr>
              <w:t>2021</w:t>
            </w:r>
          </w:p>
        </w:tc>
        <w:tc>
          <w:tcPr>
            <w:tcW w:w="3600" w:type="pct"/>
            <w:tcBorders>
              <w:top w:val="nil"/>
              <w:left w:val="nil"/>
              <w:bottom w:val="single" w:sz="8" w:space="0" w:color="auto"/>
              <w:right w:val="single" w:sz="8" w:space="0" w:color="auto"/>
            </w:tcBorders>
            <w:shd w:val="clear" w:color="auto" w:fill="auto"/>
            <w:noWrap/>
            <w:vAlign w:val="center"/>
            <w:hideMark/>
          </w:tcPr>
          <w:p w:rsidR="000E0227" w:rsidRPr="000E0227" w:rsidRDefault="00904DCA" w:rsidP="000E0227">
            <w:pPr>
              <w:spacing w:after="0" w:line="240" w:lineRule="auto"/>
              <w:jc w:val="center"/>
              <w:rPr>
                <w:rFonts w:ascii="Times New Roman" w:eastAsia="Times New Roman" w:hAnsi="Times New Roman" w:cs="Times New Roman"/>
                <w:color w:val="000000"/>
                <w:sz w:val="24"/>
                <w:szCs w:val="24"/>
                <w:lang w:eastAsia="ru-RU"/>
              </w:rPr>
            </w:pPr>
            <w:r w:rsidRPr="00904DCA">
              <w:rPr>
                <w:rFonts w:ascii="Times New Roman" w:eastAsia="Times New Roman" w:hAnsi="Times New Roman" w:cs="Times New Roman"/>
                <w:color w:val="000000"/>
                <w:sz w:val="24"/>
                <w:szCs w:val="24"/>
                <w:lang w:eastAsia="ru-RU"/>
              </w:rPr>
              <w:t>1</w:t>
            </w:r>
            <w:r>
              <w:rPr>
                <w:rFonts w:ascii="Times New Roman" w:eastAsia="Times New Roman" w:hAnsi="Times New Roman" w:cs="Times New Roman"/>
                <w:color w:val="000000"/>
                <w:sz w:val="24"/>
                <w:szCs w:val="24"/>
                <w:lang w:eastAsia="ru-RU"/>
              </w:rPr>
              <w:t> </w:t>
            </w:r>
            <w:r w:rsidRPr="00904DCA">
              <w:rPr>
                <w:rFonts w:ascii="Times New Roman" w:eastAsia="Times New Roman" w:hAnsi="Times New Roman" w:cs="Times New Roman"/>
                <w:color w:val="000000"/>
                <w:sz w:val="24"/>
                <w:szCs w:val="24"/>
                <w:lang w:eastAsia="ru-RU"/>
              </w:rPr>
              <w:t>671</w:t>
            </w:r>
            <w:r>
              <w:rPr>
                <w:rFonts w:ascii="Times New Roman" w:eastAsia="Times New Roman" w:hAnsi="Times New Roman" w:cs="Times New Roman"/>
                <w:color w:val="000000"/>
                <w:sz w:val="24"/>
                <w:szCs w:val="24"/>
                <w:lang w:eastAsia="ru-RU"/>
              </w:rPr>
              <w:t xml:space="preserve"> </w:t>
            </w:r>
            <w:r w:rsidRPr="00904DCA">
              <w:rPr>
                <w:rFonts w:ascii="Times New Roman" w:eastAsia="Times New Roman" w:hAnsi="Times New Roman" w:cs="Times New Roman"/>
                <w:color w:val="000000"/>
                <w:sz w:val="24"/>
                <w:szCs w:val="24"/>
                <w:lang w:eastAsia="ru-RU"/>
              </w:rPr>
              <w:t>077,8</w:t>
            </w:r>
          </w:p>
        </w:tc>
      </w:tr>
      <w:tr w:rsidR="000E0227" w:rsidRPr="000E0227" w:rsidTr="00E714D5">
        <w:trPr>
          <w:trHeight w:val="330"/>
        </w:trPr>
        <w:tc>
          <w:tcPr>
            <w:tcW w:w="1400" w:type="pct"/>
            <w:tcBorders>
              <w:top w:val="nil"/>
              <w:left w:val="single" w:sz="8" w:space="0" w:color="auto"/>
              <w:bottom w:val="single" w:sz="8" w:space="0" w:color="auto"/>
              <w:right w:val="single" w:sz="8" w:space="0" w:color="auto"/>
            </w:tcBorders>
            <w:shd w:val="clear" w:color="auto" w:fill="auto"/>
            <w:noWrap/>
            <w:vAlign w:val="center"/>
            <w:hideMark/>
          </w:tcPr>
          <w:p w:rsidR="000E0227" w:rsidRPr="000E0227" w:rsidRDefault="000E0227" w:rsidP="000E0227">
            <w:pPr>
              <w:spacing w:after="0" w:line="240" w:lineRule="auto"/>
              <w:jc w:val="center"/>
              <w:rPr>
                <w:rFonts w:ascii="Times New Roman" w:eastAsia="Times New Roman" w:hAnsi="Times New Roman" w:cs="Times New Roman"/>
                <w:color w:val="000000"/>
                <w:sz w:val="24"/>
                <w:szCs w:val="24"/>
                <w:lang w:eastAsia="ru-RU"/>
              </w:rPr>
            </w:pPr>
            <w:r w:rsidRPr="000E0227">
              <w:rPr>
                <w:rFonts w:ascii="Times New Roman" w:eastAsia="Times New Roman" w:hAnsi="Times New Roman" w:cs="Times New Roman"/>
                <w:color w:val="000000"/>
                <w:sz w:val="24"/>
                <w:szCs w:val="24"/>
                <w:lang w:eastAsia="ru-RU"/>
              </w:rPr>
              <w:t>2022</w:t>
            </w:r>
          </w:p>
        </w:tc>
        <w:tc>
          <w:tcPr>
            <w:tcW w:w="3600" w:type="pct"/>
            <w:tcBorders>
              <w:top w:val="nil"/>
              <w:left w:val="nil"/>
              <w:bottom w:val="single" w:sz="8" w:space="0" w:color="auto"/>
              <w:right w:val="single" w:sz="8" w:space="0" w:color="auto"/>
            </w:tcBorders>
            <w:shd w:val="clear" w:color="auto" w:fill="auto"/>
            <w:noWrap/>
            <w:vAlign w:val="center"/>
            <w:hideMark/>
          </w:tcPr>
          <w:p w:rsidR="000E0227" w:rsidRPr="000E0227" w:rsidRDefault="00904DCA" w:rsidP="000E0227">
            <w:pPr>
              <w:spacing w:after="0" w:line="240" w:lineRule="auto"/>
              <w:jc w:val="center"/>
              <w:rPr>
                <w:rFonts w:ascii="Times New Roman" w:eastAsia="Times New Roman" w:hAnsi="Times New Roman" w:cs="Times New Roman"/>
                <w:color w:val="000000"/>
                <w:sz w:val="24"/>
                <w:szCs w:val="24"/>
                <w:lang w:eastAsia="ru-RU"/>
              </w:rPr>
            </w:pPr>
            <w:r w:rsidRPr="00904DCA">
              <w:rPr>
                <w:rFonts w:ascii="Times New Roman" w:eastAsia="Times New Roman" w:hAnsi="Times New Roman" w:cs="Times New Roman"/>
                <w:color w:val="000000"/>
                <w:sz w:val="24"/>
                <w:szCs w:val="24"/>
                <w:lang w:eastAsia="ru-RU"/>
              </w:rPr>
              <w:t>6</w:t>
            </w:r>
            <w:r>
              <w:rPr>
                <w:rFonts w:ascii="Times New Roman" w:eastAsia="Times New Roman" w:hAnsi="Times New Roman" w:cs="Times New Roman"/>
                <w:color w:val="000000"/>
                <w:sz w:val="24"/>
                <w:szCs w:val="24"/>
                <w:lang w:eastAsia="ru-RU"/>
              </w:rPr>
              <w:t> </w:t>
            </w:r>
            <w:r w:rsidRPr="00904DCA">
              <w:rPr>
                <w:rFonts w:ascii="Times New Roman" w:eastAsia="Times New Roman" w:hAnsi="Times New Roman" w:cs="Times New Roman"/>
                <w:color w:val="000000"/>
                <w:sz w:val="24"/>
                <w:szCs w:val="24"/>
                <w:lang w:eastAsia="ru-RU"/>
              </w:rPr>
              <w:t>840</w:t>
            </w:r>
            <w:r>
              <w:rPr>
                <w:rFonts w:ascii="Times New Roman" w:eastAsia="Times New Roman" w:hAnsi="Times New Roman" w:cs="Times New Roman"/>
                <w:color w:val="000000"/>
                <w:sz w:val="24"/>
                <w:szCs w:val="24"/>
                <w:lang w:eastAsia="ru-RU"/>
              </w:rPr>
              <w:t xml:space="preserve"> </w:t>
            </w:r>
            <w:r w:rsidRPr="00904DCA">
              <w:rPr>
                <w:rFonts w:ascii="Times New Roman" w:eastAsia="Times New Roman" w:hAnsi="Times New Roman" w:cs="Times New Roman"/>
                <w:color w:val="000000"/>
                <w:sz w:val="24"/>
                <w:szCs w:val="24"/>
                <w:lang w:eastAsia="ru-RU"/>
              </w:rPr>
              <w:t>379,92</w:t>
            </w:r>
          </w:p>
        </w:tc>
      </w:tr>
      <w:tr w:rsidR="000E0227" w:rsidRPr="000E0227" w:rsidTr="00E714D5">
        <w:trPr>
          <w:trHeight w:val="330"/>
        </w:trPr>
        <w:tc>
          <w:tcPr>
            <w:tcW w:w="1400" w:type="pct"/>
            <w:tcBorders>
              <w:top w:val="nil"/>
              <w:left w:val="single" w:sz="8" w:space="0" w:color="auto"/>
              <w:bottom w:val="single" w:sz="8" w:space="0" w:color="auto"/>
              <w:right w:val="single" w:sz="8" w:space="0" w:color="auto"/>
            </w:tcBorders>
            <w:shd w:val="clear" w:color="auto" w:fill="auto"/>
            <w:noWrap/>
            <w:vAlign w:val="center"/>
            <w:hideMark/>
          </w:tcPr>
          <w:p w:rsidR="000E0227" w:rsidRPr="000E0227" w:rsidRDefault="000E0227" w:rsidP="000E0227">
            <w:pPr>
              <w:spacing w:after="0" w:line="240" w:lineRule="auto"/>
              <w:jc w:val="center"/>
              <w:rPr>
                <w:rFonts w:ascii="Times New Roman" w:eastAsia="Times New Roman" w:hAnsi="Times New Roman" w:cs="Times New Roman"/>
                <w:color w:val="000000"/>
                <w:sz w:val="24"/>
                <w:szCs w:val="24"/>
                <w:lang w:eastAsia="ru-RU"/>
              </w:rPr>
            </w:pPr>
            <w:r w:rsidRPr="000E0227">
              <w:rPr>
                <w:rFonts w:ascii="Times New Roman" w:eastAsia="Times New Roman" w:hAnsi="Times New Roman" w:cs="Times New Roman"/>
                <w:color w:val="000000"/>
                <w:sz w:val="24"/>
                <w:szCs w:val="24"/>
                <w:lang w:eastAsia="ru-RU"/>
              </w:rPr>
              <w:t>2023</w:t>
            </w:r>
          </w:p>
        </w:tc>
        <w:tc>
          <w:tcPr>
            <w:tcW w:w="3600" w:type="pct"/>
            <w:tcBorders>
              <w:top w:val="nil"/>
              <w:left w:val="nil"/>
              <w:bottom w:val="single" w:sz="8" w:space="0" w:color="auto"/>
              <w:right w:val="single" w:sz="8" w:space="0" w:color="auto"/>
            </w:tcBorders>
            <w:shd w:val="clear" w:color="auto" w:fill="auto"/>
            <w:noWrap/>
            <w:vAlign w:val="center"/>
            <w:hideMark/>
          </w:tcPr>
          <w:p w:rsidR="000E0227" w:rsidRPr="000E0227" w:rsidRDefault="00904DCA" w:rsidP="000E0227">
            <w:pPr>
              <w:spacing w:after="0" w:line="240" w:lineRule="auto"/>
              <w:jc w:val="center"/>
              <w:rPr>
                <w:rFonts w:ascii="Times New Roman" w:eastAsia="Times New Roman" w:hAnsi="Times New Roman" w:cs="Times New Roman"/>
                <w:color w:val="000000"/>
                <w:sz w:val="24"/>
                <w:szCs w:val="24"/>
                <w:lang w:eastAsia="ru-RU"/>
              </w:rPr>
            </w:pPr>
            <w:r w:rsidRPr="00904DCA">
              <w:rPr>
                <w:rFonts w:ascii="Times New Roman" w:eastAsia="Times New Roman" w:hAnsi="Times New Roman" w:cs="Times New Roman"/>
                <w:color w:val="000000"/>
                <w:sz w:val="24"/>
                <w:szCs w:val="24"/>
                <w:lang w:eastAsia="ru-RU"/>
              </w:rPr>
              <w:t>2</w:t>
            </w:r>
            <w:r>
              <w:rPr>
                <w:rFonts w:ascii="Times New Roman" w:eastAsia="Times New Roman" w:hAnsi="Times New Roman" w:cs="Times New Roman"/>
                <w:color w:val="000000"/>
                <w:sz w:val="24"/>
                <w:szCs w:val="24"/>
                <w:lang w:eastAsia="ru-RU"/>
              </w:rPr>
              <w:t> </w:t>
            </w:r>
            <w:r w:rsidRPr="00904DCA">
              <w:rPr>
                <w:rFonts w:ascii="Times New Roman" w:eastAsia="Times New Roman" w:hAnsi="Times New Roman" w:cs="Times New Roman"/>
                <w:color w:val="000000"/>
                <w:sz w:val="24"/>
                <w:szCs w:val="24"/>
                <w:lang w:eastAsia="ru-RU"/>
              </w:rPr>
              <w:t>902</w:t>
            </w:r>
            <w:r>
              <w:rPr>
                <w:rFonts w:ascii="Times New Roman" w:eastAsia="Times New Roman" w:hAnsi="Times New Roman" w:cs="Times New Roman"/>
                <w:color w:val="000000"/>
                <w:sz w:val="24"/>
                <w:szCs w:val="24"/>
                <w:lang w:eastAsia="ru-RU"/>
              </w:rPr>
              <w:t xml:space="preserve"> </w:t>
            </w:r>
            <w:r w:rsidRPr="00904DCA">
              <w:rPr>
                <w:rFonts w:ascii="Times New Roman" w:eastAsia="Times New Roman" w:hAnsi="Times New Roman" w:cs="Times New Roman"/>
                <w:color w:val="000000"/>
                <w:sz w:val="24"/>
                <w:szCs w:val="24"/>
                <w:lang w:eastAsia="ru-RU"/>
              </w:rPr>
              <w:t>454,82</w:t>
            </w:r>
          </w:p>
        </w:tc>
      </w:tr>
      <w:tr w:rsidR="000E0227" w:rsidRPr="000E0227" w:rsidTr="00E714D5">
        <w:trPr>
          <w:trHeight w:val="330"/>
        </w:trPr>
        <w:tc>
          <w:tcPr>
            <w:tcW w:w="1400" w:type="pct"/>
            <w:tcBorders>
              <w:top w:val="nil"/>
              <w:left w:val="single" w:sz="8" w:space="0" w:color="auto"/>
              <w:bottom w:val="single" w:sz="8" w:space="0" w:color="auto"/>
              <w:right w:val="single" w:sz="8" w:space="0" w:color="auto"/>
            </w:tcBorders>
            <w:shd w:val="clear" w:color="auto" w:fill="auto"/>
            <w:noWrap/>
            <w:vAlign w:val="center"/>
            <w:hideMark/>
          </w:tcPr>
          <w:p w:rsidR="000E0227" w:rsidRPr="000E0227" w:rsidRDefault="000E0227" w:rsidP="000E0227">
            <w:pPr>
              <w:spacing w:after="0" w:line="240" w:lineRule="auto"/>
              <w:jc w:val="center"/>
              <w:rPr>
                <w:rFonts w:ascii="Times New Roman" w:eastAsia="Times New Roman" w:hAnsi="Times New Roman" w:cs="Times New Roman"/>
                <w:color w:val="000000"/>
                <w:sz w:val="24"/>
                <w:szCs w:val="24"/>
                <w:lang w:eastAsia="ru-RU"/>
              </w:rPr>
            </w:pPr>
            <w:r w:rsidRPr="000E0227">
              <w:rPr>
                <w:rFonts w:ascii="Times New Roman" w:eastAsia="Times New Roman" w:hAnsi="Times New Roman" w:cs="Times New Roman"/>
                <w:color w:val="000000"/>
                <w:sz w:val="24"/>
                <w:szCs w:val="24"/>
                <w:lang w:eastAsia="ru-RU"/>
              </w:rPr>
              <w:t>2030</w:t>
            </w:r>
          </w:p>
        </w:tc>
        <w:tc>
          <w:tcPr>
            <w:tcW w:w="3600" w:type="pct"/>
            <w:tcBorders>
              <w:top w:val="nil"/>
              <w:left w:val="nil"/>
              <w:bottom w:val="single" w:sz="8" w:space="0" w:color="auto"/>
              <w:right w:val="single" w:sz="8" w:space="0" w:color="auto"/>
            </w:tcBorders>
            <w:shd w:val="clear" w:color="auto" w:fill="auto"/>
            <w:noWrap/>
            <w:vAlign w:val="center"/>
            <w:hideMark/>
          </w:tcPr>
          <w:p w:rsidR="000E0227" w:rsidRPr="000E0227" w:rsidRDefault="00904DCA" w:rsidP="000E0227">
            <w:pPr>
              <w:spacing w:after="0" w:line="240" w:lineRule="auto"/>
              <w:jc w:val="center"/>
              <w:rPr>
                <w:rFonts w:ascii="Times New Roman" w:eastAsia="Times New Roman" w:hAnsi="Times New Roman" w:cs="Times New Roman"/>
                <w:color w:val="000000"/>
                <w:sz w:val="24"/>
                <w:szCs w:val="24"/>
                <w:lang w:eastAsia="ru-RU"/>
              </w:rPr>
            </w:pPr>
            <w:r w:rsidRPr="00904DCA">
              <w:rPr>
                <w:rFonts w:ascii="Times New Roman" w:eastAsia="Times New Roman" w:hAnsi="Times New Roman" w:cs="Times New Roman"/>
                <w:color w:val="000000"/>
                <w:sz w:val="24"/>
                <w:szCs w:val="24"/>
                <w:lang w:eastAsia="ru-RU"/>
              </w:rPr>
              <w:t>15</w:t>
            </w:r>
            <w:r>
              <w:rPr>
                <w:rFonts w:ascii="Times New Roman" w:eastAsia="Times New Roman" w:hAnsi="Times New Roman" w:cs="Times New Roman"/>
                <w:color w:val="000000"/>
                <w:sz w:val="24"/>
                <w:szCs w:val="24"/>
                <w:lang w:eastAsia="ru-RU"/>
              </w:rPr>
              <w:t> </w:t>
            </w:r>
            <w:r w:rsidRPr="00904DCA">
              <w:rPr>
                <w:rFonts w:ascii="Times New Roman" w:eastAsia="Times New Roman" w:hAnsi="Times New Roman" w:cs="Times New Roman"/>
                <w:color w:val="000000"/>
                <w:sz w:val="24"/>
                <w:szCs w:val="24"/>
                <w:lang w:eastAsia="ru-RU"/>
              </w:rPr>
              <w:t>922</w:t>
            </w:r>
            <w:r>
              <w:rPr>
                <w:rFonts w:ascii="Times New Roman" w:eastAsia="Times New Roman" w:hAnsi="Times New Roman" w:cs="Times New Roman"/>
                <w:color w:val="000000"/>
                <w:sz w:val="24"/>
                <w:szCs w:val="24"/>
                <w:lang w:eastAsia="ru-RU"/>
              </w:rPr>
              <w:t xml:space="preserve"> </w:t>
            </w:r>
            <w:r w:rsidRPr="00904DCA">
              <w:rPr>
                <w:rFonts w:ascii="Times New Roman" w:eastAsia="Times New Roman" w:hAnsi="Times New Roman" w:cs="Times New Roman"/>
                <w:color w:val="000000"/>
                <w:sz w:val="24"/>
                <w:szCs w:val="24"/>
                <w:lang w:eastAsia="ru-RU"/>
              </w:rPr>
              <w:t>970,36</w:t>
            </w:r>
          </w:p>
        </w:tc>
      </w:tr>
      <w:tr w:rsidR="000E0227" w:rsidRPr="000E0227" w:rsidTr="00E714D5">
        <w:trPr>
          <w:trHeight w:val="330"/>
        </w:trPr>
        <w:tc>
          <w:tcPr>
            <w:tcW w:w="1400" w:type="pct"/>
            <w:tcBorders>
              <w:top w:val="nil"/>
              <w:left w:val="single" w:sz="8" w:space="0" w:color="auto"/>
              <w:bottom w:val="single" w:sz="8" w:space="0" w:color="auto"/>
              <w:right w:val="single" w:sz="8" w:space="0" w:color="auto"/>
            </w:tcBorders>
            <w:shd w:val="clear" w:color="auto" w:fill="auto"/>
            <w:noWrap/>
            <w:vAlign w:val="center"/>
            <w:hideMark/>
          </w:tcPr>
          <w:p w:rsidR="000E0227" w:rsidRPr="000E0227" w:rsidRDefault="000E0227" w:rsidP="000E0227">
            <w:pPr>
              <w:spacing w:after="0" w:line="240" w:lineRule="auto"/>
              <w:jc w:val="center"/>
              <w:rPr>
                <w:rFonts w:ascii="Times New Roman" w:eastAsia="Times New Roman" w:hAnsi="Times New Roman" w:cs="Times New Roman"/>
                <w:color w:val="000000"/>
                <w:sz w:val="24"/>
                <w:szCs w:val="24"/>
                <w:lang w:eastAsia="ru-RU"/>
              </w:rPr>
            </w:pPr>
            <w:r w:rsidRPr="000E0227">
              <w:rPr>
                <w:rFonts w:ascii="Times New Roman" w:eastAsia="Times New Roman" w:hAnsi="Times New Roman" w:cs="Times New Roman"/>
                <w:color w:val="000000"/>
                <w:sz w:val="24"/>
                <w:szCs w:val="24"/>
                <w:lang w:eastAsia="ru-RU"/>
              </w:rPr>
              <w:t>Всего</w:t>
            </w:r>
          </w:p>
        </w:tc>
        <w:tc>
          <w:tcPr>
            <w:tcW w:w="3600" w:type="pct"/>
            <w:tcBorders>
              <w:top w:val="nil"/>
              <w:left w:val="nil"/>
              <w:bottom w:val="single" w:sz="8" w:space="0" w:color="auto"/>
              <w:right w:val="single" w:sz="8" w:space="0" w:color="auto"/>
            </w:tcBorders>
            <w:shd w:val="clear" w:color="auto" w:fill="auto"/>
            <w:noWrap/>
            <w:vAlign w:val="center"/>
            <w:hideMark/>
          </w:tcPr>
          <w:p w:rsidR="000E0227" w:rsidRPr="000E0227" w:rsidRDefault="009452E4" w:rsidP="000E0227">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30 330 205,63</w:t>
            </w:r>
          </w:p>
        </w:tc>
      </w:tr>
    </w:tbl>
    <w:p w:rsidR="00F930F6" w:rsidRDefault="00F930F6" w:rsidP="000402F7">
      <w:pPr>
        <w:pStyle w:val="7320"/>
        <w:rPr>
          <w:sz w:val="24"/>
        </w:rPr>
      </w:pPr>
    </w:p>
    <w:p w:rsidR="00F930F6" w:rsidRPr="009452E4" w:rsidRDefault="000E0227" w:rsidP="000E0227">
      <w:pPr>
        <w:pStyle w:val="7320"/>
        <w:ind w:firstLine="0"/>
        <w:rPr>
          <w:sz w:val="24"/>
        </w:rPr>
      </w:pPr>
      <w:r w:rsidRPr="009452E4">
        <w:rPr>
          <w:sz w:val="24"/>
        </w:rPr>
        <w:t>Таблица 6.</w:t>
      </w:r>
      <w:r w:rsidR="00747693" w:rsidRPr="009452E4">
        <w:rPr>
          <w:sz w:val="24"/>
        </w:rPr>
        <w:t>2</w:t>
      </w:r>
      <w:r w:rsidRPr="009452E4">
        <w:rPr>
          <w:sz w:val="24"/>
        </w:rPr>
        <w:t xml:space="preserve"> – Оценка объемов финансирования мероприятий по источникам финансирования</w:t>
      </w:r>
    </w:p>
    <w:tbl>
      <w:tblPr>
        <w:tblW w:w="5000" w:type="pct"/>
        <w:tblLook w:val="04A0"/>
      </w:tblPr>
      <w:tblGrid>
        <w:gridCol w:w="4431"/>
        <w:gridCol w:w="5140"/>
      </w:tblGrid>
      <w:tr w:rsidR="000E0227" w:rsidRPr="009452E4" w:rsidTr="000E0227">
        <w:trPr>
          <w:trHeight w:val="315"/>
        </w:trPr>
        <w:tc>
          <w:tcPr>
            <w:tcW w:w="231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E0227" w:rsidRPr="009452E4" w:rsidRDefault="000E0227" w:rsidP="000E0227">
            <w:pPr>
              <w:spacing w:after="0" w:line="240" w:lineRule="auto"/>
              <w:rPr>
                <w:rFonts w:ascii="Times New Roman" w:eastAsia="Times New Roman" w:hAnsi="Times New Roman" w:cs="Times New Roman"/>
                <w:color w:val="000000"/>
                <w:sz w:val="24"/>
                <w:szCs w:val="24"/>
                <w:lang w:eastAsia="ru-RU"/>
              </w:rPr>
            </w:pPr>
            <w:r w:rsidRPr="009452E4">
              <w:rPr>
                <w:rFonts w:ascii="Times New Roman" w:eastAsia="Times New Roman" w:hAnsi="Times New Roman" w:cs="Times New Roman"/>
                <w:color w:val="000000"/>
                <w:sz w:val="24"/>
                <w:szCs w:val="24"/>
                <w:lang w:eastAsia="ru-RU"/>
              </w:rPr>
              <w:t>Источник финансирования</w:t>
            </w:r>
          </w:p>
        </w:tc>
        <w:tc>
          <w:tcPr>
            <w:tcW w:w="2685" w:type="pct"/>
            <w:tcBorders>
              <w:top w:val="single" w:sz="4" w:space="0" w:color="auto"/>
              <w:left w:val="nil"/>
              <w:bottom w:val="single" w:sz="4" w:space="0" w:color="auto"/>
              <w:right w:val="single" w:sz="4" w:space="0" w:color="auto"/>
            </w:tcBorders>
            <w:shd w:val="clear" w:color="auto" w:fill="auto"/>
            <w:noWrap/>
            <w:vAlign w:val="bottom"/>
            <w:hideMark/>
          </w:tcPr>
          <w:p w:rsidR="000E0227" w:rsidRPr="009452E4" w:rsidRDefault="000E0227" w:rsidP="000E0227">
            <w:pPr>
              <w:spacing w:after="0" w:line="240" w:lineRule="auto"/>
              <w:rPr>
                <w:rFonts w:ascii="Times New Roman" w:eastAsia="Times New Roman" w:hAnsi="Times New Roman" w:cs="Times New Roman"/>
                <w:color w:val="000000"/>
                <w:sz w:val="24"/>
                <w:szCs w:val="24"/>
                <w:lang w:eastAsia="ru-RU"/>
              </w:rPr>
            </w:pPr>
            <w:r w:rsidRPr="009452E4">
              <w:rPr>
                <w:rFonts w:ascii="Times New Roman" w:eastAsia="Times New Roman" w:hAnsi="Times New Roman" w:cs="Times New Roman"/>
                <w:color w:val="000000"/>
                <w:sz w:val="24"/>
                <w:szCs w:val="24"/>
                <w:lang w:eastAsia="ru-RU"/>
              </w:rPr>
              <w:t>Объем финансирования, тыс. руб.</w:t>
            </w:r>
          </w:p>
        </w:tc>
      </w:tr>
      <w:tr w:rsidR="000E0227" w:rsidRPr="009452E4" w:rsidTr="000E0227">
        <w:trPr>
          <w:trHeight w:val="315"/>
        </w:trPr>
        <w:tc>
          <w:tcPr>
            <w:tcW w:w="2315" w:type="pct"/>
            <w:tcBorders>
              <w:top w:val="nil"/>
              <w:left w:val="single" w:sz="4" w:space="0" w:color="auto"/>
              <w:bottom w:val="single" w:sz="4" w:space="0" w:color="auto"/>
              <w:right w:val="single" w:sz="4" w:space="0" w:color="auto"/>
            </w:tcBorders>
            <w:shd w:val="clear" w:color="auto" w:fill="auto"/>
            <w:noWrap/>
            <w:vAlign w:val="bottom"/>
            <w:hideMark/>
          </w:tcPr>
          <w:p w:rsidR="000E0227" w:rsidRPr="009452E4" w:rsidRDefault="000E0227" w:rsidP="00480333">
            <w:pPr>
              <w:spacing w:after="0" w:line="240" w:lineRule="auto"/>
              <w:rPr>
                <w:rFonts w:ascii="Times New Roman" w:eastAsia="Times New Roman" w:hAnsi="Times New Roman" w:cs="Times New Roman"/>
                <w:color w:val="000000"/>
                <w:sz w:val="24"/>
                <w:szCs w:val="24"/>
                <w:lang w:eastAsia="ru-RU"/>
              </w:rPr>
            </w:pPr>
            <w:r w:rsidRPr="009452E4">
              <w:rPr>
                <w:rFonts w:ascii="Times New Roman" w:eastAsia="Times New Roman" w:hAnsi="Times New Roman" w:cs="Times New Roman"/>
                <w:color w:val="000000"/>
                <w:sz w:val="24"/>
                <w:szCs w:val="24"/>
                <w:lang w:eastAsia="ru-RU"/>
              </w:rPr>
              <w:t>М</w:t>
            </w:r>
            <w:r w:rsidR="00480333">
              <w:rPr>
                <w:rFonts w:ascii="Times New Roman" w:eastAsia="Times New Roman" w:hAnsi="Times New Roman" w:cs="Times New Roman"/>
                <w:color w:val="000000"/>
                <w:sz w:val="24"/>
                <w:szCs w:val="24"/>
                <w:lang w:eastAsia="ru-RU"/>
              </w:rPr>
              <w:t>естный</w:t>
            </w:r>
            <w:r w:rsidRPr="009452E4">
              <w:rPr>
                <w:rFonts w:ascii="Times New Roman" w:eastAsia="Times New Roman" w:hAnsi="Times New Roman" w:cs="Times New Roman"/>
                <w:color w:val="000000"/>
                <w:sz w:val="24"/>
                <w:szCs w:val="24"/>
                <w:lang w:eastAsia="ru-RU"/>
              </w:rPr>
              <w:t xml:space="preserve"> бюджет</w:t>
            </w:r>
          </w:p>
        </w:tc>
        <w:tc>
          <w:tcPr>
            <w:tcW w:w="2685" w:type="pct"/>
            <w:tcBorders>
              <w:top w:val="nil"/>
              <w:left w:val="nil"/>
              <w:bottom w:val="single" w:sz="4" w:space="0" w:color="auto"/>
              <w:right w:val="single" w:sz="4" w:space="0" w:color="auto"/>
            </w:tcBorders>
            <w:shd w:val="clear" w:color="auto" w:fill="auto"/>
            <w:noWrap/>
            <w:vAlign w:val="bottom"/>
            <w:hideMark/>
          </w:tcPr>
          <w:p w:rsidR="000E0227" w:rsidRPr="009452E4" w:rsidRDefault="009452E4" w:rsidP="00E869E6">
            <w:pPr>
              <w:spacing w:after="0" w:line="240" w:lineRule="auto"/>
              <w:jc w:val="center"/>
              <w:rPr>
                <w:rFonts w:ascii="Times New Roman" w:eastAsia="Times New Roman" w:hAnsi="Times New Roman" w:cs="Times New Roman"/>
                <w:color w:val="000000"/>
                <w:sz w:val="24"/>
                <w:szCs w:val="24"/>
                <w:lang w:eastAsia="ru-RU"/>
              </w:rPr>
            </w:pPr>
            <w:r w:rsidRPr="009452E4">
              <w:rPr>
                <w:rFonts w:ascii="Times New Roman" w:eastAsia="Times New Roman" w:hAnsi="Times New Roman" w:cs="Times New Roman"/>
                <w:color w:val="000000"/>
                <w:sz w:val="24"/>
                <w:szCs w:val="20"/>
                <w:lang w:eastAsia="ru-RU"/>
              </w:rPr>
              <w:t>22 432 066,79</w:t>
            </w:r>
          </w:p>
        </w:tc>
      </w:tr>
      <w:tr w:rsidR="000E0227" w:rsidRPr="009452E4" w:rsidTr="000E0227">
        <w:trPr>
          <w:trHeight w:val="315"/>
        </w:trPr>
        <w:tc>
          <w:tcPr>
            <w:tcW w:w="2315" w:type="pct"/>
            <w:tcBorders>
              <w:top w:val="nil"/>
              <w:left w:val="single" w:sz="4" w:space="0" w:color="auto"/>
              <w:bottom w:val="single" w:sz="4" w:space="0" w:color="auto"/>
              <w:right w:val="single" w:sz="4" w:space="0" w:color="auto"/>
            </w:tcBorders>
            <w:shd w:val="clear" w:color="auto" w:fill="auto"/>
            <w:noWrap/>
            <w:vAlign w:val="bottom"/>
            <w:hideMark/>
          </w:tcPr>
          <w:p w:rsidR="000E0227" w:rsidRPr="009452E4" w:rsidRDefault="000E0227" w:rsidP="000E0227">
            <w:pPr>
              <w:spacing w:after="0" w:line="240" w:lineRule="auto"/>
              <w:rPr>
                <w:rFonts w:ascii="Times New Roman" w:eastAsia="Times New Roman" w:hAnsi="Times New Roman" w:cs="Times New Roman"/>
                <w:color w:val="000000"/>
                <w:sz w:val="24"/>
                <w:szCs w:val="24"/>
                <w:lang w:eastAsia="ru-RU"/>
              </w:rPr>
            </w:pPr>
            <w:r w:rsidRPr="009452E4">
              <w:rPr>
                <w:rFonts w:ascii="Times New Roman" w:eastAsia="Times New Roman" w:hAnsi="Times New Roman" w:cs="Times New Roman"/>
                <w:color w:val="000000"/>
                <w:sz w:val="24"/>
                <w:szCs w:val="24"/>
                <w:lang w:eastAsia="ru-RU"/>
              </w:rPr>
              <w:t>Областной бюджет</w:t>
            </w:r>
          </w:p>
        </w:tc>
        <w:tc>
          <w:tcPr>
            <w:tcW w:w="2685" w:type="pct"/>
            <w:tcBorders>
              <w:top w:val="nil"/>
              <w:left w:val="nil"/>
              <w:bottom w:val="single" w:sz="4" w:space="0" w:color="auto"/>
              <w:right w:val="single" w:sz="4" w:space="0" w:color="auto"/>
            </w:tcBorders>
            <w:shd w:val="clear" w:color="auto" w:fill="auto"/>
            <w:noWrap/>
            <w:vAlign w:val="bottom"/>
            <w:hideMark/>
          </w:tcPr>
          <w:p w:rsidR="000E0227" w:rsidRPr="009452E4" w:rsidRDefault="009452E4" w:rsidP="00E869E6">
            <w:pPr>
              <w:spacing w:after="0" w:line="240" w:lineRule="auto"/>
              <w:jc w:val="center"/>
              <w:rPr>
                <w:rFonts w:ascii="Times New Roman" w:eastAsia="Times New Roman" w:hAnsi="Times New Roman" w:cs="Times New Roman"/>
                <w:color w:val="000000"/>
                <w:sz w:val="24"/>
                <w:szCs w:val="24"/>
                <w:lang w:eastAsia="ru-RU"/>
              </w:rPr>
            </w:pPr>
            <w:r w:rsidRPr="009452E4">
              <w:rPr>
                <w:rFonts w:ascii="Times New Roman" w:eastAsia="Times New Roman" w:hAnsi="Times New Roman" w:cs="Times New Roman"/>
                <w:color w:val="000000"/>
                <w:sz w:val="24"/>
                <w:szCs w:val="20"/>
                <w:lang w:eastAsia="ru-RU"/>
              </w:rPr>
              <w:t>7 349 207,8</w:t>
            </w:r>
          </w:p>
        </w:tc>
      </w:tr>
      <w:tr w:rsidR="000E0227" w:rsidRPr="009452E4" w:rsidTr="000E0227">
        <w:trPr>
          <w:trHeight w:val="315"/>
        </w:trPr>
        <w:tc>
          <w:tcPr>
            <w:tcW w:w="2315" w:type="pct"/>
            <w:tcBorders>
              <w:top w:val="nil"/>
              <w:left w:val="single" w:sz="4" w:space="0" w:color="auto"/>
              <w:bottom w:val="single" w:sz="4" w:space="0" w:color="auto"/>
              <w:right w:val="single" w:sz="4" w:space="0" w:color="auto"/>
            </w:tcBorders>
            <w:shd w:val="clear" w:color="auto" w:fill="auto"/>
            <w:noWrap/>
            <w:vAlign w:val="bottom"/>
            <w:hideMark/>
          </w:tcPr>
          <w:p w:rsidR="000E0227" w:rsidRPr="009452E4" w:rsidRDefault="000E0227" w:rsidP="000E0227">
            <w:pPr>
              <w:spacing w:after="0" w:line="240" w:lineRule="auto"/>
              <w:rPr>
                <w:rFonts w:ascii="Times New Roman" w:eastAsia="Times New Roman" w:hAnsi="Times New Roman" w:cs="Times New Roman"/>
                <w:color w:val="000000"/>
                <w:sz w:val="24"/>
                <w:szCs w:val="24"/>
                <w:lang w:eastAsia="ru-RU"/>
              </w:rPr>
            </w:pPr>
            <w:r w:rsidRPr="009452E4">
              <w:rPr>
                <w:rFonts w:ascii="Times New Roman" w:eastAsia="Times New Roman" w:hAnsi="Times New Roman" w:cs="Times New Roman"/>
                <w:color w:val="000000"/>
                <w:sz w:val="24"/>
                <w:szCs w:val="24"/>
                <w:lang w:eastAsia="ru-RU"/>
              </w:rPr>
              <w:t>Федеральный бюджет</w:t>
            </w:r>
          </w:p>
        </w:tc>
        <w:tc>
          <w:tcPr>
            <w:tcW w:w="2685" w:type="pct"/>
            <w:tcBorders>
              <w:top w:val="nil"/>
              <w:left w:val="nil"/>
              <w:bottom w:val="single" w:sz="4" w:space="0" w:color="auto"/>
              <w:right w:val="single" w:sz="4" w:space="0" w:color="auto"/>
            </w:tcBorders>
            <w:shd w:val="clear" w:color="auto" w:fill="auto"/>
            <w:noWrap/>
            <w:vAlign w:val="bottom"/>
            <w:hideMark/>
          </w:tcPr>
          <w:p w:rsidR="000E0227" w:rsidRPr="009452E4" w:rsidRDefault="000E0227" w:rsidP="000E0227">
            <w:pPr>
              <w:spacing w:after="0" w:line="240" w:lineRule="auto"/>
              <w:jc w:val="center"/>
              <w:rPr>
                <w:rFonts w:ascii="Times New Roman" w:eastAsia="Times New Roman" w:hAnsi="Times New Roman" w:cs="Times New Roman"/>
                <w:color w:val="000000"/>
                <w:sz w:val="24"/>
                <w:szCs w:val="24"/>
                <w:lang w:eastAsia="ru-RU"/>
              </w:rPr>
            </w:pPr>
            <w:r w:rsidRPr="009452E4">
              <w:rPr>
                <w:rFonts w:ascii="Times New Roman" w:eastAsia="Times New Roman" w:hAnsi="Times New Roman" w:cs="Times New Roman"/>
                <w:color w:val="000000"/>
                <w:sz w:val="24"/>
                <w:szCs w:val="20"/>
                <w:lang w:eastAsia="ru-RU"/>
              </w:rPr>
              <w:t>266 433.86</w:t>
            </w:r>
          </w:p>
        </w:tc>
      </w:tr>
      <w:tr w:rsidR="000E0227" w:rsidRPr="009452E4" w:rsidTr="000E0227">
        <w:trPr>
          <w:trHeight w:val="315"/>
        </w:trPr>
        <w:tc>
          <w:tcPr>
            <w:tcW w:w="2315" w:type="pct"/>
            <w:tcBorders>
              <w:top w:val="nil"/>
              <w:left w:val="single" w:sz="4" w:space="0" w:color="auto"/>
              <w:bottom w:val="single" w:sz="4" w:space="0" w:color="auto"/>
              <w:right w:val="single" w:sz="4" w:space="0" w:color="auto"/>
            </w:tcBorders>
            <w:shd w:val="clear" w:color="auto" w:fill="auto"/>
            <w:noWrap/>
            <w:vAlign w:val="bottom"/>
            <w:hideMark/>
          </w:tcPr>
          <w:p w:rsidR="000E0227" w:rsidRPr="009452E4" w:rsidRDefault="000E0227" w:rsidP="000E0227">
            <w:pPr>
              <w:spacing w:after="0" w:line="240" w:lineRule="auto"/>
              <w:rPr>
                <w:rFonts w:ascii="Times New Roman" w:eastAsia="Times New Roman" w:hAnsi="Times New Roman" w:cs="Times New Roman"/>
                <w:color w:val="000000"/>
                <w:sz w:val="24"/>
                <w:szCs w:val="24"/>
                <w:lang w:eastAsia="ru-RU"/>
              </w:rPr>
            </w:pPr>
            <w:r w:rsidRPr="009452E4">
              <w:rPr>
                <w:rFonts w:ascii="Times New Roman" w:eastAsia="Times New Roman" w:hAnsi="Times New Roman" w:cs="Times New Roman"/>
                <w:color w:val="000000"/>
                <w:sz w:val="24"/>
                <w:szCs w:val="24"/>
                <w:lang w:eastAsia="ru-RU"/>
              </w:rPr>
              <w:t>Внебюджетный</w:t>
            </w:r>
          </w:p>
        </w:tc>
        <w:tc>
          <w:tcPr>
            <w:tcW w:w="2685" w:type="pct"/>
            <w:tcBorders>
              <w:top w:val="nil"/>
              <w:left w:val="nil"/>
              <w:bottom w:val="single" w:sz="4" w:space="0" w:color="auto"/>
              <w:right w:val="single" w:sz="4" w:space="0" w:color="auto"/>
            </w:tcBorders>
            <w:shd w:val="clear" w:color="auto" w:fill="auto"/>
            <w:noWrap/>
            <w:vAlign w:val="bottom"/>
            <w:hideMark/>
          </w:tcPr>
          <w:p w:rsidR="000E0227" w:rsidRPr="009452E4" w:rsidRDefault="009452E4" w:rsidP="000E0227">
            <w:pPr>
              <w:spacing w:after="0" w:line="240" w:lineRule="auto"/>
              <w:jc w:val="center"/>
              <w:rPr>
                <w:rFonts w:ascii="Times New Roman" w:eastAsia="Times New Roman" w:hAnsi="Times New Roman" w:cs="Times New Roman"/>
                <w:color w:val="000000"/>
                <w:sz w:val="24"/>
                <w:szCs w:val="24"/>
                <w:lang w:eastAsia="ru-RU"/>
              </w:rPr>
            </w:pPr>
            <w:r w:rsidRPr="009452E4">
              <w:rPr>
                <w:rFonts w:ascii="Times New Roman" w:eastAsia="Times New Roman" w:hAnsi="Times New Roman" w:cs="Times New Roman"/>
                <w:color w:val="000000"/>
                <w:sz w:val="24"/>
                <w:szCs w:val="20"/>
                <w:lang w:eastAsia="ru-RU"/>
              </w:rPr>
              <w:t>282 497,18</w:t>
            </w:r>
          </w:p>
        </w:tc>
      </w:tr>
      <w:tr w:rsidR="000E0227" w:rsidRPr="000E0227" w:rsidTr="000E0227">
        <w:trPr>
          <w:trHeight w:val="315"/>
        </w:trPr>
        <w:tc>
          <w:tcPr>
            <w:tcW w:w="2315" w:type="pct"/>
            <w:tcBorders>
              <w:top w:val="nil"/>
              <w:left w:val="single" w:sz="4" w:space="0" w:color="auto"/>
              <w:bottom w:val="single" w:sz="4" w:space="0" w:color="auto"/>
              <w:right w:val="single" w:sz="4" w:space="0" w:color="auto"/>
            </w:tcBorders>
            <w:shd w:val="clear" w:color="auto" w:fill="auto"/>
            <w:noWrap/>
            <w:vAlign w:val="bottom"/>
            <w:hideMark/>
          </w:tcPr>
          <w:p w:rsidR="000E0227" w:rsidRPr="009452E4" w:rsidRDefault="000E0227" w:rsidP="000E0227">
            <w:pPr>
              <w:spacing w:after="0" w:line="240" w:lineRule="auto"/>
              <w:rPr>
                <w:rFonts w:ascii="Times New Roman" w:eastAsia="Times New Roman" w:hAnsi="Times New Roman" w:cs="Times New Roman"/>
                <w:color w:val="000000"/>
                <w:sz w:val="24"/>
                <w:szCs w:val="24"/>
                <w:lang w:eastAsia="ru-RU"/>
              </w:rPr>
            </w:pPr>
            <w:r w:rsidRPr="009452E4">
              <w:rPr>
                <w:rFonts w:ascii="Times New Roman" w:eastAsia="Times New Roman" w:hAnsi="Times New Roman" w:cs="Times New Roman"/>
                <w:color w:val="000000"/>
                <w:sz w:val="24"/>
                <w:szCs w:val="24"/>
                <w:lang w:eastAsia="ru-RU"/>
              </w:rPr>
              <w:t>Итого</w:t>
            </w:r>
          </w:p>
        </w:tc>
        <w:tc>
          <w:tcPr>
            <w:tcW w:w="2685" w:type="pct"/>
            <w:tcBorders>
              <w:top w:val="nil"/>
              <w:left w:val="nil"/>
              <w:bottom w:val="single" w:sz="4" w:space="0" w:color="auto"/>
              <w:right w:val="single" w:sz="4" w:space="0" w:color="auto"/>
            </w:tcBorders>
            <w:shd w:val="clear" w:color="auto" w:fill="auto"/>
            <w:noWrap/>
            <w:vAlign w:val="bottom"/>
            <w:hideMark/>
          </w:tcPr>
          <w:p w:rsidR="000E0227" w:rsidRPr="000E0227" w:rsidRDefault="009452E4" w:rsidP="000E0227">
            <w:pPr>
              <w:spacing w:after="0" w:line="240" w:lineRule="auto"/>
              <w:jc w:val="center"/>
              <w:rPr>
                <w:rFonts w:ascii="Times New Roman" w:eastAsia="Times New Roman" w:hAnsi="Times New Roman" w:cs="Times New Roman"/>
                <w:color w:val="000000"/>
                <w:sz w:val="24"/>
                <w:szCs w:val="24"/>
                <w:lang w:eastAsia="ru-RU"/>
              </w:rPr>
            </w:pPr>
            <w:r w:rsidRPr="009452E4">
              <w:rPr>
                <w:rFonts w:ascii="Times New Roman" w:eastAsia="Times New Roman" w:hAnsi="Times New Roman" w:cs="Times New Roman"/>
                <w:color w:val="000000"/>
                <w:sz w:val="24"/>
                <w:szCs w:val="24"/>
                <w:lang w:eastAsia="ru-RU"/>
              </w:rPr>
              <w:t>30 330 205,63</w:t>
            </w:r>
          </w:p>
        </w:tc>
      </w:tr>
    </w:tbl>
    <w:p w:rsidR="000E0227" w:rsidRPr="00895C79" w:rsidRDefault="000E0227" w:rsidP="00895C79">
      <w:pPr>
        <w:pStyle w:val="7320"/>
        <w:ind w:firstLine="567"/>
        <w:rPr>
          <w:sz w:val="24"/>
        </w:rPr>
      </w:pPr>
    </w:p>
    <w:p w:rsidR="00F930F6" w:rsidRDefault="00F930F6" w:rsidP="000402F7">
      <w:pPr>
        <w:pStyle w:val="7320"/>
      </w:pPr>
    </w:p>
    <w:p w:rsidR="00F930F6" w:rsidRDefault="00F930F6" w:rsidP="000402F7">
      <w:pPr>
        <w:pStyle w:val="7320"/>
        <w:sectPr w:rsidR="00F930F6">
          <w:pgSz w:w="11906" w:h="16838"/>
          <w:pgMar w:top="1134" w:right="850" w:bottom="1134" w:left="1701" w:header="708" w:footer="708" w:gutter="0"/>
          <w:cols w:space="708"/>
          <w:docGrid w:linePitch="360"/>
        </w:sectPr>
      </w:pPr>
    </w:p>
    <w:p w:rsidR="00DC148B" w:rsidRPr="0039027D" w:rsidRDefault="00F930F6" w:rsidP="003641EB">
      <w:pPr>
        <w:pStyle w:val="732"/>
        <w:ind w:firstLine="567"/>
        <w:rPr>
          <w:rFonts w:eastAsia="Times New Roman"/>
          <w:b w:val="0"/>
          <w:sz w:val="24"/>
          <w:szCs w:val="24"/>
          <w:lang w:eastAsia="ru-RU"/>
        </w:rPr>
      </w:pPr>
      <w:bookmarkStart w:id="35" w:name="_Toc532242081"/>
      <w:r w:rsidRPr="0039027D">
        <w:rPr>
          <w:rFonts w:eastAsia="Times New Roman"/>
          <w:b w:val="0"/>
          <w:sz w:val="24"/>
          <w:szCs w:val="24"/>
          <w:lang w:eastAsia="ru-RU"/>
        </w:rPr>
        <w:lastRenderedPageBreak/>
        <w:t>7</w:t>
      </w:r>
      <w:r w:rsidR="00DC148B" w:rsidRPr="0039027D">
        <w:rPr>
          <w:rFonts w:eastAsia="Times New Roman"/>
          <w:b w:val="0"/>
          <w:sz w:val="24"/>
          <w:szCs w:val="24"/>
          <w:lang w:eastAsia="ru-RU"/>
        </w:rPr>
        <w:t xml:space="preserve"> Оценка эффективности мероприятий (инвестиционных проектов) по проектированию, строительству, реконструкции объектов транспортной инфраструктуры предлагаемого к реализации варианта развития транспортной инфраструктуры</w:t>
      </w:r>
      <w:bookmarkEnd w:id="35"/>
    </w:p>
    <w:p w:rsidR="00E714D5" w:rsidRDefault="00E714D5" w:rsidP="009E5467">
      <w:pPr>
        <w:pStyle w:val="7320"/>
        <w:rPr>
          <w:rFonts w:cs="Times New Roman"/>
          <w:sz w:val="24"/>
        </w:rPr>
      </w:pPr>
    </w:p>
    <w:p w:rsidR="009E5467" w:rsidRDefault="009E5467" w:rsidP="00E714D5">
      <w:pPr>
        <w:pStyle w:val="7320"/>
        <w:ind w:firstLine="567"/>
        <w:rPr>
          <w:rFonts w:cs="Times New Roman"/>
          <w:sz w:val="24"/>
        </w:rPr>
      </w:pPr>
      <w:r>
        <w:rPr>
          <w:rFonts w:cs="Times New Roman"/>
          <w:sz w:val="24"/>
        </w:rPr>
        <w:t>Социально-экономическая эффективность определена как разность социально-экономического эффекта, полученного в результате реализации Программы, и объема капитальных вложений в реализацию мероприятий.</w:t>
      </w:r>
    </w:p>
    <w:p w:rsidR="009E5467" w:rsidRPr="00962753" w:rsidRDefault="009E5467" w:rsidP="00E714D5">
      <w:pPr>
        <w:pStyle w:val="7320"/>
        <w:ind w:firstLine="567"/>
        <w:rPr>
          <w:rFonts w:cs="Times New Roman"/>
          <w:sz w:val="24"/>
        </w:rPr>
      </w:pPr>
      <w:r w:rsidRPr="00962753">
        <w:rPr>
          <w:rFonts w:cs="Times New Roman"/>
          <w:sz w:val="24"/>
        </w:rPr>
        <w:t xml:space="preserve">Оценка </w:t>
      </w:r>
      <w:r>
        <w:rPr>
          <w:rFonts w:cs="Times New Roman"/>
          <w:sz w:val="24"/>
        </w:rPr>
        <w:t xml:space="preserve">социально-экономической </w:t>
      </w:r>
      <w:r w:rsidRPr="00962753">
        <w:rPr>
          <w:rFonts w:cs="Times New Roman"/>
          <w:sz w:val="24"/>
        </w:rPr>
        <w:t>эффективности реализации производилась по следующим видам эффектов:</w:t>
      </w:r>
    </w:p>
    <w:p w:rsidR="009E5467" w:rsidRPr="00962753" w:rsidRDefault="009E5467" w:rsidP="00E714D5">
      <w:pPr>
        <w:pStyle w:val="7320"/>
        <w:ind w:firstLine="567"/>
        <w:rPr>
          <w:rFonts w:cs="Times New Roman"/>
          <w:sz w:val="24"/>
        </w:rPr>
      </w:pPr>
      <w:r w:rsidRPr="00962753">
        <w:rPr>
          <w:rFonts w:cs="Times New Roman"/>
          <w:sz w:val="24"/>
        </w:rPr>
        <w:t>- эффект от сокращения капитальных вложений в автомобильный транспорт в связи с уменьшением времени доставки грузов;</w:t>
      </w:r>
    </w:p>
    <w:p w:rsidR="009E5467" w:rsidRPr="00962753" w:rsidRDefault="009E5467" w:rsidP="00E714D5">
      <w:pPr>
        <w:pStyle w:val="7320"/>
        <w:ind w:firstLine="567"/>
        <w:rPr>
          <w:rFonts w:cs="Times New Roman"/>
          <w:sz w:val="24"/>
        </w:rPr>
      </w:pPr>
      <w:r w:rsidRPr="00962753">
        <w:rPr>
          <w:rFonts w:cs="Times New Roman"/>
          <w:sz w:val="24"/>
        </w:rPr>
        <w:t>- эффект от сокращения времени пребывания в пути пассажиров;</w:t>
      </w:r>
    </w:p>
    <w:p w:rsidR="009E5467" w:rsidRPr="00724B94" w:rsidRDefault="009E5467" w:rsidP="00E714D5">
      <w:pPr>
        <w:pStyle w:val="7320"/>
        <w:ind w:firstLine="567"/>
        <w:rPr>
          <w:rFonts w:cs="Times New Roman"/>
          <w:sz w:val="24"/>
        </w:rPr>
      </w:pPr>
      <w:r w:rsidRPr="00724B94">
        <w:rPr>
          <w:rFonts w:cs="Times New Roman"/>
          <w:sz w:val="24"/>
        </w:rPr>
        <w:t>Эффект от снижения себестоимости перевозок грузов,</w:t>
      </w:r>
      <m:oMath>
        <m:r>
          <w:rPr>
            <w:rFonts w:ascii="Cambria Math" w:hAnsi="Cambria Math" w:cs="Times New Roman"/>
            <w:sz w:val="24"/>
          </w:rPr>
          <m:t>Δ</m:t>
        </m:r>
        <m:sSub>
          <m:sSubPr>
            <m:ctrlPr>
              <w:rPr>
                <w:rFonts w:ascii="Cambria Math" w:hAnsi="Cambria Math" w:cs="Times New Roman"/>
                <w:sz w:val="24"/>
              </w:rPr>
            </m:ctrlPr>
          </m:sSubPr>
          <m:e>
            <m:r>
              <w:rPr>
                <w:rFonts w:ascii="Cambria Math" w:hAnsi="Cambria Math" w:cs="Times New Roman"/>
                <w:sz w:val="24"/>
              </w:rPr>
              <m:t>C</m:t>
            </m:r>
          </m:e>
          <m:sub>
            <m:r>
              <w:rPr>
                <w:rFonts w:ascii="Cambria Math" w:hAnsi="Cambria Math" w:cs="Times New Roman"/>
                <w:sz w:val="24"/>
              </w:rPr>
              <m:t>at</m:t>
            </m:r>
          </m:sub>
        </m:sSub>
      </m:oMath>
      <w:r w:rsidRPr="00724B94">
        <w:rPr>
          <w:rFonts w:cs="Times New Roman"/>
          <w:sz w:val="24"/>
        </w:rPr>
        <w:t xml:space="preserve">, в t-году </w:t>
      </w:r>
      <w:r w:rsidR="00142033">
        <w:rPr>
          <w:rFonts w:cs="Times New Roman"/>
          <w:noProof/>
          <w:sz w:val="24"/>
          <w:lang w:eastAsia="ru-RU"/>
        </w:rPr>
      </w:r>
      <w:r w:rsidR="00142033">
        <w:rPr>
          <w:rFonts w:cs="Times New Roman"/>
          <w:noProof/>
          <w:sz w:val="24"/>
          <w:lang w:eastAsia="ru-RU"/>
        </w:rPr>
        <w:pict>
          <v:rect id="AutoShape 1" o:spid="_x0000_s1026" alt="ОДМ 218.4.023-2015 Методические рекомендации по оценке эффективности строительства, реконструкции, капитального ремонта и ремонта автомобильных дорог" style="width:8.15pt;height:12.5pt;visibility:visible;mso-position-horizontal-relative:char;mso-position-vertical-relative:line" filled="f" stroked="f">
            <o:lock v:ext="edit" aspectratio="t"/>
            <w10:wrap type="none"/>
            <w10:anchorlock/>
          </v:rect>
        </w:pict>
      </w:r>
      <w:r w:rsidRPr="00724B94">
        <w:rPr>
          <w:rFonts w:cs="Times New Roman"/>
          <w:sz w:val="24"/>
        </w:rPr>
        <w:t>определяется по формуле:</w:t>
      </w:r>
    </w:p>
    <w:p w:rsidR="009E5467" w:rsidRPr="005C0E5F" w:rsidRDefault="009E5467" w:rsidP="009E5467">
      <w:pPr>
        <w:tabs>
          <w:tab w:val="right" w:pos="9356"/>
        </w:tabs>
        <w:ind w:left="3544"/>
      </w:pPr>
      <m:oMath>
        <m:r>
          <w:rPr>
            <w:rFonts w:ascii="Cambria Math" w:hAnsi="Cambria Math"/>
          </w:rPr>
          <m:t>Δ</m:t>
        </m:r>
        <m:sSub>
          <m:sSubPr>
            <m:ctrlPr>
              <w:rPr>
                <w:rFonts w:ascii="Cambria Math" w:hAnsi="Cambria Math"/>
                <w:i/>
                <w:lang w:val="en-US"/>
              </w:rPr>
            </m:ctrlPr>
          </m:sSubPr>
          <m:e>
            <m:r>
              <w:rPr>
                <w:rFonts w:ascii="Cambria Math" w:hAnsi="Cambria Math"/>
                <w:lang w:val="en-US"/>
              </w:rPr>
              <m:t>C</m:t>
            </m:r>
          </m:e>
          <m:sub>
            <m:r>
              <w:rPr>
                <w:rFonts w:ascii="Cambria Math" w:hAnsi="Cambria Math"/>
                <w:lang w:val="en-US"/>
              </w:rPr>
              <m:t>at</m:t>
            </m:r>
          </m:sub>
        </m:sSub>
        <m:r>
          <w:rPr>
            <w:rFonts w:ascii="Cambria Math" w:hAnsi="Cambria Math"/>
          </w:rPr>
          <m:t>=</m:t>
        </m:r>
        <m:nary>
          <m:naryPr>
            <m:chr m:val="∑"/>
            <m:limLoc m:val="undOvr"/>
            <m:ctrlPr>
              <w:rPr>
                <w:rFonts w:ascii="Cambria Math" w:hAnsi="Cambria Math"/>
                <w:i/>
                <w:lang w:val="en-US"/>
              </w:rPr>
            </m:ctrlPr>
          </m:naryPr>
          <m:sub>
            <m:r>
              <w:rPr>
                <w:rFonts w:ascii="Cambria Math" w:hAnsi="Cambria Math"/>
                <w:lang w:val="en-US"/>
              </w:rPr>
              <m:t>i</m:t>
            </m:r>
            <m:r>
              <w:rPr>
                <w:rFonts w:ascii="Cambria Math" w:hAnsi="Cambria Math"/>
              </w:rPr>
              <m:t>=1</m:t>
            </m:r>
          </m:sub>
          <m:sup>
            <m:r>
              <w:rPr>
                <w:rFonts w:ascii="Cambria Math" w:hAnsi="Cambria Math"/>
                <w:lang w:val="en-US"/>
              </w:rPr>
              <m:t>n</m:t>
            </m:r>
          </m:sup>
          <m:e>
            <m:r>
              <w:rPr>
                <w:rFonts w:ascii="Cambria Math" w:hAnsi="Cambria Math"/>
              </w:rPr>
              <m:t>(</m:t>
            </m:r>
            <m:sSubSup>
              <m:sSubSupPr>
                <m:ctrlPr>
                  <w:rPr>
                    <w:rFonts w:ascii="Cambria Math" w:hAnsi="Cambria Math"/>
                    <w:i/>
                    <w:lang w:val="en-US"/>
                  </w:rPr>
                </m:ctrlPr>
              </m:sSubSupPr>
              <m:e>
                <m:r>
                  <w:rPr>
                    <w:rFonts w:ascii="Cambria Math" w:hAnsi="Cambria Math"/>
                    <w:lang w:val="en-US"/>
                  </w:rPr>
                  <m:t>C</m:t>
                </m:r>
              </m:e>
              <m:sub>
                <m:r>
                  <w:rPr>
                    <w:rFonts w:ascii="Cambria Math" w:hAnsi="Cambria Math"/>
                    <w:lang w:val="en-US"/>
                  </w:rPr>
                  <m:t>ait</m:t>
                </m:r>
              </m:sub>
              <m:sup>
                <m:r>
                  <w:rPr>
                    <w:rFonts w:ascii="Cambria Math" w:hAnsi="Cambria Math"/>
                  </w:rPr>
                  <m:t>б</m:t>
                </m:r>
              </m:sup>
            </m:sSubSup>
            <m:r>
              <w:rPr>
                <w:rFonts w:ascii="Cambria Math" w:hAnsi="Cambria Math"/>
              </w:rPr>
              <m:t>-</m:t>
            </m:r>
            <m:sSubSup>
              <m:sSubSupPr>
                <m:ctrlPr>
                  <w:rPr>
                    <w:rFonts w:ascii="Cambria Math" w:hAnsi="Cambria Math"/>
                    <w:i/>
                    <w:lang w:val="en-US"/>
                  </w:rPr>
                </m:ctrlPr>
              </m:sSubSupPr>
              <m:e>
                <m:r>
                  <w:rPr>
                    <w:rFonts w:ascii="Cambria Math" w:hAnsi="Cambria Math"/>
                    <w:lang w:val="en-US"/>
                  </w:rPr>
                  <m:t>C</m:t>
                </m:r>
              </m:e>
              <m:sub>
                <m:r>
                  <w:rPr>
                    <w:rFonts w:ascii="Cambria Math" w:hAnsi="Cambria Math"/>
                    <w:lang w:val="en-US"/>
                  </w:rPr>
                  <m:t>ait</m:t>
                </m:r>
              </m:sub>
              <m:sup>
                <m:r>
                  <w:rPr>
                    <w:rFonts w:ascii="Cambria Math" w:hAnsi="Cambria Math"/>
                  </w:rPr>
                  <m:t>п</m:t>
                </m:r>
              </m:sup>
            </m:sSubSup>
            <m:r>
              <w:rPr>
                <w:rFonts w:ascii="Cambria Math" w:hAnsi="Cambria Math"/>
              </w:rPr>
              <m:t>)</m:t>
            </m:r>
          </m:e>
        </m:nary>
      </m:oMath>
      <w:r w:rsidRPr="005C0E5F">
        <w:rPr>
          <w:rFonts w:eastAsiaTheme="minorEastAsia"/>
        </w:rPr>
        <w:t>,</w:t>
      </w:r>
      <w:r w:rsidRPr="005C0E5F">
        <w:rPr>
          <w:rFonts w:eastAsiaTheme="minorEastAsia"/>
        </w:rPr>
        <w:tab/>
      </w:r>
    </w:p>
    <w:p w:rsidR="009E5467" w:rsidRPr="00724B94" w:rsidRDefault="009E5467" w:rsidP="00E714D5">
      <w:pPr>
        <w:pStyle w:val="7320"/>
        <w:ind w:firstLine="567"/>
        <w:rPr>
          <w:rFonts w:cs="Times New Roman"/>
          <w:sz w:val="24"/>
        </w:rPr>
      </w:pPr>
      <w:r w:rsidRPr="00724B94">
        <w:rPr>
          <w:rFonts w:cs="Times New Roman"/>
          <w:sz w:val="24"/>
        </w:rPr>
        <w:t>Где:</w:t>
      </w:r>
    </w:p>
    <w:p w:rsidR="009E5467" w:rsidRPr="00724B94" w:rsidRDefault="00142033" w:rsidP="00E714D5">
      <w:pPr>
        <w:pStyle w:val="7320"/>
        <w:ind w:firstLine="567"/>
        <w:rPr>
          <w:rFonts w:cs="Times New Roman"/>
          <w:sz w:val="24"/>
        </w:rPr>
      </w:pPr>
      <m:oMath>
        <m:sSubSup>
          <m:sSubSupPr>
            <m:ctrlPr>
              <w:rPr>
                <w:rFonts w:ascii="Cambria Math" w:hAnsi="Cambria Math" w:cs="Times New Roman"/>
                <w:sz w:val="24"/>
              </w:rPr>
            </m:ctrlPr>
          </m:sSubSupPr>
          <m:e>
            <m:r>
              <w:rPr>
                <w:rFonts w:ascii="Cambria Math" w:hAnsi="Cambria Math" w:cs="Times New Roman"/>
                <w:sz w:val="24"/>
              </w:rPr>
              <m:t>C</m:t>
            </m:r>
          </m:e>
          <m:sub>
            <m:r>
              <w:rPr>
                <w:rFonts w:ascii="Cambria Math" w:hAnsi="Cambria Math" w:cs="Times New Roman"/>
                <w:sz w:val="24"/>
              </w:rPr>
              <m:t>it</m:t>
            </m:r>
          </m:sub>
          <m:sup>
            <m:r>
              <m:rPr>
                <m:sty m:val="p"/>
              </m:rPr>
              <w:rPr>
                <w:rFonts w:ascii="Cambria Math" w:hAnsi="Cambria Math" w:cs="Times New Roman"/>
                <w:sz w:val="24"/>
              </w:rPr>
              <m:t>б</m:t>
            </m:r>
          </m:sup>
        </m:sSubSup>
      </m:oMath>
      <w:r w:rsidR="009E5467" w:rsidRPr="00724B94">
        <w:rPr>
          <w:rFonts w:cs="Times New Roman"/>
          <w:sz w:val="24"/>
        </w:rPr>
        <w:t xml:space="preserve">, </w:t>
      </w:r>
      <m:oMath>
        <m:sSubSup>
          <m:sSubSupPr>
            <m:ctrlPr>
              <w:rPr>
                <w:rFonts w:ascii="Cambria Math" w:hAnsi="Cambria Math" w:cs="Times New Roman"/>
                <w:sz w:val="24"/>
              </w:rPr>
            </m:ctrlPr>
          </m:sSubSupPr>
          <m:e>
            <m:r>
              <w:rPr>
                <w:rFonts w:ascii="Cambria Math" w:hAnsi="Cambria Math" w:cs="Times New Roman"/>
                <w:sz w:val="24"/>
              </w:rPr>
              <m:t>C</m:t>
            </m:r>
          </m:e>
          <m:sub>
            <m:r>
              <w:rPr>
                <w:rFonts w:ascii="Cambria Math" w:hAnsi="Cambria Math" w:cs="Times New Roman"/>
                <w:sz w:val="24"/>
              </w:rPr>
              <m:t>it</m:t>
            </m:r>
          </m:sub>
          <m:sup>
            <m:r>
              <m:rPr>
                <m:sty m:val="p"/>
              </m:rPr>
              <w:rPr>
                <w:rFonts w:ascii="Cambria Math" w:hAnsi="Cambria Math" w:cs="Times New Roman"/>
                <w:sz w:val="24"/>
              </w:rPr>
              <m:t>п</m:t>
            </m:r>
          </m:sup>
        </m:sSubSup>
      </m:oMath>
      <w:r w:rsidR="009E5467" w:rsidRPr="00724B94">
        <w:rPr>
          <w:rFonts w:cs="Times New Roman"/>
          <w:sz w:val="24"/>
        </w:rPr>
        <w:t>– затраты на осуществление перевозок грузов в t-году соответственно в базисном и проектном сценарии.</w:t>
      </w:r>
    </w:p>
    <w:p w:rsidR="009E5467" w:rsidRPr="005C0E5F" w:rsidRDefault="00142033" w:rsidP="00E714D5">
      <w:pPr>
        <w:tabs>
          <w:tab w:val="right" w:pos="9356"/>
        </w:tabs>
        <w:ind w:left="2977" w:firstLine="567"/>
      </w:pPr>
      <m:oMath>
        <m:sSub>
          <m:sSubPr>
            <m:ctrlPr>
              <w:rPr>
                <w:rFonts w:ascii="Cambria Math" w:hAnsi="Cambria Math"/>
                <w:i/>
                <w:lang w:val="en-US"/>
              </w:rPr>
            </m:ctrlPr>
          </m:sSubPr>
          <m:e>
            <m:r>
              <w:rPr>
                <w:rFonts w:ascii="Cambria Math" w:hAnsi="Cambria Math"/>
                <w:lang w:val="en-US"/>
              </w:rPr>
              <m:t>C</m:t>
            </m:r>
          </m:e>
          <m:sub>
            <m:r>
              <w:rPr>
                <w:rFonts w:ascii="Cambria Math" w:hAnsi="Cambria Math"/>
                <w:lang w:val="en-US"/>
              </w:rPr>
              <m:t>at</m:t>
            </m:r>
          </m:sub>
        </m:sSub>
        <m:r>
          <w:rPr>
            <w:rFonts w:ascii="Cambria Math" w:hAnsi="Cambria Math"/>
          </w:rPr>
          <m:t>=365</m:t>
        </m:r>
        <m:nary>
          <m:naryPr>
            <m:chr m:val="∑"/>
            <m:limLoc m:val="undOvr"/>
            <m:ctrlPr>
              <w:rPr>
                <w:rFonts w:ascii="Cambria Math" w:hAnsi="Cambria Math"/>
                <w:i/>
                <w:lang w:val="en-US"/>
              </w:rPr>
            </m:ctrlPr>
          </m:naryPr>
          <m:sub>
            <m:r>
              <w:rPr>
                <w:rFonts w:ascii="Cambria Math" w:hAnsi="Cambria Math"/>
              </w:rPr>
              <m:t>=1</m:t>
            </m:r>
          </m:sub>
          <m:sup>
            <m:r>
              <w:rPr>
                <w:rFonts w:ascii="Cambria Math" w:hAnsi="Cambria Math"/>
                <w:lang w:val="en-US"/>
              </w:rPr>
              <m:t>n</m:t>
            </m:r>
          </m:sup>
          <m:e>
            <m:sSub>
              <m:sSubPr>
                <m:ctrlPr>
                  <w:rPr>
                    <w:rFonts w:ascii="Cambria Math" w:hAnsi="Cambria Math"/>
                    <w:i/>
                    <w:lang w:val="en-US"/>
                  </w:rPr>
                </m:ctrlPr>
              </m:sSubPr>
              <m:e>
                <m:r>
                  <w:rPr>
                    <w:rFonts w:ascii="Cambria Math" w:hAnsi="Cambria Math"/>
                    <w:lang w:val="en-US"/>
                  </w:rPr>
                  <m:t>N</m:t>
                </m:r>
              </m:e>
              <m:sub>
                <m:r>
                  <w:rPr>
                    <w:rFonts w:ascii="Cambria Math" w:hAnsi="Cambria Math"/>
                  </w:rPr>
                  <m:t>j</m:t>
                </m:r>
                <m:r>
                  <w:rPr>
                    <w:rFonts w:ascii="Cambria Math" w:hAnsi="Cambria Math"/>
                    <w:lang w:val="en-US"/>
                  </w:rPr>
                  <m:t>t</m:t>
                </m:r>
              </m:sub>
            </m:sSub>
            <m:r>
              <w:rPr>
                <w:rFonts w:ascii="Cambria Math" w:hAnsi="Cambria Math"/>
              </w:rPr>
              <m:t>×</m:t>
            </m:r>
            <m:sSub>
              <m:sSubPr>
                <m:ctrlPr>
                  <w:rPr>
                    <w:rFonts w:ascii="Cambria Math" w:hAnsi="Cambria Math"/>
                    <w:i/>
                  </w:rPr>
                </m:ctrlPr>
              </m:sSubPr>
              <m:e>
                <m:r>
                  <w:rPr>
                    <w:rFonts w:ascii="Cambria Math" w:hAnsi="Cambria Math"/>
                    <w:lang w:val="en-US"/>
                  </w:rPr>
                  <m:t>S</m:t>
                </m:r>
              </m:e>
              <m:sub>
                <m:r>
                  <w:rPr>
                    <w:rFonts w:ascii="Cambria Math" w:hAnsi="Cambria Math"/>
                    <w:lang w:val="en-US"/>
                  </w:rPr>
                  <m:t>t</m:t>
                </m:r>
              </m:sub>
            </m:sSub>
            <m:r>
              <w:rPr>
                <w:rFonts w:ascii="Cambria Math" w:hAnsi="Cambria Math"/>
              </w:rPr>
              <m:t>L</m:t>
            </m:r>
          </m:e>
        </m:nary>
      </m:oMath>
      <w:r w:rsidR="009E5467" w:rsidRPr="005C0E5F">
        <w:rPr>
          <w:rFonts w:eastAsiaTheme="minorEastAsia"/>
        </w:rPr>
        <w:t>,</w:t>
      </w:r>
      <w:r w:rsidR="009E5467" w:rsidRPr="005C0E5F">
        <w:rPr>
          <w:rFonts w:eastAsiaTheme="minorEastAsia"/>
        </w:rPr>
        <w:tab/>
      </w:r>
    </w:p>
    <w:p w:rsidR="009E5467" w:rsidRPr="00724B94" w:rsidRDefault="009E5467" w:rsidP="00E714D5">
      <w:pPr>
        <w:pStyle w:val="7320"/>
        <w:ind w:firstLine="567"/>
        <w:rPr>
          <w:rFonts w:cs="Times New Roman"/>
          <w:sz w:val="24"/>
        </w:rPr>
      </w:pPr>
      <w:r w:rsidRPr="00724B94">
        <w:rPr>
          <w:rFonts w:cs="Times New Roman"/>
          <w:sz w:val="24"/>
        </w:rPr>
        <w:t>Где:</w:t>
      </w:r>
    </w:p>
    <w:p w:rsidR="009E5467" w:rsidRPr="00724B94" w:rsidRDefault="00142033" w:rsidP="00E714D5">
      <w:pPr>
        <w:pStyle w:val="7320"/>
        <w:ind w:firstLine="567"/>
        <w:rPr>
          <w:rFonts w:cs="Times New Roman"/>
          <w:sz w:val="24"/>
        </w:rPr>
      </w:pPr>
      <m:oMath>
        <m:sSub>
          <m:sSubPr>
            <m:ctrlPr>
              <w:rPr>
                <w:rFonts w:ascii="Cambria Math" w:hAnsi="Cambria Math" w:cs="Times New Roman"/>
                <w:sz w:val="24"/>
              </w:rPr>
            </m:ctrlPr>
          </m:sSubPr>
          <m:e>
            <m:r>
              <w:rPr>
                <w:rFonts w:ascii="Cambria Math" w:hAnsi="Cambria Math" w:cs="Times New Roman"/>
                <w:sz w:val="24"/>
              </w:rPr>
              <m:t>S</m:t>
            </m:r>
          </m:e>
          <m:sub>
            <m:r>
              <w:rPr>
                <w:rFonts w:ascii="Cambria Math" w:hAnsi="Cambria Math" w:cs="Times New Roman"/>
                <w:sz w:val="24"/>
              </w:rPr>
              <m:t>t</m:t>
            </m:r>
          </m:sub>
        </m:sSub>
      </m:oMath>
      <w:r w:rsidR="009E5467" w:rsidRPr="00724B94">
        <w:rPr>
          <w:rFonts w:cs="Times New Roman"/>
          <w:sz w:val="24"/>
        </w:rPr>
        <w:t xml:space="preserve"> - средняя себестоимость 1 авт.-км пробега автомобиля, руб., вычисляемая по формуле:</w:t>
      </w:r>
    </w:p>
    <w:p w:rsidR="009E5467" w:rsidRPr="005C0E5F" w:rsidRDefault="00142033" w:rsidP="00E714D5">
      <w:pPr>
        <w:tabs>
          <w:tab w:val="right" w:pos="9356"/>
        </w:tabs>
        <w:ind w:left="2977" w:firstLine="567"/>
        <w:rPr>
          <w:rFonts w:ascii="Cambria Math" w:hAnsi="Cambria Math"/>
        </w:rPr>
      </w:pPr>
      <m:oMath>
        <m:sSub>
          <m:sSubPr>
            <m:ctrlPr>
              <w:rPr>
                <w:rFonts w:ascii="Cambria Math" w:hAnsi="Cambria Math"/>
                <w:i/>
                <w:lang w:val="en-US"/>
              </w:rPr>
            </m:ctrlPr>
          </m:sSubPr>
          <m:e>
            <m:r>
              <w:rPr>
                <w:rFonts w:ascii="Cambria Math" w:hAnsi="Cambria Math"/>
                <w:lang w:val="en-US"/>
              </w:rPr>
              <m:t>S</m:t>
            </m:r>
          </m:e>
          <m:sub>
            <m:r>
              <w:rPr>
                <w:rFonts w:ascii="Cambria Math" w:hAnsi="Cambria Math"/>
                <w:lang w:val="en-US"/>
              </w:rPr>
              <m:t>jt</m:t>
            </m:r>
          </m:sub>
        </m:sSub>
        <m:r>
          <w:rPr>
            <w:rFonts w:ascii="Cambria Math" w:hAnsi="Cambria Math"/>
          </w:rPr>
          <m:t>=</m:t>
        </m:r>
        <m:sSub>
          <m:sSubPr>
            <m:ctrlPr>
              <w:rPr>
                <w:rFonts w:ascii="Cambria Math" w:hAnsi="Cambria Math"/>
                <w:i/>
                <w:lang w:val="en-US"/>
              </w:rPr>
            </m:ctrlPr>
          </m:sSubPr>
          <m:e>
            <m:r>
              <w:rPr>
                <w:rFonts w:ascii="Cambria Math" w:hAnsi="Cambria Math"/>
                <w:lang w:val="en-US"/>
              </w:rPr>
              <m:t>S</m:t>
            </m:r>
          </m:e>
          <m:sub>
            <m:r>
              <w:rPr>
                <w:rFonts w:ascii="Cambria Math" w:hAnsi="Cambria Math"/>
              </w:rPr>
              <m:t>пер</m:t>
            </m:r>
            <m:r>
              <w:rPr>
                <w:rFonts w:ascii="Cambria Math" w:hAnsi="Cambria Math"/>
                <w:lang w:val="en-US"/>
              </w:rPr>
              <m:t>t</m:t>
            </m:r>
          </m:sub>
        </m:sSub>
        <m:r>
          <w:rPr>
            <w:rFonts w:ascii="Cambria Math" w:hAnsi="Cambria Math"/>
          </w:rPr>
          <m:t>+</m:t>
        </m:r>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S</m:t>
                </m:r>
              </m:e>
              <m:sub>
                <m:r>
                  <w:rPr>
                    <w:rFonts w:ascii="Cambria Math" w:hAnsi="Cambria Math"/>
                  </w:rPr>
                  <m:t>пост</m:t>
                </m:r>
                <m:r>
                  <w:rPr>
                    <w:rFonts w:ascii="Cambria Math" w:hAnsi="Cambria Math"/>
                    <w:lang w:val="en-US"/>
                  </w:rPr>
                  <m:t>t</m:t>
                </m:r>
              </m:sub>
            </m:sSub>
            <m:r>
              <w:rPr>
                <w:rFonts w:ascii="Cambria Math" w:hAnsi="Cambria Math"/>
              </w:rPr>
              <m:t>+</m:t>
            </m:r>
            <m:sSub>
              <m:sSubPr>
                <m:ctrlPr>
                  <w:rPr>
                    <w:rFonts w:ascii="Cambria Math" w:hAnsi="Cambria Math"/>
                    <w:i/>
                    <w:lang w:val="en-US"/>
                  </w:rPr>
                </m:ctrlPr>
              </m:sSubPr>
              <m:e>
                <m:r>
                  <w:rPr>
                    <w:rFonts w:ascii="Cambria Math" w:hAnsi="Cambria Math"/>
                    <w:lang w:val="en-US"/>
                  </w:rPr>
                  <m:t>d</m:t>
                </m:r>
              </m:e>
              <m:sub>
                <m:r>
                  <w:rPr>
                    <w:rFonts w:ascii="Cambria Math" w:hAnsi="Cambria Math"/>
                    <w:lang w:val="en-US"/>
                  </w:rPr>
                  <m:t>t</m:t>
                </m:r>
              </m:sub>
            </m:sSub>
          </m:num>
          <m:den>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t</m:t>
                </m:r>
              </m:sub>
            </m:sSub>
          </m:den>
        </m:f>
        <m:r>
          <w:rPr>
            <w:rFonts w:ascii="Cambria Math" w:hAnsi="Cambria Math"/>
          </w:rPr>
          <m:t>,</m:t>
        </m:r>
      </m:oMath>
      <w:r w:rsidR="009E5467" w:rsidRPr="005C0E5F">
        <w:rPr>
          <w:rFonts w:ascii="Cambria Math" w:hAnsi="Cambria Math"/>
        </w:rPr>
        <w:tab/>
      </w:r>
    </w:p>
    <w:p w:rsidR="009E5467" w:rsidRPr="00724B94" w:rsidRDefault="00142033" w:rsidP="00E714D5">
      <w:pPr>
        <w:pStyle w:val="7320"/>
        <w:ind w:firstLine="567"/>
        <w:rPr>
          <w:rFonts w:cs="Times New Roman"/>
          <w:sz w:val="24"/>
        </w:rPr>
      </w:pPr>
      <m:oMath>
        <m:sSub>
          <m:sSubPr>
            <m:ctrlPr>
              <w:rPr>
                <w:rFonts w:ascii="Cambria Math" w:hAnsi="Cambria Math" w:cs="Times New Roman"/>
                <w:sz w:val="24"/>
              </w:rPr>
            </m:ctrlPr>
          </m:sSubPr>
          <m:e>
            <m:r>
              <w:rPr>
                <w:rFonts w:ascii="Cambria Math" w:hAnsi="Cambria Math" w:cs="Times New Roman"/>
                <w:sz w:val="24"/>
              </w:rPr>
              <m:t>S</m:t>
            </m:r>
          </m:e>
          <m:sub>
            <m:r>
              <m:rPr>
                <m:sty m:val="p"/>
              </m:rPr>
              <w:rPr>
                <w:rFonts w:ascii="Cambria Math" w:hAnsi="Cambria Math" w:cs="Times New Roman"/>
                <w:sz w:val="24"/>
              </w:rPr>
              <m:t>пер</m:t>
            </m:r>
            <m:r>
              <w:rPr>
                <w:rFonts w:ascii="Cambria Math" w:hAnsi="Cambria Math" w:cs="Times New Roman"/>
                <w:sz w:val="24"/>
              </w:rPr>
              <m:t>t</m:t>
            </m:r>
          </m:sub>
        </m:sSub>
      </m:oMath>
      <w:r w:rsidR="009E5467" w:rsidRPr="00724B94">
        <w:rPr>
          <w:rFonts w:cs="Times New Roman"/>
          <w:sz w:val="24"/>
        </w:rPr>
        <w:t xml:space="preserve"> – расчетное значение переменных затрат на 1 км пробега автомобиля, руб./км;</w:t>
      </w:r>
    </w:p>
    <w:p w:rsidR="009E5467" w:rsidRPr="00724B94" w:rsidRDefault="00142033" w:rsidP="00E714D5">
      <w:pPr>
        <w:pStyle w:val="7320"/>
        <w:ind w:firstLine="567"/>
        <w:rPr>
          <w:rFonts w:cs="Times New Roman"/>
          <w:sz w:val="24"/>
        </w:rPr>
      </w:pPr>
      <m:oMath>
        <m:sSub>
          <m:sSubPr>
            <m:ctrlPr>
              <w:rPr>
                <w:rFonts w:ascii="Cambria Math" w:hAnsi="Cambria Math" w:cs="Times New Roman"/>
                <w:sz w:val="24"/>
              </w:rPr>
            </m:ctrlPr>
          </m:sSubPr>
          <m:e>
            <m:r>
              <w:rPr>
                <w:rFonts w:ascii="Cambria Math" w:hAnsi="Cambria Math" w:cs="Times New Roman"/>
                <w:sz w:val="24"/>
              </w:rPr>
              <m:t>S</m:t>
            </m:r>
          </m:e>
          <m:sub>
            <m:r>
              <m:rPr>
                <m:sty m:val="p"/>
              </m:rPr>
              <w:rPr>
                <w:rFonts w:ascii="Cambria Math" w:hAnsi="Cambria Math" w:cs="Times New Roman"/>
                <w:sz w:val="24"/>
              </w:rPr>
              <m:t>пост</m:t>
            </m:r>
            <m:r>
              <w:rPr>
                <w:rFonts w:ascii="Cambria Math" w:hAnsi="Cambria Math" w:cs="Times New Roman"/>
                <w:sz w:val="24"/>
              </w:rPr>
              <m:t>t</m:t>
            </m:r>
          </m:sub>
        </m:sSub>
      </m:oMath>
      <w:r w:rsidR="009E5467" w:rsidRPr="00724B94">
        <w:rPr>
          <w:rFonts w:cs="Times New Roman"/>
          <w:sz w:val="24"/>
        </w:rPr>
        <w:t xml:space="preserve"> – расчетное значение постоянных затрат на 1 час пребывания </w:t>
      </w:r>
      <w:r w:rsidR="009E5467">
        <w:rPr>
          <w:rFonts w:cs="Times New Roman"/>
          <w:sz w:val="24"/>
        </w:rPr>
        <w:t>транспортного средства</w:t>
      </w:r>
      <w:r w:rsidR="009E5467" w:rsidRPr="00724B94">
        <w:rPr>
          <w:rFonts w:cs="Times New Roman"/>
          <w:sz w:val="24"/>
        </w:rPr>
        <w:t xml:space="preserve"> в пути, руб./ч;</w:t>
      </w:r>
    </w:p>
    <w:p w:rsidR="009E5467" w:rsidRPr="00724B94" w:rsidRDefault="00142033" w:rsidP="00E714D5">
      <w:pPr>
        <w:pStyle w:val="7320"/>
        <w:ind w:firstLine="567"/>
        <w:rPr>
          <w:rFonts w:cs="Times New Roman"/>
          <w:sz w:val="24"/>
        </w:rPr>
      </w:pPr>
      <m:oMath>
        <m:sSub>
          <m:sSubPr>
            <m:ctrlPr>
              <w:rPr>
                <w:rFonts w:ascii="Cambria Math" w:hAnsi="Cambria Math" w:cs="Times New Roman"/>
                <w:sz w:val="24"/>
              </w:rPr>
            </m:ctrlPr>
          </m:sSubPr>
          <m:e>
            <m:r>
              <w:rPr>
                <w:rFonts w:ascii="Cambria Math" w:hAnsi="Cambria Math" w:cs="Times New Roman"/>
                <w:sz w:val="24"/>
              </w:rPr>
              <m:t>d</m:t>
            </m:r>
          </m:e>
          <m:sub>
            <m:r>
              <w:rPr>
                <w:rFonts w:ascii="Cambria Math" w:hAnsi="Cambria Math" w:cs="Times New Roman"/>
                <w:sz w:val="24"/>
              </w:rPr>
              <m:t>t</m:t>
            </m:r>
          </m:sub>
        </m:sSub>
      </m:oMath>
      <w:r w:rsidR="009E5467" w:rsidRPr="00724B94">
        <w:rPr>
          <w:rFonts w:cs="Times New Roman"/>
          <w:sz w:val="24"/>
        </w:rPr>
        <w:t xml:space="preserve"> - средняя часовая заработная плата водителя (для личного автомобильного транспорта принимается нулевой);</w:t>
      </w:r>
    </w:p>
    <w:p w:rsidR="009E5467" w:rsidRDefault="009E5467" w:rsidP="00E714D5">
      <w:pPr>
        <w:pStyle w:val="7320"/>
        <w:ind w:firstLine="567"/>
        <w:rPr>
          <w:sz w:val="24"/>
        </w:rPr>
      </w:pPr>
    </w:p>
    <w:p w:rsidR="009E5467" w:rsidRDefault="009E5467" w:rsidP="009E5467">
      <w:pPr>
        <w:pStyle w:val="7320"/>
        <w:rPr>
          <w:sz w:val="24"/>
        </w:rPr>
      </w:pPr>
    </w:p>
    <w:p w:rsidR="009E5467" w:rsidRDefault="009E5467" w:rsidP="009E5467">
      <w:pPr>
        <w:pStyle w:val="7320"/>
        <w:rPr>
          <w:sz w:val="24"/>
        </w:rPr>
      </w:pPr>
    </w:p>
    <w:p w:rsidR="009E5467" w:rsidRPr="00140086" w:rsidRDefault="009E5467" w:rsidP="00E714D5">
      <w:pPr>
        <w:pStyle w:val="7320"/>
        <w:ind w:firstLine="567"/>
        <w:rPr>
          <w:sz w:val="24"/>
        </w:rPr>
      </w:pPr>
      <w:r w:rsidRPr="00140086">
        <w:rPr>
          <w:sz w:val="24"/>
        </w:rPr>
        <w:t>Эффект от сокращения времени пребывания в пути пассажиров в году t определяется по формуле:</w:t>
      </w:r>
    </w:p>
    <w:p w:rsidR="009E5467" w:rsidRPr="00140086" w:rsidRDefault="009E5467" w:rsidP="00E714D5">
      <w:pPr>
        <w:pStyle w:val="7320"/>
        <w:ind w:firstLine="567"/>
        <w:jc w:val="center"/>
        <w:rPr>
          <w:sz w:val="24"/>
        </w:rPr>
      </w:pPr>
      <m:oMath>
        <m:r>
          <w:rPr>
            <w:rFonts w:ascii="Cambria Math" w:hAnsi="Cambria Math"/>
            <w:sz w:val="24"/>
          </w:rPr>
          <w:lastRenderedPageBreak/>
          <m:t>Δ</m:t>
        </m:r>
        <m:sSub>
          <m:sSubPr>
            <m:ctrlPr>
              <w:rPr>
                <w:rFonts w:ascii="Cambria Math" w:hAnsi="Cambria Math"/>
                <w:sz w:val="24"/>
              </w:rPr>
            </m:ctrlPr>
          </m:sSubPr>
          <m:e>
            <m:r>
              <w:rPr>
                <w:rFonts w:ascii="Cambria Math" w:hAnsi="Cambria Math"/>
                <w:sz w:val="24"/>
              </w:rPr>
              <m:t>P</m:t>
            </m:r>
          </m:e>
          <m:sub>
            <m:r>
              <w:rPr>
                <w:rFonts w:ascii="Cambria Math" w:hAnsi="Cambria Math"/>
                <w:sz w:val="24"/>
              </w:rPr>
              <m:t>t</m:t>
            </m:r>
          </m:sub>
        </m:sSub>
        <m:r>
          <m:rPr>
            <m:sty m:val="p"/>
          </m:rPr>
          <w:rPr>
            <w:rFonts w:ascii="Cambria Math" w:hAnsi="Cambria Math"/>
            <w:sz w:val="24"/>
          </w:rPr>
          <m:t>=</m:t>
        </m:r>
        <m:nary>
          <m:naryPr>
            <m:chr m:val="∑"/>
            <m:limLoc m:val="undOvr"/>
            <m:ctrlPr>
              <w:rPr>
                <w:rFonts w:ascii="Cambria Math" w:hAnsi="Cambria Math"/>
                <w:sz w:val="24"/>
              </w:rPr>
            </m:ctrlPr>
          </m:naryPr>
          <m:sub>
            <m:r>
              <w:rPr>
                <w:rFonts w:ascii="Cambria Math" w:hAnsi="Cambria Math"/>
                <w:sz w:val="24"/>
              </w:rPr>
              <m:t>i</m:t>
            </m:r>
            <m:r>
              <m:rPr>
                <m:sty m:val="p"/>
              </m:rPr>
              <w:rPr>
                <w:rFonts w:ascii="Cambria Math" w:hAnsi="Cambria Math"/>
                <w:sz w:val="24"/>
              </w:rPr>
              <m:t>=1</m:t>
            </m:r>
          </m:sub>
          <m:sup>
            <m:r>
              <w:rPr>
                <w:rFonts w:ascii="Cambria Math" w:hAnsi="Cambria Math"/>
                <w:sz w:val="24"/>
              </w:rPr>
              <m:t>n</m:t>
            </m:r>
          </m:sup>
          <m:e>
            <m:r>
              <m:rPr>
                <m:sty m:val="p"/>
              </m:rPr>
              <w:rPr>
                <w:rFonts w:ascii="Cambria Math" w:hAnsi="Cambria Math"/>
                <w:sz w:val="24"/>
              </w:rPr>
              <m:t>(</m:t>
            </m:r>
            <m:sSubSup>
              <m:sSubSupPr>
                <m:ctrlPr>
                  <w:rPr>
                    <w:rFonts w:ascii="Cambria Math" w:hAnsi="Cambria Math"/>
                    <w:sz w:val="24"/>
                  </w:rPr>
                </m:ctrlPr>
              </m:sSubSupPr>
              <m:e>
                <m:r>
                  <w:rPr>
                    <w:rFonts w:ascii="Cambria Math" w:hAnsi="Cambria Math"/>
                    <w:sz w:val="24"/>
                  </w:rPr>
                  <m:t>P</m:t>
                </m:r>
              </m:e>
              <m:sub>
                <m:r>
                  <w:rPr>
                    <w:rFonts w:ascii="Cambria Math" w:hAnsi="Cambria Math"/>
                    <w:sz w:val="24"/>
                  </w:rPr>
                  <m:t>it</m:t>
                </m:r>
              </m:sub>
              <m:sup>
                <m:r>
                  <m:rPr>
                    <m:sty m:val="p"/>
                  </m:rPr>
                  <w:rPr>
                    <w:rFonts w:ascii="Cambria Math" w:hAnsi="Cambria Math"/>
                    <w:sz w:val="24"/>
                  </w:rPr>
                  <m:t>б</m:t>
                </m:r>
              </m:sup>
            </m:sSubSup>
            <m:r>
              <m:rPr>
                <m:sty m:val="p"/>
              </m:rPr>
              <w:rPr>
                <w:rFonts w:ascii="Cambria Math" w:hAnsi="Cambria Math"/>
                <w:sz w:val="24"/>
              </w:rPr>
              <m:t>-</m:t>
            </m:r>
            <m:sSubSup>
              <m:sSubSupPr>
                <m:ctrlPr>
                  <w:rPr>
                    <w:rFonts w:ascii="Cambria Math" w:hAnsi="Cambria Math"/>
                    <w:sz w:val="24"/>
                  </w:rPr>
                </m:ctrlPr>
              </m:sSubSupPr>
              <m:e>
                <m:r>
                  <w:rPr>
                    <w:rFonts w:ascii="Cambria Math" w:hAnsi="Cambria Math"/>
                    <w:sz w:val="24"/>
                  </w:rPr>
                  <m:t>P</m:t>
                </m:r>
              </m:e>
              <m:sub>
                <m:r>
                  <w:rPr>
                    <w:rFonts w:ascii="Cambria Math" w:hAnsi="Cambria Math"/>
                    <w:sz w:val="24"/>
                  </w:rPr>
                  <m:t>it</m:t>
                </m:r>
              </m:sub>
              <m:sup>
                <m:r>
                  <m:rPr>
                    <m:sty m:val="p"/>
                  </m:rPr>
                  <w:rPr>
                    <w:rFonts w:ascii="Cambria Math" w:hAnsi="Cambria Math"/>
                    <w:sz w:val="24"/>
                  </w:rPr>
                  <m:t>п</m:t>
                </m:r>
              </m:sup>
            </m:sSubSup>
            <m:r>
              <m:rPr>
                <m:sty m:val="p"/>
              </m:rPr>
              <w:rPr>
                <w:rFonts w:ascii="Cambria Math" w:hAnsi="Cambria Math"/>
                <w:sz w:val="24"/>
              </w:rPr>
              <m:t>)</m:t>
            </m:r>
          </m:e>
        </m:nary>
        <m:r>
          <m:rPr>
            <m:sty m:val="p"/>
          </m:rPr>
          <w:rPr>
            <w:rFonts w:ascii="Cambria Math" w:hAnsi="Cambria Math"/>
            <w:sz w:val="24"/>
          </w:rPr>
          <m:t>,</m:t>
        </m:r>
      </m:oMath>
      <w:r w:rsidRPr="00140086">
        <w:rPr>
          <w:sz w:val="24"/>
        </w:rPr>
        <w:tab/>
        <w:t>(</w:t>
      </w:r>
      <w:r>
        <w:rPr>
          <w:sz w:val="24"/>
        </w:rPr>
        <w:t>2</w:t>
      </w:r>
      <w:r w:rsidRPr="00140086">
        <w:rPr>
          <w:sz w:val="24"/>
        </w:rPr>
        <w:t>)</w:t>
      </w:r>
    </w:p>
    <w:p w:rsidR="009E5467" w:rsidRPr="00140086" w:rsidRDefault="009E5467" w:rsidP="00E714D5">
      <w:pPr>
        <w:pStyle w:val="7320"/>
        <w:ind w:firstLine="567"/>
        <w:rPr>
          <w:sz w:val="24"/>
        </w:rPr>
      </w:pPr>
      <w:r w:rsidRPr="00140086">
        <w:rPr>
          <w:sz w:val="24"/>
        </w:rPr>
        <w:t>Где:</w:t>
      </w:r>
    </w:p>
    <w:p w:rsidR="009E5467" w:rsidRPr="00140086" w:rsidRDefault="00142033" w:rsidP="00E714D5">
      <w:pPr>
        <w:pStyle w:val="7320"/>
        <w:ind w:firstLine="567"/>
        <w:rPr>
          <w:sz w:val="24"/>
        </w:rPr>
      </w:pPr>
      <m:oMath>
        <m:sSubSup>
          <m:sSubSupPr>
            <m:ctrlPr>
              <w:rPr>
                <w:rFonts w:ascii="Cambria Math" w:hAnsi="Cambria Math"/>
                <w:sz w:val="24"/>
              </w:rPr>
            </m:ctrlPr>
          </m:sSubSupPr>
          <m:e>
            <m:r>
              <w:rPr>
                <w:rFonts w:ascii="Cambria Math" w:hAnsi="Cambria Math"/>
                <w:sz w:val="24"/>
              </w:rPr>
              <m:t>P</m:t>
            </m:r>
          </m:e>
          <m:sub>
            <m:r>
              <w:rPr>
                <w:rFonts w:ascii="Cambria Math" w:hAnsi="Cambria Math"/>
                <w:sz w:val="24"/>
              </w:rPr>
              <m:t>it</m:t>
            </m:r>
          </m:sub>
          <m:sup>
            <m:r>
              <m:rPr>
                <m:sty m:val="p"/>
              </m:rPr>
              <w:rPr>
                <w:rFonts w:ascii="Cambria Math" w:hAnsi="Cambria Math"/>
                <w:sz w:val="24"/>
              </w:rPr>
              <m:t>б</m:t>
            </m:r>
          </m:sup>
        </m:sSubSup>
      </m:oMath>
      <w:r w:rsidR="009E5467" w:rsidRPr="00140086">
        <w:rPr>
          <w:sz w:val="24"/>
        </w:rPr>
        <w:t xml:space="preserve">, </w:t>
      </w:r>
      <m:oMath>
        <m:sSubSup>
          <m:sSubSupPr>
            <m:ctrlPr>
              <w:rPr>
                <w:rFonts w:ascii="Cambria Math" w:hAnsi="Cambria Math"/>
                <w:sz w:val="24"/>
              </w:rPr>
            </m:ctrlPr>
          </m:sSubSupPr>
          <m:e>
            <m:r>
              <w:rPr>
                <w:rFonts w:ascii="Cambria Math" w:hAnsi="Cambria Math"/>
                <w:sz w:val="24"/>
              </w:rPr>
              <m:t>P</m:t>
            </m:r>
          </m:e>
          <m:sub>
            <m:r>
              <w:rPr>
                <w:rFonts w:ascii="Cambria Math" w:hAnsi="Cambria Math"/>
                <w:sz w:val="24"/>
              </w:rPr>
              <m:t>it</m:t>
            </m:r>
          </m:sub>
          <m:sup>
            <m:r>
              <m:rPr>
                <m:sty m:val="p"/>
              </m:rPr>
              <w:rPr>
                <w:rFonts w:ascii="Cambria Math" w:hAnsi="Cambria Math"/>
                <w:sz w:val="24"/>
              </w:rPr>
              <m:t>п</m:t>
            </m:r>
          </m:sup>
        </m:sSubSup>
      </m:oMath>
      <w:r w:rsidR="009E5467" w:rsidRPr="00140086">
        <w:rPr>
          <w:sz w:val="24"/>
        </w:rPr>
        <w:t xml:space="preserve"> – общественные потери, связанные с затратами времени населения на поездки соответственно в базовых и проектных условиях.</w:t>
      </w:r>
    </w:p>
    <w:p w:rsidR="009E5467" w:rsidRPr="00140086" w:rsidRDefault="009E5467" w:rsidP="00E714D5">
      <w:pPr>
        <w:pStyle w:val="7320"/>
        <w:ind w:firstLine="567"/>
        <w:rPr>
          <w:sz w:val="24"/>
        </w:rPr>
      </w:pPr>
      <w:r w:rsidRPr="00140086">
        <w:rPr>
          <w:sz w:val="24"/>
        </w:rPr>
        <w:t>Годовые потери, связанные с затратами времени населения на поездки, рассчитываются по формуле:</w:t>
      </w:r>
    </w:p>
    <w:p w:rsidR="009E5467" w:rsidRPr="00140086" w:rsidRDefault="00142033" w:rsidP="00E714D5">
      <w:pPr>
        <w:pStyle w:val="7320"/>
        <w:ind w:firstLine="567"/>
        <w:jc w:val="center"/>
        <w:rPr>
          <w:sz w:val="24"/>
        </w:rPr>
      </w:pPr>
      <m:oMath>
        <m:sSubSup>
          <m:sSubSupPr>
            <m:ctrlPr>
              <w:rPr>
                <w:rFonts w:ascii="Cambria Math" w:hAnsi="Cambria Math"/>
                <w:sz w:val="24"/>
              </w:rPr>
            </m:ctrlPr>
          </m:sSubSupPr>
          <m:e>
            <m:r>
              <w:rPr>
                <w:rFonts w:ascii="Cambria Math" w:hAnsi="Cambria Math"/>
                <w:sz w:val="24"/>
              </w:rPr>
              <m:t>P</m:t>
            </m:r>
          </m:e>
          <m:sub>
            <m:r>
              <w:rPr>
                <w:rFonts w:ascii="Cambria Math" w:hAnsi="Cambria Math"/>
                <w:sz w:val="24"/>
              </w:rPr>
              <m:t>it</m:t>
            </m:r>
          </m:sub>
          <m:sup/>
        </m:sSubSup>
        <m:r>
          <m:rPr>
            <m:sty m:val="p"/>
          </m:rPr>
          <w:rPr>
            <w:rFonts w:ascii="Cambria Math" w:hAnsi="Cambria Math"/>
            <w:sz w:val="24"/>
          </w:rPr>
          <m:t>=365</m:t>
        </m:r>
        <m:sSubSup>
          <m:sSubSupPr>
            <m:ctrlPr>
              <w:rPr>
                <w:rFonts w:ascii="Cambria Math" w:hAnsi="Cambria Math"/>
                <w:sz w:val="24"/>
              </w:rPr>
            </m:ctrlPr>
          </m:sSubSupPr>
          <m:e>
            <m:r>
              <w:rPr>
                <w:rFonts w:ascii="Cambria Math" w:hAnsi="Cambria Math"/>
                <w:sz w:val="24"/>
              </w:rPr>
              <m:t>C</m:t>
            </m:r>
          </m:e>
          <m:sub>
            <m:r>
              <w:rPr>
                <w:rFonts w:ascii="Cambria Math" w:hAnsi="Cambria Math"/>
                <w:sz w:val="24"/>
              </w:rPr>
              <m:t>t</m:t>
            </m:r>
          </m:sub>
          <m:sup>
            <m:r>
              <m:rPr>
                <m:sty m:val="p"/>
              </m:rPr>
              <w:rPr>
                <w:rFonts w:ascii="Cambria Math" w:hAnsi="Cambria Math"/>
                <w:sz w:val="24"/>
              </w:rPr>
              <m:t>пасс.</m:t>
            </m:r>
          </m:sup>
        </m:sSubSup>
        <m:d>
          <m:dPr>
            <m:ctrlPr>
              <w:rPr>
                <w:rFonts w:ascii="Cambria Math" w:hAnsi="Cambria Math"/>
                <w:sz w:val="24"/>
              </w:rPr>
            </m:ctrlPr>
          </m:dPr>
          <m:e>
            <m:sSub>
              <m:sSubPr>
                <m:ctrlPr>
                  <w:rPr>
                    <w:rFonts w:ascii="Cambria Math" w:hAnsi="Cambria Math"/>
                    <w:sz w:val="24"/>
                  </w:rPr>
                </m:ctrlPr>
              </m:sSubPr>
              <m:e>
                <m:r>
                  <w:rPr>
                    <w:rFonts w:ascii="Cambria Math" w:hAnsi="Cambria Math"/>
                    <w:sz w:val="24"/>
                  </w:rPr>
                  <m:t>F</m:t>
                </m:r>
              </m:e>
              <m:sub/>
            </m:sSub>
            <m:r>
              <m:rPr>
                <m:sty m:val="p"/>
              </m:rPr>
              <w:rPr>
                <w:rFonts w:ascii="Cambria Math" w:hAnsi="Cambria Math"/>
                <w:sz w:val="24"/>
              </w:rPr>
              <m:t>×</m:t>
            </m:r>
            <m:f>
              <m:fPr>
                <m:ctrlPr>
                  <w:rPr>
                    <w:rFonts w:ascii="Cambria Math" w:hAnsi="Cambria Math"/>
                    <w:sz w:val="24"/>
                  </w:rPr>
                </m:ctrlPr>
              </m:fPr>
              <m:num>
                <m:r>
                  <w:rPr>
                    <w:rFonts w:ascii="Cambria Math" w:hAnsi="Cambria Math"/>
                    <w:sz w:val="24"/>
                  </w:rPr>
                  <m:t>L</m:t>
                </m:r>
              </m:num>
              <m:den>
                <m:sSubSup>
                  <m:sSubSupPr>
                    <m:ctrlPr>
                      <w:rPr>
                        <w:rFonts w:ascii="Cambria Math" w:hAnsi="Cambria Math"/>
                        <w:sz w:val="24"/>
                      </w:rPr>
                    </m:ctrlPr>
                  </m:sSubSupPr>
                  <m:e>
                    <m:r>
                      <w:rPr>
                        <w:rFonts w:ascii="Cambria Math" w:hAnsi="Cambria Math"/>
                        <w:sz w:val="24"/>
                      </w:rPr>
                      <m:t>V</m:t>
                    </m:r>
                  </m:e>
                  <m:sub>
                    <m:r>
                      <w:rPr>
                        <w:rFonts w:ascii="Cambria Math" w:hAnsi="Cambria Math"/>
                        <w:sz w:val="24"/>
                      </w:rPr>
                      <m:t>t</m:t>
                    </m:r>
                  </m:sub>
                  <m:sup/>
                </m:sSubSup>
              </m:den>
            </m:f>
          </m:e>
        </m:d>
        <m:r>
          <m:rPr>
            <m:sty m:val="p"/>
          </m:rPr>
          <w:rPr>
            <w:rFonts w:ascii="Cambria Math" w:hAnsi="Cambria Math"/>
            <w:sz w:val="24"/>
          </w:rPr>
          <m:t>,</m:t>
        </m:r>
      </m:oMath>
      <w:r w:rsidR="009E5467" w:rsidRPr="00140086">
        <w:rPr>
          <w:sz w:val="24"/>
        </w:rPr>
        <w:tab/>
        <w:t>(</w:t>
      </w:r>
      <w:r w:rsidR="009E5467">
        <w:rPr>
          <w:sz w:val="24"/>
        </w:rPr>
        <w:t>3</w:t>
      </w:r>
      <w:r w:rsidR="009E5467" w:rsidRPr="00140086">
        <w:rPr>
          <w:sz w:val="24"/>
        </w:rPr>
        <w:t>)</w:t>
      </w:r>
    </w:p>
    <w:p w:rsidR="009E5467" w:rsidRPr="00140086" w:rsidRDefault="009E5467" w:rsidP="00E714D5">
      <w:pPr>
        <w:pStyle w:val="7320"/>
        <w:ind w:firstLine="567"/>
        <w:rPr>
          <w:sz w:val="24"/>
        </w:rPr>
      </w:pPr>
      <w:r w:rsidRPr="00140086">
        <w:rPr>
          <w:sz w:val="24"/>
        </w:rPr>
        <w:t>Где:</w:t>
      </w:r>
    </w:p>
    <w:p w:rsidR="009E5467" w:rsidRPr="00140086" w:rsidRDefault="00142033" w:rsidP="00E714D5">
      <w:pPr>
        <w:pStyle w:val="7320"/>
        <w:ind w:firstLine="567"/>
        <w:rPr>
          <w:sz w:val="24"/>
        </w:rPr>
      </w:pPr>
      <m:oMath>
        <m:sSubSup>
          <m:sSubSupPr>
            <m:ctrlPr>
              <w:rPr>
                <w:rFonts w:ascii="Cambria Math" w:hAnsi="Cambria Math"/>
                <w:sz w:val="24"/>
              </w:rPr>
            </m:ctrlPr>
          </m:sSubSupPr>
          <m:e>
            <m:r>
              <w:rPr>
                <w:rFonts w:ascii="Cambria Math" w:hAnsi="Cambria Math"/>
                <w:sz w:val="24"/>
              </w:rPr>
              <m:t>C</m:t>
            </m:r>
          </m:e>
          <m:sub>
            <m:r>
              <w:rPr>
                <w:rFonts w:ascii="Cambria Math" w:hAnsi="Cambria Math"/>
                <w:sz w:val="24"/>
              </w:rPr>
              <m:t>t</m:t>
            </m:r>
          </m:sub>
          <m:sup>
            <m:r>
              <m:rPr>
                <m:sty m:val="p"/>
              </m:rPr>
              <w:rPr>
                <w:rFonts w:ascii="Cambria Math" w:hAnsi="Cambria Math"/>
                <w:sz w:val="24"/>
              </w:rPr>
              <m:t>пасс.</m:t>
            </m:r>
          </m:sup>
        </m:sSubSup>
      </m:oMath>
      <w:r w:rsidR="009E5467" w:rsidRPr="00140086">
        <w:rPr>
          <w:sz w:val="24"/>
        </w:rPr>
        <w:t>- средняя величина потерь народного хозяйства в расчете на 1 чел./ч. пребывания в пути пассажиров;</w:t>
      </w:r>
    </w:p>
    <w:p w:rsidR="009E5467" w:rsidRDefault="009E5467" w:rsidP="00E714D5">
      <w:pPr>
        <w:pStyle w:val="7320"/>
        <w:ind w:firstLine="567"/>
        <w:rPr>
          <w:sz w:val="24"/>
        </w:rPr>
      </w:pPr>
      <w:r w:rsidRPr="004D7EB4">
        <w:rPr>
          <w:sz w:val="24"/>
        </w:rPr>
        <w:t xml:space="preserve">В настоящей работе </w:t>
      </w:r>
      <m:oMath>
        <m:sSubSup>
          <m:sSubSupPr>
            <m:ctrlPr>
              <w:rPr>
                <w:rFonts w:ascii="Cambria Math" w:hAnsi="Cambria Math"/>
                <w:sz w:val="24"/>
              </w:rPr>
            </m:ctrlPr>
          </m:sSubSupPr>
          <m:e>
            <m:r>
              <w:rPr>
                <w:rFonts w:ascii="Cambria Math" w:hAnsi="Cambria Math"/>
                <w:sz w:val="24"/>
              </w:rPr>
              <m:t>C</m:t>
            </m:r>
          </m:e>
          <m:sub>
            <m:r>
              <w:rPr>
                <w:rFonts w:ascii="Cambria Math" w:hAnsi="Cambria Math"/>
                <w:sz w:val="24"/>
              </w:rPr>
              <m:t>t</m:t>
            </m:r>
          </m:sub>
          <m:sup>
            <m:r>
              <m:rPr>
                <m:sty m:val="p"/>
              </m:rPr>
              <w:rPr>
                <w:rFonts w:ascii="Cambria Math" w:hAnsi="Cambria Math"/>
                <w:sz w:val="24"/>
              </w:rPr>
              <m:t>пасс.</m:t>
            </m:r>
          </m:sup>
        </m:sSubSup>
      </m:oMath>
      <w:r w:rsidRPr="004D7EB4">
        <w:rPr>
          <w:sz w:val="24"/>
        </w:rPr>
        <w:t>принимает на уровне часовой заработной платы для г. </w:t>
      </w:r>
      <w:r w:rsidR="0081005C">
        <w:rPr>
          <w:sz w:val="24"/>
        </w:rPr>
        <w:t>Саратова</w:t>
      </w:r>
      <w:bookmarkStart w:id="36" w:name="_GoBack"/>
      <w:bookmarkEnd w:id="36"/>
      <w:r w:rsidRPr="004D7EB4">
        <w:rPr>
          <w:sz w:val="24"/>
        </w:rPr>
        <w:t xml:space="preserve"> с учетом ее среднего уровня</w:t>
      </w:r>
      <w:r>
        <w:rPr>
          <w:sz w:val="24"/>
        </w:rPr>
        <w:t>.</w:t>
      </w:r>
    </w:p>
    <w:p w:rsidR="009E5467" w:rsidRDefault="00142033" w:rsidP="00E714D5">
      <w:pPr>
        <w:pStyle w:val="7320"/>
        <w:ind w:firstLine="567"/>
        <w:rPr>
          <w:sz w:val="24"/>
        </w:rPr>
      </w:pPr>
      <m:oMath>
        <m:sSub>
          <m:sSubPr>
            <m:ctrlPr>
              <w:rPr>
                <w:rFonts w:ascii="Cambria Math" w:hAnsi="Cambria Math"/>
                <w:sz w:val="24"/>
              </w:rPr>
            </m:ctrlPr>
          </m:sSubPr>
          <m:e>
            <m:r>
              <w:rPr>
                <w:rFonts w:ascii="Cambria Math" w:hAnsi="Cambria Math"/>
                <w:sz w:val="24"/>
              </w:rPr>
              <m:t>F</m:t>
            </m:r>
          </m:e>
          <m:sub/>
        </m:sSub>
      </m:oMath>
      <w:r w:rsidR="009E5467" w:rsidRPr="004D7EB4">
        <w:rPr>
          <w:sz w:val="24"/>
        </w:rPr>
        <w:t xml:space="preserve"> – суточный пассажиропоток соответственно на легковом автомобиле и транспорте общего пользования, пасс.</w:t>
      </w:r>
    </w:p>
    <w:p w:rsidR="009E5467" w:rsidRDefault="009E5467" w:rsidP="009E5467">
      <w:pPr>
        <w:pStyle w:val="7320"/>
        <w:ind w:firstLine="0"/>
        <w:rPr>
          <w:sz w:val="24"/>
        </w:rPr>
      </w:pPr>
    </w:p>
    <w:p w:rsidR="009B6BEE" w:rsidRDefault="009B6BEE">
      <w:pPr>
        <w:rPr>
          <w:rFonts w:ascii="Times New Roman" w:hAnsi="Times New Roman"/>
          <w:sz w:val="24"/>
        </w:rPr>
      </w:pPr>
      <w:r>
        <w:rPr>
          <w:sz w:val="24"/>
        </w:rPr>
        <w:br w:type="page"/>
      </w:r>
    </w:p>
    <w:p w:rsidR="009B6BEE" w:rsidRPr="005070BB" w:rsidRDefault="00F930F6" w:rsidP="003641EB">
      <w:pPr>
        <w:pStyle w:val="732"/>
        <w:ind w:firstLine="567"/>
        <w:rPr>
          <w:rFonts w:eastAsia="Times New Roman"/>
          <w:b w:val="0"/>
          <w:sz w:val="24"/>
          <w:szCs w:val="24"/>
          <w:lang w:eastAsia="ru-RU"/>
        </w:rPr>
      </w:pPr>
      <w:bookmarkStart w:id="37" w:name="_Toc532242082"/>
      <w:r w:rsidRPr="005070BB">
        <w:rPr>
          <w:rFonts w:eastAsia="Times New Roman"/>
          <w:b w:val="0"/>
          <w:sz w:val="24"/>
          <w:szCs w:val="24"/>
          <w:lang w:eastAsia="ru-RU"/>
        </w:rPr>
        <w:lastRenderedPageBreak/>
        <w:t>8</w:t>
      </w:r>
      <w:r w:rsidR="009B6BEE" w:rsidRPr="005070BB">
        <w:rPr>
          <w:rFonts w:eastAsia="Times New Roman"/>
          <w:b w:val="0"/>
          <w:sz w:val="24"/>
          <w:szCs w:val="24"/>
          <w:lang w:eastAsia="ru-RU"/>
        </w:rPr>
        <w:t xml:space="preserve"> Предложения по институциональным преобразованиям, совершенствованию правового и информационного обеспечения деятельности в сфере проектирования, строительства, реконструкции объектов транспортной инфраструктуры на территории городского округа</w:t>
      </w:r>
      <w:bookmarkEnd w:id="37"/>
    </w:p>
    <w:p w:rsidR="00E714D5" w:rsidRDefault="00E714D5" w:rsidP="009B6BEE">
      <w:pPr>
        <w:pStyle w:val="7320"/>
        <w:rPr>
          <w:sz w:val="24"/>
        </w:rPr>
      </w:pPr>
    </w:p>
    <w:p w:rsidR="009B6BEE" w:rsidRPr="009B6BEE" w:rsidRDefault="009B6BEE" w:rsidP="00E714D5">
      <w:pPr>
        <w:pStyle w:val="7320"/>
        <w:ind w:firstLine="567"/>
        <w:rPr>
          <w:sz w:val="24"/>
        </w:rPr>
      </w:pPr>
      <w:r w:rsidRPr="009B6BEE">
        <w:rPr>
          <w:sz w:val="24"/>
        </w:rPr>
        <w:t>Для повышения эффективности транспортной системы городского округа и качества транспортного обслуживания населения необходимо:</w:t>
      </w:r>
    </w:p>
    <w:p w:rsidR="009B6BEE" w:rsidRPr="009B6BEE" w:rsidRDefault="00D66C1F" w:rsidP="00E714D5">
      <w:pPr>
        <w:pStyle w:val="7320"/>
        <w:ind w:firstLine="567"/>
        <w:rPr>
          <w:sz w:val="24"/>
        </w:rPr>
      </w:pPr>
      <w:r>
        <w:rPr>
          <w:sz w:val="24"/>
        </w:rPr>
        <w:t>1</w:t>
      </w:r>
      <w:r w:rsidR="009B6BEE" w:rsidRPr="009B6BEE">
        <w:rPr>
          <w:sz w:val="24"/>
        </w:rPr>
        <w:t>) разработать стратегию управления парковочным пространством городского округа, в рамках которой провести 2-этапную инвентаризацию парковочного пространства: на улично-дорожной сети и внеуличных организованных парковках и в жилых районах;</w:t>
      </w:r>
    </w:p>
    <w:p w:rsidR="009B6BEE" w:rsidRPr="009B6BEE" w:rsidRDefault="009B6BEE" w:rsidP="00E714D5">
      <w:pPr>
        <w:pStyle w:val="7320"/>
        <w:ind w:firstLine="567"/>
        <w:rPr>
          <w:sz w:val="24"/>
        </w:rPr>
      </w:pPr>
      <w:r w:rsidRPr="009B6BEE">
        <w:rPr>
          <w:sz w:val="24"/>
        </w:rPr>
        <w:t>В состав стратегии должны войти:</w:t>
      </w:r>
    </w:p>
    <w:p w:rsidR="009B6BEE" w:rsidRPr="009B6BEE" w:rsidRDefault="009B6BEE" w:rsidP="00E714D5">
      <w:pPr>
        <w:pStyle w:val="7320"/>
        <w:ind w:firstLine="567"/>
        <w:rPr>
          <w:sz w:val="24"/>
        </w:rPr>
      </w:pPr>
      <w:r w:rsidRPr="009B6BEE">
        <w:rPr>
          <w:sz w:val="24"/>
        </w:rPr>
        <w:t>- регулярные обследования: получение актуальной информации о наличии и вместимости уличных и внеуличных мест стоянки и остановки, спросе на использование уличного и внеуличного парковочного пространства и поведенческих моделях пользователей парковочного пространства;</w:t>
      </w:r>
    </w:p>
    <w:p w:rsidR="009B6BEE" w:rsidRPr="009B6BEE" w:rsidRDefault="009B6BEE" w:rsidP="00E714D5">
      <w:pPr>
        <w:pStyle w:val="7320"/>
        <w:ind w:firstLine="567"/>
        <w:rPr>
          <w:sz w:val="24"/>
        </w:rPr>
      </w:pPr>
      <w:r w:rsidRPr="009B6BEE">
        <w:rPr>
          <w:sz w:val="24"/>
        </w:rPr>
        <w:t>- обсуждение: информационная поддержка разработки стратегии управления парковочным пространством, гарантирующая учет интересов и доступ к процессу разработки различных заинтересованных сторон – населения и организаций в зоне внедрения стратегии, инвесторов, коммерческих организаций – владельцев и эксплуатантов существующих объектов парковочного пространства и т.п</w:t>
      </w:r>
      <w:r>
        <w:rPr>
          <w:sz w:val="24"/>
        </w:rPr>
        <w:t>.</w:t>
      </w:r>
      <w:r w:rsidRPr="009B6BEE">
        <w:rPr>
          <w:sz w:val="24"/>
        </w:rPr>
        <w:t>;</w:t>
      </w:r>
    </w:p>
    <w:p w:rsidR="009B6BEE" w:rsidRPr="009B6BEE" w:rsidRDefault="009B6BEE" w:rsidP="00E714D5">
      <w:pPr>
        <w:pStyle w:val="7320"/>
        <w:ind w:firstLine="567"/>
        <w:rPr>
          <w:sz w:val="24"/>
        </w:rPr>
      </w:pPr>
      <w:r w:rsidRPr="009B6BEE">
        <w:rPr>
          <w:sz w:val="24"/>
        </w:rPr>
        <w:t>- моделирование: построение моделей изменения спроса на использование уличного и внеуличного парковочного пространства, в том числе с учетом действующих документов в сфере управления парковочным пространством, документов территориального и стратегического планирования, а также построение финансовых и социально-экономических моделей эффективности изменений в сфере управления парковочным пространством, демонстрирующих общественную, бюджетную и коммерческую эффективность указанных мероприятий;</w:t>
      </w:r>
    </w:p>
    <w:p w:rsidR="009B6BEE" w:rsidRPr="009B6BEE" w:rsidRDefault="009B6BEE" w:rsidP="00E714D5">
      <w:pPr>
        <w:pStyle w:val="7320"/>
        <w:ind w:firstLine="567"/>
        <w:rPr>
          <w:sz w:val="24"/>
        </w:rPr>
      </w:pPr>
      <w:r w:rsidRPr="009B6BEE">
        <w:rPr>
          <w:sz w:val="24"/>
        </w:rPr>
        <w:t>- разработка или актуализация стратегии: определение приоритетности мероприятий в сфере управления парковочным пространством их реализации для выполнения поставленных в рамках цикла целей и задач;</w:t>
      </w:r>
    </w:p>
    <w:p w:rsidR="009B6BEE" w:rsidRPr="009B6BEE" w:rsidRDefault="009B6BEE" w:rsidP="00E714D5">
      <w:pPr>
        <w:pStyle w:val="7320"/>
        <w:ind w:firstLine="567"/>
        <w:rPr>
          <w:sz w:val="24"/>
        </w:rPr>
      </w:pPr>
      <w:r w:rsidRPr="009B6BEE">
        <w:rPr>
          <w:sz w:val="24"/>
        </w:rPr>
        <w:t>- проектирование: детальная техническая разработка определенных в рамках стратегии мероприятий с определением технических параметров запланированных объектов, сроков и стоимости реализации, а также с внесением результатов разработки в разработанные модели;</w:t>
      </w:r>
    </w:p>
    <w:p w:rsidR="009B6BEE" w:rsidRPr="009B6BEE" w:rsidRDefault="009B6BEE" w:rsidP="00E714D5">
      <w:pPr>
        <w:pStyle w:val="7320"/>
        <w:ind w:firstLine="567"/>
        <w:rPr>
          <w:sz w:val="24"/>
        </w:rPr>
      </w:pPr>
      <w:r w:rsidRPr="009B6BEE">
        <w:rPr>
          <w:sz w:val="24"/>
        </w:rPr>
        <w:lastRenderedPageBreak/>
        <w:t>- реализация: контроль сроков и результатов реализации запланированных мероприятий, в том числе: контроль объемов финансирования и фактических параметров реализованных мероприятий.</w:t>
      </w:r>
    </w:p>
    <w:p w:rsidR="009B6BEE" w:rsidRPr="009B6BEE" w:rsidRDefault="00D66C1F" w:rsidP="00E714D5">
      <w:pPr>
        <w:pStyle w:val="7320"/>
        <w:ind w:firstLine="567"/>
        <w:rPr>
          <w:sz w:val="24"/>
        </w:rPr>
      </w:pPr>
      <w:r>
        <w:rPr>
          <w:sz w:val="24"/>
        </w:rPr>
        <w:t>2</w:t>
      </w:r>
      <w:r w:rsidR="009B6BEE" w:rsidRPr="009B6BEE">
        <w:rPr>
          <w:sz w:val="24"/>
        </w:rPr>
        <w:t>) создать систему транспортной статистики, включая разработку процедур ее сбора и хранения, обеспечение общественного доступа к ней;</w:t>
      </w:r>
    </w:p>
    <w:p w:rsidR="004D3D6B" w:rsidRDefault="009B6BEE" w:rsidP="00E714D5">
      <w:pPr>
        <w:pStyle w:val="7320"/>
        <w:ind w:firstLine="567"/>
        <w:rPr>
          <w:sz w:val="24"/>
        </w:rPr>
      </w:pPr>
      <w:r w:rsidRPr="009B6BEE">
        <w:rPr>
          <w:sz w:val="24"/>
        </w:rPr>
        <w:t xml:space="preserve">Данная система обеспечит информационную поддержку деятельности органов </w:t>
      </w:r>
      <w:r w:rsidR="00EB4023">
        <w:rPr>
          <w:sz w:val="24"/>
        </w:rPr>
        <w:t>местного самоуправления</w:t>
      </w:r>
      <w:r w:rsidR="00D66C1F">
        <w:rPr>
          <w:sz w:val="24"/>
        </w:rPr>
        <w:t xml:space="preserve"> </w:t>
      </w:r>
      <w:r w:rsidRPr="009B6BEE">
        <w:rPr>
          <w:sz w:val="24"/>
        </w:rPr>
        <w:t>в части транспорта, а также повысит эффективности и снизит стоимость разработки и актуализации программной документации и документов стратегического планирования в сфере транспорта на территории городского округа.</w:t>
      </w:r>
    </w:p>
    <w:sectPr w:rsidR="004D3D6B" w:rsidSect="00B87DB0">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890FC7" w:rsidRDefault="00890FC7">
      <w:pPr>
        <w:spacing w:after="0" w:line="240" w:lineRule="auto"/>
      </w:pPr>
      <w:r>
        <w:separator/>
      </w:r>
    </w:p>
  </w:endnote>
  <w:endnote w:type="continuationSeparator" w:id="1">
    <w:p w:rsidR="00890FC7" w:rsidRDefault="00890FC7">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sz w:val="22"/>
        <w:szCs w:val="22"/>
      </w:rPr>
      <w:id w:val="94379096"/>
    </w:sdtPr>
    <w:sdtContent>
      <w:p w:rsidR="00DA56DA" w:rsidRPr="00302524" w:rsidRDefault="00142033">
        <w:pPr>
          <w:pStyle w:val="af2"/>
          <w:jc w:val="center"/>
          <w:rPr>
            <w:sz w:val="22"/>
            <w:szCs w:val="22"/>
          </w:rPr>
        </w:pPr>
        <w:r w:rsidRPr="00302524">
          <w:rPr>
            <w:sz w:val="22"/>
            <w:szCs w:val="22"/>
          </w:rPr>
          <w:fldChar w:fldCharType="begin"/>
        </w:r>
        <w:r w:rsidR="00DA56DA" w:rsidRPr="00302524">
          <w:rPr>
            <w:sz w:val="22"/>
            <w:szCs w:val="22"/>
          </w:rPr>
          <w:instrText>PAGE   \* MERGEFORMAT</w:instrText>
        </w:r>
        <w:r w:rsidRPr="00302524">
          <w:rPr>
            <w:sz w:val="22"/>
            <w:szCs w:val="22"/>
          </w:rPr>
          <w:fldChar w:fldCharType="separate"/>
        </w:r>
        <w:r w:rsidR="00E6008A">
          <w:rPr>
            <w:noProof/>
            <w:sz w:val="22"/>
            <w:szCs w:val="22"/>
          </w:rPr>
          <w:t>74</w:t>
        </w:r>
        <w:r w:rsidRPr="00302524">
          <w:rPr>
            <w:sz w:val="22"/>
            <w:szCs w:val="22"/>
          </w:rPr>
          <w:fldChar w:fldCharType="end"/>
        </w:r>
      </w:p>
    </w:sdtContent>
  </w:sdt>
  <w:p w:rsidR="00DA56DA" w:rsidRPr="00302524" w:rsidRDefault="00DA56DA">
    <w:pPr>
      <w:pStyle w:val="af2"/>
      <w:rPr>
        <w:sz w:val="22"/>
        <w:szCs w:val="22"/>
      </w:rP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96968444"/>
    </w:sdtPr>
    <w:sdtContent>
      <w:p w:rsidR="00DA56DA" w:rsidRPr="00AC5EF1" w:rsidRDefault="00142033" w:rsidP="00812A9B">
        <w:pPr>
          <w:pStyle w:val="af2"/>
          <w:jc w:val="center"/>
        </w:pPr>
      </w:p>
    </w:sdtContent>
  </w:sdt>
  <w:p w:rsidR="00DA56DA" w:rsidRDefault="00DA56DA">
    <w:pPr>
      <w:pStyle w:val="af2"/>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A56DA" w:rsidRDefault="00142033" w:rsidP="00442195">
    <w:pPr>
      <w:pStyle w:val="af2"/>
      <w:framePr w:wrap="around" w:vAnchor="text" w:hAnchor="margin" w:xAlign="right" w:y="1"/>
      <w:rPr>
        <w:rStyle w:val="afc"/>
      </w:rPr>
    </w:pPr>
    <w:r>
      <w:rPr>
        <w:rStyle w:val="afc"/>
      </w:rPr>
      <w:fldChar w:fldCharType="begin"/>
    </w:r>
    <w:r w:rsidR="00DA56DA">
      <w:rPr>
        <w:rStyle w:val="afc"/>
      </w:rPr>
      <w:instrText xml:space="preserve">PAGE  </w:instrText>
    </w:r>
    <w:r>
      <w:rPr>
        <w:rStyle w:val="afc"/>
      </w:rPr>
      <w:fldChar w:fldCharType="end"/>
    </w:r>
  </w:p>
  <w:p w:rsidR="00DA56DA" w:rsidRDefault="00DA56DA">
    <w:pPr>
      <w:pStyle w:val="af2"/>
      <w:ind w:right="360"/>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697963788"/>
    </w:sdtPr>
    <w:sdtContent>
      <w:p w:rsidR="00DA56DA" w:rsidRPr="00AC5EF1" w:rsidRDefault="00142033">
        <w:pPr>
          <w:pStyle w:val="af2"/>
          <w:jc w:val="center"/>
        </w:pPr>
        <w:fldSimple w:instr="PAGE   \* MERGEFORMAT">
          <w:r w:rsidR="00E6008A">
            <w:rPr>
              <w:noProof/>
            </w:rPr>
            <w:t>153</w:t>
          </w:r>
        </w:fldSimple>
      </w:p>
    </w:sdtContent>
  </w:sdt>
  <w:p w:rsidR="00DA56DA" w:rsidRDefault="00DA56DA">
    <w:pPr>
      <w:pStyle w:val="af2"/>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890FC7" w:rsidRDefault="00890FC7">
      <w:pPr>
        <w:spacing w:after="0" w:line="240" w:lineRule="auto"/>
      </w:pPr>
      <w:r>
        <w:separator/>
      </w:r>
    </w:p>
  </w:footnote>
  <w:footnote w:type="continuationSeparator" w:id="1">
    <w:p w:rsidR="00890FC7" w:rsidRDefault="00890FC7">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A56DA" w:rsidRDefault="00DA56DA">
    <w:pPr>
      <w:pStyle w:val="ac"/>
      <w:jc w:val="cent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5CF4A07"/>
    <w:multiLevelType w:val="hybridMultilevel"/>
    <w:tmpl w:val="85800A5C"/>
    <w:lvl w:ilvl="0" w:tplc="BCC671B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2ABB73E0"/>
    <w:multiLevelType w:val="multilevel"/>
    <w:tmpl w:val="778228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2B6E61D8"/>
    <w:multiLevelType w:val="hybridMultilevel"/>
    <w:tmpl w:val="BD7490AC"/>
    <w:lvl w:ilvl="0" w:tplc="5C0E18B4">
      <w:start w:val="1"/>
      <w:numFmt w:val="bullet"/>
      <w:lvlText w:val="-"/>
      <w:lvlJc w:val="left"/>
      <w:pPr>
        <w:ind w:left="1287" w:hanging="360"/>
      </w:pPr>
      <w:rPr>
        <w:rFonts w:ascii="Calibri" w:hAnsi="Calibri"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
    <w:nsid w:val="35E128D7"/>
    <w:multiLevelType w:val="hybridMultilevel"/>
    <w:tmpl w:val="5978A494"/>
    <w:lvl w:ilvl="0" w:tplc="BCC671B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371429CE"/>
    <w:multiLevelType w:val="multilevel"/>
    <w:tmpl w:val="0F3248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415060DA"/>
    <w:multiLevelType w:val="hybridMultilevel"/>
    <w:tmpl w:val="9F96D554"/>
    <w:lvl w:ilvl="0" w:tplc="A1C24104">
      <w:start w:val="1"/>
      <w:numFmt w:val="decimal"/>
      <w:pStyle w:val="a"/>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45BD2421"/>
    <w:multiLevelType w:val="hybridMultilevel"/>
    <w:tmpl w:val="8B025B0E"/>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7">
    <w:nsid w:val="4A821B41"/>
    <w:multiLevelType w:val="hybridMultilevel"/>
    <w:tmpl w:val="A4AE473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52606917"/>
    <w:multiLevelType w:val="hybridMultilevel"/>
    <w:tmpl w:val="61F6AACA"/>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52FF5192"/>
    <w:multiLevelType w:val="hybridMultilevel"/>
    <w:tmpl w:val="CC78980C"/>
    <w:lvl w:ilvl="0" w:tplc="0419000F">
      <w:start w:val="1"/>
      <w:numFmt w:val="decimal"/>
      <w:lvlText w:val="%1."/>
      <w:lvlJc w:val="left"/>
      <w:pPr>
        <w:ind w:left="1383" w:hanging="39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
    <w:nsid w:val="583A7A58"/>
    <w:multiLevelType w:val="hybridMultilevel"/>
    <w:tmpl w:val="2A462250"/>
    <w:lvl w:ilvl="0" w:tplc="58F05C3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1">
    <w:nsid w:val="5A2467F4"/>
    <w:multiLevelType w:val="multilevel"/>
    <w:tmpl w:val="BB82EE12"/>
    <w:lvl w:ilvl="0">
      <w:start w:val="1"/>
      <w:numFmt w:val="decimal"/>
      <w:lvlText w:val="%1."/>
      <w:lvlJc w:val="left"/>
      <w:pPr>
        <w:ind w:left="720" w:hanging="360"/>
      </w:pPr>
    </w:lvl>
    <w:lvl w:ilvl="1">
      <w:start w:val="4"/>
      <w:numFmt w:val="decimal"/>
      <w:isLgl/>
      <w:lvlText w:val="%1.%2."/>
      <w:lvlJc w:val="left"/>
      <w:pPr>
        <w:ind w:left="1063" w:hanging="600"/>
      </w:pPr>
      <w:rPr>
        <w:rFonts w:hint="default"/>
      </w:rPr>
    </w:lvl>
    <w:lvl w:ilvl="2">
      <w:start w:val="7"/>
      <w:numFmt w:val="decimal"/>
      <w:isLgl/>
      <w:lvlText w:val="%1.%2.%3."/>
      <w:lvlJc w:val="left"/>
      <w:pPr>
        <w:ind w:left="1286" w:hanging="720"/>
      </w:pPr>
      <w:rPr>
        <w:rFonts w:hint="default"/>
      </w:rPr>
    </w:lvl>
    <w:lvl w:ilvl="3">
      <w:start w:val="1"/>
      <w:numFmt w:val="decimal"/>
      <w:isLgl/>
      <w:lvlText w:val="%1.%2.%3.%4."/>
      <w:lvlJc w:val="left"/>
      <w:pPr>
        <w:ind w:left="1389" w:hanging="720"/>
      </w:pPr>
      <w:rPr>
        <w:rFonts w:hint="default"/>
      </w:rPr>
    </w:lvl>
    <w:lvl w:ilvl="4">
      <w:start w:val="1"/>
      <w:numFmt w:val="decimal"/>
      <w:isLgl/>
      <w:lvlText w:val="%1.%2.%3.%4.%5."/>
      <w:lvlJc w:val="left"/>
      <w:pPr>
        <w:ind w:left="1852" w:hanging="1080"/>
      </w:pPr>
      <w:rPr>
        <w:rFonts w:hint="default"/>
      </w:rPr>
    </w:lvl>
    <w:lvl w:ilvl="5">
      <w:start w:val="1"/>
      <w:numFmt w:val="decimal"/>
      <w:isLgl/>
      <w:lvlText w:val="%1.%2.%3.%4.%5.%6."/>
      <w:lvlJc w:val="left"/>
      <w:pPr>
        <w:ind w:left="1955" w:hanging="1080"/>
      </w:pPr>
      <w:rPr>
        <w:rFonts w:hint="default"/>
      </w:rPr>
    </w:lvl>
    <w:lvl w:ilvl="6">
      <w:start w:val="1"/>
      <w:numFmt w:val="decimal"/>
      <w:isLgl/>
      <w:lvlText w:val="%1.%2.%3.%4.%5.%6.%7."/>
      <w:lvlJc w:val="left"/>
      <w:pPr>
        <w:ind w:left="2418" w:hanging="1440"/>
      </w:pPr>
      <w:rPr>
        <w:rFonts w:hint="default"/>
      </w:rPr>
    </w:lvl>
    <w:lvl w:ilvl="7">
      <w:start w:val="1"/>
      <w:numFmt w:val="decimal"/>
      <w:isLgl/>
      <w:lvlText w:val="%1.%2.%3.%4.%5.%6.%7.%8."/>
      <w:lvlJc w:val="left"/>
      <w:pPr>
        <w:ind w:left="2521" w:hanging="1440"/>
      </w:pPr>
      <w:rPr>
        <w:rFonts w:hint="default"/>
      </w:rPr>
    </w:lvl>
    <w:lvl w:ilvl="8">
      <w:start w:val="1"/>
      <w:numFmt w:val="decimal"/>
      <w:isLgl/>
      <w:lvlText w:val="%1.%2.%3.%4.%5.%6.%7.%8.%9."/>
      <w:lvlJc w:val="left"/>
      <w:pPr>
        <w:ind w:left="2984" w:hanging="1800"/>
      </w:pPr>
      <w:rPr>
        <w:rFonts w:hint="default"/>
      </w:rPr>
    </w:lvl>
  </w:abstractNum>
  <w:abstractNum w:abstractNumId="12">
    <w:nsid w:val="6A0C1F80"/>
    <w:multiLevelType w:val="hybridMultilevel"/>
    <w:tmpl w:val="4A44A100"/>
    <w:lvl w:ilvl="0" w:tplc="5C0E18B4">
      <w:start w:val="1"/>
      <w:numFmt w:val="bullet"/>
      <w:lvlText w:val="-"/>
      <w:lvlJc w:val="left"/>
      <w:pPr>
        <w:ind w:left="1429" w:hanging="360"/>
      </w:pPr>
      <w:rPr>
        <w:rFonts w:ascii="Calibri" w:hAnsi="Calibri"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nsid w:val="6D423E79"/>
    <w:multiLevelType w:val="hybridMultilevel"/>
    <w:tmpl w:val="B4221878"/>
    <w:lvl w:ilvl="0" w:tplc="04190001">
      <w:start w:val="1"/>
      <w:numFmt w:val="bullet"/>
      <w:lvlText w:val=""/>
      <w:lvlJc w:val="left"/>
      <w:pPr>
        <w:tabs>
          <w:tab w:val="num" w:pos="1260"/>
        </w:tabs>
        <w:ind w:left="1260" w:hanging="360"/>
      </w:pPr>
      <w:rPr>
        <w:rFonts w:ascii="Symbol" w:hAnsi="Symbol" w:hint="default"/>
      </w:rPr>
    </w:lvl>
    <w:lvl w:ilvl="1" w:tplc="04190003" w:tentative="1">
      <w:start w:val="1"/>
      <w:numFmt w:val="bullet"/>
      <w:lvlText w:val="o"/>
      <w:lvlJc w:val="left"/>
      <w:pPr>
        <w:tabs>
          <w:tab w:val="num" w:pos="1980"/>
        </w:tabs>
        <w:ind w:left="1980" w:hanging="360"/>
      </w:pPr>
      <w:rPr>
        <w:rFonts w:ascii="Courier New" w:hAnsi="Courier New" w:cs="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cs="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cs="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14">
    <w:nsid w:val="7B333323"/>
    <w:multiLevelType w:val="hybridMultilevel"/>
    <w:tmpl w:val="009CB396"/>
    <w:lvl w:ilvl="0" w:tplc="5C0E18B4">
      <w:start w:val="1"/>
      <w:numFmt w:val="bullet"/>
      <w:lvlText w:val="-"/>
      <w:lvlJc w:val="left"/>
      <w:pPr>
        <w:ind w:left="1429" w:hanging="360"/>
      </w:pPr>
      <w:rPr>
        <w:rFonts w:ascii="Calibri" w:hAnsi="Calibri"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nsid w:val="7D395A01"/>
    <w:multiLevelType w:val="hybridMultilevel"/>
    <w:tmpl w:val="682E1144"/>
    <w:lvl w:ilvl="0" w:tplc="4538ECAE">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num w:numId="1">
    <w:abstractNumId w:val="9"/>
  </w:num>
  <w:num w:numId="2">
    <w:abstractNumId w:val="13"/>
  </w:num>
  <w:num w:numId="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6"/>
  </w:num>
  <w:num w:numId="5">
    <w:abstractNumId w:val="11"/>
  </w:num>
  <w:num w:numId="6">
    <w:abstractNumId w:val="12"/>
  </w:num>
  <w:num w:numId="7">
    <w:abstractNumId w:val="14"/>
  </w:num>
  <w:num w:numId="8">
    <w:abstractNumId w:val="2"/>
  </w:num>
  <w:num w:numId="9">
    <w:abstractNumId w:val="5"/>
  </w:num>
  <w:num w:numId="10">
    <w:abstractNumId w:val="10"/>
  </w:num>
  <w:num w:numId="11">
    <w:abstractNumId w:val="15"/>
  </w:num>
  <w:num w:numId="12">
    <w:abstractNumId w:val="8"/>
  </w:num>
  <w:num w:numId="13">
    <w:abstractNumId w:val="7"/>
  </w:num>
  <w:num w:numId="14">
    <w:abstractNumId w:val="3"/>
  </w:num>
  <w:num w:numId="15">
    <w:abstractNumId w:val="0"/>
  </w:num>
  <w:num w:numId="16">
    <w:abstractNumId w:val="1"/>
  </w:num>
  <w:num w:numId="17">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0"/>
  <w:drawingGridHorizontalSpacing w:val="110"/>
  <w:displayHorizontalDrawingGridEvery w:val="2"/>
  <w:characterSpacingControl w:val="doNotCompress"/>
  <w:footnotePr>
    <w:footnote w:id="0"/>
    <w:footnote w:id="1"/>
  </w:footnotePr>
  <w:endnotePr>
    <w:endnote w:id="0"/>
    <w:endnote w:id="1"/>
  </w:endnotePr>
  <w:compat/>
  <w:rsids>
    <w:rsidRoot w:val="0058133C"/>
    <w:rsid w:val="0000529C"/>
    <w:rsid w:val="00005988"/>
    <w:rsid w:val="000063AA"/>
    <w:rsid w:val="000065DF"/>
    <w:rsid w:val="00010786"/>
    <w:rsid w:val="0001100E"/>
    <w:rsid w:val="00011503"/>
    <w:rsid w:val="00012B8F"/>
    <w:rsid w:val="000152A1"/>
    <w:rsid w:val="000239EC"/>
    <w:rsid w:val="00026E0E"/>
    <w:rsid w:val="00026EC8"/>
    <w:rsid w:val="00031412"/>
    <w:rsid w:val="00031BF2"/>
    <w:rsid w:val="00032C22"/>
    <w:rsid w:val="000332F0"/>
    <w:rsid w:val="000340CC"/>
    <w:rsid w:val="00034BC9"/>
    <w:rsid w:val="00035EBC"/>
    <w:rsid w:val="000370FC"/>
    <w:rsid w:val="000402F7"/>
    <w:rsid w:val="0004042A"/>
    <w:rsid w:val="00041306"/>
    <w:rsid w:val="000455F0"/>
    <w:rsid w:val="000526D7"/>
    <w:rsid w:val="00053FFE"/>
    <w:rsid w:val="000551B5"/>
    <w:rsid w:val="000561A4"/>
    <w:rsid w:val="000612AC"/>
    <w:rsid w:val="000624A9"/>
    <w:rsid w:val="0006517E"/>
    <w:rsid w:val="000710FF"/>
    <w:rsid w:val="00071345"/>
    <w:rsid w:val="00075461"/>
    <w:rsid w:val="00077BA9"/>
    <w:rsid w:val="00081689"/>
    <w:rsid w:val="0008748B"/>
    <w:rsid w:val="00090644"/>
    <w:rsid w:val="000927E0"/>
    <w:rsid w:val="000928FE"/>
    <w:rsid w:val="0009431D"/>
    <w:rsid w:val="000977D0"/>
    <w:rsid w:val="00097994"/>
    <w:rsid w:val="000A0B31"/>
    <w:rsid w:val="000A1673"/>
    <w:rsid w:val="000A32BF"/>
    <w:rsid w:val="000A69C7"/>
    <w:rsid w:val="000A77F3"/>
    <w:rsid w:val="000B1FB8"/>
    <w:rsid w:val="000B2D30"/>
    <w:rsid w:val="000B5921"/>
    <w:rsid w:val="000B7B10"/>
    <w:rsid w:val="000C43D3"/>
    <w:rsid w:val="000C4843"/>
    <w:rsid w:val="000D1364"/>
    <w:rsid w:val="000D28A2"/>
    <w:rsid w:val="000D364E"/>
    <w:rsid w:val="000E0227"/>
    <w:rsid w:val="000E1457"/>
    <w:rsid w:val="000E14B2"/>
    <w:rsid w:val="000E1F50"/>
    <w:rsid w:val="000E6005"/>
    <w:rsid w:val="000F26B0"/>
    <w:rsid w:val="000F3062"/>
    <w:rsid w:val="000F342D"/>
    <w:rsid w:val="000F65B3"/>
    <w:rsid w:val="00101A57"/>
    <w:rsid w:val="00103A9C"/>
    <w:rsid w:val="00104142"/>
    <w:rsid w:val="00105617"/>
    <w:rsid w:val="00116BC3"/>
    <w:rsid w:val="00126762"/>
    <w:rsid w:val="00130E63"/>
    <w:rsid w:val="00132139"/>
    <w:rsid w:val="0013294A"/>
    <w:rsid w:val="001351D3"/>
    <w:rsid w:val="0013620E"/>
    <w:rsid w:val="001363C7"/>
    <w:rsid w:val="00136607"/>
    <w:rsid w:val="00142033"/>
    <w:rsid w:val="00142B65"/>
    <w:rsid w:val="0014304C"/>
    <w:rsid w:val="0014592D"/>
    <w:rsid w:val="00154CEB"/>
    <w:rsid w:val="00161810"/>
    <w:rsid w:val="00161F13"/>
    <w:rsid w:val="001643C0"/>
    <w:rsid w:val="00164A5D"/>
    <w:rsid w:val="00165023"/>
    <w:rsid w:val="0016567D"/>
    <w:rsid w:val="00165E18"/>
    <w:rsid w:val="001713B3"/>
    <w:rsid w:val="00171A7C"/>
    <w:rsid w:val="00174F81"/>
    <w:rsid w:val="0017533E"/>
    <w:rsid w:val="00183EAB"/>
    <w:rsid w:val="00183F42"/>
    <w:rsid w:val="00184437"/>
    <w:rsid w:val="0018482F"/>
    <w:rsid w:val="00186DFE"/>
    <w:rsid w:val="00187423"/>
    <w:rsid w:val="0019057E"/>
    <w:rsid w:val="00191567"/>
    <w:rsid w:val="001957F4"/>
    <w:rsid w:val="001A2C4C"/>
    <w:rsid w:val="001A2FC7"/>
    <w:rsid w:val="001A3321"/>
    <w:rsid w:val="001A36FB"/>
    <w:rsid w:val="001A578C"/>
    <w:rsid w:val="001B22CE"/>
    <w:rsid w:val="001B354A"/>
    <w:rsid w:val="001B3A75"/>
    <w:rsid w:val="001B4C04"/>
    <w:rsid w:val="001B4C7F"/>
    <w:rsid w:val="001B7286"/>
    <w:rsid w:val="001C60B8"/>
    <w:rsid w:val="001D6066"/>
    <w:rsid w:val="001D6571"/>
    <w:rsid w:val="001E34B6"/>
    <w:rsid w:val="001E4A32"/>
    <w:rsid w:val="001E53FC"/>
    <w:rsid w:val="001E5FAF"/>
    <w:rsid w:val="001E64B4"/>
    <w:rsid w:val="001E6F5A"/>
    <w:rsid w:val="001F25EC"/>
    <w:rsid w:val="001F543A"/>
    <w:rsid w:val="001F597C"/>
    <w:rsid w:val="001F74C0"/>
    <w:rsid w:val="00200A6E"/>
    <w:rsid w:val="00200BCB"/>
    <w:rsid w:val="00203224"/>
    <w:rsid w:val="002041D7"/>
    <w:rsid w:val="00205936"/>
    <w:rsid w:val="0020679C"/>
    <w:rsid w:val="002164F4"/>
    <w:rsid w:val="002172E2"/>
    <w:rsid w:val="0022070B"/>
    <w:rsid w:val="0022074A"/>
    <w:rsid w:val="002239FE"/>
    <w:rsid w:val="00224061"/>
    <w:rsid w:val="002245F3"/>
    <w:rsid w:val="002249D4"/>
    <w:rsid w:val="00224FE6"/>
    <w:rsid w:val="00225206"/>
    <w:rsid w:val="002257FA"/>
    <w:rsid w:val="002267E2"/>
    <w:rsid w:val="00227B2A"/>
    <w:rsid w:val="00227E55"/>
    <w:rsid w:val="00242108"/>
    <w:rsid w:val="002430C2"/>
    <w:rsid w:val="00245BD6"/>
    <w:rsid w:val="00247570"/>
    <w:rsid w:val="00255B32"/>
    <w:rsid w:val="00255FDB"/>
    <w:rsid w:val="00256B35"/>
    <w:rsid w:val="00256D1C"/>
    <w:rsid w:val="002615B1"/>
    <w:rsid w:val="00263BD5"/>
    <w:rsid w:val="00266B23"/>
    <w:rsid w:val="00267D04"/>
    <w:rsid w:val="002713C5"/>
    <w:rsid w:val="0027148B"/>
    <w:rsid w:val="00276E26"/>
    <w:rsid w:val="0027778B"/>
    <w:rsid w:val="00282640"/>
    <w:rsid w:val="00284227"/>
    <w:rsid w:val="00285DC8"/>
    <w:rsid w:val="0028778B"/>
    <w:rsid w:val="002908E3"/>
    <w:rsid w:val="00290935"/>
    <w:rsid w:val="00297415"/>
    <w:rsid w:val="002979BF"/>
    <w:rsid w:val="002A1546"/>
    <w:rsid w:val="002B0FC2"/>
    <w:rsid w:val="002B3A5E"/>
    <w:rsid w:val="002C08BC"/>
    <w:rsid w:val="002C270B"/>
    <w:rsid w:val="002C69BE"/>
    <w:rsid w:val="002D247F"/>
    <w:rsid w:val="002D27AF"/>
    <w:rsid w:val="002D3EA3"/>
    <w:rsid w:val="002D6964"/>
    <w:rsid w:val="002E0CCE"/>
    <w:rsid w:val="002E3621"/>
    <w:rsid w:val="002E4F45"/>
    <w:rsid w:val="002F1EA9"/>
    <w:rsid w:val="002F27A8"/>
    <w:rsid w:val="002F656B"/>
    <w:rsid w:val="00302524"/>
    <w:rsid w:val="00307782"/>
    <w:rsid w:val="0030799B"/>
    <w:rsid w:val="00310049"/>
    <w:rsid w:val="00314C52"/>
    <w:rsid w:val="00320461"/>
    <w:rsid w:val="0032267F"/>
    <w:rsid w:val="00324790"/>
    <w:rsid w:val="0032771D"/>
    <w:rsid w:val="00331797"/>
    <w:rsid w:val="00331FF7"/>
    <w:rsid w:val="00336E9B"/>
    <w:rsid w:val="003376DC"/>
    <w:rsid w:val="00340161"/>
    <w:rsid w:val="00340B8D"/>
    <w:rsid w:val="0034265E"/>
    <w:rsid w:val="00347FDF"/>
    <w:rsid w:val="003529C8"/>
    <w:rsid w:val="0035421B"/>
    <w:rsid w:val="00355162"/>
    <w:rsid w:val="003554A9"/>
    <w:rsid w:val="00356136"/>
    <w:rsid w:val="0036015C"/>
    <w:rsid w:val="00360B0B"/>
    <w:rsid w:val="00360F2C"/>
    <w:rsid w:val="003633CF"/>
    <w:rsid w:val="003641EB"/>
    <w:rsid w:val="00364FBB"/>
    <w:rsid w:val="003656CF"/>
    <w:rsid w:val="00371DE7"/>
    <w:rsid w:val="00373848"/>
    <w:rsid w:val="00374893"/>
    <w:rsid w:val="003765A1"/>
    <w:rsid w:val="0037707A"/>
    <w:rsid w:val="00382C8A"/>
    <w:rsid w:val="00383F08"/>
    <w:rsid w:val="0039027D"/>
    <w:rsid w:val="0039059D"/>
    <w:rsid w:val="003912DE"/>
    <w:rsid w:val="00394115"/>
    <w:rsid w:val="00394E6A"/>
    <w:rsid w:val="003A038C"/>
    <w:rsid w:val="003A05D3"/>
    <w:rsid w:val="003A0FE3"/>
    <w:rsid w:val="003A1AC8"/>
    <w:rsid w:val="003A21B2"/>
    <w:rsid w:val="003A4D03"/>
    <w:rsid w:val="003A5F63"/>
    <w:rsid w:val="003B1DA4"/>
    <w:rsid w:val="003B46BB"/>
    <w:rsid w:val="003B485D"/>
    <w:rsid w:val="003C3A89"/>
    <w:rsid w:val="003C614C"/>
    <w:rsid w:val="003C7A7E"/>
    <w:rsid w:val="003D6683"/>
    <w:rsid w:val="003D7063"/>
    <w:rsid w:val="003F0077"/>
    <w:rsid w:val="003F1BBB"/>
    <w:rsid w:val="003F1C25"/>
    <w:rsid w:val="003F2254"/>
    <w:rsid w:val="003F67B5"/>
    <w:rsid w:val="004017EB"/>
    <w:rsid w:val="00402EB4"/>
    <w:rsid w:val="00405480"/>
    <w:rsid w:val="0040613E"/>
    <w:rsid w:val="00406DCC"/>
    <w:rsid w:val="00410C9A"/>
    <w:rsid w:val="004143F1"/>
    <w:rsid w:val="00414BCD"/>
    <w:rsid w:val="0041760F"/>
    <w:rsid w:val="004312D2"/>
    <w:rsid w:val="00433715"/>
    <w:rsid w:val="00435C88"/>
    <w:rsid w:val="00440E79"/>
    <w:rsid w:val="00442195"/>
    <w:rsid w:val="0044595F"/>
    <w:rsid w:val="00450031"/>
    <w:rsid w:val="00450F02"/>
    <w:rsid w:val="00451738"/>
    <w:rsid w:val="004517D1"/>
    <w:rsid w:val="00451A4F"/>
    <w:rsid w:val="00451E98"/>
    <w:rsid w:val="00451F71"/>
    <w:rsid w:val="00460B3D"/>
    <w:rsid w:val="004659BE"/>
    <w:rsid w:val="00466B22"/>
    <w:rsid w:val="004702F6"/>
    <w:rsid w:val="00470952"/>
    <w:rsid w:val="004714B3"/>
    <w:rsid w:val="004768F4"/>
    <w:rsid w:val="00476977"/>
    <w:rsid w:val="00476FDB"/>
    <w:rsid w:val="00480333"/>
    <w:rsid w:val="0048193C"/>
    <w:rsid w:val="00482B85"/>
    <w:rsid w:val="00482E6A"/>
    <w:rsid w:val="0048387A"/>
    <w:rsid w:val="00484D67"/>
    <w:rsid w:val="00493556"/>
    <w:rsid w:val="00493F84"/>
    <w:rsid w:val="004A2B80"/>
    <w:rsid w:val="004A477A"/>
    <w:rsid w:val="004A73F9"/>
    <w:rsid w:val="004B2028"/>
    <w:rsid w:val="004B3A62"/>
    <w:rsid w:val="004C2130"/>
    <w:rsid w:val="004C50FC"/>
    <w:rsid w:val="004C7BB0"/>
    <w:rsid w:val="004D06B6"/>
    <w:rsid w:val="004D073E"/>
    <w:rsid w:val="004D13E3"/>
    <w:rsid w:val="004D1910"/>
    <w:rsid w:val="004D3B1F"/>
    <w:rsid w:val="004D3D6B"/>
    <w:rsid w:val="004D5DC9"/>
    <w:rsid w:val="004E16B3"/>
    <w:rsid w:val="004E45E3"/>
    <w:rsid w:val="004E57A9"/>
    <w:rsid w:val="004E58D6"/>
    <w:rsid w:val="004E6793"/>
    <w:rsid w:val="004F204E"/>
    <w:rsid w:val="004F3F48"/>
    <w:rsid w:val="004F4DC1"/>
    <w:rsid w:val="004F715A"/>
    <w:rsid w:val="00500B04"/>
    <w:rsid w:val="005036EB"/>
    <w:rsid w:val="00504890"/>
    <w:rsid w:val="005068F2"/>
    <w:rsid w:val="00506FDD"/>
    <w:rsid w:val="005070BB"/>
    <w:rsid w:val="00511191"/>
    <w:rsid w:val="00511721"/>
    <w:rsid w:val="00513469"/>
    <w:rsid w:val="00515647"/>
    <w:rsid w:val="005170BC"/>
    <w:rsid w:val="005170FE"/>
    <w:rsid w:val="00520448"/>
    <w:rsid w:val="00520517"/>
    <w:rsid w:val="005211E1"/>
    <w:rsid w:val="00522574"/>
    <w:rsid w:val="005225E2"/>
    <w:rsid w:val="005233A0"/>
    <w:rsid w:val="005320D6"/>
    <w:rsid w:val="00533C10"/>
    <w:rsid w:val="00534B1F"/>
    <w:rsid w:val="00537ED7"/>
    <w:rsid w:val="00542405"/>
    <w:rsid w:val="00542F13"/>
    <w:rsid w:val="00545697"/>
    <w:rsid w:val="00546174"/>
    <w:rsid w:val="0055001D"/>
    <w:rsid w:val="005529A1"/>
    <w:rsid w:val="00552C33"/>
    <w:rsid w:val="00553CEA"/>
    <w:rsid w:val="00554C38"/>
    <w:rsid w:val="005573F9"/>
    <w:rsid w:val="0056007E"/>
    <w:rsid w:val="00561864"/>
    <w:rsid w:val="00561A02"/>
    <w:rsid w:val="00567580"/>
    <w:rsid w:val="005706DD"/>
    <w:rsid w:val="00571738"/>
    <w:rsid w:val="005757E6"/>
    <w:rsid w:val="00577517"/>
    <w:rsid w:val="00580FE3"/>
    <w:rsid w:val="0058133C"/>
    <w:rsid w:val="00582764"/>
    <w:rsid w:val="005834AD"/>
    <w:rsid w:val="005853FC"/>
    <w:rsid w:val="005873E7"/>
    <w:rsid w:val="0059197F"/>
    <w:rsid w:val="0059233F"/>
    <w:rsid w:val="005932C4"/>
    <w:rsid w:val="00594E80"/>
    <w:rsid w:val="00595B0C"/>
    <w:rsid w:val="00596963"/>
    <w:rsid w:val="005A0246"/>
    <w:rsid w:val="005A0FBE"/>
    <w:rsid w:val="005A13FF"/>
    <w:rsid w:val="005A5735"/>
    <w:rsid w:val="005A6989"/>
    <w:rsid w:val="005A6BAF"/>
    <w:rsid w:val="005A7B11"/>
    <w:rsid w:val="005B03D9"/>
    <w:rsid w:val="005B04AB"/>
    <w:rsid w:val="005B4787"/>
    <w:rsid w:val="005B55BA"/>
    <w:rsid w:val="005B5A62"/>
    <w:rsid w:val="005C05E2"/>
    <w:rsid w:val="005C0A7C"/>
    <w:rsid w:val="005C1249"/>
    <w:rsid w:val="005C1389"/>
    <w:rsid w:val="005C2701"/>
    <w:rsid w:val="005C336A"/>
    <w:rsid w:val="005C351C"/>
    <w:rsid w:val="005C446B"/>
    <w:rsid w:val="005C4861"/>
    <w:rsid w:val="005C6AE6"/>
    <w:rsid w:val="005D14FA"/>
    <w:rsid w:val="005D30F4"/>
    <w:rsid w:val="005D3F51"/>
    <w:rsid w:val="005D6594"/>
    <w:rsid w:val="005E2D92"/>
    <w:rsid w:val="005E3449"/>
    <w:rsid w:val="005E6703"/>
    <w:rsid w:val="005F3C90"/>
    <w:rsid w:val="005F453D"/>
    <w:rsid w:val="00601135"/>
    <w:rsid w:val="00602855"/>
    <w:rsid w:val="00603119"/>
    <w:rsid w:val="006051E2"/>
    <w:rsid w:val="00606B5A"/>
    <w:rsid w:val="00607199"/>
    <w:rsid w:val="00607407"/>
    <w:rsid w:val="0060789E"/>
    <w:rsid w:val="00612BA2"/>
    <w:rsid w:val="00617FD3"/>
    <w:rsid w:val="0062075F"/>
    <w:rsid w:val="006252FD"/>
    <w:rsid w:val="00625568"/>
    <w:rsid w:val="0063131C"/>
    <w:rsid w:val="0063193A"/>
    <w:rsid w:val="00631BEA"/>
    <w:rsid w:val="00631FB8"/>
    <w:rsid w:val="00633C1C"/>
    <w:rsid w:val="00637089"/>
    <w:rsid w:val="0064008D"/>
    <w:rsid w:val="00645DEC"/>
    <w:rsid w:val="006479F3"/>
    <w:rsid w:val="00654F7F"/>
    <w:rsid w:val="006579F0"/>
    <w:rsid w:val="006618A9"/>
    <w:rsid w:val="0066383D"/>
    <w:rsid w:val="00664FB1"/>
    <w:rsid w:val="00670473"/>
    <w:rsid w:val="0067184B"/>
    <w:rsid w:val="006730D4"/>
    <w:rsid w:val="006775BC"/>
    <w:rsid w:val="00677714"/>
    <w:rsid w:val="006822C5"/>
    <w:rsid w:val="00682E0C"/>
    <w:rsid w:val="00683D61"/>
    <w:rsid w:val="00685954"/>
    <w:rsid w:val="006866A8"/>
    <w:rsid w:val="006868D7"/>
    <w:rsid w:val="00687DB3"/>
    <w:rsid w:val="0069099F"/>
    <w:rsid w:val="00692879"/>
    <w:rsid w:val="00697377"/>
    <w:rsid w:val="006978F0"/>
    <w:rsid w:val="006A0E40"/>
    <w:rsid w:val="006A1CD7"/>
    <w:rsid w:val="006A2488"/>
    <w:rsid w:val="006A4E67"/>
    <w:rsid w:val="006B3939"/>
    <w:rsid w:val="006B44D2"/>
    <w:rsid w:val="006B510C"/>
    <w:rsid w:val="006B6B4C"/>
    <w:rsid w:val="006B6E98"/>
    <w:rsid w:val="006B6F8B"/>
    <w:rsid w:val="006B7170"/>
    <w:rsid w:val="006C1560"/>
    <w:rsid w:val="006C25FC"/>
    <w:rsid w:val="006C7E35"/>
    <w:rsid w:val="006D1722"/>
    <w:rsid w:val="006D1EBA"/>
    <w:rsid w:val="006D2A19"/>
    <w:rsid w:val="006D4E54"/>
    <w:rsid w:val="006D5A3A"/>
    <w:rsid w:val="006D5F2A"/>
    <w:rsid w:val="006E1CCC"/>
    <w:rsid w:val="006E3F23"/>
    <w:rsid w:val="006E5104"/>
    <w:rsid w:val="006E61EB"/>
    <w:rsid w:val="006E679A"/>
    <w:rsid w:val="006F1461"/>
    <w:rsid w:val="006F1E74"/>
    <w:rsid w:val="006F4566"/>
    <w:rsid w:val="006F6B3B"/>
    <w:rsid w:val="00700CE1"/>
    <w:rsid w:val="00703095"/>
    <w:rsid w:val="00705C74"/>
    <w:rsid w:val="0070716F"/>
    <w:rsid w:val="00707170"/>
    <w:rsid w:val="007130D7"/>
    <w:rsid w:val="00717286"/>
    <w:rsid w:val="00720C0D"/>
    <w:rsid w:val="0072106B"/>
    <w:rsid w:val="00721677"/>
    <w:rsid w:val="00721ACA"/>
    <w:rsid w:val="0072236D"/>
    <w:rsid w:val="00722952"/>
    <w:rsid w:val="00723217"/>
    <w:rsid w:val="00723E24"/>
    <w:rsid w:val="00724B94"/>
    <w:rsid w:val="00726115"/>
    <w:rsid w:val="00735AAA"/>
    <w:rsid w:val="00737E72"/>
    <w:rsid w:val="00737F51"/>
    <w:rsid w:val="0074201B"/>
    <w:rsid w:val="00747693"/>
    <w:rsid w:val="00747E0A"/>
    <w:rsid w:val="007559E8"/>
    <w:rsid w:val="007569AE"/>
    <w:rsid w:val="007601D6"/>
    <w:rsid w:val="00760FF6"/>
    <w:rsid w:val="0076177F"/>
    <w:rsid w:val="00762945"/>
    <w:rsid w:val="0076318F"/>
    <w:rsid w:val="00766FA1"/>
    <w:rsid w:val="00774305"/>
    <w:rsid w:val="00776DCC"/>
    <w:rsid w:val="0078268B"/>
    <w:rsid w:val="00782933"/>
    <w:rsid w:val="0078483D"/>
    <w:rsid w:val="007848FA"/>
    <w:rsid w:val="0078520B"/>
    <w:rsid w:val="00785D0F"/>
    <w:rsid w:val="007873AD"/>
    <w:rsid w:val="00787E4F"/>
    <w:rsid w:val="007973DB"/>
    <w:rsid w:val="007A04F3"/>
    <w:rsid w:val="007A0501"/>
    <w:rsid w:val="007A1A8C"/>
    <w:rsid w:val="007A33FE"/>
    <w:rsid w:val="007A408C"/>
    <w:rsid w:val="007A4B3D"/>
    <w:rsid w:val="007A4BE9"/>
    <w:rsid w:val="007A5E20"/>
    <w:rsid w:val="007A656E"/>
    <w:rsid w:val="007A66EB"/>
    <w:rsid w:val="007B24E8"/>
    <w:rsid w:val="007B3DD3"/>
    <w:rsid w:val="007B76BC"/>
    <w:rsid w:val="007C01E2"/>
    <w:rsid w:val="007D007B"/>
    <w:rsid w:val="007D4916"/>
    <w:rsid w:val="007D5915"/>
    <w:rsid w:val="007D6282"/>
    <w:rsid w:val="007E2B7E"/>
    <w:rsid w:val="007E6766"/>
    <w:rsid w:val="007F2A97"/>
    <w:rsid w:val="007F6105"/>
    <w:rsid w:val="007F6F72"/>
    <w:rsid w:val="00801500"/>
    <w:rsid w:val="00802D89"/>
    <w:rsid w:val="00803DCE"/>
    <w:rsid w:val="00805B10"/>
    <w:rsid w:val="00805C35"/>
    <w:rsid w:val="00805EE7"/>
    <w:rsid w:val="00806A40"/>
    <w:rsid w:val="00806D98"/>
    <w:rsid w:val="00806DB7"/>
    <w:rsid w:val="00807F5C"/>
    <w:rsid w:val="0081005C"/>
    <w:rsid w:val="00810DA2"/>
    <w:rsid w:val="00812A9B"/>
    <w:rsid w:val="00813799"/>
    <w:rsid w:val="00814CE5"/>
    <w:rsid w:val="00817291"/>
    <w:rsid w:val="0082281C"/>
    <w:rsid w:val="00834D58"/>
    <w:rsid w:val="00836B93"/>
    <w:rsid w:val="00837DEE"/>
    <w:rsid w:val="0084165A"/>
    <w:rsid w:val="00842AD1"/>
    <w:rsid w:val="00850386"/>
    <w:rsid w:val="00850A61"/>
    <w:rsid w:val="00853001"/>
    <w:rsid w:val="0085391E"/>
    <w:rsid w:val="00857F62"/>
    <w:rsid w:val="00864248"/>
    <w:rsid w:val="0086503C"/>
    <w:rsid w:val="00865AD0"/>
    <w:rsid w:val="008704FF"/>
    <w:rsid w:val="00871E8C"/>
    <w:rsid w:val="00872B90"/>
    <w:rsid w:val="008733E2"/>
    <w:rsid w:val="0087540C"/>
    <w:rsid w:val="00876F66"/>
    <w:rsid w:val="008776D3"/>
    <w:rsid w:val="00877F90"/>
    <w:rsid w:val="0088251A"/>
    <w:rsid w:val="008844C7"/>
    <w:rsid w:val="008848E8"/>
    <w:rsid w:val="0088654C"/>
    <w:rsid w:val="008874FC"/>
    <w:rsid w:val="00890FC7"/>
    <w:rsid w:val="00891197"/>
    <w:rsid w:val="00891F3B"/>
    <w:rsid w:val="00893016"/>
    <w:rsid w:val="00894477"/>
    <w:rsid w:val="00895C79"/>
    <w:rsid w:val="008975EE"/>
    <w:rsid w:val="008B45D3"/>
    <w:rsid w:val="008B4B82"/>
    <w:rsid w:val="008C1AEA"/>
    <w:rsid w:val="008C3015"/>
    <w:rsid w:val="008C4FFD"/>
    <w:rsid w:val="008C580E"/>
    <w:rsid w:val="008D213F"/>
    <w:rsid w:val="008D3EA6"/>
    <w:rsid w:val="008D455E"/>
    <w:rsid w:val="008D4BAC"/>
    <w:rsid w:val="008E2727"/>
    <w:rsid w:val="008E2866"/>
    <w:rsid w:val="008E3E58"/>
    <w:rsid w:val="008E4682"/>
    <w:rsid w:val="008E5867"/>
    <w:rsid w:val="008E762A"/>
    <w:rsid w:val="008F1B66"/>
    <w:rsid w:val="008F2183"/>
    <w:rsid w:val="008F288D"/>
    <w:rsid w:val="008F29B0"/>
    <w:rsid w:val="008F4C01"/>
    <w:rsid w:val="008F51FB"/>
    <w:rsid w:val="008F62FA"/>
    <w:rsid w:val="008F6C4A"/>
    <w:rsid w:val="008F6CF3"/>
    <w:rsid w:val="008F73A9"/>
    <w:rsid w:val="008F7A9A"/>
    <w:rsid w:val="009043D4"/>
    <w:rsid w:val="00904DCA"/>
    <w:rsid w:val="00905496"/>
    <w:rsid w:val="00907FD0"/>
    <w:rsid w:val="0091207B"/>
    <w:rsid w:val="009146A9"/>
    <w:rsid w:val="00915374"/>
    <w:rsid w:val="009153EA"/>
    <w:rsid w:val="009165E8"/>
    <w:rsid w:val="00917504"/>
    <w:rsid w:val="00921ECF"/>
    <w:rsid w:val="00922019"/>
    <w:rsid w:val="009262AD"/>
    <w:rsid w:val="00932B17"/>
    <w:rsid w:val="00937357"/>
    <w:rsid w:val="00937435"/>
    <w:rsid w:val="00943E20"/>
    <w:rsid w:val="009451BB"/>
    <w:rsid w:val="009452E4"/>
    <w:rsid w:val="009464BB"/>
    <w:rsid w:val="00950C6D"/>
    <w:rsid w:val="0095419E"/>
    <w:rsid w:val="00954611"/>
    <w:rsid w:val="00955DD8"/>
    <w:rsid w:val="009579C1"/>
    <w:rsid w:val="00960FEE"/>
    <w:rsid w:val="009620E9"/>
    <w:rsid w:val="00967A08"/>
    <w:rsid w:val="009703B7"/>
    <w:rsid w:val="00972143"/>
    <w:rsid w:val="00972794"/>
    <w:rsid w:val="0097557F"/>
    <w:rsid w:val="00975B49"/>
    <w:rsid w:val="009818DD"/>
    <w:rsid w:val="00981D52"/>
    <w:rsid w:val="00983F0A"/>
    <w:rsid w:val="00985F89"/>
    <w:rsid w:val="00987B51"/>
    <w:rsid w:val="0099128C"/>
    <w:rsid w:val="00991B6B"/>
    <w:rsid w:val="00992E7B"/>
    <w:rsid w:val="00993DBD"/>
    <w:rsid w:val="00994944"/>
    <w:rsid w:val="00994DC2"/>
    <w:rsid w:val="009970B9"/>
    <w:rsid w:val="00997EF2"/>
    <w:rsid w:val="009B19D0"/>
    <w:rsid w:val="009B4511"/>
    <w:rsid w:val="009B5A2E"/>
    <w:rsid w:val="009B6BEE"/>
    <w:rsid w:val="009B7255"/>
    <w:rsid w:val="009C1A78"/>
    <w:rsid w:val="009C455D"/>
    <w:rsid w:val="009C479E"/>
    <w:rsid w:val="009C4F25"/>
    <w:rsid w:val="009C6592"/>
    <w:rsid w:val="009C6F0D"/>
    <w:rsid w:val="009C7A4B"/>
    <w:rsid w:val="009D2DB8"/>
    <w:rsid w:val="009D45BA"/>
    <w:rsid w:val="009E344F"/>
    <w:rsid w:val="009E43E1"/>
    <w:rsid w:val="009E5467"/>
    <w:rsid w:val="009E785C"/>
    <w:rsid w:val="009F021B"/>
    <w:rsid w:val="009F0D5A"/>
    <w:rsid w:val="009F11D9"/>
    <w:rsid w:val="009F2358"/>
    <w:rsid w:val="009F45EA"/>
    <w:rsid w:val="009F49DE"/>
    <w:rsid w:val="009F4E59"/>
    <w:rsid w:val="009F627C"/>
    <w:rsid w:val="009F6CA8"/>
    <w:rsid w:val="00A02024"/>
    <w:rsid w:val="00A035DA"/>
    <w:rsid w:val="00A03694"/>
    <w:rsid w:val="00A04914"/>
    <w:rsid w:val="00A0578C"/>
    <w:rsid w:val="00A058D5"/>
    <w:rsid w:val="00A058E5"/>
    <w:rsid w:val="00A06965"/>
    <w:rsid w:val="00A069AF"/>
    <w:rsid w:val="00A100E4"/>
    <w:rsid w:val="00A109BA"/>
    <w:rsid w:val="00A11711"/>
    <w:rsid w:val="00A13BED"/>
    <w:rsid w:val="00A13CA1"/>
    <w:rsid w:val="00A13E16"/>
    <w:rsid w:val="00A14840"/>
    <w:rsid w:val="00A1548D"/>
    <w:rsid w:val="00A2170B"/>
    <w:rsid w:val="00A2452F"/>
    <w:rsid w:val="00A25D61"/>
    <w:rsid w:val="00A30AE6"/>
    <w:rsid w:val="00A327FC"/>
    <w:rsid w:val="00A32CE9"/>
    <w:rsid w:val="00A36072"/>
    <w:rsid w:val="00A37A9A"/>
    <w:rsid w:val="00A41A18"/>
    <w:rsid w:val="00A43E78"/>
    <w:rsid w:val="00A44E16"/>
    <w:rsid w:val="00A44E64"/>
    <w:rsid w:val="00A46350"/>
    <w:rsid w:val="00A50F29"/>
    <w:rsid w:val="00A52C90"/>
    <w:rsid w:val="00A542BF"/>
    <w:rsid w:val="00A54D51"/>
    <w:rsid w:val="00A559B7"/>
    <w:rsid w:val="00A61571"/>
    <w:rsid w:val="00A61D3B"/>
    <w:rsid w:val="00A64476"/>
    <w:rsid w:val="00A67558"/>
    <w:rsid w:val="00A723F3"/>
    <w:rsid w:val="00A72598"/>
    <w:rsid w:val="00A74D2A"/>
    <w:rsid w:val="00A750E7"/>
    <w:rsid w:val="00A751C5"/>
    <w:rsid w:val="00A77AC0"/>
    <w:rsid w:val="00A80BDC"/>
    <w:rsid w:val="00A86978"/>
    <w:rsid w:val="00A87C33"/>
    <w:rsid w:val="00A90F27"/>
    <w:rsid w:val="00A92046"/>
    <w:rsid w:val="00A93728"/>
    <w:rsid w:val="00A94B53"/>
    <w:rsid w:val="00A9697B"/>
    <w:rsid w:val="00A96D7E"/>
    <w:rsid w:val="00A97678"/>
    <w:rsid w:val="00AA01AF"/>
    <w:rsid w:val="00AA1FF9"/>
    <w:rsid w:val="00AA3787"/>
    <w:rsid w:val="00AA40D5"/>
    <w:rsid w:val="00AA4EFF"/>
    <w:rsid w:val="00AA5805"/>
    <w:rsid w:val="00AA5ED5"/>
    <w:rsid w:val="00AA775E"/>
    <w:rsid w:val="00AB0670"/>
    <w:rsid w:val="00AB12E3"/>
    <w:rsid w:val="00AB484F"/>
    <w:rsid w:val="00AC167F"/>
    <w:rsid w:val="00AC19E2"/>
    <w:rsid w:val="00AC5BDE"/>
    <w:rsid w:val="00AD18DD"/>
    <w:rsid w:val="00AE013D"/>
    <w:rsid w:val="00AE1DE1"/>
    <w:rsid w:val="00AE24B4"/>
    <w:rsid w:val="00AE5A1E"/>
    <w:rsid w:val="00AF0846"/>
    <w:rsid w:val="00AF57E1"/>
    <w:rsid w:val="00AF73E0"/>
    <w:rsid w:val="00B02559"/>
    <w:rsid w:val="00B035FB"/>
    <w:rsid w:val="00B03771"/>
    <w:rsid w:val="00B03D68"/>
    <w:rsid w:val="00B04225"/>
    <w:rsid w:val="00B05540"/>
    <w:rsid w:val="00B06F26"/>
    <w:rsid w:val="00B07259"/>
    <w:rsid w:val="00B1021C"/>
    <w:rsid w:val="00B10B0B"/>
    <w:rsid w:val="00B10B73"/>
    <w:rsid w:val="00B13925"/>
    <w:rsid w:val="00B15374"/>
    <w:rsid w:val="00B1704B"/>
    <w:rsid w:val="00B23DA3"/>
    <w:rsid w:val="00B25944"/>
    <w:rsid w:val="00B333E8"/>
    <w:rsid w:val="00B3656F"/>
    <w:rsid w:val="00B4055F"/>
    <w:rsid w:val="00B427B0"/>
    <w:rsid w:val="00B45E9A"/>
    <w:rsid w:val="00B470B7"/>
    <w:rsid w:val="00B558E6"/>
    <w:rsid w:val="00B6176E"/>
    <w:rsid w:val="00B63C2F"/>
    <w:rsid w:val="00B65AB3"/>
    <w:rsid w:val="00B66987"/>
    <w:rsid w:val="00B66F09"/>
    <w:rsid w:val="00B67021"/>
    <w:rsid w:val="00B6724C"/>
    <w:rsid w:val="00B67DCE"/>
    <w:rsid w:val="00B70F5F"/>
    <w:rsid w:val="00B73104"/>
    <w:rsid w:val="00B75DC2"/>
    <w:rsid w:val="00B76134"/>
    <w:rsid w:val="00B80B93"/>
    <w:rsid w:val="00B81A00"/>
    <w:rsid w:val="00B82B3B"/>
    <w:rsid w:val="00B833F4"/>
    <w:rsid w:val="00B87DB0"/>
    <w:rsid w:val="00B906F9"/>
    <w:rsid w:val="00B910AA"/>
    <w:rsid w:val="00B929D1"/>
    <w:rsid w:val="00B94C5D"/>
    <w:rsid w:val="00B95AD4"/>
    <w:rsid w:val="00BA01C8"/>
    <w:rsid w:val="00BA33D5"/>
    <w:rsid w:val="00BA345F"/>
    <w:rsid w:val="00BA3666"/>
    <w:rsid w:val="00BA6475"/>
    <w:rsid w:val="00BB2CBA"/>
    <w:rsid w:val="00BB3DD3"/>
    <w:rsid w:val="00BC06D7"/>
    <w:rsid w:val="00BC21D1"/>
    <w:rsid w:val="00BC54D4"/>
    <w:rsid w:val="00BD30E4"/>
    <w:rsid w:val="00BD3117"/>
    <w:rsid w:val="00BD3CE8"/>
    <w:rsid w:val="00BE0F7E"/>
    <w:rsid w:val="00BE512E"/>
    <w:rsid w:val="00BE5ADB"/>
    <w:rsid w:val="00BE6819"/>
    <w:rsid w:val="00BE6D6F"/>
    <w:rsid w:val="00BE7C83"/>
    <w:rsid w:val="00BF040D"/>
    <w:rsid w:val="00BF1531"/>
    <w:rsid w:val="00BF1CF8"/>
    <w:rsid w:val="00BF5C15"/>
    <w:rsid w:val="00BF7687"/>
    <w:rsid w:val="00C048D1"/>
    <w:rsid w:val="00C10440"/>
    <w:rsid w:val="00C12C25"/>
    <w:rsid w:val="00C14060"/>
    <w:rsid w:val="00C16279"/>
    <w:rsid w:val="00C166D5"/>
    <w:rsid w:val="00C22EC7"/>
    <w:rsid w:val="00C248D7"/>
    <w:rsid w:val="00C24C7D"/>
    <w:rsid w:val="00C24E06"/>
    <w:rsid w:val="00C25DEA"/>
    <w:rsid w:val="00C300EA"/>
    <w:rsid w:val="00C321FF"/>
    <w:rsid w:val="00C323D4"/>
    <w:rsid w:val="00C3435B"/>
    <w:rsid w:val="00C34859"/>
    <w:rsid w:val="00C35B37"/>
    <w:rsid w:val="00C36043"/>
    <w:rsid w:val="00C40500"/>
    <w:rsid w:val="00C43F21"/>
    <w:rsid w:val="00C46761"/>
    <w:rsid w:val="00C51C6E"/>
    <w:rsid w:val="00C52CEF"/>
    <w:rsid w:val="00C5655C"/>
    <w:rsid w:val="00C56D69"/>
    <w:rsid w:val="00C60497"/>
    <w:rsid w:val="00C605D9"/>
    <w:rsid w:val="00C677FE"/>
    <w:rsid w:val="00C67EB5"/>
    <w:rsid w:val="00C7074E"/>
    <w:rsid w:val="00C70BC4"/>
    <w:rsid w:val="00C757E9"/>
    <w:rsid w:val="00C75886"/>
    <w:rsid w:val="00C75A01"/>
    <w:rsid w:val="00C77B72"/>
    <w:rsid w:val="00C8251D"/>
    <w:rsid w:val="00C82A2C"/>
    <w:rsid w:val="00C855C8"/>
    <w:rsid w:val="00C86A43"/>
    <w:rsid w:val="00C92AB6"/>
    <w:rsid w:val="00C92DD0"/>
    <w:rsid w:val="00C9636F"/>
    <w:rsid w:val="00CA1055"/>
    <w:rsid w:val="00CA1A9F"/>
    <w:rsid w:val="00CA20D2"/>
    <w:rsid w:val="00CA2B17"/>
    <w:rsid w:val="00CA4691"/>
    <w:rsid w:val="00CA5195"/>
    <w:rsid w:val="00CA54B2"/>
    <w:rsid w:val="00CA7994"/>
    <w:rsid w:val="00CB3882"/>
    <w:rsid w:val="00CB49A0"/>
    <w:rsid w:val="00CB5AA9"/>
    <w:rsid w:val="00CB6E1E"/>
    <w:rsid w:val="00CB7A85"/>
    <w:rsid w:val="00CC1DC6"/>
    <w:rsid w:val="00CC2021"/>
    <w:rsid w:val="00CC36F2"/>
    <w:rsid w:val="00CC371B"/>
    <w:rsid w:val="00CC5BBD"/>
    <w:rsid w:val="00CC72C3"/>
    <w:rsid w:val="00CC7E5C"/>
    <w:rsid w:val="00CD0C1A"/>
    <w:rsid w:val="00CD323E"/>
    <w:rsid w:val="00CD3F06"/>
    <w:rsid w:val="00CD6187"/>
    <w:rsid w:val="00CE09E6"/>
    <w:rsid w:val="00CE0C4C"/>
    <w:rsid w:val="00CE1AC4"/>
    <w:rsid w:val="00CE34EB"/>
    <w:rsid w:val="00CF0D39"/>
    <w:rsid w:val="00CF368A"/>
    <w:rsid w:val="00CF481D"/>
    <w:rsid w:val="00CF4DD7"/>
    <w:rsid w:val="00CF648D"/>
    <w:rsid w:val="00CF794A"/>
    <w:rsid w:val="00D0237A"/>
    <w:rsid w:val="00D03E11"/>
    <w:rsid w:val="00D0678E"/>
    <w:rsid w:val="00D0799A"/>
    <w:rsid w:val="00D110BF"/>
    <w:rsid w:val="00D11FC5"/>
    <w:rsid w:val="00D131FA"/>
    <w:rsid w:val="00D14283"/>
    <w:rsid w:val="00D17EFE"/>
    <w:rsid w:val="00D26E7F"/>
    <w:rsid w:val="00D30C55"/>
    <w:rsid w:val="00D31E1C"/>
    <w:rsid w:val="00D328B4"/>
    <w:rsid w:val="00D32A10"/>
    <w:rsid w:val="00D36E27"/>
    <w:rsid w:val="00D40C68"/>
    <w:rsid w:val="00D41168"/>
    <w:rsid w:val="00D419D3"/>
    <w:rsid w:val="00D423C9"/>
    <w:rsid w:val="00D437F0"/>
    <w:rsid w:val="00D4381B"/>
    <w:rsid w:val="00D4599D"/>
    <w:rsid w:val="00D47D67"/>
    <w:rsid w:val="00D52265"/>
    <w:rsid w:val="00D5400E"/>
    <w:rsid w:val="00D5437F"/>
    <w:rsid w:val="00D56B9D"/>
    <w:rsid w:val="00D61A1D"/>
    <w:rsid w:val="00D62D8C"/>
    <w:rsid w:val="00D63B21"/>
    <w:rsid w:val="00D660E8"/>
    <w:rsid w:val="00D66C1F"/>
    <w:rsid w:val="00D71E58"/>
    <w:rsid w:val="00D723F5"/>
    <w:rsid w:val="00D72C0B"/>
    <w:rsid w:val="00D73271"/>
    <w:rsid w:val="00D748E9"/>
    <w:rsid w:val="00D775FC"/>
    <w:rsid w:val="00D832C5"/>
    <w:rsid w:val="00D83577"/>
    <w:rsid w:val="00D835A4"/>
    <w:rsid w:val="00D8558A"/>
    <w:rsid w:val="00D85864"/>
    <w:rsid w:val="00D869EF"/>
    <w:rsid w:val="00D87BD7"/>
    <w:rsid w:val="00D90AE7"/>
    <w:rsid w:val="00D928C0"/>
    <w:rsid w:val="00D93748"/>
    <w:rsid w:val="00D97C8D"/>
    <w:rsid w:val="00DA04EA"/>
    <w:rsid w:val="00DA0618"/>
    <w:rsid w:val="00DA1DC3"/>
    <w:rsid w:val="00DA4606"/>
    <w:rsid w:val="00DA56DA"/>
    <w:rsid w:val="00DB001E"/>
    <w:rsid w:val="00DB01C5"/>
    <w:rsid w:val="00DB1D5A"/>
    <w:rsid w:val="00DB302B"/>
    <w:rsid w:val="00DB5C8E"/>
    <w:rsid w:val="00DC0374"/>
    <w:rsid w:val="00DC148B"/>
    <w:rsid w:val="00DC302F"/>
    <w:rsid w:val="00DC606F"/>
    <w:rsid w:val="00DC7544"/>
    <w:rsid w:val="00DC7F0B"/>
    <w:rsid w:val="00DD1B93"/>
    <w:rsid w:val="00DD4874"/>
    <w:rsid w:val="00DE0042"/>
    <w:rsid w:val="00DE0752"/>
    <w:rsid w:val="00DE0E8C"/>
    <w:rsid w:val="00DE4F7D"/>
    <w:rsid w:val="00DF3471"/>
    <w:rsid w:val="00DF3789"/>
    <w:rsid w:val="00E00B8D"/>
    <w:rsid w:val="00E01053"/>
    <w:rsid w:val="00E1009D"/>
    <w:rsid w:val="00E118F6"/>
    <w:rsid w:val="00E1267A"/>
    <w:rsid w:val="00E1341B"/>
    <w:rsid w:val="00E1406C"/>
    <w:rsid w:val="00E17568"/>
    <w:rsid w:val="00E20377"/>
    <w:rsid w:val="00E20C49"/>
    <w:rsid w:val="00E21148"/>
    <w:rsid w:val="00E24FE1"/>
    <w:rsid w:val="00E26602"/>
    <w:rsid w:val="00E2732E"/>
    <w:rsid w:val="00E4046C"/>
    <w:rsid w:val="00E4447A"/>
    <w:rsid w:val="00E558A4"/>
    <w:rsid w:val="00E563D2"/>
    <w:rsid w:val="00E57E39"/>
    <w:rsid w:val="00E6008A"/>
    <w:rsid w:val="00E60858"/>
    <w:rsid w:val="00E6382F"/>
    <w:rsid w:val="00E63D55"/>
    <w:rsid w:val="00E65AB3"/>
    <w:rsid w:val="00E7066E"/>
    <w:rsid w:val="00E714D5"/>
    <w:rsid w:val="00E718C1"/>
    <w:rsid w:val="00E71B0E"/>
    <w:rsid w:val="00E727FA"/>
    <w:rsid w:val="00E73764"/>
    <w:rsid w:val="00E741A5"/>
    <w:rsid w:val="00E76716"/>
    <w:rsid w:val="00E807FB"/>
    <w:rsid w:val="00E81EF6"/>
    <w:rsid w:val="00E82BCD"/>
    <w:rsid w:val="00E8545B"/>
    <w:rsid w:val="00E85C57"/>
    <w:rsid w:val="00E869E6"/>
    <w:rsid w:val="00E86F4F"/>
    <w:rsid w:val="00E87091"/>
    <w:rsid w:val="00E9152E"/>
    <w:rsid w:val="00E92FDD"/>
    <w:rsid w:val="00E97886"/>
    <w:rsid w:val="00E97F82"/>
    <w:rsid w:val="00EA0E83"/>
    <w:rsid w:val="00EA10C8"/>
    <w:rsid w:val="00EA24FC"/>
    <w:rsid w:val="00EA6074"/>
    <w:rsid w:val="00EB17B9"/>
    <w:rsid w:val="00EB32C4"/>
    <w:rsid w:val="00EB3ACD"/>
    <w:rsid w:val="00EB4023"/>
    <w:rsid w:val="00EB7D9C"/>
    <w:rsid w:val="00EC0E72"/>
    <w:rsid w:val="00EC19C9"/>
    <w:rsid w:val="00EC3E4A"/>
    <w:rsid w:val="00EC5CD5"/>
    <w:rsid w:val="00ED2123"/>
    <w:rsid w:val="00ED23C4"/>
    <w:rsid w:val="00ED600F"/>
    <w:rsid w:val="00EE1A9B"/>
    <w:rsid w:val="00EE40AB"/>
    <w:rsid w:val="00EE44A4"/>
    <w:rsid w:val="00EE62B1"/>
    <w:rsid w:val="00EF00C7"/>
    <w:rsid w:val="00EF0B46"/>
    <w:rsid w:val="00EF0FEE"/>
    <w:rsid w:val="00EF21CA"/>
    <w:rsid w:val="00EF23C0"/>
    <w:rsid w:val="00EF26F9"/>
    <w:rsid w:val="00EF6168"/>
    <w:rsid w:val="00F00E4D"/>
    <w:rsid w:val="00F0746E"/>
    <w:rsid w:val="00F108B6"/>
    <w:rsid w:val="00F1193B"/>
    <w:rsid w:val="00F11AB4"/>
    <w:rsid w:val="00F13873"/>
    <w:rsid w:val="00F145A1"/>
    <w:rsid w:val="00F157E6"/>
    <w:rsid w:val="00F163CE"/>
    <w:rsid w:val="00F17CDE"/>
    <w:rsid w:val="00F20651"/>
    <w:rsid w:val="00F21451"/>
    <w:rsid w:val="00F22923"/>
    <w:rsid w:val="00F231F4"/>
    <w:rsid w:val="00F33120"/>
    <w:rsid w:val="00F34EFB"/>
    <w:rsid w:val="00F37894"/>
    <w:rsid w:val="00F42D0E"/>
    <w:rsid w:val="00F438AB"/>
    <w:rsid w:val="00F43CEE"/>
    <w:rsid w:val="00F45C2B"/>
    <w:rsid w:val="00F56416"/>
    <w:rsid w:val="00F57F26"/>
    <w:rsid w:val="00F6105D"/>
    <w:rsid w:val="00F66FBE"/>
    <w:rsid w:val="00F715FE"/>
    <w:rsid w:val="00F71B3E"/>
    <w:rsid w:val="00F72597"/>
    <w:rsid w:val="00F72C82"/>
    <w:rsid w:val="00F7500B"/>
    <w:rsid w:val="00F7749D"/>
    <w:rsid w:val="00F77B2E"/>
    <w:rsid w:val="00F8070F"/>
    <w:rsid w:val="00F82703"/>
    <w:rsid w:val="00F8346B"/>
    <w:rsid w:val="00F83625"/>
    <w:rsid w:val="00F840E9"/>
    <w:rsid w:val="00F91602"/>
    <w:rsid w:val="00F930F6"/>
    <w:rsid w:val="00F939B0"/>
    <w:rsid w:val="00F94DE2"/>
    <w:rsid w:val="00F96944"/>
    <w:rsid w:val="00F973AD"/>
    <w:rsid w:val="00FA01D3"/>
    <w:rsid w:val="00FA08E4"/>
    <w:rsid w:val="00FA2C8B"/>
    <w:rsid w:val="00FA38AB"/>
    <w:rsid w:val="00FA6735"/>
    <w:rsid w:val="00FA6E21"/>
    <w:rsid w:val="00FB21A8"/>
    <w:rsid w:val="00FB39F9"/>
    <w:rsid w:val="00FB52A1"/>
    <w:rsid w:val="00FB5499"/>
    <w:rsid w:val="00FB55CB"/>
    <w:rsid w:val="00FB6B47"/>
    <w:rsid w:val="00FC10F7"/>
    <w:rsid w:val="00FC1DFE"/>
    <w:rsid w:val="00FC234D"/>
    <w:rsid w:val="00FC2F9C"/>
    <w:rsid w:val="00FC4ACE"/>
    <w:rsid w:val="00FC77C6"/>
    <w:rsid w:val="00FC7DAE"/>
    <w:rsid w:val="00FD25B4"/>
    <w:rsid w:val="00FD31F9"/>
    <w:rsid w:val="00FD3487"/>
    <w:rsid w:val="00FD58F1"/>
    <w:rsid w:val="00FD5AA3"/>
    <w:rsid w:val="00FD67E7"/>
    <w:rsid w:val="00FD73E9"/>
    <w:rsid w:val="00FE45A7"/>
    <w:rsid w:val="00FE72F7"/>
    <w:rsid w:val="00FF15B4"/>
    <w:rsid w:val="00FF3135"/>
    <w:rsid w:val="00FF45FF"/>
    <w:rsid w:val="00FF79FD"/>
    <w:rsid w:val="0D7002BE"/>
    <w:rsid w:val="21C1924D"/>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qFormat="1"/>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B87DB0"/>
  </w:style>
  <w:style w:type="paragraph" w:styleId="1">
    <w:name w:val="heading 1"/>
    <w:basedOn w:val="a0"/>
    <w:next w:val="a0"/>
    <w:link w:val="10"/>
    <w:uiPriority w:val="9"/>
    <w:qFormat/>
    <w:rsid w:val="00B13925"/>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2">
    <w:name w:val="heading 2"/>
    <w:basedOn w:val="a0"/>
    <w:next w:val="a0"/>
    <w:link w:val="20"/>
    <w:unhideWhenUsed/>
    <w:qFormat/>
    <w:rsid w:val="00836B93"/>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3">
    <w:name w:val="heading 3"/>
    <w:basedOn w:val="a0"/>
    <w:next w:val="a0"/>
    <w:link w:val="30"/>
    <w:unhideWhenUsed/>
    <w:qFormat/>
    <w:rsid w:val="00836B93"/>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a1">
    <w:name w:val="Default Paragraph Font"/>
    <w:uiPriority w:val="1"/>
    <w:semiHidden/>
    <w:unhideWhenUsed/>
  </w:style>
  <w:style w:type="table" w:default="1" w:styleId="a2">
    <w:name w:val="Normal Table"/>
    <w:uiPriority w:val="99"/>
    <w:semiHidden/>
    <w:unhideWhenUsed/>
    <w:qFormat/>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Balloon Text"/>
    <w:basedOn w:val="a0"/>
    <w:link w:val="a5"/>
    <w:uiPriority w:val="99"/>
    <w:semiHidden/>
    <w:unhideWhenUsed/>
    <w:rsid w:val="00606B5A"/>
    <w:pPr>
      <w:spacing w:after="0" w:line="240" w:lineRule="auto"/>
    </w:pPr>
    <w:rPr>
      <w:rFonts w:ascii="Tahoma" w:hAnsi="Tahoma" w:cs="Tahoma"/>
      <w:sz w:val="16"/>
      <w:szCs w:val="16"/>
    </w:rPr>
  </w:style>
  <w:style w:type="character" w:customStyle="1" w:styleId="a5">
    <w:name w:val="Текст выноски Знак"/>
    <w:basedOn w:val="a1"/>
    <w:link w:val="a4"/>
    <w:uiPriority w:val="99"/>
    <w:semiHidden/>
    <w:rsid w:val="00606B5A"/>
    <w:rPr>
      <w:rFonts w:ascii="Tahoma" w:hAnsi="Tahoma" w:cs="Tahoma"/>
      <w:sz w:val="16"/>
      <w:szCs w:val="16"/>
    </w:rPr>
  </w:style>
  <w:style w:type="paragraph" w:styleId="a6">
    <w:name w:val="List Paragraph"/>
    <w:aliases w:val="Имя рисунка,Второй абзац списка,Список_маркированный,Список_маркированный1,Абзац списка основной,Булит,Маркер,Bullet Number,Нумерованый список,List Paragraph1,Bullet List,FooterText,numbered,lp1,название,Paragraphe de liste1,Абзац списка 2"/>
    <w:basedOn w:val="a0"/>
    <w:link w:val="a7"/>
    <w:uiPriority w:val="34"/>
    <w:qFormat/>
    <w:rsid w:val="00DE4F7D"/>
    <w:pPr>
      <w:ind w:left="720"/>
      <w:contextualSpacing/>
    </w:pPr>
  </w:style>
  <w:style w:type="paragraph" w:customStyle="1" w:styleId="732">
    <w:name w:val="ГОСТ 7.32_заголовок раздела"/>
    <w:basedOn w:val="1"/>
    <w:next w:val="a0"/>
    <w:qFormat/>
    <w:rsid w:val="00B13925"/>
    <w:pPr>
      <w:spacing w:before="0" w:line="360" w:lineRule="auto"/>
      <w:ind w:firstLine="709"/>
      <w:jc w:val="both"/>
    </w:pPr>
    <w:rPr>
      <w:rFonts w:ascii="Times New Roman" w:hAnsi="Times New Roman"/>
      <w:b/>
      <w:color w:val="auto"/>
      <w:sz w:val="28"/>
    </w:rPr>
  </w:style>
  <w:style w:type="character" w:customStyle="1" w:styleId="10">
    <w:name w:val="Заголовок 1 Знак"/>
    <w:basedOn w:val="a1"/>
    <w:link w:val="1"/>
    <w:uiPriority w:val="9"/>
    <w:rsid w:val="00B13925"/>
    <w:rPr>
      <w:rFonts w:asciiTheme="majorHAnsi" w:eastAsiaTheme="majorEastAsia" w:hAnsiTheme="majorHAnsi" w:cstheme="majorBidi"/>
      <w:color w:val="365F91" w:themeColor="accent1" w:themeShade="BF"/>
      <w:sz w:val="32"/>
      <w:szCs w:val="32"/>
    </w:rPr>
  </w:style>
  <w:style w:type="paragraph" w:customStyle="1" w:styleId="7320">
    <w:name w:val="ГОСТ 7.32_текст"/>
    <w:basedOn w:val="a0"/>
    <w:qFormat/>
    <w:rsid w:val="00D17EFE"/>
    <w:pPr>
      <w:spacing w:after="0" w:line="360" w:lineRule="auto"/>
      <w:ind w:firstLine="709"/>
      <w:jc w:val="both"/>
    </w:pPr>
    <w:rPr>
      <w:rFonts w:ascii="Times New Roman" w:hAnsi="Times New Roman"/>
      <w:sz w:val="28"/>
    </w:rPr>
  </w:style>
  <w:style w:type="table" w:styleId="a8">
    <w:name w:val="Table Grid"/>
    <w:basedOn w:val="a2"/>
    <w:uiPriority w:val="39"/>
    <w:rsid w:val="008D3EA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9">
    <w:name w:val="Hyperlink"/>
    <w:basedOn w:val="a1"/>
    <w:uiPriority w:val="99"/>
    <w:unhideWhenUsed/>
    <w:rsid w:val="00EC0E72"/>
    <w:rPr>
      <w:color w:val="0563C1"/>
      <w:u w:val="single"/>
    </w:rPr>
  </w:style>
  <w:style w:type="character" w:styleId="aa">
    <w:name w:val="FollowedHyperlink"/>
    <w:basedOn w:val="a1"/>
    <w:uiPriority w:val="99"/>
    <w:semiHidden/>
    <w:unhideWhenUsed/>
    <w:rsid w:val="00EC0E72"/>
    <w:rPr>
      <w:color w:val="954F72"/>
      <w:u w:val="single"/>
    </w:rPr>
  </w:style>
  <w:style w:type="paragraph" w:customStyle="1" w:styleId="msonormal0">
    <w:name w:val="msonormal"/>
    <w:basedOn w:val="a0"/>
    <w:rsid w:val="00EC0E7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5">
    <w:name w:val="xl65"/>
    <w:basedOn w:val="a0"/>
    <w:rsid w:val="00EC0E72"/>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font5">
    <w:name w:val="font5"/>
    <w:basedOn w:val="a0"/>
    <w:rsid w:val="006051E2"/>
    <w:pPr>
      <w:spacing w:before="100" w:beforeAutospacing="1" w:after="100" w:afterAutospacing="1" w:line="240" w:lineRule="auto"/>
    </w:pPr>
    <w:rPr>
      <w:rFonts w:ascii="Tahoma" w:eastAsia="Times New Roman" w:hAnsi="Tahoma" w:cs="Tahoma"/>
      <w:color w:val="000000"/>
      <w:sz w:val="18"/>
      <w:szCs w:val="18"/>
      <w:lang w:eastAsia="ru-RU"/>
    </w:rPr>
  </w:style>
  <w:style w:type="paragraph" w:customStyle="1" w:styleId="font6">
    <w:name w:val="font6"/>
    <w:basedOn w:val="a0"/>
    <w:rsid w:val="006051E2"/>
    <w:pPr>
      <w:spacing w:before="100" w:beforeAutospacing="1" w:after="100" w:afterAutospacing="1" w:line="240" w:lineRule="auto"/>
    </w:pPr>
    <w:rPr>
      <w:rFonts w:ascii="Tahoma" w:eastAsia="Times New Roman" w:hAnsi="Tahoma" w:cs="Tahoma"/>
      <w:b/>
      <w:bCs/>
      <w:color w:val="000000"/>
      <w:sz w:val="18"/>
      <w:szCs w:val="18"/>
      <w:lang w:eastAsia="ru-RU"/>
    </w:rPr>
  </w:style>
  <w:style w:type="paragraph" w:customStyle="1" w:styleId="xl66">
    <w:name w:val="xl66"/>
    <w:basedOn w:val="a0"/>
    <w:rsid w:val="006051E2"/>
    <w:pP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67">
    <w:name w:val="xl67"/>
    <w:basedOn w:val="a0"/>
    <w:rsid w:val="006051E2"/>
    <w:pP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68">
    <w:name w:val="xl68"/>
    <w:basedOn w:val="a0"/>
    <w:rsid w:val="006051E2"/>
    <w:pP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69">
    <w:name w:val="xl69"/>
    <w:basedOn w:val="a0"/>
    <w:rsid w:val="006051E2"/>
    <w:pP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70">
    <w:name w:val="xl70"/>
    <w:basedOn w:val="a0"/>
    <w:rsid w:val="006051E2"/>
    <w:pP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1">
    <w:name w:val="xl71"/>
    <w:basedOn w:val="a0"/>
    <w:rsid w:val="006051E2"/>
    <w:pPr>
      <w:shd w:val="clear" w:color="000000" w:fill="E2EFDA"/>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72">
    <w:name w:val="xl72"/>
    <w:basedOn w:val="a0"/>
    <w:rsid w:val="006051E2"/>
    <w:pPr>
      <w:shd w:val="clear" w:color="000000" w:fill="E2EFDA"/>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3">
    <w:name w:val="xl73"/>
    <w:basedOn w:val="a0"/>
    <w:rsid w:val="006051E2"/>
    <w:pPr>
      <w:shd w:val="clear" w:color="000000" w:fill="E2EFDA"/>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74">
    <w:name w:val="xl74"/>
    <w:basedOn w:val="a0"/>
    <w:rsid w:val="006051E2"/>
    <w:pPr>
      <w:shd w:val="clear" w:color="000000" w:fill="E2EFDA"/>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5">
    <w:name w:val="xl75"/>
    <w:basedOn w:val="a0"/>
    <w:rsid w:val="006051E2"/>
    <w:pPr>
      <w:shd w:val="clear" w:color="000000" w:fill="E2EFDA"/>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6">
    <w:name w:val="xl76"/>
    <w:basedOn w:val="a0"/>
    <w:rsid w:val="006051E2"/>
    <w:pPr>
      <w:shd w:val="clear" w:color="000000" w:fill="E2EFDA"/>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77">
    <w:name w:val="xl77"/>
    <w:basedOn w:val="a0"/>
    <w:rsid w:val="006051E2"/>
    <w:pPr>
      <w:shd w:val="clear" w:color="000000" w:fill="E2EFDA"/>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8">
    <w:name w:val="xl78"/>
    <w:basedOn w:val="a0"/>
    <w:rsid w:val="006051E2"/>
    <w:pPr>
      <w:shd w:val="clear" w:color="000000" w:fill="FCE4D6"/>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79">
    <w:name w:val="xl79"/>
    <w:basedOn w:val="a0"/>
    <w:rsid w:val="006051E2"/>
    <w:pPr>
      <w:shd w:val="clear" w:color="000000" w:fill="FCE4D6"/>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0">
    <w:name w:val="xl80"/>
    <w:basedOn w:val="a0"/>
    <w:rsid w:val="006051E2"/>
    <w:pPr>
      <w:shd w:val="clear" w:color="000000" w:fill="FCE4D6"/>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81">
    <w:name w:val="xl81"/>
    <w:basedOn w:val="a0"/>
    <w:rsid w:val="006051E2"/>
    <w:pPr>
      <w:shd w:val="clear" w:color="000000" w:fill="FCE4D6"/>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2">
    <w:name w:val="xl82"/>
    <w:basedOn w:val="a0"/>
    <w:rsid w:val="006051E2"/>
    <w:pPr>
      <w:shd w:val="clear" w:color="000000" w:fill="FCE4D6"/>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3">
    <w:name w:val="xl83"/>
    <w:basedOn w:val="a0"/>
    <w:rsid w:val="006051E2"/>
    <w:pPr>
      <w:shd w:val="clear" w:color="000000" w:fill="D9E1F2"/>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84">
    <w:name w:val="xl84"/>
    <w:basedOn w:val="a0"/>
    <w:rsid w:val="006051E2"/>
    <w:pPr>
      <w:shd w:val="clear" w:color="000000" w:fill="D9E1F2"/>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5">
    <w:name w:val="xl85"/>
    <w:basedOn w:val="a0"/>
    <w:rsid w:val="006051E2"/>
    <w:pPr>
      <w:shd w:val="clear" w:color="000000" w:fill="D9E1F2"/>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86">
    <w:name w:val="xl86"/>
    <w:basedOn w:val="a0"/>
    <w:rsid w:val="006051E2"/>
    <w:pPr>
      <w:shd w:val="clear" w:color="000000" w:fill="D9E1F2"/>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7">
    <w:name w:val="xl87"/>
    <w:basedOn w:val="a0"/>
    <w:rsid w:val="006051E2"/>
    <w:pPr>
      <w:shd w:val="clear" w:color="000000" w:fill="D9E1F2"/>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8">
    <w:name w:val="xl88"/>
    <w:basedOn w:val="a0"/>
    <w:rsid w:val="006051E2"/>
    <w:pPr>
      <w:shd w:val="clear" w:color="000000" w:fill="D9E1F2"/>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9">
    <w:name w:val="xl89"/>
    <w:basedOn w:val="a0"/>
    <w:rsid w:val="006051E2"/>
    <w:pP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0">
    <w:name w:val="xl90"/>
    <w:basedOn w:val="a0"/>
    <w:rsid w:val="006051E2"/>
    <w:pP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1">
    <w:name w:val="xl91"/>
    <w:basedOn w:val="a0"/>
    <w:rsid w:val="006051E2"/>
    <w:pPr>
      <w:shd w:val="clear" w:color="000000" w:fill="FFE699"/>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92">
    <w:name w:val="xl92"/>
    <w:basedOn w:val="a0"/>
    <w:rsid w:val="006051E2"/>
    <w:pPr>
      <w:shd w:val="clear" w:color="000000" w:fill="FFE699"/>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3">
    <w:name w:val="xl93"/>
    <w:basedOn w:val="a0"/>
    <w:rsid w:val="006051E2"/>
    <w:pPr>
      <w:shd w:val="clear" w:color="000000" w:fill="FFE699"/>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94">
    <w:name w:val="xl94"/>
    <w:basedOn w:val="a0"/>
    <w:rsid w:val="006051E2"/>
    <w:pPr>
      <w:shd w:val="clear" w:color="000000" w:fill="00B0F0"/>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95">
    <w:name w:val="xl95"/>
    <w:basedOn w:val="a0"/>
    <w:rsid w:val="006051E2"/>
    <w:pPr>
      <w:shd w:val="clear" w:color="000000" w:fill="00B0F0"/>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96">
    <w:name w:val="xl96"/>
    <w:basedOn w:val="a0"/>
    <w:rsid w:val="006051E2"/>
    <w:pPr>
      <w:shd w:val="clear" w:color="000000" w:fill="00B0F0"/>
      <w:spacing w:before="100" w:beforeAutospacing="1" w:after="100" w:afterAutospacing="1" w:line="240" w:lineRule="auto"/>
      <w:jc w:val="right"/>
      <w:textAlignment w:val="center"/>
    </w:pPr>
    <w:rPr>
      <w:rFonts w:ascii="Times New Roman" w:eastAsia="Times New Roman" w:hAnsi="Times New Roman" w:cs="Times New Roman"/>
      <w:sz w:val="24"/>
      <w:szCs w:val="24"/>
      <w:lang w:eastAsia="ru-RU"/>
    </w:rPr>
  </w:style>
  <w:style w:type="paragraph" w:customStyle="1" w:styleId="xl97">
    <w:name w:val="xl97"/>
    <w:basedOn w:val="a0"/>
    <w:rsid w:val="006051E2"/>
    <w:pPr>
      <w:shd w:val="clear" w:color="000000" w:fill="FFE699"/>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8">
    <w:name w:val="xl98"/>
    <w:basedOn w:val="a0"/>
    <w:rsid w:val="006051E2"/>
    <w:pPr>
      <w:shd w:val="clear" w:color="000000" w:fill="FFE699"/>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9">
    <w:name w:val="xl99"/>
    <w:basedOn w:val="a0"/>
    <w:rsid w:val="006051E2"/>
    <w:pPr>
      <w:shd w:val="clear" w:color="000000" w:fill="C6E0B4"/>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00">
    <w:name w:val="xl100"/>
    <w:basedOn w:val="a0"/>
    <w:rsid w:val="006051E2"/>
    <w:pPr>
      <w:shd w:val="clear" w:color="000000" w:fill="C6E0B4"/>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1">
    <w:name w:val="xl101"/>
    <w:basedOn w:val="a0"/>
    <w:rsid w:val="006051E2"/>
    <w:pPr>
      <w:shd w:val="clear" w:color="000000" w:fill="C6E0B4"/>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02">
    <w:name w:val="xl102"/>
    <w:basedOn w:val="a0"/>
    <w:rsid w:val="006051E2"/>
    <w:pPr>
      <w:shd w:val="clear" w:color="000000" w:fill="C6E0B4"/>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3">
    <w:name w:val="xl103"/>
    <w:basedOn w:val="a0"/>
    <w:rsid w:val="006051E2"/>
    <w:pPr>
      <w:shd w:val="clear" w:color="000000" w:fill="BF8F0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4">
    <w:name w:val="xl104"/>
    <w:basedOn w:val="a0"/>
    <w:rsid w:val="006051E2"/>
    <w:pPr>
      <w:shd w:val="clear" w:color="000000" w:fill="BF8F00"/>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05">
    <w:name w:val="xl105"/>
    <w:basedOn w:val="a0"/>
    <w:rsid w:val="006051E2"/>
    <w:pPr>
      <w:shd w:val="clear" w:color="000000" w:fill="BF8F00"/>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06">
    <w:name w:val="xl106"/>
    <w:basedOn w:val="a0"/>
    <w:rsid w:val="006051E2"/>
    <w:pPr>
      <w:shd w:val="clear" w:color="000000" w:fill="BF8F0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7">
    <w:name w:val="xl107"/>
    <w:basedOn w:val="a0"/>
    <w:rsid w:val="006051E2"/>
    <w:pPr>
      <w:shd w:val="clear" w:color="000000" w:fill="BF8F0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8">
    <w:name w:val="xl108"/>
    <w:basedOn w:val="a0"/>
    <w:rsid w:val="006051E2"/>
    <w:pPr>
      <w:shd w:val="clear" w:color="000000" w:fill="00B0F0"/>
      <w:spacing w:before="100" w:beforeAutospacing="1" w:after="100" w:afterAutospacing="1" w:line="240" w:lineRule="auto"/>
      <w:jc w:val="right"/>
      <w:textAlignment w:val="center"/>
    </w:pPr>
    <w:rPr>
      <w:rFonts w:ascii="Times New Roman" w:eastAsia="Times New Roman" w:hAnsi="Times New Roman" w:cs="Times New Roman"/>
      <w:sz w:val="24"/>
      <w:szCs w:val="24"/>
      <w:lang w:eastAsia="ru-RU"/>
    </w:rPr>
  </w:style>
  <w:style w:type="paragraph" w:customStyle="1" w:styleId="xl109">
    <w:name w:val="xl109"/>
    <w:basedOn w:val="a0"/>
    <w:rsid w:val="006051E2"/>
    <w:pP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10">
    <w:name w:val="xl110"/>
    <w:basedOn w:val="a0"/>
    <w:rsid w:val="006051E2"/>
    <w:pPr>
      <w:pBdr>
        <w:left w:val="single" w:sz="8" w:space="0" w:color="auto"/>
      </w:pBdr>
      <w:shd w:val="clear" w:color="000000" w:fill="E2EFDA"/>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11">
    <w:name w:val="xl111"/>
    <w:basedOn w:val="a0"/>
    <w:rsid w:val="006051E2"/>
    <w:pPr>
      <w:pBdr>
        <w:lef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12">
    <w:name w:val="xl112"/>
    <w:basedOn w:val="a0"/>
    <w:rsid w:val="006051E2"/>
    <w:pPr>
      <w:pBdr>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13">
    <w:name w:val="xl113"/>
    <w:basedOn w:val="a0"/>
    <w:rsid w:val="006051E2"/>
    <w:pPr>
      <w:pBdr>
        <w:right w:val="single" w:sz="8" w:space="0" w:color="auto"/>
      </w:pBdr>
      <w:shd w:val="clear" w:color="000000" w:fill="E2EFDA"/>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14">
    <w:name w:val="xl114"/>
    <w:basedOn w:val="a0"/>
    <w:rsid w:val="006051E2"/>
    <w:pPr>
      <w:pBdr>
        <w:left w:val="single" w:sz="8" w:space="0" w:color="auto"/>
      </w:pBdr>
      <w:shd w:val="clear" w:color="000000" w:fill="FCE4D6"/>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15">
    <w:name w:val="xl115"/>
    <w:basedOn w:val="a0"/>
    <w:rsid w:val="006051E2"/>
    <w:pPr>
      <w:pBdr>
        <w:right w:val="single" w:sz="8" w:space="0" w:color="auto"/>
      </w:pBdr>
      <w:shd w:val="clear" w:color="000000" w:fill="FCE4D6"/>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16">
    <w:name w:val="xl116"/>
    <w:basedOn w:val="a0"/>
    <w:rsid w:val="006051E2"/>
    <w:pPr>
      <w:pBdr>
        <w:left w:val="single" w:sz="8" w:space="0" w:color="auto"/>
      </w:pBdr>
      <w:shd w:val="clear" w:color="000000" w:fill="D9E1F2"/>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17">
    <w:name w:val="xl117"/>
    <w:basedOn w:val="a0"/>
    <w:rsid w:val="006051E2"/>
    <w:pPr>
      <w:pBdr>
        <w:right w:val="single" w:sz="8" w:space="0" w:color="auto"/>
      </w:pBdr>
      <w:shd w:val="clear" w:color="000000" w:fill="D9E1F2"/>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18">
    <w:name w:val="xl118"/>
    <w:basedOn w:val="a0"/>
    <w:rsid w:val="006051E2"/>
    <w:pPr>
      <w:pBdr>
        <w:left w:val="single" w:sz="8" w:space="0" w:color="auto"/>
      </w:pBdr>
      <w:shd w:val="clear" w:color="000000" w:fill="FFE699"/>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19">
    <w:name w:val="xl119"/>
    <w:basedOn w:val="a0"/>
    <w:rsid w:val="006051E2"/>
    <w:pPr>
      <w:pBdr>
        <w:right w:val="single" w:sz="8" w:space="0" w:color="auto"/>
      </w:pBdr>
      <w:shd w:val="clear" w:color="000000" w:fill="FFE699"/>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20">
    <w:name w:val="xl120"/>
    <w:basedOn w:val="a0"/>
    <w:rsid w:val="006051E2"/>
    <w:pPr>
      <w:pBdr>
        <w:left w:val="single" w:sz="8" w:space="0" w:color="auto"/>
      </w:pBdr>
      <w:shd w:val="clear" w:color="000000" w:fill="C6E0B4"/>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21">
    <w:name w:val="xl121"/>
    <w:basedOn w:val="a0"/>
    <w:rsid w:val="006051E2"/>
    <w:pPr>
      <w:pBdr>
        <w:right w:val="single" w:sz="8" w:space="0" w:color="auto"/>
      </w:pBdr>
      <w:shd w:val="clear" w:color="000000" w:fill="C6E0B4"/>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22">
    <w:name w:val="xl122"/>
    <w:basedOn w:val="a0"/>
    <w:rsid w:val="006051E2"/>
    <w:pPr>
      <w:pBdr>
        <w:left w:val="single" w:sz="8" w:space="0" w:color="auto"/>
      </w:pBdr>
      <w:shd w:val="clear" w:color="000000" w:fill="BF8F0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23">
    <w:name w:val="xl123"/>
    <w:basedOn w:val="a0"/>
    <w:rsid w:val="006051E2"/>
    <w:pPr>
      <w:pBdr>
        <w:right w:val="single" w:sz="8" w:space="0" w:color="auto"/>
      </w:pBdr>
      <w:shd w:val="clear" w:color="000000" w:fill="BF8F0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24">
    <w:name w:val="xl124"/>
    <w:basedOn w:val="a0"/>
    <w:rsid w:val="006051E2"/>
    <w:pPr>
      <w:shd w:val="clear" w:color="000000" w:fill="FFE699"/>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25">
    <w:name w:val="xl125"/>
    <w:basedOn w:val="a0"/>
    <w:rsid w:val="006051E2"/>
    <w:pPr>
      <w:shd w:val="clear" w:color="000000" w:fill="C6E0B4"/>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26">
    <w:name w:val="xl126"/>
    <w:basedOn w:val="a0"/>
    <w:rsid w:val="006051E2"/>
    <w:pP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27">
    <w:name w:val="xl127"/>
    <w:basedOn w:val="a0"/>
    <w:rsid w:val="006051E2"/>
    <w:pPr>
      <w:shd w:val="clear" w:color="000000" w:fill="BF8F00"/>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28">
    <w:name w:val="xl128"/>
    <w:basedOn w:val="a0"/>
    <w:rsid w:val="006051E2"/>
    <w:pPr>
      <w:shd w:val="clear" w:color="000000" w:fill="E2EFDA"/>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29">
    <w:name w:val="xl129"/>
    <w:basedOn w:val="a0"/>
    <w:rsid w:val="006051E2"/>
    <w:pP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30">
    <w:name w:val="xl130"/>
    <w:basedOn w:val="a0"/>
    <w:rsid w:val="006051E2"/>
    <w:pP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31">
    <w:name w:val="xl131"/>
    <w:basedOn w:val="a0"/>
    <w:rsid w:val="006051E2"/>
    <w:pP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132">
    <w:name w:val="xl132"/>
    <w:basedOn w:val="a0"/>
    <w:rsid w:val="006051E2"/>
    <w:pP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33">
    <w:name w:val="xl133"/>
    <w:basedOn w:val="a0"/>
    <w:rsid w:val="006051E2"/>
    <w:pPr>
      <w:shd w:val="clear" w:color="000000" w:fill="E2EFDA"/>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34">
    <w:name w:val="xl134"/>
    <w:basedOn w:val="a0"/>
    <w:rsid w:val="006051E2"/>
    <w:pPr>
      <w:shd w:val="clear" w:color="000000" w:fill="FCE4D6"/>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35">
    <w:name w:val="xl135"/>
    <w:basedOn w:val="a0"/>
    <w:rsid w:val="006051E2"/>
    <w:pP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136">
    <w:name w:val="xl136"/>
    <w:basedOn w:val="a0"/>
    <w:rsid w:val="006051E2"/>
    <w:pPr>
      <w:shd w:val="clear" w:color="000000" w:fill="BF8F0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37">
    <w:name w:val="xl137"/>
    <w:basedOn w:val="a0"/>
    <w:rsid w:val="006051E2"/>
    <w:pP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38">
    <w:name w:val="xl138"/>
    <w:basedOn w:val="a0"/>
    <w:rsid w:val="006051E2"/>
    <w:pP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39">
    <w:name w:val="xl139"/>
    <w:basedOn w:val="a0"/>
    <w:rsid w:val="006051E2"/>
    <w:pPr>
      <w:shd w:val="clear" w:color="000000" w:fill="E2EFDA"/>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40">
    <w:name w:val="xl140"/>
    <w:basedOn w:val="a0"/>
    <w:rsid w:val="006051E2"/>
    <w:pPr>
      <w:shd w:val="clear" w:color="000000" w:fill="FCE4D6"/>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41">
    <w:name w:val="xl141"/>
    <w:basedOn w:val="a0"/>
    <w:rsid w:val="006051E2"/>
    <w:pPr>
      <w:shd w:val="clear" w:color="000000" w:fill="D9E1F2"/>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42">
    <w:name w:val="xl142"/>
    <w:basedOn w:val="a0"/>
    <w:rsid w:val="006051E2"/>
    <w:pPr>
      <w:shd w:val="clear" w:color="000000" w:fill="FFE699"/>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43">
    <w:name w:val="xl143"/>
    <w:basedOn w:val="a0"/>
    <w:rsid w:val="006051E2"/>
    <w:pPr>
      <w:shd w:val="clear" w:color="000000" w:fill="C6E0B4"/>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44">
    <w:name w:val="xl144"/>
    <w:basedOn w:val="a0"/>
    <w:rsid w:val="006051E2"/>
    <w:pPr>
      <w:shd w:val="clear" w:color="000000" w:fill="BF8F0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45">
    <w:name w:val="xl145"/>
    <w:basedOn w:val="a0"/>
    <w:rsid w:val="006051E2"/>
    <w:pPr>
      <w:shd w:val="clear" w:color="000000" w:fill="FCE4D6"/>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46">
    <w:name w:val="xl146"/>
    <w:basedOn w:val="a0"/>
    <w:rsid w:val="006051E2"/>
    <w:pPr>
      <w:shd w:val="clear" w:color="000000" w:fill="D9E1F2"/>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47">
    <w:name w:val="xl147"/>
    <w:basedOn w:val="a0"/>
    <w:rsid w:val="006051E2"/>
    <w:pPr>
      <w:shd w:val="clear" w:color="000000" w:fill="E2EFDA"/>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48">
    <w:name w:val="xl148"/>
    <w:basedOn w:val="a0"/>
    <w:rsid w:val="006051E2"/>
    <w:pPr>
      <w:shd w:val="clear" w:color="000000" w:fill="E2EFDA"/>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49">
    <w:name w:val="xl149"/>
    <w:basedOn w:val="a0"/>
    <w:rsid w:val="006051E2"/>
    <w:pPr>
      <w:shd w:val="clear" w:color="000000" w:fill="FCE4D6"/>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50">
    <w:name w:val="xl150"/>
    <w:basedOn w:val="a0"/>
    <w:rsid w:val="006051E2"/>
    <w:pPr>
      <w:shd w:val="clear" w:color="000000" w:fill="FCE4D6"/>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51">
    <w:name w:val="xl151"/>
    <w:basedOn w:val="a0"/>
    <w:rsid w:val="006051E2"/>
    <w:pPr>
      <w:shd w:val="clear" w:color="000000" w:fill="D9E1F2"/>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52">
    <w:name w:val="xl152"/>
    <w:basedOn w:val="a0"/>
    <w:rsid w:val="006051E2"/>
    <w:pPr>
      <w:shd w:val="clear" w:color="000000" w:fill="D9E1F2"/>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53">
    <w:name w:val="xl153"/>
    <w:basedOn w:val="a0"/>
    <w:rsid w:val="006051E2"/>
    <w:pPr>
      <w:shd w:val="clear" w:color="000000" w:fill="FFE699"/>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54">
    <w:name w:val="xl154"/>
    <w:basedOn w:val="a0"/>
    <w:rsid w:val="006051E2"/>
    <w:pPr>
      <w:shd w:val="clear" w:color="000000" w:fill="FFE699"/>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55">
    <w:name w:val="xl155"/>
    <w:basedOn w:val="a0"/>
    <w:rsid w:val="006051E2"/>
    <w:pPr>
      <w:shd w:val="clear" w:color="000000" w:fill="C6E0B4"/>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56">
    <w:name w:val="xl156"/>
    <w:basedOn w:val="a0"/>
    <w:rsid w:val="006051E2"/>
    <w:pPr>
      <w:shd w:val="clear" w:color="000000" w:fill="C6E0B4"/>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57">
    <w:name w:val="xl157"/>
    <w:basedOn w:val="a0"/>
    <w:rsid w:val="006051E2"/>
    <w:pP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58">
    <w:name w:val="xl158"/>
    <w:basedOn w:val="a0"/>
    <w:rsid w:val="006051E2"/>
    <w:pPr>
      <w:shd w:val="clear" w:color="000000" w:fill="BF8F0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59">
    <w:name w:val="xl159"/>
    <w:basedOn w:val="a0"/>
    <w:rsid w:val="006051E2"/>
    <w:pP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60">
    <w:name w:val="xl160"/>
    <w:basedOn w:val="a0"/>
    <w:rsid w:val="006051E2"/>
    <w:pP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table" w:customStyle="1" w:styleId="11">
    <w:name w:val="Сетка таблицы1"/>
    <w:basedOn w:val="a2"/>
    <w:next w:val="a8"/>
    <w:uiPriority w:val="39"/>
    <w:rsid w:val="00876F6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b">
    <w:name w:val="Normal (Web)"/>
    <w:basedOn w:val="a0"/>
    <w:uiPriority w:val="99"/>
    <w:unhideWhenUsed/>
    <w:rsid w:val="00A559B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12">
    <w:name w:val="toc 1"/>
    <w:basedOn w:val="a0"/>
    <w:next w:val="a0"/>
    <w:autoRedefine/>
    <w:uiPriority w:val="39"/>
    <w:unhideWhenUsed/>
    <w:rsid w:val="004F3F48"/>
    <w:pPr>
      <w:tabs>
        <w:tab w:val="right" w:leader="dot" w:pos="9345"/>
      </w:tabs>
      <w:spacing w:after="100"/>
    </w:pPr>
    <w:rPr>
      <w:noProof/>
    </w:rPr>
  </w:style>
  <w:style w:type="character" w:customStyle="1" w:styleId="30">
    <w:name w:val="Заголовок 3 Знак"/>
    <w:basedOn w:val="a1"/>
    <w:link w:val="3"/>
    <w:rsid w:val="00836B93"/>
    <w:rPr>
      <w:rFonts w:asciiTheme="majorHAnsi" w:eastAsiaTheme="majorEastAsia" w:hAnsiTheme="majorHAnsi" w:cstheme="majorBidi"/>
      <w:color w:val="243F60" w:themeColor="accent1" w:themeShade="7F"/>
      <w:sz w:val="24"/>
      <w:szCs w:val="24"/>
    </w:rPr>
  </w:style>
  <w:style w:type="character" w:customStyle="1" w:styleId="20">
    <w:name w:val="Заголовок 2 Знак"/>
    <w:basedOn w:val="a1"/>
    <w:link w:val="2"/>
    <w:rsid w:val="00836B93"/>
    <w:rPr>
      <w:rFonts w:asciiTheme="majorHAnsi" w:eastAsiaTheme="majorEastAsia" w:hAnsiTheme="majorHAnsi" w:cstheme="majorBidi"/>
      <w:color w:val="365F91" w:themeColor="accent1" w:themeShade="BF"/>
      <w:sz w:val="26"/>
      <w:szCs w:val="26"/>
    </w:rPr>
  </w:style>
  <w:style w:type="paragraph" w:styleId="ac">
    <w:name w:val="header"/>
    <w:aliases w:val="Знак, Знак,Знак Знак Знак Знак Знак Знак,Знак Знак Знак Знак Знак Знак Знак,Знак Знак Знак Знак Знак Знак Знак Знак,Знак1"/>
    <w:basedOn w:val="a0"/>
    <w:link w:val="ad"/>
    <w:uiPriority w:val="99"/>
    <w:unhideWhenUsed/>
    <w:rsid w:val="00836B93"/>
    <w:pPr>
      <w:tabs>
        <w:tab w:val="center" w:pos="4677"/>
        <w:tab w:val="right" w:pos="9355"/>
      </w:tabs>
      <w:spacing w:after="0" w:line="240" w:lineRule="auto"/>
    </w:pPr>
  </w:style>
  <w:style w:type="character" w:customStyle="1" w:styleId="ad">
    <w:name w:val="Верхний колонтитул Знак"/>
    <w:aliases w:val="Знак Знак, Знак Знак,Знак Знак Знак Знак Знак Знак Знак1,Знак Знак Знак Знак Знак Знак Знак Знак1,Знак Знак Знак Знак Знак Знак Знак Знак Знак,Знак1 Знак"/>
    <w:basedOn w:val="a1"/>
    <w:link w:val="ac"/>
    <w:uiPriority w:val="99"/>
    <w:rsid w:val="00836B93"/>
  </w:style>
  <w:style w:type="numbering" w:customStyle="1" w:styleId="13">
    <w:name w:val="Нет списка1"/>
    <w:next w:val="a3"/>
    <w:uiPriority w:val="99"/>
    <w:semiHidden/>
    <w:unhideWhenUsed/>
    <w:rsid w:val="00836B93"/>
  </w:style>
  <w:style w:type="character" w:customStyle="1" w:styleId="a7">
    <w:name w:val="Абзац списка Знак"/>
    <w:aliases w:val="Имя рисунка Знак,Второй абзац списка Знак,Список_маркированный Знак,Список_маркированный1 Знак,Абзац списка основной Знак,Булит Знак,Маркер Знак,Bullet Number Знак,Нумерованый список Знак,List Paragraph1 Знак,Bullet List Знак,lp1 Знак"/>
    <w:link w:val="a6"/>
    <w:uiPriority w:val="34"/>
    <w:locked/>
    <w:rsid w:val="00836B93"/>
  </w:style>
  <w:style w:type="paragraph" w:styleId="ae">
    <w:name w:val="TOC Heading"/>
    <w:basedOn w:val="1"/>
    <w:next w:val="a0"/>
    <w:uiPriority w:val="39"/>
    <w:unhideWhenUsed/>
    <w:qFormat/>
    <w:rsid w:val="00836B93"/>
    <w:pPr>
      <w:spacing w:line="259" w:lineRule="auto"/>
      <w:outlineLvl w:val="9"/>
    </w:pPr>
    <w:rPr>
      <w:lang w:eastAsia="ru-RU"/>
    </w:rPr>
  </w:style>
  <w:style w:type="paragraph" w:styleId="21">
    <w:name w:val="toc 2"/>
    <w:basedOn w:val="a0"/>
    <w:next w:val="a0"/>
    <w:autoRedefine/>
    <w:uiPriority w:val="39"/>
    <w:unhideWhenUsed/>
    <w:rsid w:val="00836B93"/>
    <w:pPr>
      <w:spacing w:after="100" w:line="240" w:lineRule="auto"/>
      <w:ind w:left="240"/>
      <w:jc w:val="both"/>
    </w:pPr>
    <w:rPr>
      <w:rFonts w:ascii="Times New Roman" w:eastAsia="Times New Roman" w:hAnsi="Times New Roman" w:cs="Times New Roman"/>
      <w:sz w:val="24"/>
      <w:szCs w:val="24"/>
      <w:lang w:eastAsia="ru-RU"/>
    </w:rPr>
  </w:style>
  <w:style w:type="paragraph" w:styleId="31">
    <w:name w:val="toc 3"/>
    <w:basedOn w:val="a0"/>
    <w:next w:val="a0"/>
    <w:autoRedefine/>
    <w:uiPriority w:val="39"/>
    <w:unhideWhenUsed/>
    <w:rsid w:val="00836B93"/>
    <w:pPr>
      <w:spacing w:after="100" w:line="240" w:lineRule="auto"/>
      <w:ind w:left="480"/>
      <w:jc w:val="both"/>
    </w:pPr>
    <w:rPr>
      <w:rFonts w:ascii="Times New Roman" w:eastAsia="Times New Roman" w:hAnsi="Times New Roman" w:cs="Times New Roman"/>
      <w:sz w:val="24"/>
      <w:szCs w:val="24"/>
      <w:lang w:eastAsia="ru-RU"/>
    </w:rPr>
  </w:style>
  <w:style w:type="character" w:customStyle="1" w:styleId="14">
    <w:name w:val="Енин1 Знак"/>
    <w:basedOn w:val="a1"/>
    <w:link w:val="15"/>
    <w:locked/>
    <w:rsid w:val="00836B93"/>
    <w:rPr>
      <w:rFonts w:ascii="Times New Roman" w:hAnsi="Times New Roman" w:cs="Times New Roman"/>
      <w:sz w:val="24"/>
      <w:szCs w:val="28"/>
      <w:lang w:eastAsia="ru-RU"/>
    </w:rPr>
  </w:style>
  <w:style w:type="paragraph" w:customStyle="1" w:styleId="15">
    <w:name w:val="Енин1"/>
    <w:basedOn w:val="a0"/>
    <w:link w:val="14"/>
    <w:qFormat/>
    <w:rsid w:val="00836B93"/>
    <w:pPr>
      <w:spacing w:after="0" w:line="360" w:lineRule="auto"/>
      <w:ind w:firstLine="709"/>
      <w:jc w:val="both"/>
    </w:pPr>
    <w:rPr>
      <w:rFonts w:ascii="Times New Roman" w:hAnsi="Times New Roman" w:cs="Times New Roman"/>
      <w:sz w:val="24"/>
      <w:szCs w:val="28"/>
      <w:lang w:eastAsia="ru-RU"/>
    </w:rPr>
  </w:style>
  <w:style w:type="paragraph" w:styleId="af">
    <w:name w:val="footnote text"/>
    <w:aliases w:val="Table_Footnote_last,Текст сноски-FN,Oaeno niinee-FN,Oaeno niinee Ciae,single space,footnote text,Текст сноски Знак Знак Знак Знак,Текст сноски Знак Знак1,Текст сноски Знак Знак Знак,Текст сноски Знак Знак, Знак7,Знак7"/>
    <w:basedOn w:val="a0"/>
    <w:link w:val="af0"/>
    <w:unhideWhenUsed/>
    <w:qFormat/>
    <w:rsid w:val="00836B93"/>
    <w:pPr>
      <w:widowControl w:val="0"/>
      <w:wordWrap w:val="0"/>
      <w:spacing w:after="0" w:line="240" w:lineRule="auto"/>
      <w:jc w:val="both"/>
    </w:pPr>
    <w:rPr>
      <w:rFonts w:ascii="Times New Roman" w:eastAsia="Times New Roman" w:hAnsi="Times New Roman" w:cs="Times New Roman"/>
      <w:kern w:val="2"/>
      <w:sz w:val="24"/>
      <w:szCs w:val="24"/>
      <w:lang w:eastAsia="ru-RU"/>
    </w:rPr>
  </w:style>
  <w:style w:type="character" w:customStyle="1" w:styleId="af0">
    <w:name w:val="Текст сноски Знак"/>
    <w:aliases w:val="Table_Footnote_last Знак,Текст сноски-FN Знак,Oaeno niinee-FN Знак,Oaeno niinee Ciae Знак,single space Знак,footnote text Знак,Текст сноски Знак Знак Знак Знак Знак,Текст сноски Знак Знак1 Знак,Текст сноски Знак Знак Знак Знак1"/>
    <w:basedOn w:val="a1"/>
    <w:link w:val="af"/>
    <w:rsid w:val="00836B93"/>
    <w:rPr>
      <w:rFonts w:ascii="Times New Roman" w:eastAsia="Times New Roman" w:hAnsi="Times New Roman" w:cs="Times New Roman"/>
      <w:kern w:val="2"/>
      <w:sz w:val="24"/>
      <w:szCs w:val="24"/>
      <w:lang w:eastAsia="ru-RU"/>
    </w:rPr>
  </w:style>
  <w:style w:type="character" w:styleId="af1">
    <w:name w:val="footnote reference"/>
    <w:aliases w:val="Знак сноски-FN,Ciae niinee-FN,Знак сноски 1,fr,Used by Word for Help footnote symbols,Referencia nota al pie,Ciae niinee 1,SUPERS,16 Point,Superscript 6 Point,Footnote Reference Number,Footnote Reference_LVL6,Footnote Reference_LVL61"/>
    <w:basedOn w:val="a1"/>
    <w:uiPriority w:val="99"/>
    <w:unhideWhenUsed/>
    <w:rsid w:val="00836B93"/>
    <w:rPr>
      <w:vertAlign w:val="superscript"/>
    </w:rPr>
  </w:style>
  <w:style w:type="table" w:customStyle="1" w:styleId="22">
    <w:name w:val="Сетка таблицы2"/>
    <w:basedOn w:val="a2"/>
    <w:next w:val="a8"/>
    <w:uiPriority w:val="39"/>
    <w:rsid w:val="00836B9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2">
    <w:name w:val="footer"/>
    <w:basedOn w:val="a0"/>
    <w:link w:val="af3"/>
    <w:uiPriority w:val="99"/>
    <w:unhideWhenUsed/>
    <w:rsid w:val="00836B93"/>
    <w:pPr>
      <w:tabs>
        <w:tab w:val="center" w:pos="4677"/>
        <w:tab w:val="right" w:pos="9355"/>
      </w:tabs>
      <w:spacing w:after="0" w:line="240" w:lineRule="auto"/>
      <w:jc w:val="both"/>
    </w:pPr>
    <w:rPr>
      <w:rFonts w:ascii="Times New Roman" w:eastAsia="Times New Roman" w:hAnsi="Times New Roman" w:cs="Times New Roman"/>
      <w:sz w:val="24"/>
      <w:szCs w:val="24"/>
      <w:lang w:eastAsia="ru-RU"/>
    </w:rPr>
  </w:style>
  <w:style w:type="character" w:customStyle="1" w:styleId="af3">
    <w:name w:val="Нижний колонтитул Знак"/>
    <w:basedOn w:val="a1"/>
    <w:link w:val="af2"/>
    <w:uiPriority w:val="99"/>
    <w:rsid w:val="00836B93"/>
    <w:rPr>
      <w:rFonts w:ascii="Times New Roman" w:eastAsia="Times New Roman" w:hAnsi="Times New Roman" w:cs="Times New Roman"/>
      <w:sz w:val="24"/>
      <w:szCs w:val="24"/>
      <w:lang w:eastAsia="ru-RU"/>
    </w:rPr>
  </w:style>
  <w:style w:type="character" w:customStyle="1" w:styleId="order-number">
    <w:name w:val="order-number"/>
    <w:basedOn w:val="a1"/>
    <w:rsid w:val="00836B93"/>
  </w:style>
  <w:style w:type="paragraph" w:styleId="af4">
    <w:name w:val="Body Text"/>
    <w:basedOn w:val="a6"/>
    <w:link w:val="af5"/>
    <w:uiPriority w:val="99"/>
    <w:unhideWhenUsed/>
    <w:rsid w:val="00836B93"/>
    <w:pPr>
      <w:spacing w:after="0" w:line="360" w:lineRule="auto"/>
      <w:ind w:left="0" w:firstLine="709"/>
      <w:jc w:val="both"/>
    </w:pPr>
    <w:rPr>
      <w:rFonts w:ascii="Times New Roman" w:eastAsia="Times New Roman" w:hAnsi="Times New Roman" w:cs="Times New Roman"/>
      <w:sz w:val="24"/>
      <w:szCs w:val="24"/>
      <w:lang w:eastAsia="ru-RU"/>
    </w:rPr>
  </w:style>
  <w:style w:type="character" w:customStyle="1" w:styleId="af5">
    <w:name w:val="Основной текст Знак"/>
    <w:basedOn w:val="a1"/>
    <w:link w:val="af4"/>
    <w:uiPriority w:val="99"/>
    <w:rsid w:val="00836B93"/>
    <w:rPr>
      <w:rFonts w:ascii="Times New Roman" w:eastAsia="Times New Roman" w:hAnsi="Times New Roman" w:cs="Times New Roman"/>
      <w:sz w:val="24"/>
      <w:szCs w:val="24"/>
      <w:lang w:eastAsia="ru-RU"/>
    </w:rPr>
  </w:style>
  <w:style w:type="paragraph" w:styleId="af6">
    <w:name w:val="Signature"/>
    <w:basedOn w:val="a0"/>
    <w:link w:val="af7"/>
    <w:uiPriority w:val="99"/>
    <w:unhideWhenUsed/>
    <w:rsid w:val="00836B93"/>
    <w:pPr>
      <w:keepNext/>
      <w:spacing w:after="0" w:line="240" w:lineRule="auto"/>
      <w:jc w:val="center"/>
    </w:pPr>
    <w:rPr>
      <w:rFonts w:ascii="Times New Roman" w:eastAsia="Calibri" w:hAnsi="Times New Roman" w:cs="Times New Roman"/>
      <w:iCs/>
      <w:noProof/>
      <w:sz w:val="24"/>
      <w:szCs w:val="28"/>
      <w:lang w:eastAsia="ru-RU"/>
    </w:rPr>
  </w:style>
  <w:style w:type="character" w:customStyle="1" w:styleId="af7">
    <w:name w:val="Подпись Знак"/>
    <w:basedOn w:val="a1"/>
    <w:link w:val="af6"/>
    <w:uiPriority w:val="99"/>
    <w:rsid w:val="00836B93"/>
    <w:rPr>
      <w:rFonts w:ascii="Times New Roman" w:eastAsia="Calibri" w:hAnsi="Times New Roman" w:cs="Times New Roman"/>
      <w:iCs/>
      <w:noProof/>
      <w:sz w:val="24"/>
      <w:szCs w:val="28"/>
      <w:lang w:eastAsia="ru-RU"/>
    </w:rPr>
  </w:style>
  <w:style w:type="table" w:customStyle="1" w:styleId="TableGrid2">
    <w:name w:val="Table Grid2"/>
    <w:basedOn w:val="a2"/>
    <w:next w:val="a8"/>
    <w:uiPriority w:val="59"/>
    <w:rsid w:val="00836B9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a2"/>
    <w:next w:val="a8"/>
    <w:uiPriority w:val="59"/>
    <w:rsid w:val="00836B9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a2"/>
    <w:next w:val="a8"/>
    <w:uiPriority w:val="59"/>
    <w:rsid w:val="00836B9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20">
    <w:name w:val="Основной текст 22"/>
    <w:basedOn w:val="a0"/>
    <w:rsid w:val="00836B93"/>
    <w:pPr>
      <w:suppressAutoHyphens/>
      <w:spacing w:after="0" w:line="240" w:lineRule="auto"/>
      <w:jc w:val="center"/>
    </w:pPr>
    <w:rPr>
      <w:rFonts w:ascii="Times New Roman" w:eastAsia="Times New Roman" w:hAnsi="Times New Roman" w:cs="Times New Roman"/>
      <w:sz w:val="28"/>
      <w:szCs w:val="20"/>
      <w:lang w:eastAsia="ar-SA"/>
    </w:rPr>
  </w:style>
  <w:style w:type="paragraph" w:customStyle="1" w:styleId="af8">
    <w:name w:val="_Рисунок"/>
    <w:next w:val="a0"/>
    <w:link w:val="af9"/>
    <w:uiPriority w:val="99"/>
    <w:qFormat/>
    <w:rsid w:val="00836B93"/>
    <w:pPr>
      <w:keepNext/>
      <w:spacing w:before="240" w:after="0" w:line="259" w:lineRule="auto"/>
      <w:jc w:val="center"/>
    </w:pPr>
    <w:rPr>
      <w:rFonts w:ascii="Times New Roman" w:eastAsia="Calibri" w:hAnsi="Times New Roman" w:cs="Times New Roman"/>
      <w:noProof/>
      <w:sz w:val="24"/>
      <w:szCs w:val="24"/>
      <w:lang w:eastAsia="ru-RU"/>
    </w:rPr>
  </w:style>
  <w:style w:type="character" w:customStyle="1" w:styleId="af9">
    <w:name w:val="_Рисунок Знак"/>
    <w:link w:val="af8"/>
    <w:uiPriority w:val="99"/>
    <w:rsid w:val="00836B93"/>
    <w:rPr>
      <w:rFonts w:ascii="Times New Roman" w:eastAsia="Calibri" w:hAnsi="Times New Roman" w:cs="Times New Roman"/>
      <w:noProof/>
      <w:sz w:val="24"/>
      <w:szCs w:val="24"/>
      <w:lang w:eastAsia="ru-RU"/>
    </w:rPr>
  </w:style>
  <w:style w:type="numbering" w:customStyle="1" w:styleId="110">
    <w:name w:val="Нет списка11"/>
    <w:next w:val="a3"/>
    <w:uiPriority w:val="99"/>
    <w:semiHidden/>
    <w:unhideWhenUsed/>
    <w:rsid w:val="00836B93"/>
  </w:style>
  <w:style w:type="paragraph" w:customStyle="1" w:styleId="7321">
    <w:name w:val="ГОСТ 7.32"/>
    <w:basedOn w:val="a0"/>
    <w:qFormat/>
    <w:rsid w:val="00836B93"/>
    <w:pPr>
      <w:spacing w:after="0" w:line="360" w:lineRule="auto"/>
      <w:ind w:firstLine="709"/>
      <w:jc w:val="both"/>
    </w:pPr>
    <w:rPr>
      <w:rFonts w:ascii="Times New Roman" w:hAnsi="Times New Roman" w:cs="Times New Roman"/>
      <w:sz w:val="24"/>
      <w:szCs w:val="28"/>
      <w:lang w:val="en-US"/>
    </w:rPr>
  </w:style>
  <w:style w:type="paragraph" w:styleId="a">
    <w:name w:val="endnote text"/>
    <w:basedOn w:val="a0"/>
    <w:next w:val="a0"/>
    <w:link w:val="afa"/>
    <w:uiPriority w:val="99"/>
    <w:unhideWhenUsed/>
    <w:rsid w:val="00836B93"/>
    <w:pPr>
      <w:numPr>
        <w:numId w:val="9"/>
      </w:numPr>
      <w:spacing w:after="0" w:line="240" w:lineRule="auto"/>
      <w:jc w:val="both"/>
    </w:pPr>
    <w:rPr>
      <w:rFonts w:ascii="Times New Roman" w:eastAsia="Times New Roman" w:hAnsi="Times New Roman" w:cs="Times New Roman"/>
      <w:sz w:val="20"/>
      <w:szCs w:val="20"/>
      <w:lang w:eastAsia="ru-RU"/>
    </w:rPr>
  </w:style>
  <w:style w:type="character" w:customStyle="1" w:styleId="afa">
    <w:name w:val="Текст концевой сноски Знак"/>
    <w:basedOn w:val="a1"/>
    <w:link w:val="a"/>
    <w:uiPriority w:val="99"/>
    <w:rsid w:val="00836B93"/>
    <w:rPr>
      <w:rFonts w:ascii="Times New Roman" w:eastAsia="Times New Roman" w:hAnsi="Times New Roman" w:cs="Times New Roman"/>
      <w:sz w:val="20"/>
      <w:szCs w:val="20"/>
      <w:lang w:eastAsia="ru-RU"/>
    </w:rPr>
  </w:style>
  <w:style w:type="character" w:styleId="afb">
    <w:name w:val="endnote reference"/>
    <w:basedOn w:val="a1"/>
    <w:uiPriority w:val="99"/>
    <w:semiHidden/>
    <w:unhideWhenUsed/>
    <w:rsid w:val="00836B93"/>
    <w:rPr>
      <w:vertAlign w:val="superscript"/>
    </w:rPr>
  </w:style>
  <w:style w:type="paragraph" w:styleId="23">
    <w:name w:val="Body Text 2"/>
    <w:basedOn w:val="a0"/>
    <w:link w:val="24"/>
    <w:uiPriority w:val="99"/>
    <w:semiHidden/>
    <w:unhideWhenUsed/>
    <w:rsid w:val="00836B93"/>
    <w:pPr>
      <w:spacing w:after="120" w:line="480" w:lineRule="auto"/>
      <w:jc w:val="both"/>
    </w:pPr>
    <w:rPr>
      <w:rFonts w:ascii="Times New Roman" w:eastAsia="Times New Roman" w:hAnsi="Times New Roman" w:cs="Times New Roman"/>
      <w:sz w:val="24"/>
      <w:szCs w:val="24"/>
      <w:lang w:eastAsia="ru-RU"/>
    </w:rPr>
  </w:style>
  <w:style w:type="character" w:customStyle="1" w:styleId="24">
    <w:name w:val="Основной текст 2 Знак"/>
    <w:basedOn w:val="a1"/>
    <w:link w:val="23"/>
    <w:uiPriority w:val="99"/>
    <w:semiHidden/>
    <w:rsid w:val="00836B93"/>
    <w:rPr>
      <w:rFonts w:ascii="Times New Roman" w:eastAsia="Times New Roman" w:hAnsi="Times New Roman" w:cs="Times New Roman"/>
      <w:sz w:val="24"/>
      <w:szCs w:val="24"/>
      <w:lang w:eastAsia="ru-RU"/>
    </w:rPr>
  </w:style>
  <w:style w:type="paragraph" w:customStyle="1" w:styleId="Default">
    <w:name w:val="Default"/>
    <w:link w:val="DefaultCarattere"/>
    <w:qFormat/>
    <w:rsid w:val="00836B93"/>
    <w:pPr>
      <w:widowControl w:val="0"/>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character" w:customStyle="1" w:styleId="DefaultCarattere">
    <w:name w:val="Default Carattere"/>
    <w:link w:val="Default"/>
    <w:locked/>
    <w:rsid w:val="00836B93"/>
    <w:rPr>
      <w:rFonts w:ascii="Times New Roman" w:eastAsia="Times New Roman" w:hAnsi="Times New Roman" w:cs="Times New Roman"/>
      <w:color w:val="000000"/>
      <w:sz w:val="24"/>
      <w:szCs w:val="24"/>
      <w:lang w:eastAsia="ru-RU"/>
    </w:rPr>
  </w:style>
  <w:style w:type="table" w:customStyle="1" w:styleId="TableGrid21">
    <w:name w:val="Table Grid21"/>
    <w:basedOn w:val="a2"/>
    <w:next w:val="a8"/>
    <w:uiPriority w:val="59"/>
    <w:rsid w:val="009F6CA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
    <w:name w:val="Table Grid31"/>
    <w:basedOn w:val="a2"/>
    <w:next w:val="a8"/>
    <w:uiPriority w:val="59"/>
    <w:rsid w:val="009F6CA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
    <w:name w:val="Table Grid41"/>
    <w:basedOn w:val="a2"/>
    <w:next w:val="a8"/>
    <w:uiPriority w:val="59"/>
    <w:rsid w:val="009F6CA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5">
    <w:name w:val="Нет списка2"/>
    <w:next w:val="a3"/>
    <w:uiPriority w:val="99"/>
    <w:semiHidden/>
    <w:unhideWhenUsed/>
    <w:rsid w:val="00F56416"/>
  </w:style>
  <w:style w:type="table" w:customStyle="1" w:styleId="32">
    <w:name w:val="Сетка таблицы3"/>
    <w:basedOn w:val="a2"/>
    <w:next w:val="a8"/>
    <w:uiPriority w:val="39"/>
    <w:rsid w:val="00F5641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
    <w:name w:val="Table Grid22"/>
    <w:basedOn w:val="a2"/>
    <w:next w:val="a8"/>
    <w:uiPriority w:val="59"/>
    <w:rsid w:val="00F5641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2">
    <w:name w:val="Table Grid32"/>
    <w:basedOn w:val="a2"/>
    <w:next w:val="a8"/>
    <w:uiPriority w:val="59"/>
    <w:rsid w:val="00F5641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2">
    <w:name w:val="Table Grid42"/>
    <w:basedOn w:val="a2"/>
    <w:next w:val="a8"/>
    <w:uiPriority w:val="59"/>
    <w:rsid w:val="00F5641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0">
    <w:name w:val="Нет списка12"/>
    <w:next w:val="a3"/>
    <w:uiPriority w:val="99"/>
    <w:semiHidden/>
    <w:unhideWhenUsed/>
    <w:rsid w:val="00F56416"/>
  </w:style>
  <w:style w:type="table" w:customStyle="1" w:styleId="55">
    <w:name w:val="Сетка таблицы55"/>
    <w:basedOn w:val="a2"/>
    <w:next w:val="a8"/>
    <w:uiPriority w:val="39"/>
    <w:rsid w:val="00A32CE9"/>
    <w:pPr>
      <w:spacing w:after="0" w:line="240" w:lineRule="auto"/>
    </w:pPr>
    <w:rPr>
      <w:rFonts w:ascii="Times New Roman" w:hAnsi="Times New Roman"/>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7">
    <w:name w:val="Сетка таблицы57"/>
    <w:basedOn w:val="a2"/>
    <w:next w:val="a8"/>
    <w:uiPriority w:val="39"/>
    <w:rsid w:val="00A32CE9"/>
    <w:pPr>
      <w:spacing w:after="0" w:line="240" w:lineRule="auto"/>
    </w:pPr>
    <w:rPr>
      <w:rFonts w:ascii="Times New Roman" w:hAnsi="Times New Roman"/>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8">
    <w:name w:val="Сетка таблицы58"/>
    <w:basedOn w:val="a2"/>
    <w:next w:val="a8"/>
    <w:uiPriority w:val="39"/>
    <w:rsid w:val="00A32CE9"/>
    <w:pPr>
      <w:spacing w:after="0" w:line="240" w:lineRule="auto"/>
    </w:pPr>
    <w:rPr>
      <w:rFonts w:ascii="Times New Roman" w:hAnsi="Times New Roman"/>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c">
    <w:name w:val="page number"/>
    <w:basedOn w:val="a1"/>
    <w:rsid w:val="00F231F4"/>
    <w:rPr>
      <w:rFonts w:cs="Times New Roman"/>
    </w:rPr>
  </w:style>
  <w:style w:type="character" w:styleId="afd">
    <w:name w:val="Strong"/>
    <w:basedOn w:val="a1"/>
    <w:uiPriority w:val="22"/>
    <w:qFormat/>
    <w:rsid w:val="00227B2A"/>
    <w:rPr>
      <w:b/>
      <w:bCs/>
    </w:rPr>
  </w:style>
  <w:style w:type="character" w:customStyle="1" w:styleId="searchtext">
    <w:name w:val="searchtext"/>
    <w:basedOn w:val="a1"/>
    <w:rsid w:val="0000529C"/>
  </w:style>
  <w:style w:type="paragraph" w:customStyle="1" w:styleId="paragraph">
    <w:name w:val="paragraph"/>
    <w:basedOn w:val="a0"/>
    <w:rsid w:val="00245BD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normaltextrun">
    <w:name w:val="normaltextrun"/>
    <w:basedOn w:val="a1"/>
    <w:rsid w:val="00245BD6"/>
  </w:style>
  <w:style w:type="character" w:customStyle="1" w:styleId="eop">
    <w:name w:val="eop"/>
    <w:basedOn w:val="a1"/>
    <w:rsid w:val="00245BD6"/>
  </w:style>
  <w:style w:type="character" w:customStyle="1" w:styleId="spellingerror">
    <w:name w:val="spellingerror"/>
    <w:basedOn w:val="a1"/>
    <w:rsid w:val="00245BD6"/>
  </w:style>
  <w:style w:type="character" w:customStyle="1" w:styleId="contextualspellingandgrammarerror">
    <w:name w:val="contextualspellingandgrammarerror"/>
    <w:basedOn w:val="a1"/>
    <w:rsid w:val="00245BD6"/>
  </w:style>
  <w:style w:type="character" w:customStyle="1" w:styleId="scxw129309317">
    <w:name w:val="scxw129309317"/>
    <w:basedOn w:val="a1"/>
    <w:rsid w:val="00245BD6"/>
  </w:style>
  <w:style w:type="character" w:customStyle="1" w:styleId="scxw205423540">
    <w:name w:val="scxw205423540"/>
    <w:basedOn w:val="a1"/>
    <w:rsid w:val="00245BD6"/>
  </w:style>
  <w:style w:type="paragraph" w:customStyle="1" w:styleId="afe">
    <w:name w:val="Знак Знак Знак Знак"/>
    <w:basedOn w:val="a0"/>
    <w:rsid w:val="00CE34EB"/>
    <w:pPr>
      <w:widowControl w:val="0"/>
      <w:adjustRightInd w:val="0"/>
      <w:spacing w:after="160" w:line="240" w:lineRule="exact"/>
      <w:jc w:val="right"/>
    </w:pPr>
    <w:rPr>
      <w:rFonts w:ascii="Times New Roman" w:eastAsia="Times New Roman" w:hAnsi="Times New Roman" w:cs="Times New Roman"/>
      <w:sz w:val="20"/>
      <w:szCs w:val="20"/>
      <w:lang w:val="en-GB"/>
    </w:rPr>
  </w:style>
</w:styles>
</file>

<file path=word/webSettings.xml><?xml version="1.0" encoding="utf-8"?>
<w:webSettings xmlns:r="http://schemas.openxmlformats.org/officeDocument/2006/relationships" xmlns:w="http://schemas.openxmlformats.org/wordprocessingml/2006/main">
  <w:divs>
    <w:div w:id="3823894">
      <w:bodyDiv w:val="1"/>
      <w:marLeft w:val="0"/>
      <w:marRight w:val="0"/>
      <w:marTop w:val="0"/>
      <w:marBottom w:val="0"/>
      <w:divBdr>
        <w:top w:val="none" w:sz="0" w:space="0" w:color="auto"/>
        <w:left w:val="none" w:sz="0" w:space="0" w:color="auto"/>
        <w:bottom w:val="none" w:sz="0" w:space="0" w:color="auto"/>
        <w:right w:val="none" w:sz="0" w:space="0" w:color="auto"/>
      </w:divBdr>
    </w:div>
    <w:div w:id="3897709">
      <w:bodyDiv w:val="1"/>
      <w:marLeft w:val="0"/>
      <w:marRight w:val="0"/>
      <w:marTop w:val="0"/>
      <w:marBottom w:val="0"/>
      <w:divBdr>
        <w:top w:val="none" w:sz="0" w:space="0" w:color="auto"/>
        <w:left w:val="none" w:sz="0" w:space="0" w:color="auto"/>
        <w:bottom w:val="none" w:sz="0" w:space="0" w:color="auto"/>
        <w:right w:val="none" w:sz="0" w:space="0" w:color="auto"/>
      </w:divBdr>
    </w:div>
    <w:div w:id="33312148">
      <w:bodyDiv w:val="1"/>
      <w:marLeft w:val="0"/>
      <w:marRight w:val="0"/>
      <w:marTop w:val="0"/>
      <w:marBottom w:val="0"/>
      <w:divBdr>
        <w:top w:val="none" w:sz="0" w:space="0" w:color="auto"/>
        <w:left w:val="none" w:sz="0" w:space="0" w:color="auto"/>
        <w:bottom w:val="none" w:sz="0" w:space="0" w:color="auto"/>
        <w:right w:val="none" w:sz="0" w:space="0" w:color="auto"/>
      </w:divBdr>
    </w:div>
    <w:div w:id="33702193">
      <w:bodyDiv w:val="1"/>
      <w:marLeft w:val="0"/>
      <w:marRight w:val="0"/>
      <w:marTop w:val="0"/>
      <w:marBottom w:val="0"/>
      <w:divBdr>
        <w:top w:val="none" w:sz="0" w:space="0" w:color="auto"/>
        <w:left w:val="none" w:sz="0" w:space="0" w:color="auto"/>
        <w:bottom w:val="none" w:sz="0" w:space="0" w:color="auto"/>
        <w:right w:val="none" w:sz="0" w:space="0" w:color="auto"/>
      </w:divBdr>
    </w:div>
    <w:div w:id="65493920">
      <w:bodyDiv w:val="1"/>
      <w:marLeft w:val="0"/>
      <w:marRight w:val="0"/>
      <w:marTop w:val="0"/>
      <w:marBottom w:val="0"/>
      <w:divBdr>
        <w:top w:val="none" w:sz="0" w:space="0" w:color="auto"/>
        <w:left w:val="none" w:sz="0" w:space="0" w:color="auto"/>
        <w:bottom w:val="none" w:sz="0" w:space="0" w:color="auto"/>
        <w:right w:val="none" w:sz="0" w:space="0" w:color="auto"/>
      </w:divBdr>
    </w:div>
    <w:div w:id="85422979">
      <w:bodyDiv w:val="1"/>
      <w:marLeft w:val="0"/>
      <w:marRight w:val="0"/>
      <w:marTop w:val="0"/>
      <w:marBottom w:val="0"/>
      <w:divBdr>
        <w:top w:val="none" w:sz="0" w:space="0" w:color="auto"/>
        <w:left w:val="none" w:sz="0" w:space="0" w:color="auto"/>
        <w:bottom w:val="none" w:sz="0" w:space="0" w:color="auto"/>
        <w:right w:val="none" w:sz="0" w:space="0" w:color="auto"/>
      </w:divBdr>
    </w:div>
    <w:div w:id="99228552">
      <w:bodyDiv w:val="1"/>
      <w:marLeft w:val="0"/>
      <w:marRight w:val="0"/>
      <w:marTop w:val="0"/>
      <w:marBottom w:val="0"/>
      <w:divBdr>
        <w:top w:val="none" w:sz="0" w:space="0" w:color="auto"/>
        <w:left w:val="none" w:sz="0" w:space="0" w:color="auto"/>
        <w:bottom w:val="none" w:sz="0" w:space="0" w:color="auto"/>
        <w:right w:val="none" w:sz="0" w:space="0" w:color="auto"/>
      </w:divBdr>
    </w:div>
    <w:div w:id="109974399">
      <w:bodyDiv w:val="1"/>
      <w:marLeft w:val="0"/>
      <w:marRight w:val="0"/>
      <w:marTop w:val="0"/>
      <w:marBottom w:val="0"/>
      <w:divBdr>
        <w:top w:val="none" w:sz="0" w:space="0" w:color="auto"/>
        <w:left w:val="none" w:sz="0" w:space="0" w:color="auto"/>
        <w:bottom w:val="none" w:sz="0" w:space="0" w:color="auto"/>
        <w:right w:val="none" w:sz="0" w:space="0" w:color="auto"/>
      </w:divBdr>
      <w:divsChild>
        <w:div w:id="113138952">
          <w:marLeft w:val="0"/>
          <w:marRight w:val="0"/>
          <w:marTop w:val="0"/>
          <w:marBottom w:val="0"/>
          <w:divBdr>
            <w:top w:val="none" w:sz="0" w:space="0" w:color="auto"/>
            <w:left w:val="none" w:sz="0" w:space="0" w:color="auto"/>
            <w:bottom w:val="none" w:sz="0" w:space="0" w:color="auto"/>
            <w:right w:val="none" w:sz="0" w:space="0" w:color="auto"/>
          </w:divBdr>
        </w:div>
        <w:div w:id="807816104">
          <w:marLeft w:val="0"/>
          <w:marRight w:val="0"/>
          <w:marTop w:val="0"/>
          <w:marBottom w:val="0"/>
          <w:divBdr>
            <w:top w:val="none" w:sz="0" w:space="0" w:color="auto"/>
            <w:left w:val="none" w:sz="0" w:space="0" w:color="auto"/>
            <w:bottom w:val="none" w:sz="0" w:space="0" w:color="auto"/>
            <w:right w:val="none" w:sz="0" w:space="0" w:color="auto"/>
          </w:divBdr>
        </w:div>
        <w:div w:id="2026976084">
          <w:marLeft w:val="0"/>
          <w:marRight w:val="0"/>
          <w:marTop w:val="0"/>
          <w:marBottom w:val="0"/>
          <w:divBdr>
            <w:top w:val="none" w:sz="0" w:space="0" w:color="auto"/>
            <w:left w:val="none" w:sz="0" w:space="0" w:color="auto"/>
            <w:bottom w:val="none" w:sz="0" w:space="0" w:color="auto"/>
            <w:right w:val="none" w:sz="0" w:space="0" w:color="auto"/>
          </w:divBdr>
        </w:div>
        <w:div w:id="1101725745">
          <w:marLeft w:val="0"/>
          <w:marRight w:val="0"/>
          <w:marTop w:val="0"/>
          <w:marBottom w:val="0"/>
          <w:divBdr>
            <w:top w:val="none" w:sz="0" w:space="0" w:color="auto"/>
            <w:left w:val="none" w:sz="0" w:space="0" w:color="auto"/>
            <w:bottom w:val="none" w:sz="0" w:space="0" w:color="auto"/>
            <w:right w:val="none" w:sz="0" w:space="0" w:color="auto"/>
          </w:divBdr>
        </w:div>
        <w:div w:id="1439905380">
          <w:marLeft w:val="0"/>
          <w:marRight w:val="0"/>
          <w:marTop w:val="0"/>
          <w:marBottom w:val="0"/>
          <w:divBdr>
            <w:top w:val="none" w:sz="0" w:space="0" w:color="auto"/>
            <w:left w:val="none" w:sz="0" w:space="0" w:color="auto"/>
            <w:bottom w:val="none" w:sz="0" w:space="0" w:color="auto"/>
            <w:right w:val="none" w:sz="0" w:space="0" w:color="auto"/>
          </w:divBdr>
        </w:div>
        <w:div w:id="888035303">
          <w:marLeft w:val="0"/>
          <w:marRight w:val="0"/>
          <w:marTop w:val="0"/>
          <w:marBottom w:val="0"/>
          <w:divBdr>
            <w:top w:val="none" w:sz="0" w:space="0" w:color="auto"/>
            <w:left w:val="none" w:sz="0" w:space="0" w:color="auto"/>
            <w:bottom w:val="none" w:sz="0" w:space="0" w:color="auto"/>
            <w:right w:val="none" w:sz="0" w:space="0" w:color="auto"/>
          </w:divBdr>
        </w:div>
        <w:div w:id="1740245310">
          <w:marLeft w:val="0"/>
          <w:marRight w:val="0"/>
          <w:marTop w:val="0"/>
          <w:marBottom w:val="0"/>
          <w:divBdr>
            <w:top w:val="none" w:sz="0" w:space="0" w:color="auto"/>
            <w:left w:val="none" w:sz="0" w:space="0" w:color="auto"/>
            <w:bottom w:val="none" w:sz="0" w:space="0" w:color="auto"/>
            <w:right w:val="none" w:sz="0" w:space="0" w:color="auto"/>
          </w:divBdr>
        </w:div>
        <w:div w:id="183981622">
          <w:marLeft w:val="0"/>
          <w:marRight w:val="0"/>
          <w:marTop w:val="0"/>
          <w:marBottom w:val="0"/>
          <w:divBdr>
            <w:top w:val="none" w:sz="0" w:space="0" w:color="auto"/>
            <w:left w:val="none" w:sz="0" w:space="0" w:color="auto"/>
            <w:bottom w:val="none" w:sz="0" w:space="0" w:color="auto"/>
            <w:right w:val="none" w:sz="0" w:space="0" w:color="auto"/>
          </w:divBdr>
        </w:div>
        <w:div w:id="1979916">
          <w:marLeft w:val="0"/>
          <w:marRight w:val="0"/>
          <w:marTop w:val="0"/>
          <w:marBottom w:val="0"/>
          <w:divBdr>
            <w:top w:val="none" w:sz="0" w:space="0" w:color="auto"/>
            <w:left w:val="none" w:sz="0" w:space="0" w:color="auto"/>
            <w:bottom w:val="none" w:sz="0" w:space="0" w:color="auto"/>
            <w:right w:val="none" w:sz="0" w:space="0" w:color="auto"/>
          </w:divBdr>
        </w:div>
        <w:div w:id="2101290416">
          <w:marLeft w:val="0"/>
          <w:marRight w:val="0"/>
          <w:marTop w:val="0"/>
          <w:marBottom w:val="0"/>
          <w:divBdr>
            <w:top w:val="none" w:sz="0" w:space="0" w:color="auto"/>
            <w:left w:val="none" w:sz="0" w:space="0" w:color="auto"/>
            <w:bottom w:val="none" w:sz="0" w:space="0" w:color="auto"/>
            <w:right w:val="none" w:sz="0" w:space="0" w:color="auto"/>
          </w:divBdr>
        </w:div>
        <w:div w:id="1365062128">
          <w:marLeft w:val="0"/>
          <w:marRight w:val="0"/>
          <w:marTop w:val="0"/>
          <w:marBottom w:val="0"/>
          <w:divBdr>
            <w:top w:val="none" w:sz="0" w:space="0" w:color="auto"/>
            <w:left w:val="none" w:sz="0" w:space="0" w:color="auto"/>
            <w:bottom w:val="none" w:sz="0" w:space="0" w:color="auto"/>
            <w:right w:val="none" w:sz="0" w:space="0" w:color="auto"/>
          </w:divBdr>
        </w:div>
        <w:div w:id="1844198619">
          <w:marLeft w:val="0"/>
          <w:marRight w:val="0"/>
          <w:marTop w:val="0"/>
          <w:marBottom w:val="0"/>
          <w:divBdr>
            <w:top w:val="none" w:sz="0" w:space="0" w:color="auto"/>
            <w:left w:val="none" w:sz="0" w:space="0" w:color="auto"/>
            <w:bottom w:val="none" w:sz="0" w:space="0" w:color="auto"/>
            <w:right w:val="none" w:sz="0" w:space="0" w:color="auto"/>
          </w:divBdr>
        </w:div>
        <w:div w:id="1212695846">
          <w:marLeft w:val="0"/>
          <w:marRight w:val="0"/>
          <w:marTop w:val="0"/>
          <w:marBottom w:val="0"/>
          <w:divBdr>
            <w:top w:val="none" w:sz="0" w:space="0" w:color="auto"/>
            <w:left w:val="none" w:sz="0" w:space="0" w:color="auto"/>
            <w:bottom w:val="none" w:sz="0" w:space="0" w:color="auto"/>
            <w:right w:val="none" w:sz="0" w:space="0" w:color="auto"/>
          </w:divBdr>
        </w:div>
        <w:div w:id="1512062010">
          <w:marLeft w:val="0"/>
          <w:marRight w:val="0"/>
          <w:marTop w:val="0"/>
          <w:marBottom w:val="0"/>
          <w:divBdr>
            <w:top w:val="none" w:sz="0" w:space="0" w:color="auto"/>
            <w:left w:val="none" w:sz="0" w:space="0" w:color="auto"/>
            <w:bottom w:val="none" w:sz="0" w:space="0" w:color="auto"/>
            <w:right w:val="none" w:sz="0" w:space="0" w:color="auto"/>
          </w:divBdr>
        </w:div>
        <w:div w:id="140124878">
          <w:marLeft w:val="0"/>
          <w:marRight w:val="0"/>
          <w:marTop w:val="0"/>
          <w:marBottom w:val="0"/>
          <w:divBdr>
            <w:top w:val="none" w:sz="0" w:space="0" w:color="auto"/>
            <w:left w:val="none" w:sz="0" w:space="0" w:color="auto"/>
            <w:bottom w:val="none" w:sz="0" w:space="0" w:color="auto"/>
            <w:right w:val="none" w:sz="0" w:space="0" w:color="auto"/>
          </w:divBdr>
        </w:div>
        <w:div w:id="1329282563">
          <w:marLeft w:val="0"/>
          <w:marRight w:val="0"/>
          <w:marTop w:val="0"/>
          <w:marBottom w:val="0"/>
          <w:divBdr>
            <w:top w:val="none" w:sz="0" w:space="0" w:color="auto"/>
            <w:left w:val="none" w:sz="0" w:space="0" w:color="auto"/>
            <w:bottom w:val="none" w:sz="0" w:space="0" w:color="auto"/>
            <w:right w:val="none" w:sz="0" w:space="0" w:color="auto"/>
          </w:divBdr>
        </w:div>
      </w:divsChild>
    </w:div>
    <w:div w:id="136261619">
      <w:bodyDiv w:val="1"/>
      <w:marLeft w:val="0"/>
      <w:marRight w:val="0"/>
      <w:marTop w:val="0"/>
      <w:marBottom w:val="0"/>
      <w:divBdr>
        <w:top w:val="none" w:sz="0" w:space="0" w:color="auto"/>
        <w:left w:val="none" w:sz="0" w:space="0" w:color="auto"/>
        <w:bottom w:val="none" w:sz="0" w:space="0" w:color="auto"/>
        <w:right w:val="none" w:sz="0" w:space="0" w:color="auto"/>
      </w:divBdr>
    </w:div>
    <w:div w:id="137043116">
      <w:bodyDiv w:val="1"/>
      <w:marLeft w:val="0"/>
      <w:marRight w:val="0"/>
      <w:marTop w:val="0"/>
      <w:marBottom w:val="0"/>
      <w:divBdr>
        <w:top w:val="none" w:sz="0" w:space="0" w:color="auto"/>
        <w:left w:val="none" w:sz="0" w:space="0" w:color="auto"/>
        <w:bottom w:val="none" w:sz="0" w:space="0" w:color="auto"/>
        <w:right w:val="none" w:sz="0" w:space="0" w:color="auto"/>
      </w:divBdr>
    </w:div>
    <w:div w:id="151070671">
      <w:bodyDiv w:val="1"/>
      <w:marLeft w:val="0"/>
      <w:marRight w:val="0"/>
      <w:marTop w:val="0"/>
      <w:marBottom w:val="0"/>
      <w:divBdr>
        <w:top w:val="none" w:sz="0" w:space="0" w:color="auto"/>
        <w:left w:val="none" w:sz="0" w:space="0" w:color="auto"/>
        <w:bottom w:val="none" w:sz="0" w:space="0" w:color="auto"/>
        <w:right w:val="none" w:sz="0" w:space="0" w:color="auto"/>
      </w:divBdr>
    </w:div>
    <w:div w:id="152066714">
      <w:bodyDiv w:val="1"/>
      <w:marLeft w:val="0"/>
      <w:marRight w:val="0"/>
      <w:marTop w:val="0"/>
      <w:marBottom w:val="0"/>
      <w:divBdr>
        <w:top w:val="none" w:sz="0" w:space="0" w:color="auto"/>
        <w:left w:val="none" w:sz="0" w:space="0" w:color="auto"/>
        <w:bottom w:val="none" w:sz="0" w:space="0" w:color="auto"/>
        <w:right w:val="none" w:sz="0" w:space="0" w:color="auto"/>
      </w:divBdr>
    </w:div>
    <w:div w:id="154610188">
      <w:bodyDiv w:val="1"/>
      <w:marLeft w:val="0"/>
      <w:marRight w:val="0"/>
      <w:marTop w:val="0"/>
      <w:marBottom w:val="0"/>
      <w:divBdr>
        <w:top w:val="none" w:sz="0" w:space="0" w:color="auto"/>
        <w:left w:val="none" w:sz="0" w:space="0" w:color="auto"/>
        <w:bottom w:val="none" w:sz="0" w:space="0" w:color="auto"/>
        <w:right w:val="none" w:sz="0" w:space="0" w:color="auto"/>
      </w:divBdr>
    </w:div>
    <w:div w:id="155076486">
      <w:bodyDiv w:val="1"/>
      <w:marLeft w:val="0"/>
      <w:marRight w:val="0"/>
      <w:marTop w:val="0"/>
      <w:marBottom w:val="0"/>
      <w:divBdr>
        <w:top w:val="none" w:sz="0" w:space="0" w:color="auto"/>
        <w:left w:val="none" w:sz="0" w:space="0" w:color="auto"/>
        <w:bottom w:val="none" w:sz="0" w:space="0" w:color="auto"/>
        <w:right w:val="none" w:sz="0" w:space="0" w:color="auto"/>
      </w:divBdr>
    </w:div>
    <w:div w:id="173617074">
      <w:bodyDiv w:val="1"/>
      <w:marLeft w:val="0"/>
      <w:marRight w:val="0"/>
      <w:marTop w:val="0"/>
      <w:marBottom w:val="0"/>
      <w:divBdr>
        <w:top w:val="none" w:sz="0" w:space="0" w:color="auto"/>
        <w:left w:val="none" w:sz="0" w:space="0" w:color="auto"/>
        <w:bottom w:val="none" w:sz="0" w:space="0" w:color="auto"/>
        <w:right w:val="none" w:sz="0" w:space="0" w:color="auto"/>
      </w:divBdr>
      <w:divsChild>
        <w:div w:id="1925533520">
          <w:marLeft w:val="0"/>
          <w:marRight w:val="0"/>
          <w:marTop w:val="0"/>
          <w:marBottom w:val="0"/>
          <w:divBdr>
            <w:top w:val="none" w:sz="0" w:space="0" w:color="auto"/>
            <w:left w:val="none" w:sz="0" w:space="0" w:color="auto"/>
            <w:bottom w:val="none" w:sz="0" w:space="0" w:color="auto"/>
            <w:right w:val="none" w:sz="0" w:space="0" w:color="auto"/>
          </w:divBdr>
        </w:div>
        <w:div w:id="1240747988">
          <w:marLeft w:val="0"/>
          <w:marRight w:val="0"/>
          <w:marTop w:val="0"/>
          <w:marBottom w:val="0"/>
          <w:divBdr>
            <w:top w:val="none" w:sz="0" w:space="0" w:color="auto"/>
            <w:left w:val="none" w:sz="0" w:space="0" w:color="auto"/>
            <w:bottom w:val="none" w:sz="0" w:space="0" w:color="auto"/>
            <w:right w:val="none" w:sz="0" w:space="0" w:color="auto"/>
          </w:divBdr>
        </w:div>
        <w:div w:id="212158644">
          <w:marLeft w:val="0"/>
          <w:marRight w:val="0"/>
          <w:marTop w:val="0"/>
          <w:marBottom w:val="0"/>
          <w:divBdr>
            <w:top w:val="none" w:sz="0" w:space="0" w:color="auto"/>
            <w:left w:val="none" w:sz="0" w:space="0" w:color="auto"/>
            <w:bottom w:val="none" w:sz="0" w:space="0" w:color="auto"/>
            <w:right w:val="none" w:sz="0" w:space="0" w:color="auto"/>
          </w:divBdr>
        </w:div>
        <w:div w:id="906182340">
          <w:marLeft w:val="0"/>
          <w:marRight w:val="0"/>
          <w:marTop w:val="0"/>
          <w:marBottom w:val="0"/>
          <w:divBdr>
            <w:top w:val="none" w:sz="0" w:space="0" w:color="auto"/>
            <w:left w:val="none" w:sz="0" w:space="0" w:color="auto"/>
            <w:bottom w:val="none" w:sz="0" w:space="0" w:color="auto"/>
            <w:right w:val="none" w:sz="0" w:space="0" w:color="auto"/>
          </w:divBdr>
        </w:div>
      </w:divsChild>
    </w:div>
    <w:div w:id="203635271">
      <w:bodyDiv w:val="1"/>
      <w:marLeft w:val="0"/>
      <w:marRight w:val="0"/>
      <w:marTop w:val="0"/>
      <w:marBottom w:val="0"/>
      <w:divBdr>
        <w:top w:val="none" w:sz="0" w:space="0" w:color="auto"/>
        <w:left w:val="none" w:sz="0" w:space="0" w:color="auto"/>
        <w:bottom w:val="none" w:sz="0" w:space="0" w:color="auto"/>
        <w:right w:val="none" w:sz="0" w:space="0" w:color="auto"/>
      </w:divBdr>
    </w:div>
    <w:div w:id="213199900">
      <w:bodyDiv w:val="1"/>
      <w:marLeft w:val="0"/>
      <w:marRight w:val="0"/>
      <w:marTop w:val="0"/>
      <w:marBottom w:val="0"/>
      <w:divBdr>
        <w:top w:val="none" w:sz="0" w:space="0" w:color="auto"/>
        <w:left w:val="none" w:sz="0" w:space="0" w:color="auto"/>
        <w:bottom w:val="none" w:sz="0" w:space="0" w:color="auto"/>
        <w:right w:val="none" w:sz="0" w:space="0" w:color="auto"/>
      </w:divBdr>
    </w:div>
    <w:div w:id="216088547">
      <w:bodyDiv w:val="1"/>
      <w:marLeft w:val="0"/>
      <w:marRight w:val="0"/>
      <w:marTop w:val="0"/>
      <w:marBottom w:val="0"/>
      <w:divBdr>
        <w:top w:val="none" w:sz="0" w:space="0" w:color="auto"/>
        <w:left w:val="none" w:sz="0" w:space="0" w:color="auto"/>
        <w:bottom w:val="none" w:sz="0" w:space="0" w:color="auto"/>
        <w:right w:val="none" w:sz="0" w:space="0" w:color="auto"/>
      </w:divBdr>
    </w:div>
    <w:div w:id="288051173">
      <w:bodyDiv w:val="1"/>
      <w:marLeft w:val="0"/>
      <w:marRight w:val="0"/>
      <w:marTop w:val="0"/>
      <w:marBottom w:val="0"/>
      <w:divBdr>
        <w:top w:val="none" w:sz="0" w:space="0" w:color="auto"/>
        <w:left w:val="none" w:sz="0" w:space="0" w:color="auto"/>
        <w:bottom w:val="none" w:sz="0" w:space="0" w:color="auto"/>
        <w:right w:val="none" w:sz="0" w:space="0" w:color="auto"/>
      </w:divBdr>
    </w:div>
    <w:div w:id="318073872">
      <w:bodyDiv w:val="1"/>
      <w:marLeft w:val="0"/>
      <w:marRight w:val="0"/>
      <w:marTop w:val="0"/>
      <w:marBottom w:val="0"/>
      <w:divBdr>
        <w:top w:val="none" w:sz="0" w:space="0" w:color="auto"/>
        <w:left w:val="none" w:sz="0" w:space="0" w:color="auto"/>
        <w:bottom w:val="none" w:sz="0" w:space="0" w:color="auto"/>
        <w:right w:val="none" w:sz="0" w:space="0" w:color="auto"/>
      </w:divBdr>
    </w:div>
    <w:div w:id="328410549">
      <w:bodyDiv w:val="1"/>
      <w:marLeft w:val="0"/>
      <w:marRight w:val="0"/>
      <w:marTop w:val="0"/>
      <w:marBottom w:val="0"/>
      <w:divBdr>
        <w:top w:val="none" w:sz="0" w:space="0" w:color="auto"/>
        <w:left w:val="none" w:sz="0" w:space="0" w:color="auto"/>
        <w:bottom w:val="none" w:sz="0" w:space="0" w:color="auto"/>
        <w:right w:val="none" w:sz="0" w:space="0" w:color="auto"/>
      </w:divBdr>
    </w:div>
    <w:div w:id="336424348">
      <w:bodyDiv w:val="1"/>
      <w:marLeft w:val="0"/>
      <w:marRight w:val="0"/>
      <w:marTop w:val="0"/>
      <w:marBottom w:val="0"/>
      <w:divBdr>
        <w:top w:val="none" w:sz="0" w:space="0" w:color="auto"/>
        <w:left w:val="none" w:sz="0" w:space="0" w:color="auto"/>
        <w:bottom w:val="none" w:sz="0" w:space="0" w:color="auto"/>
        <w:right w:val="none" w:sz="0" w:space="0" w:color="auto"/>
      </w:divBdr>
      <w:divsChild>
        <w:div w:id="90202760">
          <w:marLeft w:val="0"/>
          <w:marRight w:val="0"/>
          <w:marTop w:val="0"/>
          <w:marBottom w:val="0"/>
          <w:divBdr>
            <w:top w:val="none" w:sz="0" w:space="0" w:color="auto"/>
            <w:left w:val="none" w:sz="0" w:space="0" w:color="auto"/>
            <w:bottom w:val="none" w:sz="0" w:space="0" w:color="auto"/>
            <w:right w:val="none" w:sz="0" w:space="0" w:color="auto"/>
          </w:divBdr>
        </w:div>
        <w:div w:id="339161812">
          <w:marLeft w:val="0"/>
          <w:marRight w:val="0"/>
          <w:marTop w:val="0"/>
          <w:marBottom w:val="0"/>
          <w:divBdr>
            <w:top w:val="none" w:sz="0" w:space="0" w:color="auto"/>
            <w:left w:val="none" w:sz="0" w:space="0" w:color="auto"/>
            <w:bottom w:val="none" w:sz="0" w:space="0" w:color="auto"/>
            <w:right w:val="none" w:sz="0" w:space="0" w:color="auto"/>
          </w:divBdr>
        </w:div>
        <w:div w:id="235480908">
          <w:marLeft w:val="0"/>
          <w:marRight w:val="0"/>
          <w:marTop w:val="0"/>
          <w:marBottom w:val="0"/>
          <w:divBdr>
            <w:top w:val="none" w:sz="0" w:space="0" w:color="auto"/>
            <w:left w:val="none" w:sz="0" w:space="0" w:color="auto"/>
            <w:bottom w:val="none" w:sz="0" w:space="0" w:color="auto"/>
            <w:right w:val="none" w:sz="0" w:space="0" w:color="auto"/>
          </w:divBdr>
        </w:div>
        <w:div w:id="826287167">
          <w:marLeft w:val="0"/>
          <w:marRight w:val="0"/>
          <w:marTop w:val="0"/>
          <w:marBottom w:val="0"/>
          <w:divBdr>
            <w:top w:val="none" w:sz="0" w:space="0" w:color="auto"/>
            <w:left w:val="none" w:sz="0" w:space="0" w:color="auto"/>
            <w:bottom w:val="none" w:sz="0" w:space="0" w:color="auto"/>
            <w:right w:val="none" w:sz="0" w:space="0" w:color="auto"/>
          </w:divBdr>
        </w:div>
        <w:div w:id="273099468">
          <w:marLeft w:val="0"/>
          <w:marRight w:val="0"/>
          <w:marTop w:val="0"/>
          <w:marBottom w:val="0"/>
          <w:divBdr>
            <w:top w:val="none" w:sz="0" w:space="0" w:color="auto"/>
            <w:left w:val="none" w:sz="0" w:space="0" w:color="auto"/>
            <w:bottom w:val="none" w:sz="0" w:space="0" w:color="auto"/>
            <w:right w:val="none" w:sz="0" w:space="0" w:color="auto"/>
          </w:divBdr>
        </w:div>
        <w:div w:id="1781562884">
          <w:marLeft w:val="0"/>
          <w:marRight w:val="0"/>
          <w:marTop w:val="0"/>
          <w:marBottom w:val="0"/>
          <w:divBdr>
            <w:top w:val="none" w:sz="0" w:space="0" w:color="auto"/>
            <w:left w:val="none" w:sz="0" w:space="0" w:color="auto"/>
            <w:bottom w:val="none" w:sz="0" w:space="0" w:color="auto"/>
            <w:right w:val="none" w:sz="0" w:space="0" w:color="auto"/>
          </w:divBdr>
        </w:div>
        <w:div w:id="175920465">
          <w:marLeft w:val="0"/>
          <w:marRight w:val="0"/>
          <w:marTop w:val="0"/>
          <w:marBottom w:val="0"/>
          <w:divBdr>
            <w:top w:val="none" w:sz="0" w:space="0" w:color="auto"/>
            <w:left w:val="none" w:sz="0" w:space="0" w:color="auto"/>
            <w:bottom w:val="none" w:sz="0" w:space="0" w:color="auto"/>
            <w:right w:val="none" w:sz="0" w:space="0" w:color="auto"/>
          </w:divBdr>
        </w:div>
        <w:div w:id="477573259">
          <w:marLeft w:val="0"/>
          <w:marRight w:val="0"/>
          <w:marTop w:val="0"/>
          <w:marBottom w:val="0"/>
          <w:divBdr>
            <w:top w:val="none" w:sz="0" w:space="0" w:color="auto"/>
            <w:left w:val="none" w:sz="0" w:space="0" w:color="auto"/>
            <w:bottom w:val="none" w:sz="0" w:space="0" w:color="auto"/>
            <w:right w:val="none" w:sz="0" w:space="0" w:color="auto"/>
          </w:divBdr>
        </w:div>
        <w:div w:id="1647127859">
          <w:marLeft w:val="0"/>
          <w:marRight w:val="0"/>
          <w:marTop w:val="0"/>
          <w:marBottom w:val="0"/>
          <w:divBdr>
            <w:top w:val="none" w:sz="0" w:space="0" w:color="auto"/>
            <w:left w:val="none" w:sz="0" w:space="0" w:color="auto"/>
            <w:bottom w:val="none" w:sz="0" w:space="0" w:color="auto"/>
            <w:right w:val="none" w:sz="0" w:space="0" w:color="auto"/>
          </w:divBdr>
        </w:div>
        <w:div w:id="278805421">
          <w:marLeft w:val="0"/>
          <w:marRight w:val="0"/>
          <w:marTop w:val="0"/>
          <w:marBottom w:val="0"/>
          <w:divBdr>
            <w:top w:val="none" w:sz="0" w:space="0" w:color="auto"/>
            <w:left w:val="none" w:sz="0" w:space="0" w:color="auto"/>
            <w:bottom w:val="none" w:sz="0" w:space="0" w:color="auto"/>
            <w:right w:val="none" w:sz="0" w:space="0" w:color="auto"/>
          </w:divBdr>
        </w:div>
        <w:div w:id="1821921321">
          <w:marLeft w:val="0"/>
          <w:marRight w:val="0"/>
          <w:marTop w:val="0"/>
          <w:marBottom w:val="0"/>
          <w:divBdr>
            <w:top w:val="none" w:sz="0" w:space="0" w:color="auto"/>
            <w:left w:val="none" w:sz="0" w:space="0" w:color="auto"/>
            <w:bottom w:val="none" w:sz="0" w:space="0" w:color="auto"/>
            <w:right w:val="none" w:sz="0" w:space="0" w:color="auto"/>
          </w:divBdr>
        </w:div>
        <w:div w:id="1610743932">
          <w:marLeft w:val="0"/>
          <w:marRight w:val="0"/>
          <w:marTop w:val="0"/>
          <w:marBottom w:val="0"/>
          <w:divBdr>
            <w:top w:val="none" w:sz="0" w:space="0" w:color="auto"/>
            <w:left w:val="none" w:sz="0" w:space="0" w:color="auto"/>
            <w:bottom w:val="none" w:sz="0" w:space="0" w:color="auto"/>
            <w:right w:val="none" w:sz="0" w:space="0" w:color="auto"/>
          </w:divBdr>
        </w:div>
      </w:divsChild>
    </w:div>
    <w:div w:id="355429085">
      <w:bodyDiv w:val="1"/>
      <w:marLeft w:val="0"/>
      <w:marRight w:val="0"/>
      <w:marTop w:val="0"/>
      <w:marBottom w:val="0"/>
      <w:divBdr>
        <w:top w:val="none" w:sz="0" w:space="0" w:color="auto"/>
        <w:left w:val="none" w:sz="0" w:space="0" w:color="auto"/>
        <w:bottom w:val="none" w:sz="0" w:space="0" w:color="auto"/>
        <w:right w:val="none" w:sz="0" w:space="0" w:color="auto"/>
      </w:divBdr>
    </w:div>
    <w:div w:id="360596592">
      <w:bodyDiv w:val="1"/>
      <w:marLeft w:val="0"/>
      <w:marRight w:val="0"/>
      <w:marTop w:val="0"/>
      <w:marBottom w:val="0"/>
      <w:divBdr>
        <w:top w:val="none" w:sz="0" w:space="0" w:color="auto"/>
        <w:left w:val="none" w:sz="0" w:space="0" w:color="auto"/>
        <w:bottom w:val="none" w:sz="0" w:space="0" w:color="auto"/>
        <w:right w:val="none" w:sz="0" w:space="0" w:color="auto"/>
      </w:divBdr>
    </w:div>
    <w:div w:id="381446868">
      <w:bodyDiv w:val="1"/>
      <w:marLeft w:val="0"/>
      <w:marRight w:val="0"/>
      <w:marTop w:val="0"/>
      <w:marBottom w:val="0"/>
      <w:divBdr>
        <w:top w:val="none" w:sz="0" w:space="0" w:color="auto"/>
        <w:left w:val="none" w:sz="0" w:space="0" w:color="auto"/>
        <w:bottom w:val="none" w:sz="0" w:space="0" w:color="auto"/>
        <w:right w:val="none" w:sz="0" w:space="0" w:color="auto"/>
      </w:divBdr>
    </w:div>
    <w:div w:id="395781408">
      <w:bodyDiv w:val="1"/>
      <w:marLeft w:val="0"/>
      <w:marRight w:val="0"/>
      <w:marTop w:val="0"/>
      <w:marBottom w:val="0"/>
      <w:divBdr>
        <w:top w:val="none" w:sz="0" w:space="0" w:color="auto"/>
        <w:left w:val="none" w:sz="0" w:space="0" w:color="auto"/>
        <w:bottom w:val="none" w:sz="0" w:space="0" w:color="auto"/>
        <w:right w:val="none" w:sz="0" w:space="0" w:color="auto"/>
      </w:divBdr>
    </w:div>
    <w:div w:id="398476106">
      <w:bodyDiv w:val="1"/>
      <w:marLeft w:val="0"/>
      <w:marRight w:val="0"/>
      <w:marTop w:val="0"/>
      <w:marBottom w:val="0"/>
      <w:divBdr>
        <w:top w:val="none" w:sz="0" w:space="0" w:color="auto"/>
        <w:left w:val="none" w:sz="0" w:space="0" w:color="auto"/>
        <w:bottom w:val="none" w:sz="0" w:space="0" w:color="auto"/>
        <w:right w:val="none" w:sz="0" w:space="0" w:color="auto"/>
      </w:divBdr>
      <w:divsChild>
        <w:div w:id="470562496">
          <w:marLeft w:val="0"/>
          <w:marRight w:val="0"/>
          <w:marTop w:val="0"/>
          <w:marBottom w:val="0"/>
          <w:divBdr>
            <w:top w:val="none" w:sz="0" w:space="0" w:color="auto"/>
            <w:left w:val="none" w:sz="0" w:space="0" w:color="auto"/>
            <w:bottom w:val="none" w:sz="0" w:space="0" w:color="auto"/>
            <w:right w:val="none" w:sz="0" w:space="0" w:color="auto"/>
          </w:divBdr>
        </w:div>
        <w:div w:id="1925412225">
          <w:marLeft w:val="0"/>
          <w:marRight w:val="0"/>
          <w:marTop w:val="0"/>
          <w:marBottom w:val="0"/>
          <w:divBdr>
            <w:top w:val="none" w:sz="0" w:space="0" w:color="auto"/>
            <w:left w:val="none" w:sz="0" w:space="0" w:color="auto"/>
            <w:bottom w:val="none" w:sz="0" w:space="0" w:color="auto"/>
            <w:right w:val="none" w:sz="0" w:space="0" w:color="auto"/>
          </w:divBdr>
        </w:div>
        <w:div w:id="1976910286">
          <w:marLeft w:val="0"/>
          <w:marRight w:val="0"/>
          <w:marTop w:val="0"/>
          <w:marBottom w:val="0"/>
          <w:divBdr>
            <w:top w:val="none" w:sz="0" w:space="0" w:color="auto"/>
            <w:left w:val="none" w:sz="0" w:space="0" w:color="auto"/>
            <w:bottom w:val="none" w:sz="0" w:space="0" w:color="auto"/>
            <w:right w:val="none" w:sz="0" w:space="0" w:color="auto"/>
          </w:divBdr>
        </w:div>
        <w:div w:id="357394674">
          <w:marLeft w:val="0"/>
          <w:marRight w:val="0"/>
          <w:marTop w:val="0"/>
          <w:marBottom w:val="0"/>
          <w:divBdr>
            <w:top w:val="none" w:sz="0" w:space="0" w:color="auto"/>
            <w:left w:val="none" w:sz="0" w:space="0" w:color="auto"/>
            <w:bottom w:val="none" w:sz="0" w:space="0" w:color="auto"/>
            <w:right w:val="none" w:sz="0" w:space="0" w:color="auto"/>
          </w:divBdr>
        </w:div>
        <w:div w:id="1165785434">
          <w:marLeft w:val="0"/>
          <w:marRight w:val="0"/>
          <w:marTop w:val="0"/>
          <w:marBottom w:val="0"/>
          <w:divBdr>
            <w:top w:val="none" w:sz="0" w:space="0" w:color="auto"/>
            <w:left w:val="none" w:sz="0" w:space="0" w:color="auto"/>
            <w:bottom w:val="none" w:sz="0" w:space="0" w:color="auto"/>
            <w:right w:val="none" w:sz="0" w:space="0" w:color="auto"/>
          </w:divBdr>
        </w:div>
        <w:div w:id="619608520">
          <w:marLeft w:val="0"/>
          <w:marRight w:val="0"/>
          <w:marTop w:val="0"/>
          <w:marBottom w:val="0"/>
          <w:divBdr>
            <w:top w:val="none" w:sz="0" w:space="0" w:color="auto"/>
            <w:left w:val="none" w:sz="0" w:space="0" w:color="auto"/>
            <w:bottom w:val="none" w:sz="0" w:space="0" w:color="auto"/>
            <w:right w:val="none" w:sz="0" w:space="0" w:color="auto"/>
          </w:divBdr>
        </w:div>
        <w:div w:id="161773662">
          <w:marLeft w:val="0"/>
          <w:marRight w:val="0"/>
          <w:marTop w:val="0"/>
          <w:marBottom w:val="0"/>
          <w:divBdr>
            <w:top w:val="none" w:sz="0" w:space="0" w:color="auto"/>
            <w:left w:val="none" w:sz="0" w:space="0" w:color="auto"/>
            <w:bottom w:val="none" w:sz="0" w:space="0" w:color="auto"/>
            <w:right w:val="none" w:sz="0" w:space="0" w:color="auto"/>
          </w:divBdr>
        </w:div>
        <w:div w:id="1557743903">
          <w:marLeft w:val="0"/>
          <w:marRight w:val="0"/>
          <w:marTop w:val="0"/>
          <w:marBottom w:val="0"/>
          <w:divBdr>
            <w:top w:val="none" w:sz="0" w:space="0" w:color="auto"/>
            <w:left w:val="none" w:sz="0" w:space="0" w:color="auto"/>
            <w:bottom w:val="none" w:sz="0" w:space="0" w:color="auto"/>
            <w:right w:val="none" w:sz="0" w:space="0" w:color="auto"/>
          </w:divBdr>
        </w:div>
        <w:div w:id="1308820111">
          <w:marLeft w:val="0"/>
          <w:marRight w:val="0"/>
          <w:marTop w:val="0"/>
          <w:marBottom w:val="0"/>
          <w:divBdr>
            <w:top w:val="none" w:sz="0" w:space="0" w:color="auto"/>
            <w:left w:val="none" w:sz="0" w:space="0" w:color="auto"/>
            <w:bottom w:val="none" w:sz="0" w:space="0" w:color="auto"/>
            <w:right w:val="none" w:sz="0" w:space="0" w:color="auto"/>
          </w:divBdr>
        </w:div>
        <w:div w:id="530608204">
          <w:marLeft w:val="0"/>
          <w:marRight w:val="0"/>
          <w:marTop w:val="0"/>
          <w:marBottom w:val="0"/>
          <w:divBdr>
            <w:top w:val="none" w:sz="0" w:space="0" w:color="auto"/>
            <w:left w:val="none" w:sz="0" w:space="0" w:color="auto"/>
            <w:bottom w:val="none" w:sz="0" w:space="0" w:color="auto"/>
            <w:right w:val="none" w:sz="0" w:space="0" w:color="auto"/>
          </w:divBdr>
        </w:div>
        <w:div w:id="1114984211">
          <w:marLeft w:val="0"/>
          <w:marRight w:val="0"/>
          <w:marTop w:val="0"/>
          <w:marBottom w:val="0"/>
          <w:divBdr>
            <w:top w:val="none" w:sz="0" w:space="0" w:color="auto"/>
            <w:left w:val="none" w:sz="0" w:space="0" w:color="auto"/>
            <w:bottom w:val="none" w:sz="0" w:space="0" w:color="auto"/>
            <w:right w:val="none" w:sz="0" w:space="0" w:color="auto"/>
          </w:divBdr>
        </w:div>
        <w:div w:id="519008213">
          <w:marLeft w:val="0"/>
          <w:marRight w:val="0"/>
          <w:marTop w:val="0"/>
          <w:marBottom w:val="0"/>
          <w:divBdr>
            <w:top w:val="none" w:sz="0" w:space="0" w:color="auto"/>
            <w:left w:val="none" w:sz="0" w:space="0" w:color="auto"/>
            <w:bottom w:val="none" w:sz="0" w:space="0" w:color="auto"/>
            <w:right w:val="none" w:sz="0" w:space="0" w:color="auto"/>
          </w:divBdr>
        </w:div>
        <w:div w:id="1891912950">
          <w:marLeft w:val="0"/>
          <w:marRight w:val="0"/>
          <w:marTop w:val="0"/>
          <w:marBottom w:val="0"/>
          <w:divBdr>
            <w:top w:val="none" w:sz="0" w:space="0" w:color="auto"/>
            <w:left w:val="none" w:sz="0" w:space="0" w:color="auto"/>
            <w:bottom w:val="none" w:sz="0" w:space="0" w:color="auto"/>
            <w:right w:val="none" w:sz="0" w:space="0" w:color="auto"/>
          </w:divBdr>
        </w:div>
        <w:div w:id="716392631">
          <w:marLeft w:val="0"/>
          <w:marRight w:val="0"/>
          <w:marTop w:val="0"/>
          <w:marBottom w:val="0"/>
          <w:divBdr>
            <w:top w:val="none" w:sz="0" w:space="0" w:color="auto"/>
            <w:left w:val="none" w:sz="0" w:space="0" w:color="auto"/>
            <w:bottom w:val="none" w:sz="0" w:space="0" w:color="auto"/>
            <w:right w:val="none" w:sz="0" w:space="0" w:color="auto"/>
          </w:divBdr>
        </w:div>
        <w:div w:id="1072310254">
          <w:marLeft w:val="0"/>
          <w:marRight w:val="0"/>
          <w:marTop w:val="0"/>
          <w:marBottom w:val="0"/>
          <w:divBdr>
            <w:top w:val="none" w:sz="0" w:space="0" w:color="auto"/>
            <w:left w:val="none" w:sz="0" w:space="0" w:color="auto"/>
            <w:bottom w:val="none" w:sz="0" w:space="0" w:color="auto"/>
            <w:right w:val="none" w:sz="0" w:space="0" w:color="auto"/>
          </w:divBdr>
        </w:div>
        <w:div w:id="1514034198">
          <w:marLeft w:val="0"/>
          <w:marRight w:val="0"/>
          <w:marTop w:val="0"/>
          <w:marBottom w:val="0"/>
          <w:divBdr>
            <w:top w:val="none" w:sz="0" w:space="0" w:color="auto"/>
            <w:left w:val="none" w:sz="0" w:space="0" w:color="auto"/>
            <w:bottom w:val="none" w:sz="0" w:space="0" w:color="auto"/>
            <w:right w:val="none" w:sz="0" w:space="0" w:color="auto"/>
          </w:divBdr>
        </w:div>
        <w:div w:id="1982230941">
          <w:marLeft w:val="0"/>
          <w:marRight w:val="0"/>
          <w:marTop w:val="0"/>
          <w:marBottom w:val="0"/>
          <w:divBdr>
            <w:top w:val="none" w:sz="0" w:space="0" w:color="auto"/>
            <w:left w:val="none" w:sz="0" w:space="0" w:color="auto"/>
            <w:bottom w:val="none" w:sz="0" w:space="0" w:color="auto"/>
            <w:right w:val="none" w:sz="0" w:space="0" w:color="auto"/>
          </w:divBdr>
        </w:div>
        <w:div w:id="1224171392">
          <w:marLeft w:val="0"/>
          <w:marRight w:val="0"/>
          <w:marTop w:val="0"/>
          <w:marBottom w:val="0"/>
          <w:divBdr>
            <w:top w:val="none" w:sz="0" w:space="0" w:color="auto"/>
            <w:left w:val="none" w:sz="0" w:space="0" w:color="auto"/>
            <w:bottom w:val="none" w:sz="0" w:space="0" w:color="auto"/>
            <w:right w:val="none" w:sz="0" w:space="0" w:color="auto"/>
          </w:divBdr>
        </w:div>
        <w:div w:id="1144010198">
          <w:marLeft w:val="0"/>
          <w:marRight w:val="0"/>
          <w:marTop w:val="0"/>
          <w:marBottom w:val="0"/>
          <w:divBdr>
            <w:top w:val="none" w:sz="0" w:space="0" w:color="auto"/>
            <w:left w:val="none" w:sz="0" w:space="0" w:color="auto"/>
            <w:bottom w:val="none" w:sz="0" w:space="0" w:color="auto"/>
            <w:right w:val="none" w:sz="0" w:space="0" w:color="auto"/>
          </w:divBdr>
        </w:div>
        <w:div w:id="1644850485">
          <w:marLeft w:val="0"/>
          <w:marRight w:val="0"/>
          <w:marTop w:val="0"/>
          <w:marBottom w:val="0"/>
          <w:divBdr>
            <w:top w:val="none" w:sz="0" w:space="0" w:color="auto"/>
            <w:left w:val="none" w:sz="0" w:space="0" w:color="auto"/>
            <w:bottom w:val="none" w:sz="0" w:space="0" w:color="auto"/>
            <w:right w:val="none" w:sz="0" w:space="0" w:color="auto"/>
          </w:divBdr>
        </w:div>
        <w:div w:id="924918095">
          <w:marLeft w:val="0"/>
          <w:marRight w:val="0"/>
          <w:marTop w:val="0"/>
          <w:marBottom w:val="0"/>
          <w:divBdr>
            <w:top w:val="none" w:sz="0" w:space="0" w:color="auto"/>
            <w:left w:val="none" w:sz="0" w:space="0" w:color="auto"/>
            <w:bottom w:val="none" w:sz="0" w:space="0" w:color="auto"/>
            <w:right w:val="none" w:sz="0" w:space="0" w:color="auto"/>
          </w:divBdr>
        </w:div>
        <w:div w:id="1462259671">
          <w:marLeft w:val="0"/>
          <w:marRight w:val="0"/>
          <w:marTop w:val="0"/>
          <w:marBottom w:val="0"/>
          <w:divBdr>
            <w:top w:val="none" w:sz="0" w:space="0" w:color="auto"/>
            <w:left w:val="none" w:sz="0" w:space="0" w:color="auto"/>
            <w:bottom w:val="none" w:sz="0" w:space="0" w:color="auto"/>
            <w:right w:val="none" w:sz="0" w:space="0" w:color="auto"/>
          </w:divBdr>
        </w:div>
        <w:div w:id="439958723">
          <w:marLeft w:val="0"/>
          <w:marRight w:val="0"/>
          <w:marTop w:val="0"/>
          <w:marBottom w:val="0"/>
          <w:divBdr>
            <w:top w:val="none" w:sz="0" w:space="0" w:color="auto"/>
            <w:left w:val="none" w:sz="0" w:space="0" w:color="auto"/>
            <w:bottom w:val="none" w:sz="0" w:space="0" w:color="auto"/>
            <w:right w:val="none" w:sz="0" w:space="0" w:color="auto"/>
          </w:divBdr>
        </w:div>
        <w:div w:id="782842690">
          <w:marLeft w:val="0"/>
          <w:marRight w:val="0"/>
          <w:marTop w:val="0"/>
          <w:marBottom w:val="0"/>
          <w:divBdr>
            <w:top w:val="none" w:sz="0" w:space="0" w:color="auto"/>
            <w:left w:val="none" w:sz="0" w:space="0" w:color="auto"/>
            <w:bottom w:val="none" w:sz="0" w:space="0" w:color="auto"/>
            <w:right w:val="none" w:sz="0" w:space="0" w:color="auto"/>
          </w:divBdr>
        </w:div>
        <w:div w:id="1989550141">
          <w:marLeft w:val="0"/>
          <w:marRight w:val="0"/>
          <w:marTop w:val="0"/>
          <w:marBottom w:val="0"/>
          <w:divBdr>
            <w:top w:val="none" w:sz="0" w:space="0" w:color="auto"/>
            <w:left w:val="none" w:sz="0" w:space="0" w:color="auto"/>
            <w:bottom w:val="none" w:sz="0" w:space="0" w:color="auto"/>
            <w:right w:val="none" w:sz="0" w:space="0" w:color="auto"/>
          </w:divBdr>
        </w:div>
        <w:div w:id="1160543106">
          <w:marLeft w:val="0"/>
          <w:marRight w:val="0"/>
          <w:marTop w:val="0"/>
          <w:marBottom w:val="0"/>
          <w:divBdr>
            <w:top w:val="none" w:sz="0" w:space="0" w:color="auto"/>
            <w:left w:val="none" w:sz="0" w:space="0" w:color="auto"/>
            <w:bottom w:val="none" w:sz="0" w:space="0" w:color="auto"/>
            <w:right w:val="none" w:sz="0" w:space="0" w:color="auto"/>
          </w:divBdr>
        </w:div>
        <w:div w:id="1549534175">
          <w:marLeft w:val="0"/>
          <w:marRight w:val="0"/>
          <w:marTop w:val="0"/>
          <w:marBottom w:val="0"/>
          <w:divBdr>
            <w:top w:val="none" w:sz="0" w:space="0" w:color="auto"/>
            <w:left w:val="none" w:sz="0" w:space="0" w:color="auto"/>
            <w:bottom w:val="none" w:sz="0" w:space="0" w:color="auto"/>
            <w:right w:val="none" w:sz="0" w:space="0" w:color="auto"/>
          </w:divBdr>
        </w:div>
        <w:div w:id="2084375594">
          <w:marLeft w:val="0"/>
          <w:marRight w:val="0"/>
          <w:marTop w:val="0"/>
          <w:marBottom w:val="0"/>
          <w:divBdr>
            <w:top w:val="none" w:sz="0" w:space="0" w:color="auto"/>
            <w:left w:val="none" w:sz="0" w:space="0" w:color="auto"/>
            <w:bottom w:val="none" w:sz="0" w:space="0" w:color="auto"/>
            <w:right w:val="none" w:sz="0" w:space="0" w:color="auto"/>
          </w:divBdr>
        </w:div>
        <w:div w:id="536040493">
          <w:marLeft w:val="0"/>
          <w:marRight w:val="0"/>
          <w:marTop w:val="0"/>
          <w:marBottom w:val="0"/>
          <w:divBdr>
            <w:top w:val="none" w:sz="0" w:space="0" w:color="auto"/>
            <w:left w:val="none" w:sz="0" w:space="0" w:color="auto"/>
            <w:bottom w:val="none" w:sz="0" w:space="0" w:color="auto"/>
            <w:right w:val="none" w:sz="0" w:space="0" w:color="auto"/>
          </w:divBdr>
        </w:div>
        <w:div w:id="1846625607">
          <w:marLeft w:val="0"/>
          <w:marRight w:val="0"/>
          <w:marTop w:val="0"/>
          <w:marBottom w:val="0"/>
          <w:divBdr>
            <w:top w:val="none" w:sz="0" w:space="0" w:color="auto"/>
            <w:left w:val="none" w:sz="0" w:space="0" w:color="auto"/>
            <w:bottom w:val="none" w:sz="0" w:space="0" w:color="auto"/>
            <w:right w:val="none" w:sz="0" w:space="0" w:color="auto"/>
          </w:divBdr>
        </w:div>
        <w:div w:id="1493257695">
          <w:marLeft w:val="0"/>
          <w:marRight w:val="0"/>
          <w:marTop w:val="0"/>
          <w:marBottom w:val="0"/>
          <w:divBdr>
            <w:top w:val="none" w:sz="0" w:space="0" w:color="auto"/>
            <w:left w:val="none" w:sz="0" w:space="0" w:color="auto"/>
            <w:bottom w:val="none" w:sz="0" w:space="0" w:color="auto"/>
            <w:right w:val="none" w:sz="0" w:space="0" w:color="auto"/>
          </w:divBdr>
        </w:div>
        <w:div w:id="1912084974">
          <w:marLeft w:val="0"/>
          <w:marRight w:val="0"/>
          <w:marTop w:val="0"/>
          <w:marBottom w:val="0"/>
          <w:divBdr>
            <w:top w:val="none" w:sz="0" w:space="0" w:color="auto"/>
            <w:left w:val="none" w:sz="0" w:space="0" w:color="auto"/>
            <w:bottom w:val="none" w:sz="0" w:space="0" w:color="auto"/>
            <w:right w:val="none" w:sz="0" w:space="0" w:color="auto"/>
          </w:divBdr>
        </w:div>
        <w:div w:id="1305813908">
          <w:marLeft w:val="0"/>
          <w:marRight w:val="0"/>
          <w:marTop w:val="0"/>
          <w:marBottom w:val="0"/>
          <w:divBdr>
            <w:top w:val="none" w:sz="0" w:space="0" w:color="auto"/>
            <w:left w:val="none" w:sz="0" w:space="0" w:color="auto"/>
            <w:bottom w:val="none" w:sz="0" w:space="0" w:color="auto"/>
            <w:right w:val="none" w:sz="0" w:space="0" w:color="auto"/>
          </w:divBdr>
        </w:div>
        <w:div w:id="40249375">
          <w:marLeft w:val="0"/>
          <w:marRight w:val="0"/>
          <w:marTop w:val="0"/>
          <w:marBottom w:val="0"/>
          <w:divBdr>
            <w:top w:val="none" w:sz="0" w:space="0" w:color="auto"/>
            <w:left w:val="none" w:sz="0" w:space="0" w:color="auto"/>
            <w:bottom w:val="none" w:sz="0" w:space="0" w:color="auto"/>
            <w:right w:val="none" w:sz="0" w:space="0" w:color="auto"/>
          </w:divBdr>
        </w:div>
        <w:div w:id="910310800">
          <w:marLeft w:val="0"/>
          <w:marRight w:val="0"/>
          <w:marTop w:val="0"/>
          <w:marBottom w:val="0"/>
          <w:divBdr>
            <w:top w:val="none" w:sz="0" w:space="0" w:color="auto"/>
            <w:left w:val="none" w:sz="0" w:space="0" w:color="auto"/>
            <w:bottom w:val="none" w:sz="0" w:space="0" w:color="auto"/>
            <w:right w:val="none" w:sz="0" w:space="0" w:color="auto"/>
          </w:divBdr>
        </w:div>
        <w:div w:id="1346831614">
          <w:marLeft w:val="0"/>
          <w:marRight w:val="0"/>
          <w:marTop w:val="0"/>
          <w:marBottom w:val="0"/>
          <w:divBdr>
            <w:top w:val="none" w:sz="0" w:space="0" w:color="auto"/>
            <w:left w:val="none" w:sz="0" w:space="0" w:color="auto"/>
            <w:bottom w:val="none" w:sz="0" w:space="0" w:color="auto"/>
            <w:right w:val="none" w:sz="0" w:space="0" w:color="auto"/>
          </w:divBdr>
        </w:div>
        <w:div w:id="436683762">
          <w:marLeft w:val="0"/>
          <w:marRight w:val="0"/>
          <w:marTop w:val="0"/>
          <w:marBottom w:val="0"/>
          <w:divBdr>
            <w:top w:val="none" w:sz="0" w:space="0" w:color="auto"/>
            <w:left w:val="none" w:sz="0" w:space="0" w:color="auto"/>
            <w:bottom w:val="none" w:sz="0" w:space="0" w:color="auto"/>
            <w:right w:val="none" w:sz="0" w:space="0" w:color="auto"/>
          </w:divBdr>
        </w:div>
        <w:div w:id="765149556">
          <w:marLeft w:val="0"/>
          <w:marRight w:val="0"/>
          <w:marTop w:val="0"/>
          <w:marBottom w:val="0"/>
          <w:divBdr>
            <w:top w:val="none" w:sz="0" w:space="0" w:color="auto"/>
            <w:left w:val="none" w:sz="0" w:space="0" w:color="auto"/>
            <w:bottom w:val="none" w:sz="0" w:space="0" w:color="auto"/>
            <w:right w:val="none" w:sz="0" w:space="0" w:color="auto"/>
          </w:divBdr>
        </w:div>
        <w:div w:id="284164963">
          <w:marLeft w:val="0"/>
          <w:marRight w:val="0"/>
          <w:marTop w:val="0"/>
          <w:marBottom w:val="0"/>
          <w:divBdr>
            <w:top w:val="none" w:sz="0" w:space="0" w:color="auto"/>
            <w:left w:val="none" w:sz="0" w:space="0" w:color="auto"/>
            <w:bottom w:val="none" w:sz="0" w:space="0" w:color="auto"/>
            <w:right w:val="none" w:sz="0" w:space="0" w:color="auto"/>
          </w:divBdr>
        </w:div>
        <w:div w:id="1721635492">
          <w:marLeft w:val="0"/>
          <w:marRight w:val="0"/>
          <w:marTop w:val="0"/>
          <w:marBottom w:val="0"/>
          <w:divBdr>
            <w:top w:val="none" w:sz="0" w:space="0" w:color="auto"/>
            <w:left w:val="none" w:sz="0" w:space="0" w:color="auto"/>
            <w:bottom w:val="none" w:sz="0" w:space="0" w:color="auto"/>
            <w:right w:val="none" w:sz="0" w:space="0" w:color="auto"/>
          </w:divBdr>
        </w:div>
        <w:div w:id="975642470">
          <w:marLeft w:val="0"/>
          <w:marRight w:val="0"/>
          <w:marTop w:val="0"/>
          <w:marBottom w:val="0"/>
          <w:divBdr>
            <w:top w:val="none" w:sz="0" w:space="0" w:color="auto"/>
            <w:left w:val="none" w:sz="0" w:space="0" w:color="auto"/>
            <w:bottom w:val="none" w:sz="0" w:space="0" w:color="auto"/>
            <w:right w:val="none" w:sz="0" w:space="0" w:color="auto"/>
          </w:divBdr>
        </w:div>
        <w:div w:id="605772930">
          <w:marLeft w:val="0"/>
          <w:marRight w:val="0"/>
          <w:marTop w:val="0"/>
          <w:marBottom w:val="0"/>
          <w:divBdr>
            <w:top w:val="none" w:sz="0" w:space="0" w:color="auto"/>
            <w:left w:val="none" w:sz="0" w:space="0" w:color="auto"/>
            <w:bottom w:val="none" w:sz="0" w:space="0" w:color="auto"/>
            <w:right w:val="none" w:sz="0" w:space="0" w:color="auto"/>
          </w:divBdr>
        </w:div>
        <w:div w:id="62915633">
          <w:marLeft w:val="0"/>
          <w:marRight w:val="0"/>
          <w:marTop w:val="0"/>
          <w:marBottom w:val="0"/>
          <w:divBdr>
            <w:top w:val="none" w:sz="0" w:space="0" w:color="auto"/>
            <w:left w:val="none" w:sz="0" w:space="0" w:color="auto"/>
            <w:bottom w:val="none" w:sz="0" w:space="0" w:color="auto"/>
            <w:right w:val="none" w:sz="0" w:space="0" w:color="auto"/>
          </w:divBdr>
        </w:div>
        <w:div w:id="1391030868">
          <w:marLeft w:val="0"/>
          <w:marRight w:val="0"/>
          <w:marTop w:val="0"/>
          <w:marBottom w:val="0"/>
          <w:divBdr>
            <w:top w:val="none" w:sz="0" w:space="0" w:color="auto"/>
            <w:left w:val="none" w:sz="0" w:space="0" w:color="auto"/>
            <w:bottom w:val="none" w:sz="0" w:space="0" w:color="auto"/>
            <w:right w:val="none" w:sz="0" w:space="0" w:color="auto"/>
          </w:divBdr>
        </w:div>
        <w:div w:id="549847550">
          <w:marLeft w:val="0"/>
          <w:marRight w:val="0"/>
          <w:marTop w:val="0"/>
          <w:marBottom w:val="0"/>
          <w:divBdr>
            <w:top w:val="none" w:sz="0" w:space="0" w:color="auto"/>
            <w:left w:val="none" w:sz="0" w:space="0" w:color="auto"/>
            <w:bottom w:val="none" w:sz="0" w:space="0" w:color="auto"/>
            <w:right w:val="none" w:sz="0" w:space="0" w:color="auto"/>
          </w:divBdr>
        </w:div>
        <w:div w:id="1818256539">
          <w:marLeft w:val="0"/>
          <w:marRight w:val="0"/>
          <w:marTop w:val="0"/>
          <w:marBottom w:val="0"/>
          <w:divBdr>
            <w:top w:val="none" w:sz="0" w:space="0" w:color="auto"/>
            <w:left w:val="none" w:sz="0" w:space="0" w:color="auto"/>
            <w:bottom w:val="none" w:sz="0" w:space="0" w:color="auto"/>
            <w:right w:val="none" w:sz="0" w:space="0" w:color="auto"/>
          </w:divBdr>
        </w:div>
        <w:div w:id="896016210">
          <w:marLeft w:val="0"/>
          <w:marRight w:val="0"/>
          <w:marTop w:val="0"/>
          <w:marBottom w:val="0"/>
          <w:divBdr>
            <w:top w:val="none" w:sz="0" w:space="0" w:color="auto"/>
            <w:left w:val="none" w:sz="0" w:space="0" w:color="auto"/>
            <w:bottom w:val="none" w:sz="0" w:space="0" w:color="auto"/>
            <w:right w:val="none" w:sz="0" w:space="0" w:color="auto"/>
          </w:divBdr>
        </w:div>
        <w:div w:id="730687720">
          <w:marLeft w:val="0"/>
          <w:marRight w:val="0"/>
          <w:marTop w:val="0"/>
          <w:marBottom w:val="0"/>
          <w:divBdr>
            <w:top w:val="none" w:sz="0" w:space="0" w:color="auto"/>
            <w:left w:val="none" w:sz="0" w:space="0" w:color="auto"/>
            <w:bottom w:val="none" w:sz="0" w:space="0" w:color="auto"/>
            <w:right w:val="none" w:sz="0" w:space="0" w:color="auto"/>
          </w:divBdr>
        </w:div>
        <w:div w:id="1016345555">
          <w:marLeft w:val="0"/>
          <w:marRight w:val="0"/>
          <w:marTop w:val="0"/>
          <w:marBottom w:val="0"/>
          <w:divBdr>
            <w:top w:val="none" w:sz="0" w:space="0" w:color="auto"/>
            <w:left w:val="none" w:sz="0" w:space="0" w:color="auto"/>
            <w:bottom w:val="none" w:sz="0" w:space="0" w:color="auto"/>
            <w:right w:val="none" w:sz="0" w:space="0" w:color="auto"/>
          </w:divBdr>
        </w:div>
        <w:div w:id="782578987">
          <w:marLeft w:val="0"/>
          <w:marRight w:val="0"/>
          <w:marTop w:val="0"/>
          <w:marBottom w:val="0"/>
          <w:divBdr>
            <w:top w:val="none" w:sz="0" w:space="0" w:color="auto"/>
            <w:left w:val="none" w:sz="0" w:space="0" w:color="auto"/>
            <w:bottom w:val="none" w:sz="0" w:space="0" w:color="auto"/>
            <w:right w:val="none" w:sz="0" w:space="0" w:color="auto"/>
          </w:divBdr>
        </w:div>
        <w:div w:id="1136872439">
          <w:marLeft w:val="0"/>
          <w:marRight w:val="0"/>
          <w:marTop w:val="0"/>
          <w:marBottom w:val="0"/>
          <w:divBdr>
            <w:top w:val="none" w:sz="0" w:space="0" w:color="auto"/>
            <w:left w:val="none" w:sz="0" w:space="0" w:color="auto"/>
            <w:bottom w:val="none" w:sz="0" w:space="0" w:color="auto"/>
            <w:right w:val="none" w:sz="0" w:space="0" w:color="auto"/>
          </w:divBdr>
        </w:div>
        <w:div w:id="1879001043">
          <w:marLeft w:val="0"/>
          <w:marRight w:val="0"/>
          <w:marTop w:val="0"/>
          <w:marBottom w:val="0"/>
          <w:divBdr>
            <w:top w:val="none" w:sz="0" w:space="0" w:color="auto"/>
            <w:left w:val="none" w:sz="0" w:space="0" w:color="auto"/>
            <w:bottom w:val="none" w:sz="0" w:space="0" w:color="auto"/>
            <w:right w:val="none" w:sz="0" w:space="0" w:color="auto"/>
          </w:divBdr>
        </w:div>
        <w:div w:id="56974627">
          <w:marLeft w:val="0"/>
          <w:marRight w:val="0"/>
          <w:marTop w:val="0"/>
          <w:marBottom w:val="0"/>
          <w:divBdr>
            <w:top w:val="none" w:sz="0" w:space="0" w:color="auto"/>
            <w:left w:val="none" w:sz="0" w:space="0" w:color="auto"/>
            <w:bottom w:val="none" w:sz="0" w:space="0" w:color="auto"/>
            <w:right w:val="none" w:sz="0" w:space="0" w:color="auto"/>
          </w:divBdr>
        </w:div>
        <w:div w:id="868689546">
          <w:marLeft w:val="0"/>
          <w:marRight w:val="0"/>
          <w:marTop w:val="0"/>
          <w:marBottom w:val="0"/>
          <w:divBdr>
            <w:top w:val="none" w:sz="0" w:space="0" w:color="auto"/>
            <w:left w:val="none" w:sz="0" w:space="0" w:color="auto"/>
            <w:bottom w:val="none" w:sz="0" w:space="0" w:color="auto"/>
            <w:right w:val="none" w:sz="0" w:space="0" w:color="auto"/>
          </w:divBdr>
        </w:div>
        <w:div w:id="2146972818">
          <w:marLeft w:val="0"/>
          <w:marRight w:val="0"/>
          <w:marTop w:val="0"/>
          <w:marBottom w:val="0"/>
          <w:divBdr>
            <w:top w:val="none" w:sz="0" w:space="0" w:color="auto"/>
            <w:left w:val="none" w:sz="0" w:space="0" w:color="auto"/>
            <w:bottom w:val="none" w:sz="0" w:space="0" w:color="auto"/>
            <w:right w:val="none" w:sz="0" w:space="0" w:color="auto"/>
          </w:divBdr>
        </w:div>
        <w:div w:id="1782335552">
          <w:marLeft w:val="0"/>
          <w:marRight w:val="0"/>
          <w:marTop w:val="0"/>
          <w:marBottom w:val="0"/>
          <w:divBdr>
            <w:top w:val="none" w:sz="0" w:space="0" w:color="auto"/>
            <w:left w:val="none" w:sz="0" w:space="0" w:color="auto"/>
            <w:bottom w:val="none" w:sz="0" w:space="0" w:color="auto"/>
            <w:right w:val="none" w:sz="0" w:space="0" w:color="auto"/>
          </w:divBdr>
        </w:div>
        <w:div w:id="1618104923">
          <w:marLeft w:val="0"/>
          <w:marRight w:val="0"/>
          <w:marTop w:val="0"/>
          <w:marBottom w:val="0"/>
          <w:divBdr>
            <w:top w:val="none" w:sz="0" w:space="0" w:color="auto"/>
            <w:left w:val="none" w:sz="0" w:space="0" w:color="auto"/>
            <w:bottom w:val="none" w:sz="0" w:space="0" w:color="auto"/>
            <w:right w:val="none" w:sz="0" w:space="0" w:color="auto"/>
          </w:divBdr>
        </w:div>
      </w:divsChild>
    </w:div>
    <w:div w:id="402334289">
      <w:bodyDiv w:val="1"/>
      <w:marLeft w:val="0"/>
      <w:marRight w:val="0"/>
      <w:marTop w:val="0"/>
      <w:marBottom w:val="0"/>
      <w:divBdr>
        <w:top w:val="none" w:sz="0" w:space="0" w:color="auto"/>
        <w:left w:val="none" w:sz="0" w:space="0" w:color="auto"/>
        <w:bottom w:val="none" w:sz="0" w:space="0" w:color="auto"/>
        <w:right w:val="none" w:sz="0" w:space="0" w:color="auto"/>
      </w:divBdr>
    </w:div>
    <w:div w:id="436485040">
      <w:bodyDiv w:val="1"/>
      <w:marLeft w:val="0"/>
      <w:marRight w:val="0"/>
      <w:marTop w:val="0"/>
      <w:marBottom w:val="0"/>
      <w:divBdr>
        <w:top w:val="none" w:sz="0" w:space="0" w:color="auto"/>
        <w:left w:val="none" w:sz="0" w:space="0" w:color="auto"/>
        <w:bottom w:val="none" w:sz="0" w:space="0" w:color="auto"/>
        <w:right w:val="none" w:sz="0" w:space="0" w:color="auto"/>
      </w:divBdr>
    </w:div>
    <w:div w:id="457997152">
      <w:bodyDiv w:val="1"/>
      <w:marLeft w:val="0"/>
      <w:marRight w:val="0"/>
      <w:marTop w:val="0"/>
      <w:marBottom w:val="0"/>
      <w:divBdr>
        <w:top w:val="none" w:sz="0" w:space="0" w:color="auto"/>
        <w:left w:val="none" w:sz="0" w:space="0" w:color="auto"/>
        <w:bottom w:val="none" w:sz="0" w:space="0" w:color="auto"/>
        <w:right w:val="none" w:sz="0" w:space="0" w:color="auto"/>
      </w:divBdr>
      <w:divsChild>
        <w:div w:id="1622951978">
          <w:marLeft w:val="0"/>
          <w:marRight w:val="0"/>
          <w:marTop w:val="0"/>
          <w:marBottom w:val="0"/>
          <w:divBdr>
            <w:top w:val="none" w:sz="0" w:space="0" w:color="auto"/>
            <w:left w:val="none" w:sz="0" w:space="0" w:color="auto"/>
            <w:bottom w:val="none" w:sz="0" w:space="0" w:color="auto"/>
            <w:right w:val="none" w:sz="0" w:space="0" w:color="auto"/>
          </w:divBdr>
        </w:div>
      </w:divsChild>
    </w:div>
    <w:div w:id="500464687">
      <w:bodyDiv w:val="1"/>
      <w:marLeft w:val="0"/>
      <w:marRight w:val="0"/>
      <w:marTop w:val="0"/>
      <w:marBottom w:val="0"/>
      <w:divBdr>
        <w:top w:val="none" w:sz="0" w:space="0" w:color="auto"/>
        <w:left w:val="none" w:sz="0" w:space="0" w:color="auto"/>
        <w:bottom w:val="none" w:sz="0" w:space="0" w:color="auto"/>
        <w:right w:val="none" w:sz="0" w:space="0" w:color="auto"/>
      </w:divBdr>
    </w:div>
    <w:div w:id="549849702">
      <w:bodyDiv w:val="1"/>
      <w:marLeft w:val="0"/>
      <w:marRight w:val="0"/>
      <w:marTop w:val="0"/>
      <w:marBottom w:val="0"/>
      <w:divBdr>
        <w:top w:val="none" w:sz="0" w:space="0" w:color="auto"/>
        <w:left w:val="none" w:sz="0" w:space="0" w:color="auto"/>
        <w:bottom w:val="none" w:sz="0" w:space="0" w:color="auto"/>
        <w:right w:val="none" w:sz="0" w:space="0" w:color="auto"/>
      </w:divBdr>
      <w:divsChild>
        <w:div w:id="762335649">
          <w:marLeft w:val="0"/>
          <w:marRight w:val="0"/>
          <w:marTop w:val="0"/>
          <w:marBottom w:val="0"/>
          <w:divBdr>
            <w:top w:val="none" w:sz="0" w:space="0" w:color="auto"/>
            <w:left w:val="none" w:sz="0" w:space="0" w:color="auto"/>
            <w:bottom w:val="none" w:sz="0" w:space="0" w:color="auto"/>
            <w:right w:val="none" w:sz="0" w:space="0" w:color="auto"/>
          </w:divBdr>
        </w:div>
        <w:div w:id="697589856">
          <w:marLeft w:val="0"/>
          <w:marRight w:val="0"/>
          <w:marTop w:val="0"/>
          <w:marBottom w:val="0"/>
          <w:divBdr>
            <w:top w:val="none" w:sz="0" w:space="0" w:color="auto"/>
            <w:left w:val="none" w:sz="0" w:space="0" w:color="auto"/>
            <w:bottom w:val="none" w:sz="0" w:space="0" w:color="auto"/>
            <w:right w:val="none" w:sz="0" w:space="0" w:color="auto"/>
          </w:divBdr>
        </w:div>
        <w:div w:id="2041281098">
          <w:marLeft w:val="0"/>
          <w:marRight w:val="0"/>
          <w:marTop w:val="0"/>
          <w:marBottom w:val="0"/>
          <w:divBdr>
            <w:top w:val="none" w:sz="0" w:space="0" w:color="auto"/>
            <w:left w:val="none" w:sz="0" w:space="0" w:color="auto"/>
            <w:bottom w:val="none" w:sz="0" w:space="0" w:color="auto"/>
            <w:right w:val="none" w:sz="0" w:space="0" w:color="auto"/>
          </w:divBdr>
        </w:div>
        <w:div w:id="393892958">
          <w:marLeft w:val="0"/>
          <w:marRight w:val="0"/>
          <w:marTop w:val="0"/>
          <w:marBottom w:val="0"/>
          <w:divBdr>
            <w:top w:val="none" w:sz="0" w:space="0" w:color="auto"/>
            <w:left w:val="none" w:sz="0" w:space="0" w:color="auto"/>
            <w:bottom w:val="none" w:sz="0" w:space="0" w:color="auto"/>
            <w:right w:val="none" w:sz="0" w:space="0" w:color="auto"/>
          </w:divBdr>
        </w:div>
        <w:div w:id="1194270740">
          <w:marLeft w:val="0"/>
          <w:marRight w:val="0"/>
          <w:marTop w:val="0"/>
          <w:marBottom w:val="0"/>
          <w:divBdr>
            <w:top w:val="none" w:sz="0" w:space="0" w:color="auto"/>
            <w:left w:val="none" w:sz="0" w:space="0" w:color="auto"/>
            <w:bottom w:val="none" w:sz="0" w:space="0" w:color="auto"/>
            <w:right w:val="none" w:sz="0" w:space="0" w:color="auto"/>
          </w:divBdr>
        </w:div>
        <w:div w:id="1070349407">
          <w:marLeft w:val="0"/>
          <w:marRight w:val="0"/>
          <w:marTop w:val="0"/>
          <w:marBottom w:val="0"/>
          <w:divBdr>
            <w:top w:val="none" w:sz="0" w:space="0" w:color="auto"/>
            <w:left w:val="none" w:sz="0" w:space="0" w:color="auto"/>
            <w:bottom w:val="none" w:sz="0" w:space="0" w:color="auto"/>
            <w:right w:val="none" w:sz="0" w:space="0" w:color="auto"/>
          </w:divBdr>
        </w:div>
      </w:divsChild>
    </w:div>
    <w:div w:id="573516756">
      <w:bodyDiv w:val="1"/>
      <w:marLeft w:val="0"/>
      <w:marRight w:val="0"/>
      <w:marTop w:val="0"/>
      <w:marBottom w:val="0"/>
      <w:divBdr>
        <w:top w:val="none" w:sz="0" w:space="0" w:color="auto"/>
        <w:left w:val="none" w:sz="0" w:space="0" w:color="auto"/>
        <w:bottom w:val="none" w:sz="0" w:space="0" w:color="auto"/>
        <w:right w:val="none" w:sz="0" w:space="0" w:color="auto"/>
      </w:divBdr>
    </w:div>
    <w:div w:id="590966705">
      <w:bodyDiv w:val="1"/>
      <w:marLeft w:val="0"/>
      <w:marRight w:val="0"/>
      <w:marTop w:val="0"/>
      <w:marBottom w:val="0"/>
      <w:divBdr>
        <w:top w:val="none" w:sz="0" w:space="0" w:color="auto"/>
        <w:left w:val="none" w:sz="0" w:space="0" w:color="auto"/>
        <w:bottom w:val="none" w:sz="0" w:space="0" w:color="auto"/>
        <w:right w:val="none" w:sz="0" w:space="0" w:color="auto"/>
      </w:divBdr>
      <w:divsChild>
        <w:div w:id="1024479764">
          <w:marLeft w:val="0"/>
          <w:marRight w:val="0"/>
          <w:marTop w:val="0"/>
          <w:marBottom w:val="0"/>
          <w:divBdr>
            <w:top w:val="none" w:sz="0" w:space="0" w:color="auto"/>
            <w:left w:val="none" w:sz="0" w:space="0" w:color="auto"/>
            <w:bottom w:val="none" w:sz="0" w:space="0" w:color="auto"/>
            <w:right w:val="none" w:sz="0" w:space="0" w:color="auto"/>
          </w:divBdr>
        </w:div>
        <w:div w:id="1896969263">
          <w:marLeft w:val="0"/>
          <w:marRight w:val="0"/>
          <w:marTop w:val="0"/>
          <w:marBottom w:val="0"/>
          <w:divBdr>
            <w:top w:val="none" w:sz="0" w:space="0" w:color="auto"/>
            <w:left w:val="none" w:sz="0" w:space="0" w:color="auto"/>
            <w:bottom w:val="none" w:sz="0" w:space="0" w:color="auto"/>
            <w:right w:val="none" w:sz="0" w:space="0" w:color="auto"/>
          </w:divBdr>
        </w:div>
        <w:div w:id="1540631619">
          <w:marLeft w:val="0"/>
          <w:marRight w:val="0"/>
          <w:marTop w:val="0"/>
          <w:marBottom w:val="0"/>
          <w:divBdr>
            <w:top w:val="none" w:sz="0" w:space="0" w:color="auto"/>
            <w:left w:val="none" w:sz="0" w:space="0" w:color="auto"/>
            <w:bottom w:val="none" w:sz="0" w:space="0" w:color="auto"/>
            <w:right w:val="none" w:sz="0" w:space="0" w:color="auto"/>
          </w:divBdr>
        </w:div>
        <w:div w:id="334454131">
          <w:marLeft w:val="0"/>
          <w:marRight w:val="0"/>
          <w:marTop w:val="0"/>
          <w:marBottom w:val="0"/>
          <w:divBdr>
            <w:top w:val="none" w:sz="0" w:space="0" w:color="auto"/>
            <w:left w:val="none" w:sz="0" w:space="0" w:color="auto"/>
            <w:bottom w:val="none" w:sz="0" w:space="0" w:color="auto"/>
            <w:right w:val="none" w:sz="0" w:space="0" w:color="auto"/>
          </w:divBdr>
        </w:div>
        <w:div w:id="737289774">
          <w:marLeft w:val="0"/>
          <w:marRight w:val="0"/>
          <w:marTop w:val="0"/>
          <w:marBottom w:val="0"/>
          <w:divBdr>
            <w:top w:val="none" w:sz="0" w:space="0" w:color="auto"/>
            <w:left w:val="none" w:sz="0" w:space="0" w:color="auto"/>
            <w:bottom w:val="none" w:sz="0" w:space="0" w:color="auto"/>
            <w:right w:val="none" w:sz="0" w:space="0" w:color="auto"/>
          </w:divBdr>
        </w:div>
        <w:div w:id="1073625325">
          <w:marLeft w:val="0"/>
          <w:marRight w:val="0"/>
          <w:marTop w:val="0"/>
          <w:marBottom w:val="0"/>
          <w:divBdr>
            <w:top w:val="none" w:sz="0" w:space="0" w:color="auto"/>
            <w:left w:val="none" w:sz="0" w:space="0" w:color="auto"/>
            <w:bottom w:val="none" w:sz="0" w:space="0" w:color="auto"/>
            <w:right w:val="none" w:sz="0" w:space="0" w:color="auto"/>
          </w:divBdr>
        </w:div>
        <w:div w:id="1647977335">
          <w:marLeft w:val="0"/>
          <w:marRight w:val="0"/>
          <w:marTop w:val="0"/>
          <w:marBottom w:val="0"/>
          <w:divBdr>
            <w:top w:val="none" w:sz="0" w:space="0" w:color="auto"/>
            <w:left w:val="none" w:sz="0" w:space="0" w:color="auto"/>
            <w:bottom w:val="none" w:sz="0" w:space="0" w:color="auto"/>
            <w:right w:val="none" w:sz="0" w:space="0" w:color="auto"/>
          </w:divBdr>
        </w:div>
        <w:div w:id="439493878">
          <w:marLeft w:val="0"/>
          <w:marRight w:val="0"/>
          <w:marTop w:val="0"/>
          <w:marBottom w:val="0"/>
          <w:divBdr>
            <w:top w:val="none" w:sz="0" w:space="0" w:color="auto"/>
            <w:left w:val="none" w:sz="0" w:space="0" w:color="auto"/>
            <w:bottom w:val="none" w:sz="0" w:space="0" w:color="auto"/>
            <w:right w:val="none" w:sz="0" w:space="0" w:color="auto"/>
          </w:divBdr>
        </w:div>
        <w:div w:id="2139447904">
          <w:marLeft w:val="0"/>
          <w:marRight w:val="0"/>
          <w:marTop w:val="0"/>
          <w:marBottom w:val="0"/>
          <w:divBdr>
            <w:top w:val="none" w:sz="0" w:space="0" w:color="auto"/>
            <w:left w:val="none" w:sz="0" w:space="0" w:color="auto"/>
            <w:bottom w:val="none" w:sz="0" w:space="0" w:color="auto"/>
            <w:right w:val="none" w:sz="0" w:space="0" w:color="auto"/>
          </w:divBdr>
        </w:div>
      </w:divsChild>
    </w:div>
    <w:div w:id="593900166">
      <w:bodyDiv w:val="1"/>
      <w:marLeft w:val="0"/>
      <w:marRight w:val="0"/>
      <w:marTop w:val="0"/>
      <w:marBottom w:val="0"/>
      <w:divBdr>
        <w:top w:val="none" w:sz="0" w:space="0" w:color="auto"/>
        <w:left w:val="none" w:sz="0" w:space="0" w:color="auto"/>
        <w:bottom w:val="none" w:sz="0" w:space="0" w:color="auto"/>
        <w:right w:val="none" w:sz="0" w:space="0" w:color="auto"/>
      </w:divBdr>
    </w:div>
    <w:div w:id="607079951">
      <w:bodyDiv w:val="1"/>
      <w:marLeft w:val="0"/>
      <w:marRight w:val="0"/>
      <w:marTop w:val="0"/>
      <w:marBottom w:val="0"/>
      <w:divBdr>
        <w:top w:val="none" w:sz="0" w:space="0" w:color="auto"/>
        <w:left w:val="none" w:sz="0" w:space="0" w:color="auto"/>
        <w:bottom w:val="none" w:sz="0" w:space="0" w:color="auto"/>
        <w:right w:val="none" w:sz="0" w:space="0" w:color="auto"/>
      </w:divBdr>
    </w:div>
    <w:div w:id="610280060">
      <w:bodyDiv w:val="1"/>
      <w:marLeft w:val="0"/>
      <w:marRight w:val="0"/>
      <w:marTop w:val="0"/>
      <w:marBottom w:val="0"/>
      <w:divBdr>
        <w:top w:val="none" w:sz="0" w:space="0" w:color="auto"/>
        <w:left w:val="none" w:sz="0" w:space="0" w:color="auto"/>
        <w:bottom w:val="none" w:sz="0" w:space="0" w:color="auto"/>
        <w:right w:val="none" w:sz="0" w:space="0" w:color="auto"/>
      </w:divBdr>
    </w:div>
    <w:div w:id="620111200">
      <w:bodyDiv w:val="1"/>
      <w:marLeft w:val="0"/>
      <w:marRight w:val="0"/>
      <w:marTop w:val="0"/>
      <w:marBottom w:val="0"/>
      <w:divBdr>
        <w:top w:val="none" w:sz="0" w:space="0" w:color="auto"/>
        <w:left w:val="none" w:sz="0" w:space="0" w:color="auto"/>
        <w:bottom w:val="none" w:sz="0" w:space="0" w:color="auto"/>
        <w:right w:val="none" w:sz="0" w:space="0" w:color="auto"/>
      </w:divBdr>
    </w:div>
    <w:div w:id="620300972">
      <w:bodyDiv w:val="1"/>
      <w:marLeft w:val="0"/>
      <w:marRight w:val="0"/>
      <w:marTop w:val="0"/>
      <w:marBottom w:val="0"/>
      <w:divBdr>
        <w:top w:val="none" w:sz="0" w:space="0" w:color="auto"/>
        <w:left w:val="none" w:sz="0" w:space="0" w:color="auto"/>
        <w:bottom w:val="none" w:sz="0" w:space="0" w:color="auto"/>
        <w:right w:val="none" w:sz="0" w:space="0" w:color="auto"/>
      </w:divBdr>
    </w:div>
    <w:div w:id="673650587">
      <w:bodyDiv w:val="1"/>
      <w:marLeft w:val="0"/>
      <w:marRight w:val="0"/>
      <w:marTop w:val="0"/>
      <w:marBottom w:val="0"/>
      <w:divBdr>
        <w:top w:val="none" w:sz="0" w:space="0" w:color="auto"/>
        <w:left w:val="none" w:sz="0" w:space="0" w:color="auto"/>
        <w:bottom w:val="none" w:sz="0" w:space="0" w:color="auto"/>
        <w:right w:val="none" w:sz="0" w:space="0" w:color="auto"/>
      </w:divBdr>
    </w:div>
    <w:div w:id="703407763">
      <w:bodyDiv w:val="1"/>
      <w:marLeft w:val="0"/>
      <w:marRight w:val="0"/>
      <w:marTop w:val="0"/>
      <w:marBottom w:val="0"/>
      <w:divBdr>
        <w:top w:val="none" w:sz="0" w:space="0" w:color="auto"/>
        <w:left w:val="none" w:sz="0" w:space="0" w:color="auto"/>
        <w:bottom w:val="none" w:sz="0" w:space="0" w:color="auto"/>
        <w:right w:val="none" w:sz="0" w:space="0" w:color="auto"/>
      </w:divBdr>
    </w:div>
    <w:div w:id="704520860">
      <w:bodyDiv w:val="1"/>
      <w:marLeft w:val="0"/>
      <w:marRight w:val="0"/>
      <w:marTop w:val="0"/>
      <w:marBottom w:val="0"/>
      <w:divBdr>
        <w:top w:val="none" w:sz="0" w:space="0" w:color="auto"/>
        <w:left w:val="none" w:sz="0" w:space="0" w:color="auto"/>
        <w:bottom w:val="none" w:sz="0" w:space="0" w:color="auto"/>
        <w:right w:val="none" w:sz="0" w:space="0" w:color="auto"/>
      </w:divBdr>
    </w:div>
    <w:div w:id="705985275">
      <w:bodyDiv w:val="1"/>
      <w:marLeft w:val="0"/>
      <w:marRight w:val="0"/>
      <w:marTop w:val="0"/>
      <w:marBottom w:val="0"/>
      <w:divBdr>
        <w:top w:val="none" w:sz="0" w:space="0" w:color="auto"/>
        <w:left w:val="none" w:sz="0" w:space="0" w:color="auto"/>
        <w:bottom w:val="none" w:sz="0" w:space="0" w:color="auto"/>
        <w:right w:val="none" w:sz="0" w:space="0" w:color="auto"/>
      </w:divBdr>
    </w:div>
    <w:div w:id="707680037">
      <w:bodyDiv w:val="1"/>
      <w:marLeft w:val="0"/>
      <w:marRight w:val="0"/>
      <w:marTop w:val="0"/>
      <w:marBottom w:val="0"/>
      <w:divBdr>
        <w:top w:val="none" w:sz="0" w:space="0" w:color="auto"/>
        <w:left w:val="none" w:sz="0" w:space="0" w:color="auto"/>
        <w:bottom w:val="none" w:sz="0" w:space="0" w:color="auto"/>
        <w:right w:val="none" w:sz="0" w:space="0" w:color="auto"/>
      </w:divBdr>
    </w:div>
    <w:div w:id="737636449">
      <w:bodyDiv w:val="1"/>
      <w:marLeft w:val="0"/>
      <w:marRight w:val="0"/>
      <w:marTop w:val="0"/>
      <w:marBottom w:val="0"/>
      <w:divBdr>
        <w:top w:val="none" w:sz="0" w:space="0" w:color="auto"/>
        <w:left w:val="none" w:sz="0" w:space="0" w:color="auto"/>
        <w:bottom w:val="none" w:sz="0" w:space="0" w:color="auto"/>
        <w:right w:val="none" w:sz="0" w:space="0" w:color="auto"/>
      </w:divBdr>
    </w:div>
    <w:div w:id="749497931">
      <w:bodyDiv w:val="1"/>
      <w:marLeft w:val="0"/>
      <w:marRight w:val="0"/>
      <w:marTop w:val="0"/>
      <w:marBottom w:val="0"/>
      <w:divBdr>
        <w:top w:val="none" w:sz="0" w:space="0" w:color="auto"/>
        <w:left w:val="none" w:sz="0" w:space="0" w:color="auto"/>
        <w:bottom w:val="none" w:sz="0" w:space="0" w:color="auto"/>
        <w:right w:val="none" w:sz="0" w:space="0" w:color="auto"/>
      </w:divBdr>
      <w:divsChild>
        <w:div w:id="1851262360">
          <w:marLeft w:val="0"/>
          <w:marRight w:val="0"/>
          <w:marTop w:val="0"/>
          <w:marBottom w:val="0"/>
          <w:divBdr>
            <w:top w:val="none" w:sz="0" w:space="0" w:color="auto"/>
            <w:left w:val="none" w:sz="0" w:space="0" w:color="auto"/>
            <w:bottom w:val="none" w:sz="0" w:space="0" w:color="auto"/>
            <w:right w:val="none" w:sz="0" w:space="0" w:color="auto"/>
          </w:divBdr>
        </w:div>
      </w:divsChild>
    </w:div>
    <w:div w:id="754058401">
      <w:bodyDiv w:val="1"/>
      <w:marLeft w:val="0"/>
      <w:marRight w:val="0"/>
      <w:marTop w:val="0"/>
      <w:marBottom w:val="0"/>
      <w:divBdr>
        <w:top w:val="none" w:sz="0" w:space="0" w:color="auto"/>
        <w:left w:val="none" w:sz="0" w:space="0" w:color="auto"/>
        <w:bottom w:val="none" w:sz="0" w:space="0" w:color="auto"/>
        <w:right w:val="none" w:sz="0" w:space="0" w:color="auto"/>
      </w:divBdr>
      <w:divsChild>
        <w:div w:id="1802647789">
          <w:marLeft w:val="0"/>
          <w:marRight w:val="0"/>
          <w:marTop w:val="0"/>
          <w:marBottom w:val="0"/>
          <w:divBdr>
            <w:top w:val="none" w:sz="0" w:space="0" w:color="auto"/>
            <w:left w:val="none" w:sz="0" w:space="0" w:color="auto"/>
            <w:bottom w:val="none" w:sz="0" w:space="0" w:color="auto"/>
            <w:right w:val="none" w:sz="0" w:space="0" w:color="auto"/>
          </w:divBdr>
        </w:div>
        <w:div w:id="2064208453">
          <w:marLeft w:val="0"/>
          <w:marRight w:val="0"/>
          <w:marTop w:val="0"/>
          <w:marBottom w:val="0"/>
          <w:divBdr>
            <w:top w:val="none" w:sz="0" w:space="0" w:color="auto"/>
            <w:left w:val="none" w:sz="0" w:space="0" w:color="auto"/>
            <w:bottom w:val="none" w:sz="0" w:space="0" w:color="auto"/>
            <w:right w:val="none" w:sz="0" w:space="0" w:color="auto"/>
          </w:divBdr>
        </w:div>
        <w:div w:id="1095594660">
          <w:marLeft w:val="0"/>
          <w:marRight w:val="0"/>
          <w:marTop w:val="0"/>
          <w:marBottom w:val="0"/>
          <w:divBdr>
            <w:top w:val="none" w:sz="0" w:space="0" w:color="auto"/>
            <w:left w:val="none" w:sz="0" w:space="0" w:color="auto"/>
            <w:bottom w:val="none" w:sz="0" w:space="0" w:color="auto"/>
            <w:right w:val="none" w:sz="0" w:space="0" w:color="auto"/>
          </w:divBdr>
        </w:div>
      </w:divsChild>
    </w:div>
    <w:div w:id="812330094">
      <w:bodyDiv w:val="1"/>
      <w:marLeft w:val="0"/>
      <w:marRight w:val="0"/>
      <w:marTop w:val="0"/>
      <w:marBottom w:val="0"/>
      <w:divBdr>
        <w:top w:val="none" w:sz="0" w:space="0" w:color="auto"/>
        <w:left w:val="none" w:sz="0" w:space="0" w:color="auto"/>
        <w:bottom w:val="none" w:sz="0" w:space="0" w:color="auto"/>
        <w:right w:val="none" w:sz="0" w:space="0" w:color="auto"/>
      </w:divBdr>
    </w:div>
    <w:div w:id="837966007">
      <w:bodyDiv w:val="1"/>
      <w:marLeft w:val="0"/>
      <w:marRight w:val="0"/>
      <w:marTop w:val="0"/>
      <w:marBottom w:val="0"/>
      <w:divBdr>
        <w:top w:val="none" w:sz="0" w:space="0" w:color="auto"/>
        <w:left w:val="none" w:sz="0" w:space="0" w:color="auto"/>
        <w:bottom w:val="none" w:sz="0" w:space="0" w:color="auto"/>
        <w:right w:val="none" w:sz="0" w:space="0" w:color="auto"/>
      </w:divBdr>
      <w:divsChild>
        <w:div w:id="974683080">
          <w:marLeft w:val="0"/>
          <w:marRight w:val="0"/>
          <w:marTop w:val="0"/>
          <w:marBottom w:val="0"/>
          <w:divBdr>
            <w:top w:val="none" w:sz="0" w:space="0" w:color="auto"/>
            <w:left w:val="none" w:sz="0" w:space="0" w:color="auto"/>
            <w:bottom w:val="none" w:sz="0" w:space="0" w:color="auto"/>
            <w:right w:val="none" w:sz="0" w:space="0" w:color="auto"/>
          </w:divBdr>
        </w:div>
        <w:div w:id="1208687196">
          <w:marLeft w:val="0"/>
          <w:marRight w:val="0"/>
          <w:marTop w:val="0"/>
          <w:marBottom w:val="0"/>
          <w:divBdr>
            <w:top w:val="none" w:sz="0" w:space="0" w:color="auto"/>
            <w:left w:val="none" w:sz="0" w:space="0" w:color="auto"/>
            <w:bottom w:val="none" w:sz="0" w:space="0" w:color="auto"/>
            <w:right w:val="none" w:sz="0" w:space="0" w:color="auto"/>
          </w:divBdr>
        </w:div>
        <w:div w:id="1167331284">
          <w:marLeft w:val="0"/>
          <w:marRight w:val="0"/>
          <w:marTop w:val="0"/>
          <w:marBottom w:val="0"/>
          <w:divBdr>
            <w:top w:val="none" w:sz="0" w:space="0" w:color="auto"/>
            <w:left w:val="none" w:sz="0" w:space="0" w:color="auto"/>
            <w:bottom w:val="none" w:sz="0" w:space="0" w:color="auto"/>
            <w:right w:val="none" w:sz="0" w:space="0" w:color="auto"/>
          </w:divBdr>
        </w:div>
        <w:div w:id="1224684136">
          <w:marLeft w:val="0"/>
          <w:marRight w:val="0"/>
          <w:marTop w:val="0"/>
          <w:marBottom w:val="0"/>
          <w:divBdr>
            <w:top w:val="none" w:sz="0" w:space="0" w:color="auto"/>
            <w:left w:val="none" w:sz="0" w:space="0" w:color="auto"/>
            <w:bottom w:val="none" w:sz="0" w:space="0" w:color="auto"/>
            <w:right w:val="none" w:sz="0" w:space="0" w:color="auto"/>
          </w:divBdr>
        </w:div>
        <w:div w:id="1557281694">
          <w:marLeft w:val="0"/>
          <w:marRight w:val="0"/>
          <w:marTop w:val="0"/>
          <w:marBottom w:val="0"/>
          <w:divBdr>
            <w:top w:val="none" w:sz="0" w:space="0" w:color="auto"/>
            <w:left w:val="none" w:sz="0" w:space="0" w:color="auto"/>
            <w:bottom w:val="none" w:sz="0" w:space="0" w:color="auto"/>
            <w:right w:val="none" w:sz="0" w:space="0" w:color="auto"/>
          </w:divBdr>
        </w:div>
        <w:div w:id="604849246">
          <w:marLeft w:val="0"/>
          <w:marRight w:val="0"/>
          <w:marTop w:val="0"/>
          <w:marBottom w:val="0"/>
          <w:divBdr>
            <w:top w:val="none" w:sz="0" w:space="0" w:color="auto"/>
            <w:left w:val="none" w:sz="0" w:space="0" w:color="auto"/>
            <w:bottom w:val="none" w:sz="0" w:space="0" w:color="auto"/>
            <w:right w:val="none" w:sz="0" w:space="0" w:color="auto"/>
          </w:divBdr>
        </w:div>
        <w:div w:id="1842046282">
          <w:marLeft w:val="0"/>
          <w:marRight w:val="0"/>
          <w:marTop w:val="0"/>
          <w:marBottom w:val="0"/>
          <w:divBdr>
            <w:top w:val="none" w:sz="0" w:space="0" w:color="auto"/>
            <w:left w:val="none" w:sz="0" w:space="0" w:color="auto"/>
            <w:bottom w:val="none" w:sz="0" w:space="0" w:color="auto"/>
            <w:right w:val="none" w:sz="0" w:space="0" w:color="auto"/>
          </w:divBdr>
        </w:div>
        <w:div w:id="1609386524">
          <w:marLeft w:val="0"/>
          <w:marRight w:val="0"/>
          <w:marTop w:val="0"/>
          <w:marBottom w:val="0"/>
          <w:divBdr>
            <w:top w:val="none" w:sz="0" w:space="0" w:color="auto"/>
            <w:left w:val="none" w:sz="0" w:space="0" w:color="auto"/>
            <w:bottom w:val="none" w:sz="0" w:space="0" w:color="auto"/>
            <w:right w:val="none" w:sz="0" w:space="0" w:color="auto"/>
          </w:divBdr>
        </w:div>
        <w:div w:id="844629236">
          <w:marLeft w:val="0"/>
          <w:marRight w:val="0"/>
          <w:marTop w:val="0"/>
          <w:marBottom w:val="0"/>
          <w:divBdr>
            <w:top w:val="none" w:sz="0" w:space="0" w:color="auto"/>
            <w:left w:val="none" w:sz="0" w:space="0" w:color="auto"/>
            <w:bottom w:val="none" w:sz="0" w:space="0" w:color="auto"/>
            <w:right w:val="none" w:sz="0" w:space="0" w:color="auto"/>
          </w:divBdr>
        </w:div>
        <w:div w:id="419562648">
          <w:marLeft w:val="0"/>
          <w:marRight w:val="0"/>
          <w:marTop w:val="0"/>
          <w:marBottom w:val="0"/>
          <w:divBdr>
            <w:top w:val="none" w:sz="0" w:space="0" w:color="auto"/>
            <w:left w:val="none" w:sz="0" w:space="0" w:color="auto"/>
            <w:bottom w:val="none" w:sz="0" w:space="0" w:color="auto"/>
            <w:right w:val="none" w:sz="0" w:space="0" w:color="auto"/>
          </w:divBdr>
        </w:div>
        <w:div w:id="925573477">
          <w:marLeft w:val="0"/>
          <w:marRight w:val="0"/>
          <w:marTop w:val="0"/>
          <w:marBottom w:val="0"/>
          <w:divBdr>
            <w:top w:val="none" w:sz="0" w:space="0" w:color="auto"/>
            <w:left w:val="none" w:sz="0" w:space="0" w:color="auto"/>
            <w:bottom w:val="none" w:sz="0" w:space="0" w:color="auto"/>
            <w:right w:val="none" w:sz="0" w:space="0" w:color="auto"/>
          </w:divBdr>
        </w:div>
        <w:div w:id="554514781">
          <w:marLeft w:val="0"/>
          <w:marRight w:val="0"/>
          <w:marTop w:val="0"/>
          <w:marBottom w:val="0"/>
          <w:divBdr>
            <w:top w:val="none" w:sz="0" w:space="0" w:color="auto"/>
            <w:left w:val="none" w:sz="0" w:space="0" w:color="auto"/>
            <w:bottom w:val="none" w:sz="0" w:space="0" w:color="auto"/>
            <w:right w:val="none" w:sz="0" w:space="0" w:color="auto"/>
          </w:divBdr>
        </w:div>
      </w:divsChild>
    </w:div>
    <w:div w:id="872377360">
      <w:bodyDiv w:val="1"/>
      <w:marLeft w:val="0"/>
      <w:marRight w:val="0"/>
      <w:marTop w:val="0"/>
      <w:marBottom w:val="0"/>
      <w:divBdr>
        <w:top w:val="none" w:sz="0" w:space="0" w:color="auto"/>
        <w:left w:val="none" w:sz="0" w:space="0" w:color="auto"/>
        <w:bottom w:val="none" w:sz="0" w:space="0" w:color="auto"/>
        <w:right w:val="none" w:sz="0" w:space="0" w:color="auto"/>
      </w:divBdr>
      <w:divsChild>
        <w:div w:id="777607648">
          <w:marLeft w:val="0"/>
          <w:marRight w:val="0"/>
          <w:marTop w:val="0"/>
          <w:marBottom w:val="0"/>
          <w:divBdr>
            <w:top w:val="none" w:sz="0" w:space="0" w:color="auto"/>
            <w:left w:val="none" w:sz="0" w:space="0" w:color="auto"/>
            <w:bottom w:val="none" w:sz="0" w:space="0" w:color="auto"/>
            <w:right w:val="none" w:sz="0" w:space="0" w:color="auto"/>
          </w:divBdr>
        </w:div>
        <w:div w:id="2077240144">
          <w:marLeft w:val="0"/>
          <w:marRight w:val="0"/>
          <w:marTop w:val="0"/>
          <w:marBottom w:val="0"/>
          <w:divBdr>
            <w:top w:val="none" w:sz="0" w:space="0" w:color="auto"/>
            <w:left w:val="none" w:sz="0" w:space="0" w:color="auto"/>
            <w:bottom w:val="none" w:sz="0" w:space="0" w:color="auto"/>
            <w:right w:val="none" w:sz="0" w:space="0" w:color="auto"/>
          </w:divBdr>
        </w:div>
        <w:div w:id="813377024">
          <w:marLeft w:val="0"/>
          <w:marRight w:val="0"/>
          <w:marTop w:val="0"/>
          <w:marBottom w:val="0"/>
          <w:divBdr>
            <w:top w:val="none" w:sz="0" w:space="0" w:color="auto"/>
            <w:left w:val="none" w:sz="0" w:space="0" w:color="auto"/>
            <w:bottom w:val="none" w:sz="0" w:space="0" w:color="auto"/>
            <w:right w:val="none" w:sz="0" w:space="0" w:color="auto"/>
          </w:divBdr>
        </w:div>
        <w:div w:id="648244416">
          <w:marLeft w:val="0"/>
          <w:marRight w:val="0"/>
          <w:marTop w:val="0"/>
          <w:marBottom w:val="0"/>
          <w:divBdr>
            <w:top w:val="none" w:sz="0" w:space="0" w:color="auto"/>
            <w:left w:val="none" w:sz="0" w:space="0" w:color="auto"/>
            <w:bottom w:val="none" w:sz="0" w:space="0" w:color="auto"/>
            <w:right w:val="none" w:sz="0" w:space="0" w:color="auto"/>
          </w:divBdr>
          <w:divsChild>
            <w:div w:id="316614029">
              <w:marLeft w:val="0"/>
              <w:marRight w:val="0"/>
              <w:marTop w:val="0"/>
              <w:marBottom w:val="0"/>
              <w:divBdr>
                <w:top w:val="none" w:sz="0" w:space="0" w:color="auto"/>
                <w:left w:val="none" w:sz="0" w:space="0" w:color="auto"/>
                <w:bottom w:val="none" w:sz="0" w:space="0" w:color="auto"/>
                <w:right w:val="none" w:sz="0" w:space="0" w:color="auto"/>
              </w:divBdr>
              <w:divsChild>
                <w:div w:id="1100678998">
                  <w:marLeft w:val="0"/>
                  <w:marRight w:val="0"/>
                  <w:marTop w:val="0"/>
                  <w:marBottom w:val="0"/>
                  <w:divBdr>
                    <w:top w:val="none" w:sz="0" w:space="0" w:color="auto"/>
                    <w:left w:val="none" w:sz="0" w:space="0" w:color="auto"/>
                    <w:bottom w:val="none" w:sz="0" w:space="0" w:color="auto"/>
                    <w:right w:val="none" w:sz="0" w:space="0" w:color="auto"/>
                  </w:divBdr>
                  <w:divsChild>
                    <w:div w:id="1351417981">
                      <w:marLeft w:val="0"/>
                      <w:marRight w:val="0"/>
                      <w:marTop w:val="0"/>
                      <w:marBottom w:val="0"/>
                      <w:divBdr>
                        <w:top w:val="none" w:sz="0" w:space="0" w:color="auto"/>
                        <w:left w:val="none" w:sz="0" w:space="0" w:color="auto"/>
                        <w:bottom w:val="none" w:sz="0" w:space="0" w:color="auto"/>
                        <w:right w:val="none" w:sz="0" w:space="0" w:color="auto"/>
                      </w:divBdr>
                    </w:div>
                  </w:divsChild>
                </w:div>
                <w:div w:id="727340377">
                  <w:marLeft w:val="0"/>
                  <w:marRight w:val="0"/>
                  <w:marTop w:val="0"/>
                  <w:marBottom w:val="0"/>
                  <w:divBdr>
                    <w:top w:val="none" w:sz="0" w:space="0" w:color="auto"/>
                    <w:left w:val="none" w:sz="0" w:space="0" w:color="auto"/>
                    <w:bottom w:val="none" w:sz="0" w:space="0" w:color="auto"/>
                    <w:right w:val="none" w:sz="0" w:space="0" w:color="auto"/>
                  </w:divBdr>
                  <w:divsChild>
                    <w:div w:id="1825929919">
                      <w:marLeft w:val="0"/>
                      <w:marRight w:val="0"/>
                      <w:marTop w:val="0"/>
                      <w:marBottom w:val="0"/>
                      <w:divBdr>
                        <w:top w:val="none" w:sz="0" w:space="0" w:color="auto"/>
                        <w:left w:val="none" w:sz="0" w:space="0" w:color="auto"/>
                        <w:bottom w:val="none" w:sz="0" w:space="0" w:color="auto"/>
                        <w:right w:val="none" w:sz="0" w:space="0" w:color="auto"/>
                      </w:divBdr>
                    </w:div>
                  </w:divsChild>
                </w:div>
                <w:div w:id="255328484">
                  <w:marLeft w:val="0"/>
                  <w:marRight w:val="0"/>
                  <w:marTop w:val="0"/>
                  <w:marBottom w:val="0"/>
                  <w:divBdr>
                    <w:top w:val="none" w:sz="0" w:space="0" w:color="auto"/>
                    <w:left w:val="none" w:sz="0" w:space="0" w:color="auto"/>
                    <w:bottom w:val="none" w:sz="0" w:space="0" w:color="auto"/>
                    <w:right w:val="none" w:sz="0" w:space="0" w:color="auto"/>
                  </w:divBdr>
                  <w:divsChild>
                    <w:div w:id="1677733198">
                      <w:marLeft w:val="0"/>
                      <w:marRight w:val="0"/>
                      <w:marTop w:val="0"/>
                      <w:marBottom w:val="0"/>
                      <w:divBdr>
                        <w:top w:val="none" w:sz="0" w:space="0" w:color="auto"/>
                        <w:left w:val="none" w:sz="0" w:space="0" w:color="auto"/>
                        <w:bottom w:val="none" w:sz="0" w:space="0" w:color="auto"/>
                        <w:right w:val="none" w:sz="0" w:space="0" w:color="auto"/>
                      </w:divBdr>
                    </w:div>
                  </w:divsChild>
                </w:div>
                <w:div w:id="1543594291">
                  <w:marLeft w:val="0"/>
                  <w:marRight w:val="0"/>
                  <w:marTop w:val="0"/>
                  <w:marBottom w:val="0"/>
                  <w:divBdr>
                    <w:top w:val="none" w:sz="0" w:space="0" w:color="auto"/>
                    <w:left w:val="none" w:sz="0" w:space="0" w:color="auto"/>
                    <w:bottom w:val="none" w:sz="0" w:space="0" w:color="auto"/>
                    <w:right w:val="none" w:sz="0" w:space="0" w:color="auto"/>
                  </w:divBdr>
                  <w:divsChild>
                    <w:div w:id="1014259944">
                      <w:marLeft w:val="0"/>
                      <w:marRight w:val="0"/>
                      <w:marTop w:val="0"/>
                      <w:marBottom w:val="0"/>
                      <w:divBdr>
                        <w:top w:val="none" w:sz="0" w:space="0" w:color="auto"/>
                        <w:left w:val="none" w:sz="0" w:space="0" w:color="auto"/>
                        <w:bottom w:val="none" w:sz="0" w:space="0" w:color="auto"/>
                        <w:right w:val="none" w:sz="0" w:space="0" w:color="auto"/>
                      </w:divBdr>
                    </w:div>
                  </w:divsChild>
                </w:div>
                <w:div w:id="185026706">
                  <w:marLeft w:val="0"/>
                  <w:marRight w:val="0"/>
                  <w:marTop w:val="0"/>
                  <w:marBottom w:val="0"/>
                  <w:divBdr>
                    <w:top w:val="none" w:sz="0" w:space="0" w:color="auto"/>
                    <w:left w:val="none" w:sz="0" w:space="0" w:color="auto"/>
                    <w:bottom w:val="none" w:sz="0" w:space="0" w:color="auto"/>
                    <w:right w:val="none" w:sz="0" w:space="0" w:color="auto"/>
                  </w:divBdr>
                  <w:divsChild>
                    <w:div w:id="249780177">
                      <w:marLeft w:val="0"/>
                      <w:marRight w:val="0"/>
                      <w:marTop w:val="0"/>
                      <w:marBottom w:val="0"/>
                      <w:divBdr>
                        <w:top w:val="none" w:sz="0" w:space="0" w:color="auto"/>
                        <w:left w:val="none" w:sz="0" w:space="0" w:color="auto"/>
                        <w:bottom w:val="none" w:sz="0" w:space="0" w:color="auto"/>
                        <w:right w:val="none" w:sz="0" w:space="0" w:color="auto"/>
                      </w:divBdr>
                    </w:div>
                  </w:divsChild>
                </w:div>
                <w:div w:id="510292916">
                  <w:marLeft w:val="0"/>
                  <w:marRight w:val="0"/>
                  <w:marTop w:val="0"/>
                  <w:marBottom w:val="0"/>
                  <w:divBdr>
                    <w:top w:val="none" w:sz="0" w:space="0" w:color="auto"/>
                    <w:left w:val="none" w:sz="0" w:space="0" w:color="auto"/>
                    <w:bottom w:val="none" w:sz="0" w:space="0" w:color="auto"/>
                    <w:right w:val="none" w:sz="0" w:space="0" w:color="auto"/>
                  </w:divBdr>
                  <w:divsChild>
                    <w:div w:id="336424608">
                      <w:marLeft w:val="0"/>
                      <w:marRight w:val="0"/>
                      <w:marTop w:val="0"/>
                      <w:marBottom w:val="0"/>
                      <w:divBdr>
                        <w:top w:val="none" w:sz="0" w:space="0" w:color="auto"/>
                        <w:left w:val="none" w:sz="0" w:space="0" w:color="auto"/>
                        <w:bottom w:val="none" w:sz="0" w:space="0" w:color="auto"/>
                        <w:right w:val="none" w:sz="0" w:space="0" w:color="auto"/>
                      </w:divBdr>
                    </w:div>
                  </w:divsChild>
                </w:div>
                <w:div w:id="418672520">
                  <w:marLeft w:val="0"/>
                  <w:marRight w:val="0"/>
                  <w:marTop w:val="0"/>
                  <w:marBottom w:val="0"/>
                  <w:divBdr>
                    <w:top w:val="none" w:sz="0" w:space="0" w:color="auto"/>
                    <w:left w:val="none" w:sz="0" w:space="0" w:color="auto"/>
                    <w:bottom w:val="none" w:sz="0" w:space="0" w:color="auto"/>
                    <w:right w:val="none" w:sz="0" w:space="0" w:color="auto"/>
                  </w:divBdr>
                  <w:divsChild>
                    <w:div w:id="1765682980">
                      <w:marLeft w:val="0"/>
                      <w:marRight w:val="0"/>
                      <w:marTop w:val="0"/>
                      <w:marBottom w:val="0"/>
                      <w:divBdr>
                        <w:top w:val="none" w:sz="0" w:space="0" w:color="auto"/>
                        <w:left w:val="none" w:sz="0" w:space="0" w:color="auto"/>
                        <w:bottom w:val="none" w:sz="0" w:space="0" w:color="auto"/>
                        <w:right w:val="none" w:sz="0" w:space="0" w:color="auto"/>
                      </w:divBdr>
                    </w:div>
                  </w:divsChild>
                </w:div>
                <w:div w:id="904951833">
                  <w:marLeft w:val="0"/>
                  <w:marRight w:val="0"/>
                  <w:marTop w:val="0"/>
                  <w:marBottom w:val="0"/>
                  <w:divBdr>
                    <w:top w:val="none" w:sz="0" w:space="0" w:color="auto"/>
                    <w:left w:val="none" w:sz="0" w:space="0" w:color="auto"/>
                    <w:bottom w:val="none" w:sz="0" w:space="0" w:color="auto"/>
                    <w:right w:val="none" w:sz="0" w:space="0" w:color="auto"/>
                  </w:divBdr>
                  <w:divsChild>
                    <w:div w:id="1491409850">
                      <w:marLeft w:val="0"/>
                      <w:marRight w:val="0"/>
                      <w:marTop w:val="0"/>
                      <w:marBottom w:val="0"/>
                      <w:divBdr>
                        <w:top w:val="none" w:sz="0" w:space="0" w:color="auto"/>
                        <w:left w:val="none" w:sz="0" w:space="0" w:color="auto"/>
                        <w:bottom w:val="none" w:sz="0" w:space="0" w:color="auto"/>
                        <w:right w:val="none" w:sz="0" w:space="0" w:color="auto"/>
                      </w:divBdr>
                    </w:div>
                  </w:divsChild>
                </w:div>
                <w:div w:id="1855995853">
                  <w:marLeft w:val="0"/>
                  <w:marRight w:val="0"/>
                  <w:marTop w:val="0"/>
                  <w:marBottom w:val="0"/>
                  <w:divBdr>
                    <w:top w:val="none" w:sz="0" w:space="0" w:color="auto"/>
                    <w:left w:val="none" w:sz="0" w:space="0" w:color="auto"/>
                    <w:bottom w:val="none" w:sz="0" w:space="0" w:color="auto"/>
                    <w:right w:val="none" w:sz="0" w:space="0" w:color="auto"/>
                  </w:divBdr>
                  <w:divsChild>
                    <w:div w:id="5374195">
                      <w:marLeft w:val="0"/>
                      <w:marRight w:val="0"/>
                      <w:marTop w:val="0"/>
                      <w:marBottom w:val="0"/>
                      <w:divBdr>
                        <w:top w:val="none" w:sz="0" w:space="0" w:color="auto"/>
                        <w:left w:val="none" w:sz="0" w:space="0" w:color="auto"/>
                        <w:bottom w:val="none" w:sz="0" w:space="0" w:color="auto"/>
                        <w:right w:val="none" w:sz="0" w:space="0" w:color="auto"/>
                      </w:divBdr>
                    </w:div>
                  </w:divsChild>
                </w:div>
                <w:div w:id="899053951">
                  <w:marLeft w:val="0"/>
                  <w:marRight w:val="0"/>
                  <w:marTop w:val="0"/>
                  <w:marBottom w:val="0"/>
                  <w:divBdr>
                    <w:top w:val="none" w:sz="0" w:space="0" w:color="auto"/>
                    <w:left w:val="none" w:sz="0" w:space="0" w:color="auto"/>
                    <w:bottom w:val="none" w:sz="0" w:space="0" w:color="auto"/>
                    <w:right w:val="none" w:sz="0" w:space="0" w:color="auto"/>
                  </w:divBdr>
                  <w:divsChild>
                    <w:div w:id="1179343723">
                      <w:marLeft w:val="0"/>
                      <w:marRight w:val="0"/>
                      <w:marTop w:val="0"/>
                      <w:marBottom w:val="0"/>
                      <w:divBdr>
                        <w:top w:val="none" w:sz="0" w:space="0" w:color="auto"/>
                        <w:left w:val="none" w:sz="0" w:space="0" w:color="auto"/>
                        <w:bottom w:val="none" w:sz="0" w:space="0" w:color="auto"/>
                        <w:right w:val="none" w:sz="0" w:space="0" w:color="auto"/>
                      </w:divBdr>
                    </w:div>
                  </w:divsChild>
                </w:div>
                <w:div w:id="423187650">
                  <w:marLeft w:val="0"/>
                  <w:marRight w:val="0"/>
                  <w:marTop w:val="0"/>
                  <w:marBottom w:val="0"/>
                  <w:divBdr>
                    <w:top w:val="none" w:sz="0" w:space="0" w:color="auto"/>
                    <w:left w:val="none" w:sz="0" w:space="0" w:color="auto"/>
                    <w:bottom w:val="none" w:sz="0" w:space="0" w:color="auto"/>
                    <w:right w:val="none" w:sz="0" w:space="0" w:color="auto"/>
                  </w:divBdr>
                  <w:divsChild>
                    <w:div w:id="992300405">
                      <w:marLeft w:val="0"/>
                      <w:marRight w:val="0"/>
                      <w:marTop w:val="0"/>
                      <w:marBottom w:val="0"/>
                      <w:divBdr>
                        <w:top w:val="none" w:sz="0" w:space="0" w:color="auto"/>
                        <w:left w:val="none" w:sz="0" w:space="0" w:color="auto"/>
                        <w:bottom w:val="none" w:sz="0" w:space="0" w:color="auto"/>
                        <w:right w:val="none" w:sz="0" w:space="0" w:color="auto"/>
                      </w:divBdr>
                    </w:div>
                  </w:divsChild>
                </w:div>
                <w:div w:id="431049381">
                  <w:marLeft w:val="0"/>
                  <w:marRight w:val="0"/>
                  <w:marTop w:val="0"/>
                  <w:marBottom w:val="0"/>
                  <w:divBdr>
                    <w:top w:val="none" w:sz="0" w:space="0" w:color="auto"/>
                    <w:left w:val="none" w:sz="0" w:space="0" w:color="auto"/>
                    <w:bottom w:val="none" w:sz="0" w:space="0" w:color="auto"/>
                    <w:right w:val="none" w:sz="0" w:space="0" w:color="auto"/>
                  </w:divBdr>
                  <w:divsChild>
                    <w:div w:id="1211921730">
                      <w:marLeft w:val="0"/>
                      <w:marRight w:val="0"/>
                      <w:marTop w:val="0"/>
                      <w:marBottom w:val="0"/>
                      <w:divBdr>
                        <w:top w:val="none" w:sz="0" w:space="0" w:color="auto"/>
                        <w:left w:val="none" w:sz="0" w:space="0" w:color="auto"/>
                        <w:bottom w:val="none" w:sz="0" w:space="0" w:color="auto"/>
                        <w:right w:val="none" w:sz="0" w:space="0" w:color="auto"/>
                      </w:divBdr>
                    </w:div>
                  </w:divsChild>
                </w:div>
                <w:div w:id="1372267745">
                  <w:marLeft w:val="0"/>
                  <w:marRight w:val="0"/>
                  <w:marTop w:val="0"/>
                  <w:marBottom w:val="0"/>
                  <w:divBdr>
                    <w:top w:val="none" w:sz="0" w:space="0" w:color="auto"/>
                    <w:left w:val="none" w:sz="0" w:space="0" w:color="auto"/>
                    <w:bottom w:val="none" w:sz="0" w:space="0" w:color="auto"/>
                    <w:right w:val="none" w:sz="0" w:space="0" w:color="auto"/>
                  </w:divBdr>
                  <w:divsChild>
                    <w:div w:id="1106388269">
                      <w:marLeft w:val="0"/>
                      <w:marRight w:val="0"/>
                      <w:marTop w:val="0"/>
                      <w:marBottom w:val="0"/>
                      <w:divBdr>
                        <w:top w:val="none" w:sz="0" w:space="0" w:color="auto"/>
                        <w:left w:val="none" w:sz="0" w:space="0" w:color="auto"/>
                        <w:bottom w:val="none" w:sz="0" w:space="0" w:color="auto"/>
                        <w:right w:val="none" w:sz="0" w:space="0" w:color="auto"/>
                      </w:divBdr>
                    </w:div>
                  </w:divsChild>
                </w:div>
                <w:div w:id="377901395">
                  <w:marLeft w:val="0"/>
                  <w:marRight w:val="0"/>
                  <w:marTop w:val="0"/>
                  <w:marBottom w:val="0"/>
                  <w:divBdr>
                    <w:top w:val="none" w:sz="0" w:space="0" w:color="auto"/>
                    <w:left w:val="none" w:sz="0" w:space="0" w:color="auto"/>
                    <w:bottom w:val="none" w:sz="0" w:space="0" w:color="auto"/>
                    <w:right w:val="none" w:sz="0" w:space="0" w:color="auto"/>
                  </w:divBdr>
                  <w:divsChild>
                    <w:div w:id="1705446788">
                      <w:marLeft w:val="0"/>
                      <w:marRight w:val="0"/>
                      <w:marTop w:val="0"/>
                      <w:marBottom w:val="0"/>
                      <w:divBdr>
                        <w:top w:val="none" w:sz="0" w:space="0" w:color="auto"/>
                        <w:left w:val="none" w:sz="0" w:space="0" w:color="auto"/>
                        <w:bottom w:val="none" w:sz="0" w:space="0" w:color="auto"/>
                        <w:right w:val="none" w:sz="0" w:space="0" w:color="auto"/>
                      </w:divBdr>
                    </w:div>
                  </w:divsChild>
                </w:div>
                <w:div w:id="344868602">
                  <w:marLeft w:val="0"/>
                  <w:marRight w:val="0"/>
                  <w:marTop w:val="0"/>
                  <w:marBottom w:val="0"/>
                  <w:divBdr>
                    <w:top w:val="none" w:sz="0" w:space="0" w:color="auto"/>
                    <w:left w:val="none" w:sz="0" w:space="0" w:color="auto"/>
                    <w:bottom w:val="none" w:sz="0" w:space="0" w:color="auto"/>
                    <w:right w:val="none" w:sz="0" w:space="0" w:color="auto"/>
                  </w:divBdr>
                  <w:divsChild>
                    <w:div w:id="1989482161">
                      <w:marLeft w:val="0"/>
                      <w:marRight w:val="0"/>
                      <w:marTop w:val="0"/>
                      <w:marBottom w:val="0"/>
                      <w:divBdr>
                        <w:top w:val="none" w:sz="0" w:space="0" w:color="auto"/>
                        <w:left w:val="none" w:sz="0" w:space="0" w:color="auto"/>
                        <w:bottom w:val="none" w:sz="0" w:space="0" w:color="auto"/>
                        <w:right w:val="none" w:sz="0" w:space="0" w:color="auto"/>
                      </w:divBdr>
                    </w:div>
                  </w:divsChild>
                </w:div>
                <w:div w:id="809593272">
                  <w:marLeft w:val="0"/>
                  <w:marRight w:val="0"/>
                  <w:marTop w:val="0"/>
                  <w:marBottom w:val="0"/>
                  <w:divBdr>
                    <w:top w:val="none" w:sz="0" w:space="0" w:color="auto"/>
                    <w:left w:val="none" w:sz="0" w:space="0" w:color="auto"/>
                    <w:bottom w:val="none" w:sz="0" w:space="0" w:color="auto"/>
                    <w:right w:val="none" w:sz="0" w:space="0" w:color="auto"/>
                  </w:divBdr>
                  <w:divsChild>
                    <w:div w:id="1861429929">
                      <w:marLeft w:val="0"/>
                      <w:marRight w:val="0"/>
                      <w:marTop w:val="0"/>
                      <w:marBottom w:val="0"/>
                      <w:divBdr>
                        <w:top w:val="none" w:sz="0" w:space="0" w:color="auto"/>
                        <w:left w:val="none" w:sz="0" w:space="0" w:color="auto"/>
                        <w:bottom w:val="none" w:sz="0" w:space="0" w:color="auto"/>
                        <w:right w:val="none" w:sz="0" w:space="0" w:color="auto"/>
                      </w:divBdr>
                    </w:div>
                  </w:divsChild>
                </w:div>
                <w:div w:id="343630507">
                  <w:marLeft w:val="0"/>
                  <w:marRight w:val="0"/>
                  <w:marTop w:val="0"/>
                  <w:marBottom w:val="0"/>
                  <w:divBdr>
                    <w:top w:val="none" w:sz="0" w:space="0" w:color="auto"/>
                    <w:left w:val="none" w:sz="0" w:space="0" w:color="auto"/>
                    <w:bottom w:val="none" w:sz="0" w:space="0" w:color="auto"/>
                    <w:right w:val="none" w:sz="0" w:space="0" w:color="auto"/>
                  </w:divBdr>
                  <w:divsChild>
                    <w:div w:id="1840776837">
                      <w:marLeft w:val="0"/>
                      <w:marRight w:val="0"/>
                      <w:marTop w:val="0"/>
                      <w:marBottom w:val="0"/>
                      <w:divBdr>
                        <w:top w:val="none" w:sz="0" w:space="0" w:color="auto"/>
                        <w:left w:val="none" w:sz="0" w:space="0" w:color="auto"/>
                        <w:bottom w:val="none" w:sz="0" w:space="0" w:color="auto"/>
                        <w:right w:val="none" w:sz="0" w:space="0" w:color="auto"/>
                      </w:divBdr>
                    </w:div>
                  </w:divsChild>
                </w:div>
                <w:div w:id="270941522">
                  <w:marLeft w:val="0"/>
                  <w:marRight w:val="0"/>
                  <w:marTop w:val="0"/>
                  <w:marBottom w:val="0"/>
                  <w:divBdr>
                    <w:top w:val="none" w:sz="0" w:space="0" w:color="auto"/>
                    <w:left w:val="none" w:sz="0" w:space="0" w:color="auto"/>
                    <w:bottom w:val="none" w:sz="0" w:space="0" w:color="auto"/>
                    <w:right w:val="none" w:sz="0" w:space="0" w:color="auto"/>
                  </w:divBdr>
                  <w:divsChild>
                    <w:div w:id="1451585624">
                      <w:marLeft w:val="0"/>
                      <w:marRight w:val="0"/>
                      <w:marTop w:val="0"/>
                      <w:marBottom w:val="0"/>
                      <w:divBdr>
                        <w:top w:val="none" w:sz="0" w:space="0" w:color="auto"/>
                        <w:left w:val="none" w:sz="0" w:space="0" w:color="auto"/>
                        <w:bottom w:val="none" w:sz="0" w:space="0" w:color="auto"/>
                        <w:right w:val="none" w:sz="0" w:space="0" w:color="auto"/>
                      </w:divBdr>
                    </w:div>
                  </w:divsChild>
                </w:div>
                <w:div w:id="1834373318">
                  <w:marLeft w:val="0"/>
                  <w:marRight w:val="0"/>
                  <w:marTop w:val="0"/>
                  <w:marBottom w:val="0"/>
                  <w:divBdr>
                    <w:top w:val="none" w:sz="0" w:space="0" w:color="auto"/>
                    <w:left w:val="none" w:sz="0" w:space="0" w:color="auto"/>
                    <w:bottom w:val="none" w:sz="0" w:space="0" w:color="auto"/>
                    <w:right w:val="none" w:sz="0" w:space="0" w:color="auto"/>
                  </w:divBdr>
                  <w:divsChild>
                    <w:div w:id="389116442">
                      <w:marLeft w:val="0"/>
                      <w:marRight w:val="0"/>
                      <w:marTop w:val="0"/>
                      <w:marBottom w:val="0"/>
                      <w:divBdr>
                        <w:top w:val="none" w:sz="0" w:space="0" w:color="auto"/>
                        <w:left w:val="none" w:sz="0" w:space="0" w:color="auto"/>
                        <w:bottom w:val="none" w:sz="0" w:space="0" w:color="auto"/>
                        <w:right w:val="none" w:sz="0" w:space="0" w:color="auto"/>
                      </w:divBdr>
                    </w:div>
                  </w:divsChild>
                </w:div>
                <w:div w:id="1123574200">
                  <w:marLeft w:val="0"/>
                  <w:marRight w:val="0"/>
                  <w:marTop w:val="0"/>
                  <w:marBottom w:val="0"/>
                  <w:divBdr>
                    <w:top w:val="none" w:sz="0" w:space="0" w:color="auto"/>
                    <w:left w:val="none" w:sz="0" w:space="0" w:color="auto"/>
                    <w:bottom w:val="none" w:sz="0" w:space="0" w:color="auto"/>
                    <w:right w:val="none" w:sz="0" w:space="0" w:color="auto"/>
                  </w:divBdr>
                  <w:divsChild>
                    <w:div w:id="1525634079">
                      <w:marLeft w:val="0"/>
                      <w:marRight w:val="0"/>
                      <w:marTop w:val="0"/>
                      <w:marBottom w:val="0"/>
                      <w:divBdr>
                        <w:top w:val="none" w:sz="0" w:space="0" w:color="auto"/>
                        <w:left w:val="none" w:sz="0" w:space="0" w:color="auto"/>
                        <w:bottom w:val="none" w:sz="0" w:space="0" w:color="auto"/>
                        <w:right w:val="none" w:sz="0" w:space="0" w:color="auto"/>
                      </w:divBdr>
                    </w:div>
                  </w:divsChild>
                </w:div>
                <w:div w:id="1739669557">
                  <w:marLeft w:val="0"/>
                  <w:marRight w:val="0"/>
                  <w:marTop w:val="0"/>
                  <w:marBottom w:val="0"/>
                  <w:divBdr>
                    <w:top w:val="none" w:sz="0" w:space="0" w:color="auto"/>
                    <w:left w:val="none" w:sz="0" w:space="0" w:color="auto"/>
                    <w:bottom w:val="none" w:sz="0" w:space="0" w:color="auto"/>
                    <w:right w:val="none" w:sz="0" w:space="0" w:color="auto"/>
                  </w:divBdr>
                  <w:divsChild>
                    <w:div w:id="1825318710">
                      <w:marLeft w:val="0"/>
                      <w:marRight w:val="0"/>
                      <w:marTop w:val="0"/>
                      <w:marBottom w:val="0"/>
                      <w:divBdr>
                        <w:top w:val="none" w:sz="0" w:space="0" w:color="auto"/>
                        <w:left w:val="none" w:sz="0" w:space="0" w:color="auto"/>
                        <w:bottom w:val="none" w:sz="0" w:space="0" w:color="auto"/>
                        <w:right w:val="none" w:sz="0" w:space="0" w:color="auto"/>
                      </w:divBdr>
                    </w:div>
                  </w:divsChild>
                </w:div>
                <w:div w:id="971404891">
                  <w:marLeft w:val="0"/>
                  <w:marRight w:val="0"/>
                  <w:marTop w:val="0"/>
                  <w:marBottom w:val="0"/>
                  <w:divBdr>
                    <w:top w:val="none" w:sz="0" w:space="0" w:color="auto"/>
                    <w:left w:val="none" w:sz="0" w:space="0" w:color="auto"/>
                    <w:bottom w:val="none" w:sz="0" w:space="0" w:color="auto"/>
                    <w:right w:val="none" w:sz="0" w:space="0" w:color="auto"/>
                  </w:divBdr>
                  <w:divsChild>
                    <w:div w:id="1200244869">
                      <w:marLeft w:val="0"/>
                      <w:marRight w:val="0"/>
                      <w:marTop w:val="0"/>
                      <w:marBottom w:val="0"/>
                      <w:divBdr>
                        <w:top w:val="none" w:sz="0" w:space="0" w:color="auto"/>
                        <w:left w:val="none" w:sz="0" w:space="0" w:color="auto"/>
                        <w:bottom w:val="none" w:sz="0" w:space="0" w:color="auto"/>
                        <w:right w:val="none" w:sz="0" w:space="0" w:color="auto"/>
                      </w:divBdr>
                    </w:div>
                  </w:divsChild>
                </w:div>
                <w:div w:id="1812019723">
                  <w:marLeft w:val="0"/>
                  <w:marRight w:val="0"/>
                  <w:marTop w:val="0"/>
                  <w:marBottom w:val="0"/>
                  <w:divBdr>
                    <w:top w:val="none" w:sz="0" w:space="0" w:color="auto"/>
                    <w:left w:val="none" w:sz="0" w:space="0" w:color="auto"/>
                    <w:bottom w:val="none" w:sz="0" w:space="0" w:color="auto"/>
                    <w:right w:val="none" w:sz="0" w:space="0" w:color="auto"/>
                  </w:divBdr>
                  <w:divsChild>
                    <w:div w:id="430244460">
                      <w:marLeft w:val="0"/>
                      <w:marRight w:val="0"/>
                      <w:marTop w:val="0"/>
                      <w:marBottom w:val="0"/>
                      <w:divBdr>
                        <w:top w:val="none" w:sz="0" w:space="0" w:color="auto"/>
                        <w:left w:val="none" w:sz="0" w:space="0" w:color="auto"/>
                        <w:bottom w:val="none" w:sz="0" w:space="0" w:color="auto"/>
                        <w:right w:val="none" w:sz="0" w:space="0" w:color="auto"/>
                      </w:divBdr>
                    </w:div>
                  </w:divsChild>
                </w:div>
                <w:div w:id="1306272683">
                  <w:marLeft w:val="0"/>
                  <w:marRight w:val="0"/>
                  <w:marTop w:val="0"/>
                  <w:marBottom w:val="0"/>
                  <w:divBdr>
                    <w:top w:val="none" w:sz="0" w:space="0" w:color="auto"/>
                    <w:left w:val="none" w:sz="0" w:space="0" w:color="auto"/>
                    <w:bottom w:val="none" w:sz="0" w:space="0" w:color="auto"/>
                    <w:right w:val="none" w:sz="0" w:space="0" w:color="auto"/>
                  </w:divBdr>
                  <w:divsChild>
                    <w:div w:id="1101728377">
                      <w:marLeft w:val="0"/>
                      <w:marRight w:val="0"/>
                      <w:marTop w:val="0"/>
                      <w:marBottom w:val="0"/>
                      <w:divBdr>
                        <w:top w:val="none" w:sz="0" w:space="0" w:color="auto"/>
                        <w:left w:val="none" w:sz="0" w:space="0" w:color="auto"/>
                        <w:bottom w:val="none" w:sz="0" w:space="0" w:color="auto"/>
                        <w:right w:val="none" w:sz="0" w:space="0" w:color="auto"/>
                      </w:divBdr>
                    </w:div>
                  </w:divsChild>
                </w:div>
                <w:div w:id="136145045">
                  <w:marLeft w:val="0"/>
                  <w:marRight w:val="0"/>
                  <w:marTop w:val="0"/>
                  <w:marBottom w:val="0"/>
                  <w:divBdr>
                    <w:top w:val="none" w:sz="0" w:space="0" w:color="auto"/>
                    <w:left w:val="none" w:sz="0" w:space="0" w:color="auto"/>
                    <w:bottom w:val="none" w:sz="0" w:space="0" w:color="auto"/>
                    <w:right w:val="none" w:sz="0" w:space="0" w:color="auto"/>
                  </w:divBdr>
                  <w:divsChild>
                    <w:div w:id="1700660668">
                      <w:marLeft w:val="0"/>
                      <w:marRight w:val="0"/>
                      <w:marTop w:val="0"/>
                      <w:marBottom w:val="0"/>
                      <w:divBdr>
                        <w:top w:val="none" w:sz="0" w:space="0" w:color="auto"/>
                        <w:left w:val="none" w:sz="0" w:space="0" w:color="auto"/>
                        <w:bottom w:val="none" w:sz="0" w:space="0" w:color="auto"/>
                        <w:right w:val="none" w:sz="0" w:space="0" w:color="auto"/>
                      </w:divBdr>
                    </w:div>
                  </w:divsChild>
                </w:div>
                <w:div w:id="1003751028">
                  <w:marLeft w:val="0"/>
                  <w:marRight w:val="0"/>
                  <w:marTop w:val="0"/>
                  <w:marBottom w:val="0"/>
                  <w:divBdr>
                    <w:top w:val="none" w:sz="0" w:space="0" w:color="auto"/>
                    <w:left w:val="none" w:sz="0" w:space="0" w:color="auto"/>
                    <w:bottom w:val="none" w:sz="0" w:space="0" w:color="auto"/>
                    <w:right w:val="none" w:sz="0" w:space="0" w:color="auto"/>
                  </w:divBdr>
                  <w:divsChild>
                    <w:div w:id="1417822684">
                      <w:marLeft w:val="0"/>
                      <w:marRight w:val="0"/>
                      <w:marTop w:val="0"/>
                      <w:marBottom w:val="0"/>
                      <w:divBdr>
                        <w:top w:val="none" w:sz="0" w:space="0" w:color="auto"/>
                        <w:left w:val="none" w:sz="0" w:space="0" w:color="auto"/>
                        <w:bottom w:val="none" w:sz="0" w:space="0" w:color="auto"/>
                        <w:right w:val="none" w:sz="0" w:space="0" w:color="auto"/>
                      </w:divBdr>
                    </w:div>
                  </w:divsChild>
                </w:div>
                <w:div w:id="2147165328">
                  <w:marLeft w:val="0"/>
                  <w:marRight w:val="0"/>
                  <w:marTop w:val="0"/>
                  <w:marBottom w:val="0"/>
                  <w:divBdr>
                    <w:top w:val="none" w:sz="0" w:space="0" w:color="auto"/>
                    <w:left w:val="none" w:sz="0" w:space="0" w:color="auto"/>
                    <w:bottom w:val="none" w:sz="0" w:space="0" w:color="auto"/>
                    <w:right w:val="none" w:sz="0" w:space="0" w:color="auto"/>
                  </w:divBdr>
                  <w:divsChild>
                    <w:div w:id="547764988">
                      <w:marLeft w:val="0"/>
                      <w:marRight w:val="0"/>
                      <w:marTop w:val="0"/>
                      <w:marBottom w:val="0"/>
                      <w:divBdr>
                        <w:top w:val="none" w:sz="0" w:space="0" w:color="auto"/>
                        <w:left w:val="none" w:sz="0" w:space="0" w:color="auto"/>
                        <w:bottom w:val="none" w:sz="0" w:space="0" w:color="auto"/>
                        <w:right w:val="none" w:sz="0" w:space="0" w:color="auto"/>
                      </w:divBdr>
                    </w:div>
                  </w:divsChild>
                </w:div>
                <w:div w:id="1370305207">
                  <w:marLeft w:val="0"/>
                  <w:marRight w:val="0"/>
                  <w:marTop w:val="0"/>
                  <w:marBottom w:val="0"/>
                  <w:divBdr>
                    <w:top w:val="none" w:sz="0" w:space="0" w:color="auto"/>
                    <w:left w:val="none" w:sz="0" w:space="0" w:color="auto"/>
                    <w:bottom w:val="none" w:sz="0" w:space="0" w:color="auto"/>
                    <w:right w:val="none" w:sz="0" w:space="0" w:color="auto"/>
                  </w:divBdr>
                  <w:divsChild>
                    <w:div w:id="1029911020">
                      <w:marLeft w:val="0"/>
                      <w:marRight w:val="0"/>
                      <w:marTop w:val="0"/>
                      <w:marBottom w:val="0"/>
                      <w:divBdr>
                        <w:top w:val="none" w:sz="0" w:space="0" w:color="auto"/>
                        <w:left w:val="none" w:sz="0" w:space="0" w:color="auto"/>
                        <w:bottom w:val="none" w:sz="0" w:space="0" w:color="auto"/>
                        <w:right w:val="none" w:sz="0" w:space="0" w:color="auto"/>
                      </w:divBdr>
                    </w:div>
                  </w:divsChild>
                </w:div>
                <w:div w:id="2046445046">
                  <w:marLeft w:val="0"/>
                  <w:marRight w:val="0"/>
                  <w:marTop w:val="0"/>
                  <w:marBottom w:val="0"/>
                  <w:divBdr>
                    <w:top w:val="none" w:sz="0" w:space="0" w:color="auto"/>
                    <w:left w:val="none" w:sz="0" w:space="0" w:color="auto"/>
                    <w:bottom w:val="none" w:sz="0" w:space="0" w:color="auto"/>
                    <w:right w:val="none" w:sz="0" w:space="0" w:color="auto"/>
                  </w:divBdr>
                  <w:divsChild>
                    <w:div w:id="607006489">
                      <w:marLeft w:val="0"/>
                      <w:marRight w:val="0"/>
                      <w:marTop w:val="0"/>
                      <w:marBottom w:val="0"/>
                      <w:divBdr>
                        <w:top w:val="none" w:sz="0" w:space="0" w:color="auto"/>
                        <w:left w:val="none" w:sz="0" w:space="0" w:color="auto"/>
                        <w:bottom w:val="none" w:sz="0" w:space="0" w:color="auto"/>
                        <w:right w:val="none" w:sz="0" w:space="0" w:color="auto"/>
                      </w:divBdr>
                    </w:div>
                  </w:divsChild>
                </w:div>
                <w:div w:id="52243814">
                  <w:marLeft w:val="0"/>
                  <w:marRight w:val="0"/>
                  <w:marTop w:val="0"/>
                  <w:marBottom w:val="0"/>
                  <w:divBdr>
                    <w:top w:val="none" w:sz="0" w:space="0" w:color="auto"/>
                    <w:left w:val="none" w:sz="0" w:space="0" w:color="auto"/>
                    <w:bottom w:val="none" w:sz="0" w:space="0" w:color="auto"/>
                    <w:right w:val="none" w:sz="0" w:space="0" w:color="auto"/>
                  </w:divBdr>
                  <w:divsChild>
                    <w:div w:id="126945250">
                      <w:marLeft w:val="0"/>
                      <w:marRight w:val="0"/>
                      <w:marTop w:val="0"/>
                      <w:marBottom w:val="0"/>
                      <w:divBdr>
                        <w:top w:val="none" w:sz="0" w:space="0" w:color="auto"/>
                        <w:left w:val="none" w:sz="0" w:space="0" w:color="auto"/>
                        <w:bottom w:val="none" w:sz="0" w:space="0" w:color="auto"/>
                        <w:right w:val="none" w:sz="0" w:space="0" w:color="auto"/>
                      </w:divBdr>
                    </w:div>
                  </w:divsChild>
                </w:div>
                <w:div w:id="453212857">
                  <w:marLeft w:val="0"/>
                  <w:marRight w:val="0"/>
                  <w:marTop w:val="0"/>
                  <w:marBottom w:val="0"/>
                  <w:divBdr>
                    <w:top w:val="none" w:sz="0" w:space="0" w:color="auto"/>
                    <w:left w:val="none" w:sz="0" w:space="0" w:color="auto"/>
                    <w:bottom w:val="none" w:sz="0" w:space="0" w:color="auto"/>
                    <w:right w:val="none" w:sz="0" w:space="0" w:color="auto"/>
                  </w:divBdr>
                  <w:divsChild>
                    <w:div w:id="968127106">
                      <w:marLeft w:val="0"/>
                      <w:marRight w:val="0"/>
                      <w:marTop w:val="0"/>
                      <w:marBottom w:val="0"/>
                      <w:divBdr>
                        <w:top w:val="none" w:sz="0" w:space="0" w:color="auto"/>
                        <w:left w:val="none" w:sz="0" w:space="0" w:color="auto"/>
                        <w:bottom w:val="none" w:sz="0" w:space="0" w:color="auto"/>
                        <w:right w:val="none" w:sz="0" w:space="0" w:color="auto"/>
                      </w:divBdr>
                    </w:div>
                  </w:divsChild>
                </w:div>
                <w:div w:id="926500767">
                  <w:marLeft w:val="0"/>
                  <w:marRight w:val="0"/>
                  <w:marTop w:val="0"/>
                  <w:marBottom w:val="0"/>
                  <w:divBdr>
                    <w:top w:val="none" w:sz="0" w:space="0" w:color="auto"/>
                    <w:left w:val="none" w:sz="0" w:space="0" w:color="auto"/>
                    <w:bottom w:val="none" w:sz="0" w:space="0" w:color="auto"/>
                    <w:right w:val="none" w:sz="0" w:space="0" w:color="auto"/>
                  </w:divBdr>
                  <w:divsChild>
                    <w:div w:id="1249928664">
                      <w:marLeft w:val="0"/>
                      <w:marRight w:val="0"/>
                      <w:marTop w:val="0"/>
                      <w:marBottom w:val="0"/>
                      <w:divBdr>
                        <w:top w:val="none" w:sz="0" w:space="0" w:color="auto"/>
                        <w:left w:val="none" w:sz="0" w:space="0" w:color="auto"/>
                        <w:bottom w:val="none" w:sz="0" w:space="0" w:color="auto"/>
                        <w:right w:val="none" w:sz="0" w:space="0" w:color="auto"/>
                      </w:divBdr>
                    </w:div>
                  </w:divsChild>
                </w:div>
                <w:div w:id="2059670486">
                  <w:marLeft w:val="0"/>
                  <w:marRight w:val="0"/>
                  <w:marTop w:val="0"/>
                  <w:marBottom w:val="0"/>
                  <w:divBdr>
                    <w:top w:val="none" w:sz="0" w:space="0" w:color="auto"/>
                    <w:left w:val="none" w:sz="0" w:space="0" w:color="auto"/>
                    <w:bottom w:val="none" w:sz="0" w:space="0" w:color="auto"/>
                    <w:right w:val="none" w:sz="0" w:space="0" w:color="auto"/>
                  </w:divBdr>
                  <w:divsChild>
                    <w:div w:id="1325477187">
                      <w:marLeft w:val="0"/>
                      <w:marRight w:val="0"/>
                      <w:marTop w:val="0"/>
                      <w:marBottom w:val="0"/>
                      <w:divBdr>
                        <w:top w:val="none" w:sz="0" w:space="0" w:color="auto"/>
                        <w:left w:val="none" w:sz="0" w:space="0" w:color="auto"/>
                        <w:bottom w:val="none" w:sz="0" w:space="0" w:color="auto"/>
                        <w:right w:val="none" w:sz="0" w:space="0" w:color="auto"/>
                      </w:divBdr>
                    </w:div>
                  </w:divsChild>
                </w:div>
                <w:div w:id="2024552254">
                  <w:marLeft w:val="0"/>
                  <w:marRight w:val="0"/>
                  <w:marTop w:val="0"/>
                  <w:marBottom w:val="0"/>
                  <w:divBdr>
                    <w:top w:val="none" w:sz="0" w:space="0" w:color="auto"/>
                    <w:left w:val="none" w:sz="0" w:space="0" w:color="auto"/>
                    <w:bottom w:val="none" w:sz="0" w:space="0" w:color="auto"/>
                    <w:right w:val="none" w:sz="0" w:space="0" w:color="auto"/>
                  </w:divBdr>
                  <w:divsChild>
                    <w:div w:id="1991055388">
                      <w:marLeft w:val="0"/>
                      <w:marRight w:val="0"/>
                      <w:marTop w:val="0"/>
                      <w:marBottom w:val="0"/>
                      <w:divBdr>
                        <w:top w:val="none" w:sz="0" w:space="0" w:color="auto"/>
                        <w:left w:val="none" w:sz="0" w:space="0" w:color="auto"/>
                        <w:bottom w:val="none" w:sz="0" w:space="0" w:color="auto"/>
                        <w:right w:val="none" w:sz="0" w:space="0" w:color="auto"/>
                      </w:divBdr>
                    </w:div>
                  </w:divsChild>
                </w:div>
                <w:div w:id="1466200564">
                  <w:marLeft w:val="0"/>
                  <w:marRight w:val="0"/>
                  <w:marTop w:val="0"/>
                  <w:marBottom w:val="0"/>
                  <w:divBdr>
                    <w:top w:val="none" w:sz="0" w:space="0" w:color="auto"/>
                    <w:left w:val="none" w:sz="0" w:space="0" w:color="auto"/>
                    <w:bottom w:val="none" w:sz="0" w:space="0" w:color="auto"/>
                    <w:right w:val="none" w:sz="0" w:space="0" w:color="auto"/>
                  </w:divBdr>
                  <w:divsChild>
                    <w:div w:id="1594166839">
                      <w:marLeft w:val="0"/>
                      <w:marRight w:val="0"/>
                      <w:marTop w:val="0"/>
                      <w:marBottom w:val="0"/>
                      <w:divBdr>
                        <w:top w:val="none" w:sz="0" w:space="0" w:color="auto"/>
                        <w:left w:val="none" w:sz="0" w:space="0" w:color="auto"/>
                        <w:bottom w:val="none" w:sz="0" w:space="0" w:color="auto"/>
                        <w:right w:val="none" w:sz="0" w:space="0" w:color="auto"/>
                      </w:divBdr>
                    </w:div>
                  </w:divsChild>
                </w:div>
                <w:div w:id="339310244">
                  <w:marLeft w:val="0"/>
                  <w:marRight w:val="0"/>
                  <w:marTop w:val="0"/>
                  <w:marBottom w:val="0"/>
                  <w:divBdr>
                    <w:top w:val="none" w:sz="0" w:space="0" w:color="auto"/>
                    <w:left w:val="none" w:sz="0" w:space="0" w:color="auto"/>
                    <w:bottom w:val="none" w:sz="0" w:space="0" w:color="auto"/>
                    <w:right w:val="none" w:sz="0" w:space="0" w:color="auto"/>
                  </w:divBdr>
                  <w:divsChild>
                    <w:div w:id="1096709495">
                      <w:marLeft w:val="0"/>
                      <w:marRight w:val="0"/>
                      <w:marTop w:val="0"/>
                      <w:marBottom w:val="0"/>
                      <w:divBdr>
                        <w:top w:val="none" w:sz="0" w:space="0" w:color="auto"/>
                        <w:left w:val="none" w:sz="0" w:space="0" w:color="auto"/>
                        <w:bottom w:val="none" w:sz="0" w:space="0" w:color="auto"/>
                        <w:right w:val="none" w:sz="0" w:space="0" w:color="auto"/>
                      </w:divBdr>
                    </w:div>
                  </w:divsChild>
                </w:div>
                <w:div w:id="21130224">
                  <w:marLeft w:val="0"/>
                  <w:marRight w:val="0"/>
                  <w:marTop w:val="0"/>
                  <w:marBottom w:val="0"/>
                  <w:divBdr>
                    <w:top w:val="none" w:sz="0" w:space="0" w:color="auto"/>
                    <w:left w:val="none" w:sz="0" w:space="0" w:color="auto"/>
                    <w:bottom w:val="none" w:sz="0" w:space="0" w:color="auto"/>
                    <w:right w:val="none" w:sz="0" w:space="0" w:color="auto"/>
                  </w:divBdr>
                  <w:divsChild>
                    <w:div w:id="617759201">
                      <w:marLeft w:val="0"/>
                      <w:marRight w:val="0"/>
                      <w:marTop w:val="0"/>
                      <w:marBottom w:val="0"/>
                      <w:divBdr>
                        <w:top w:val="none" w:sz="0" w:space="0" w:color="auto"/>
                        <w:left w:val="none" w:sz="0" w:space="0" w:color="auto"/>
                        <w:bottom w:val="none" w:sz="0" w:space="0" w:color="auto"/>
                        <w:right w:val="none" w:sz="0" w:space="0" w:color="auto"/>
                      </w:divBdr>
                    </w:div>
                  </w:divsChild>
                </w:div>
                <w:div w:id="807279081">
                  <w:marLeft w:val="0"/>
                  <w:marRight w:val="0"/>
                  <w:marTop w:val="0"/>
                  <w:marBottom w:val="0"/>
                  <w:divBdr>
                    <w:top w:val="none" w:sz="0" w:space="0" w:color="auto"/>
                    <w:left w:val="none" w:sz="0" w:space="0" w:color="auto"/>
                    <w:bottom w:val="none" w:sz="0" w:space="0" w:color="auto"/>
                    <w:right w:val="none" w:sz="0" w:space="0" w:color="auto"/>
                  </w:divBdr>
                  <w:divsChild>
                    <w:div w:id="1816724788">
                      <w:marLeft w:val="0"/>
                      <w:marRight w:val="0"/>
                      <w:marTop w:val="0"/>
                      <w:marBottom w:val="0"/>
                      <w:divBdr>
                        <w:top w:val="none" w:sz="0" w:space="0" w:color="auto"/>
                        <w:left w:val="none" w:sz="0" w:space="0" w:color="auto"/>
                        <w:bottom w:val="none" w:sz="0" w:space="0" w:color="auto"/>
                        <w:right w:val="none" w:sz="0" w:space="0" w:color="auto"/>
                      </w:divBdr>
                    </w:div>
                  </w:divsChild>
                </w:div>
                <w:div w:id="108819720">
                  <w:marLeft w:val="0"/>
                  <w:marRight w:val="0"/>
                  <w:marTop w:val="0"/>
                  <w:marBottom w:val="0"/>
                  <w:divBdr>
                    <w:top w:val="none" w:sz="0" w:space="0" w:color="auto"/>
                    <w:left w:val="none" w:sz="0" w:space="0" w:color="auto"/>
                    <w:bottom w:val="none" w:sz="0" w:space="0" w:color="auto"/>
                    <w:right w:val="none" w:sz="0" w:space="0" w:color="auto"/>
                  </w:divBdr>
                  <w:divsChild>
                    <w:div w:id="421221505">
                      <w:marLeft w:val="0"/>
                      <w:marRight w:val="0"/>
                      <w:marTop w:val="0"/>
                      <w:marBottom w:val="0"/>
                      <w:divBdr>
                        <w:top w:val="none" w:sz="0" w:space="0" w:color="auto"/>
                        <w:left w:val="none" w:sz="0" w:space="0" w:color="auto"/>
                        <w:bottom w:val="none" w:sz="0" w:space="0" w:color="auto"/>
                        <w:right w:val="none" w:sz="0" w:space="0" w:color="auto"/>
                      </w:divBdr>
                    </w:div>
                  </w:divsChild>
                </w:div>
                <w:div w:id="1438022679">
                  <w:marLeft w:val="0"/>
                  <w:marRight w:val="0"/>
                  <w:marTop w:val="0"/>
                  <w:marBottom w:val="0"/>
                  <w:divBdr>
                    <w:top w:val="none" w:sz="0" w:space="0" w:color="auto"/>
                    <w:left w:val="none" w:sz="0" w:space="0" w:color="auto"/>
                    <w:bottom w:val="none" w:sz="0" w:space="0" w:color="auto"/>
                    <w:right w:val="none" w:sz="0" w:space="0" w:color="auto"/>
                  </w:divBdr>
                  <w:divsChild>
                    <w:div w:id="1613783543">
                      <w:marLeft w:val="0"/>
                      <w:marRight w:val="0"/>
                      <w:marTop w:val="0"/>
                      <w:marBottom w:val="0"/>
                      <w:divBdr>
                        <w:top w:val="none" w:sz="0" w:space="0" w:color="auto"/>
                        <w:left w:val="none" w:sz="0" w:space="0" w:color="auto"/>
                        <w:bottom w:val="none" w:sz="0" w:space="0" w:color="auto"/>
                        <w:right w:val="none" w:sz="0" w:space="0" w:color="auto"/>
                      </w:divBdr>
                    </w:div>
                  </w:divsChild>
                </w:div>
                <w:div w:id="2070224212">
                  <w:marLeft w:val="0"/>
                  <w:marRight w:val="0"/>
                  <w:marTop w:val="0"/>
                  <w:marBottom w:val="0"/>
                  <w:divBdr>
                    <w:top w:val="none" w:sz="0" w:space="0" w:color="auto"/>
                    <w:left w:val="none" w:sz="0" w:space="0" w:color="auto"/>
                    <w:bottom w:val="none" w:sz="0" w:space="0" w:color="auto"/>
                    <w:right w:val="none" w:sz="0" w:space="0" w:color="auto"/>
                  </w:divBdr>
                  <w:divsChild>
                    <w:div w:id="637691197">
                      <w:marLeft w:val="0"/>
                      <w:marRight w:val="0"/>
                      <w:marTop w:val="0"/>
                      <w:marBottom w:val="0"/>
                      <w:divBdr>
                        <w:top w:val="none" w:sz="0" w:space="0" w:color="auto"/>
                        <w:left w:val="none" w:sz="0" w:space="0" w:color="auto"/>
                        <w:bottom w:val="none" w:sz="0" w:space="0" w:color="auto"/>
                        <w:right w:val="none" w:sz="0" w:space="0" w:color="auto"/>
                      </w:divBdr>
                    </w:div>
                  </w:divsChild>
                </w:div>
                <w:div w:id="1354766984">
                  <w:marLeft w:val="0"/>
                  <w:marRight w:val="0"/>
                  <w:marTop w:val="0"/>
                  <w:marBottom w:val="0"/>
                  <w:divBdr>
                    <w:top w:val="none" w:sz="0" w:space="0" w:color="auto"/>
                    <w:left w:val="none" w:sz="0" w:space="0" w:color="auto"/>
                    <w:bottom w:val="none" w:sz="0" w:space="0" w:color="auto"/>
                    <w:right w:val="none" w:sz="0" w:space="0" w:color="auto"/>
                  </w:divBdr>
                  <w:divsChild>
                    <w:div w:id="678393162">
                      <w:marLeft w:val="0"/>
                      <w:marRight w:val="0"/>
                      <w:marTop w:val="0"/>
                      <w:marBottom w:val="0"/>
                      <w:divBdr>
                        <w:top w:val="none" w:sz="0" w:space="0" w:color="auto"/>
                        <w:left w:val="none" w:sz="0" w:space="0" w:color="auto"/>
                        <w:bottom w:val="none" w:sz="0" w:space="0" w:color="auto"/>
                        <w:right w:val="none" w:sz="0" w:space="0" w:color="auto"/>
                      </w:divBdr>
                    </w:div>
                  </w:divsChild>
                </w:div>
                <w:div w:id="2095010377">
                  <w:marLeft w:val="0"/>
                  <w:marRight w:val="0"/>
                  <w:marTop w:val="0"/>
                  <w:marBottom w:val="0"/>
                  <w:divBdr>
                    <w:top w:val="none" w:sz="0" w:space="0" w:color="auto"/>
                    <w:left w:val="none" w:sz="0" w:space="0" w:color="auto"/>
                    <w:bottom w:val="none" w:sz="0" w:space="0" w:color="auto"/>
                    <w:right w:val="none" w:sz="0" w:space="0" w:color="auto"/>
                  </w:divBdr>
                  <w:divsChild>
                    <w:div w:id="1346974970">
                      <w:marLeft w:val="0"/>
                      <w:marRight w:val="0"/>
                      <w:marTop w:val="0"/>
                      <w:marBottom w:val="0"/>
                      <w:divBdr>
                        <w:top w:val="none" w:sz="0" w:space="0" w:color="auto"/>
                        <w:left w:val="none" w:sz="0" w:space="0" w:color="auto"/>
                        <w:bottom w:val="none" w:sz="0" w:space="0" w:color="auto"/>
                        <w:right w:val="none" w:sz="0" w:space="0" w:color="auto"/>
                      </w:divBdr>
                    </w:div>
                  </w:divsChild>
                </w:div>
                <w:div w:id="2046826144">
                  <w:marLeft w:val="0"/>
                  <w:marRight w:val="0"/>
                  <w:marTop w:val="0"/>
                  <w:marBottom w:val="0"/>
                  <w:divBdr>
                    <w:top w:val="none" w:sz="0" w:space="0" w:color="auto"/>
                    <w:left w:val="none" w:sz="0" w:space="0" w:color="auto"/>
                    <w:bottom w:val="none" w:sz="0" w:space="0" w:color="auto"/>
                    <w:right w:val="none" w:sz="0" w:space="0" w:color="auto"/>
                  </w:divBdr>
                  <w:divsChild>
                    <w:div w:id="1831214589">
                      <w:marLeft w:val="0"/>
                      <w:marRight w:val="0"/>
                      <w:marTop w:val="0"/>
                      <w:marBottom w:val="0"/>
                      <w:divBdr>
                        <w:top w:val="none" w:sz="0" w:space="0" w:color="auto"/>
                        <w:left w:val="none" w:sz="0" w:space="0" w:color="auto"/>
                        <w:bottom w:val="none" w:sz="0" w:space="0" w:color="auto"/>
                        <w:right w:val="none" w:sz="0" w:space="0" w:color="auto"/>
                      </w:divBdr>
                    </w:div>
                  </w:divsChild>
                </w:div>
                <w:div w:id="738744958">
                  <w:marLeft w:val="0"/>
                  <w:marRight w:val="0"/>
                  <w:marTop w:val="0"/>
                  <w:marBottom w:val="0"/>
                  <w:divBdr>
                    <w:top w:val="none" w:sz="0" w:space="0" w:color="auto"/>
                    <w:left w:val="none" w:sz="0" w:space="0" w:color="auto"/>
                    <w:bottom w:val="none" w:sz="0" w:space="0" w:color="auto"/>
                    <w:right w:val="none" w:sz="0" w:space="0" w:color="auto"/>
                  </w:divBdr>
                  <w:divsChild>
                    <w:div w:id="50464349">
                      <w:marLeft w:val="0"/>
                      <w:marRight w:val="0"/>
                      <w:marTop w:val="0"/>
                      <w:marBottom w:val="0"/>
                      <w:divBdr>
                        <w:top w:val="none" w:sz="0" w:space="0" w:color="auto"/>
                        <w:left w:val="none" w:sz="0" w:space="0" w:color="auto"/>
                        <w:bottom w:val="none" w:sz="0" w:space="0" w:color="auto"/>
                        <w:right w:val="none" w:sz="0" w:space="0" w:color="auto"/>
                      </w:divBdr>
                    </w:div>
                  </w:divsChild>
                </w:div>
                <w:div w:id="1310792439">
                  <w:marLeft w:val="0"/>
                  <w:marRight w:val="0"/>
                  <w:marTop w:val="0"/>
                  <w:marBottom w:val="0"/>
                  <w:divBdr>
                    <w:top w:val="none" w:sz="0" w:space="0" w:color="auto"/>
                    <w:left w:val="none" w:sz="0" w:space="0" w:color="auto"/>
                    <w:bottom w:val="none" w:sz="0" w:space="0" w:color="auto"/>
                    <w:right w:val="none" w:sz="0" w:space="0" w:color="auto"/>
                  </w:divBdr>
                  <w:divsChild>
                    <w:div w:id="799374894">
                      <w:marLeft w:val="0"/>
                      <w:marRight w:val="0"/>
                      <w:marTop w:val="0"/>
                      <w:marBottom w:val="0"/>
                      <w:divBdr>
                        <w:top w:val="none" w:sz="0" w:space="0" w:color="auto"/>
                        <w:left w:val="none" w:sz="0" w:space="0" w:color="auto"/>
                        <w:bottom w:val="none" w:sz="0" w:space="0" w:color="auto"/>
                        <w:right w:val="none" w:sz="0" w:space="0" w:color="auto"/>
                      </w:divBdr>
                    </w:div>
                  </w:divsChild>
                </w:div>
                <w:div w:id="2094890284">
                  <w:marLeft w:val="0"/>
                  <w:marRight w:val="0"/>
                  <w:marTop w:val="0"/>
                  <w:marBottom w:val="0"/>
                  <w:divBdr>
                    <w:top w:val="none" w:sz="0" w:space="0" w:color="auto"/>
                    <w:left w:val="none" w:sz="0" w:space="0" w:color="auto"/>
                    <w:bottom w:val="none" w:sz="0" w:space="0" w:color="auto"/>
                    <w:right w:val="none" w:sz="0" w:space="0" w:color="auto"/>
                  </w:divBdr>
                  <w:divsChild>
                    <w:div w:id="291181039">
                      <w:marLeft w:val="0"/>
                      <w:marRight w:val="0"/>
                      <w:marTop w:val="0"/>
                      <w:marBottom w:val="0"/>
                      <w:divBdr>
                        <w:top w:val="none" w:sz="0" w:space="0" w:color="auto"/>
                        <w:left w:val="none" w:sz="0" w:space="0" w:color="auto"/>
                        <w:bottom w:val="none" w:sz="0" w:space="0" w:color="auto"/>
                        <w:right w:val="none" w:sz="0" w:space="0" w:color="auto"/>
                      </w:divBdr>
                    </w:div>
                  </w:divsChild>
                </w:div>
                <w:div w:id="200678368">
                  <w:marLeft w:val="0"/>
                  <w:marRight w:val="0"/>
                  <w:marTop w:val="0"/>
                  <w:marBottom w:val="0"/>
                  <w:divBdr>
                    <w:top w:val="none" w:sz="0" w:space="0" w:color="auto"/>
                    <w:left w:val="none" w:sz="0" w:space="0" w:color="auto"/>
                    <w:bottom w:val="none" w:sz="0" w:space="0" w:color="auto"/>
                    <w:right w:val="none" w:sz="0" w:space="0" w:color="auto"/>
                  </w:divBdr>
                  <w:divsChild>
                    <w:div w:id="527067684">
                      <w:marLeft w:val="0"/>
                      <w:marRight w:val="0"/>
                      <w:marTop w:val="0"/>
                      <w:marBottom w:val="0"/>
                      <w:divBdr>
                        <w:top w:val="none" w:sz="0" w:space="0" w:color="auto"/>
                        <w:left w:val="none" w:sz="0" w:space="0" w:color="auto"/>
                        <w:bottom w:val="none" w:sz="0" w:space="0" w:color="auto"/>
                        <w:right w:val="none" w:sz="0" w:space="0" w:color="auto"/>
                      </w:divBdr>
                    </w:div>
                  </w:divsChild>
                </w:div>
                <w:div w:id="1425029378">
                  <w:marLeft w:val="0"/>
                  <w:marRight w:val="0"/>
                  <w:marTop w:val="0"/>
                  <w:marBottom w:val="0"/>
                  <w:divBdr>
                    <w:top w:val="none" w:sz="0" w:space="0" w:color="auto"/>
                    <w:left w:val="none" w:sz="0" w:space="0" w:color="auto"/>
                    <w:bottom w:val="none" w:sz="0" w:space="0" w:color="auto"/>
                    <w:right w:val="none" w:sz="0" w:space="0" w:color="auto"/>
                  </w:divBdr>
                  <w:divsChild>
                    <w:div w:id="1599287608">
                      <w:marLeft w:val="0"/>
                      <w:marRight w:val="0"/>
                      <w:marTop w:val="0"/>
                      <w:marBottom w:val="0"/>
                      <w:divBdr>
                        <w:top w:val="none" w:sz="0" w:space="0" w:color="auto"/>
                        <w:left w:val="none" w:sz="0" w:space="0" w:color="auto"/>
                        <w:bottom w:val="none" w:sz="0" w:space="0" w:color="auto"/>
                        <w:right w:val="none" w:sz="0" w:space="0" w:color="auto"/>
                      </w:divBdr>
                    </w:div>
                  </w:divsChild>
                </w:div>
                <w:div w:id="289669498">
                  <w:marLeft w:val="0"/>
                  <w:marRight w:val="0"/>
                  <w:marTop w:val="0"/>
                  <w:marBottom w:val="0"/>
                  <w:divBdr>
                    <w:top w:val="none" w:sz="0" w:space="0" w:color="auto"/>
                    <w:left w:val="none" w:sz="0" w:space="0" w:color="auto"/>
                    <w:bottom w:val="none" w:sz="0" w:space="0" w:color="auto"/>
                    <w:right w:val="none" w:sz="0" w:space="0" w:color="auto"/>
                  </w:divBdr>
                  <w:divsChild>
                    <w:div w:id="754208767">
                      <w:marLeft w:val="0"/>
                      <w:marRight w:val="0"/>
                      <w:marTop w:val="0"/>
                      <w:marBottom w:val="0"/>
                      <w:divBdr>
                        <w:top w:val="none" w:sz="0" w:space="0" w:color="auto"/>
                        <w:left w:val="none" w:sz="0" w:space="0" w:color="auto"/>
                        <w:bottom w:val="none" w:sz="0" w:space="0" w:color="auto"/>
                        <w:right w:val="none" w:sz="0" w:space="0" w:color="auto"/>
                      </w:divBdr>
                    </w:div>
                  </w:divsChild>
                </w:div>
                <w:div w:id="449010082">
                  <w:marLeft w:val="0"/>
                  <w:marRight w:val="0"/>
                  <w:marTop w:val="0"/>
                  <w:marBottom w:val="0"/>
                  <w:divBdr>
                    <w:top w:val="none" w:sz="0" w:space="0" w:color="auto"/>
                    <w:left w:val="none" w:sz="0" w:space="0" w:color="auto"/>
                    <w:bottom w:val="none" w:sz="0" w:space="0" w:color="auto"/>
                    <w:right w:val="none" w:sz="0" w:space="0" w:color="auto"/>
                  </w:divBdr>
                  <w:divsChild>
                    <w:div w:id="526870596">
                      <w:marLeft w:val="0"/>
                      <w:marRight w:val="0"/>
                      <w:marTop w:val="0"/>
                      <w:marBottom w:val="0"/>
                      <w:divBdr>
                        <w:top w:val="none" w:sz="0" w:space="0" w:color="auto"/>
                        <w:left w:val="none" w:sz="0" w:space="0" w:color="auto"/>
                        <w:bottom w:val="none" w:sz="0" w:space="0" w:color="auto"/>
                        <w:right w:val="none" w:sz="0" w:space="0" w:color="auto"/>
                      </w:divBdr>
                    </w:div>
                  </w:divsChild>
                </w:div>
                <w:div w:id="1991592258">
                  <w:marLeft w:val="0"/>
                  <w:marRight w:val="0"/>
                  <w:marTop w:val="0"/>
                  <w:marBottom w:val="0"/>
                  <w:divBdr>
                    <w:top w:val="none" w:sz="0" w:space="0" w:color="auto"/>
                    <w:left w:val="none" w:sz="0" w:space="0" w:color="auto"/>
                    <w:bottom w:val="none" w:sz="0" w:space="0" w:color="auto"/>
                    <w:right w:val="none" w:sz="0" w:space="0" w:color="auto"/>
                  </w:divBdr>
                  <w:divsChild>
                    <w:div w:id="745032382">
                      <w:marLeft w:val="0"/>
                      <w:marRight w:val="0"/>
                      <w:marTop w:val="0"/>
                      <w:marBottom w:val="0"/>
                      <w:divBdr>
                        <w:top w:val="none" w:sz="0" w:space="0" w:color="auto"/>
                        <w:left w:val="none" w:sz="0" w:space="0" w:color="auto"/>
                        <w:bottom w:val="none" w:sz="0" w:space="0" w:color="auto"/>
                        <w:right w:val="none" w:sz="0" w:space="0" w:color="auto"/>
                      </w:divBdr>
                    </w:div>
                  </w:divsChild>
                </w:div>
                <w:div w:id="583150373">
                  <w:marLeft w:val="0"/>
                  <w:marRight w:val="0"/>
                  <w:marTop w:val="0"/>
                  <w:marBottom w:val="0"/>
                  <w:divBdr>
                    <w:top w:val="none" w:sz="0" w:space="0" w:color="auto"/>
                    <w:left w:val="none" w:sz="0" w:space="0" w:color="auto"/>
                    <w:bottom w:val="none" w:sz="0" w:space="0" w:color="auto"/>
                    <w:right w:val="none" w:sz="0" w:space="0" w:color="auto"/>
                  </w:divBdr>
                  <w:divsChild>
                    <w:div w:id="435445164">
                      <w:marLeft w:val="0"/>
                      <w:marRight w:val="0"/>
                      <w:marTop w:val="0"/>
                      <w:marBottom w:val="0"/>
                      <w:divBdr>
                        <w:top w:val="none" w:sz="0" w:space="0" w:color="auto"/>
                        <w:left w:val="none" w:sz="0" w:space="0" w:color="auto"/>
                        <w:bottom w:val="none" w:sz="0" w:space="0" w:color="auto"/>
                        <w:right w:val="none" w:sz="0" w:space="0" w:color="auto"/>
                      </w:divBdr>
                    </w:div>
                  </w:divsChild>
                </w:div>
                <w:div w:id="909845325">
                  <w:marLeft w:val="0"/>
                  <w:marRight w:val="0"/>
                  <w:marTop w:val="0"/>
                  <w:marBottom w:val="0"/>
                  <w:divBdr>
                    <w:top w:val="none" w:sz="0" w:space="0" w:color="auto"/>
                    <w:left w:val="none" w:sz="0" w:space="0" w:color="auto"/>
                    <w:bottom w:val="none" w:sz="0" w:space="0" w:color="auto"/>
                    <w:right w:val="none" w:sz="0" w:space="0" w:color="auto"/>
                  </w:divBdr>
                  <w:divsChild>
                    <w:div w:id="983780886">
                      <w:marLeft w:val="0"/>
                      <w:marRight w:val="0"/>
                      <w:marTop w:val="0"/>
                      <w:marBottom w:val="0"/>
                      <w:divBdr>
                        <w:top w:val="none" w:sz="0" w:space="0" w:color="auto"/>
                        <w:left w:val="none" w:sz="0" w:space="0" w:color="auto"/>
                        <w:bottom w:val="none" w:sz="0" w:space="0" w:color="auto"/>
                        <w:right w:val="none" w:sz="0" w:space="0" w:color="auto"/>
                      </w:divBdr>
                    </w:div>
                  </w:divsChild>
                </w:div>
                <w:div w:id="1866094340">
                  <w:marLeft w:val="0"/>
                  <w:marRight w:val="0"/>
                  <w:marTop w:val="0"/>
                  <w:marBottom w:val="0"/>
                  <w:divBdr>
                    <w:top w:val="none" w:sz="0" w:space="0" w:color="auto"/>
                    <w:left w:val="none" w:sz="0" w:space="0" w:color="auto"/>
                    <w:bottom w:val="none" w:sz="0" w:space="0" w:color="auto"/>
                    <w:right w:val="none" w:sz="0" w:space="0" w:color="auto"/>
                  </w:divBdr>
                  <w:divsChild>
                    <w:div w:id="1319966271">
                      <w:marLeft w:val="0"/>
                      <w:marRight w:val="0"/>
                      <w:marTop w:val="0"/>
                      <w:marBottom w:val="0"/>
                      <w:divBdr>
                        <w:top w:val="none" w:sz="0" w:space="0" w:color="auto"/>
                        <w:left w:val="none" w:sz="0" w:space="0" w:color="auto"/>
                        <w:bottom w:val="none" w:sz="0" w:space="0" w:color="auto"/>
                        <w:right w:val="none" w:sz="0" w:space="0" w:color="auto"/>
                      </w:divBdr>
                    </w:div>
                  </w:divsChild>
                </w:div>
                <w:div w:id="1069763361">
                  <w:marLeft w:val="0"/>
                  <w:marRight w:val="0"/>
                  <w:marTop w:val="0"/>
                  <w:marBottom w:val="0"/>
                  <w:divBdr>
                    <w:top w:val="none" w:sz="0" w:space="0" w:color="auto"/>
                    <w:left w:val="none" w:sz="0" w:space="0" w:color="auto"/>
                    <w:bottom w:val="none" w:sz="0" w:space="0" w:color="auto"/>
                    <w:right w:val="none" w:sz="0" w:space="0" w:color="auto"/>
                  </w:divBdr>
                  <w:divsChild>
                    <w:div w:id="1143423816">
                      <w:marLeft w:val="0"/>
                      <w:marRight w:val="0"/>
                      <w:marTop w:val="0"/>
                      <w:marBottom w:val="0"/>
                      <w:divBdr>
                        <w:top w:val="none" w:sz="0" w:space="0" w:color="auto"/>
                        <w:left w:val="none" w:sz="0" w:space="0" w:color="auto"/>
                        <w:bottom w:val="none" w:sz="0" w:space="0" w:color="auto"/>
                        <w:right w:val="none" w:sz="0" w:space="0" w:color="auto"/>
                      </w:divBdr>
                    </w:div>
                  </w:divsChild>
                </w:div>
                <w:div w:id="1655989117">
                  <w:marLeft w:val="0"/>
                  <w:marRight w:val="0"/>
                  <w:marTop w:val="0"/>
                  <w:marBottom w:val="0"/>
                  <w:divBdr>
                    <w:top w:val="none" w:sz="0" w:space="0" w:color="auto"/>
                    <w:left w:val="none" w:sz="0" w:space="0" w:color="auto"/>
                    <w:bottom w:val="none" w:sz="0" w:space="0" w:color="auto"/>
                    <w:right w:val="none" w:sz="0" w:space="0" w:color="auto"/>
                  </w:divBdr>
                  <w:divsChild>
                    <w:div w:id="1144811921">
                      <w:marLeft w:val="0"/>
                      <w:marRight w:val="0"/>
                      <w:marTop w:val="0"/>
                      <w:marBottom w:val="0"/>
                      <w:divBdr>
                        <w:top w:val="none" w:sz="0" w:space="0" w:color="auto"/>
                        <w:left w:val="none" w:sz="0" w:space="0" w:color="auto"/>
                        <w:bottom w:val="none" w:sz="0" w:space="0" w:color="auto"/>
                        <w:right w:val="none" w:sz="0" w:space="0" w:color="auto"/>
                      </w:divBdr>
                    </w:div>
                  </w:divsChild>
                </w:div>
                <w:div w:id="250940166">
                  <w:marLeft w:val="0"/>
                  <w:marRight w:val="0"/>
                  <w:marTop w:val="0"/>
                  <w:marBottom w:val="0"/>
                  <w:divBdr>
                    <w:top w:val="none" w:sz="0" w:space="0" w:color="auto"/>
                    <w:left w:val="none" w:sz="0" w:space="0" w:color="auto"/>
                    <w:bottom w:val="none" w:sz="0" w:space="0" w:color="auto"/>
                    <w:right w:val="none" w:sz="0" w:space="0" w:color="auto"/>
                  </w:divBdr>
                  <w:divsChild>
                    <w:div w:id="1191794611">
                      <w:marLeft w:val="0"/>
                      <w:marRight w:val="0"/>
                      <w:marTop w:val="0"/>
                      <w:marBottom w:val="0"/>
                      <w:divBdr>
                        <w:top w:val="none" w:sz="0" w:space="0" w:color="auto"/>
                        <w:left w:val="none" w:sz="0" w:space="0" w:color="auto"/>
                        <w:bottom w:val="none" w:sz="0" w:space="0" w:color="auto"/>
                        <w:right w:val="none" w:sz="0" w:space="0" w:color="auto"/>
                      </w:divBdr>
                    </w:div>
                  </w:divsChild>
                </w:div>
                <w:div w:id="281614299">
                  <w:marLeft w:val="0"/>
                  <w:marRight w:val="0"/>
                  <w:marTop w:val="0"/>
                  <w:marBottom w:val="0"/>
                  <w:divBdr>
                    <w:top w:val="none" w:sz="0" w:space="0" w:color="auto"/>
                    <w:left w:val="none" w:sz="0" w:space="0" w:color="auto"/>
                    <w:bottom w:val="none" w:sz="0" w:space="0" w:color="auto"/>
                    <w:right w:val="none" w:sz="0" w:space="0" w:color="auto"/>
                  </w:divBdr>
                  <w:divsChild>
                    <w:div w:id="1856308792">
                      <w:marLeft w:val="0"/>
                      <w:marRight w:val="0"/>
                      <w:marTop w:val="0"/>
                      <w:marBottom w:val="0"/>
                      <w:divBdr>
                        <w:top w:val="none" w:sz="0" w:space="0" w:color="auto"/>
                        <w:left w:val="none" w:sz="0" w:space="0" w:color="auto"/>
                        <w:bottom w:val="none" w:sz="0" w:space="0" w:color="auto"/>
                        <w:right w:val="none" w:sz="0" w:space="0" w:color="auto"/>
                      </w:divBdr>
                    </w:div>
                  </w:divsChild>
                </w:div>
                <w:div w:id="1140222097">
                  <w:marLeft w:val="0"/>
                  <w:marRight w:val="0"/>
                  <w:marTop w:val="0"/>
                  <w:marBottom w:val="0"/>
                  <w:divBdr>
                    <w:top w:val="none" w:sz="0" w:space="0" w:color="auto"/>
                    <w:left w:val="none" w:sz="0" w:space="0" w:color="auto"/>
                    <w:bottom w:val="none" w:sz="0" w:space="0" w:color="auto"/>
                    <w:right w:val="none" w:sz="0" w:space="0" w:color="auto"/>
                  </w:divBdr>
                  <w:divsChild>
                    <w:div w:id="996960558">
                      <w:marLeft w:val="0"/>
                      <w:marRight w:val="0"/>
                      <w:marTop w:val="0"/>
                      <w:marBottom w:val="0"/>
                      <w:divBdr>
                        <w:top w:val="none" w:sz="0" w:space="0" w:color="auto"/>
                        <w:left w:val="none" w:sz="0" w:space="0" w:color="auto"/>
                        <w:bottom w:val="none" w:sz="0" w:space="0" w:color="auto"/>
                        <w:right w:val="none" w:sz="0" w:space="0" w:color="auto"/>
                      </w:divBdr>
                    </w:div>
                  </w:divsChild>
                </w:div>
                <w:div w:id="1836535471">
                  <w:marLeft w:val="0"/>
                  <w:marRight w:val="0"/>
                  <w:marTop w:val="0"/>
                  <w:marBottom w:val="0"/>
                  <w:divBdr>
                    <w:top w:val="none" w:sz="0" w:space="0" w:color="auto"/>
                    <w:left w:val="none" w:sz="0" w:space="0" w:color="auto"/>
                    <w:bottom w:val="none" w:sz="0" w:space="0" w:color="auto"/>
                    <w:right w:val="none" w:sz="0" w:space="0" w:color="auto"/>
                  </w:divBdr>
                  <w:divsChild>
                    <w:div w:id="470943537">
                      <w:marLeft w:val="0"/>
                      <w:marRight w:val="0"/>
                      <w:marTop w:val="0"/>
                      <w:marBottom w:val="0"/>
                      <w:divBdr>
                        <w:top w:val="none" w:sz="0" w:space="0" w:color="auto"/>
                        <w:left w:val="none" w:sz="0" w:space="0" w:color="auto"/>
                        <w:bottom w:val="none" w:sz="0" w:space="0" w:color="auto"/>
                        <w:right w:val="none" w:sz="0" w:space="0" w:color="auto"/>
                      </w:divBdr>
                    </w:div>
                  </w:divsChild>
                </w:div>
                <w:div w:id="1817259346">
                  <w:marLeft w:val="0"/>
                  <w:marRight w:val="0"/>
                  <w:marTop w:val="0"/>
                  <w:marBottom w:val="0"/>
                  <w:divBdr>
                    <w:top w:val="none" w:sz="0" w:space="0" w:color="auto"/>
                    <w:left w:val="none" w:sz="0" w:space="0" w:color="auto"/>
                    <w:bottom w:val="none" w:sz="0" w:space="0" w:color="auto"/>
                    <w:right w:val="none" w:sz="0" w:space="0" w:color="auto"/>
                  </w:divBdr>
                  <w:divsChild>
                    <w:div w:id="1063065084">
                      <w:marLeft w:val="0"/>
                      <w:marRight w:val="0"/>
                      <w:marTop w:val="0"/>
                      <w:marBottom w:val="0"/>
                      <w:divBdr>
                        <w:top w:val="none" w:sz="0" w:space="0" w:color="auto"/>
                        <w:left w:val="none" w:sz="0" w:space="0" w:color="auto"/>
                        <w:bottom w:val="none" w:sz="0" w:space="0" w:color="auto"/>
                        <w:right w:val="none" w:sz="0" w:space="0" w:color="auto"/>
                      </w:divBdr>
                    </w:div>
                  </w:divsChild>
                </w:div>
                <w:div w:id="1646933756">
                  <w:marLeft w:val="0"/>
                  <w:marRight w:val="0"/>
                  <w:marTop w:val="0"/>
                  <w:marBottom w:val="0"/>
                  <w:divBdr>
                    <w:top w:val="none" w:sz="0" w:space="0" w:color="auto"/>
                    <w:left w:val="none" w:sz="0" w:space="0" w:color="auto"/>
                    <w:bottom w:val="none" w:sz="0" w:space="0" w:color="auto"/>
                    <w:right w:val="none" w:sz="0" w:space="0" w:color="auto"/>
                  </w:divBdr>
                  <w:divsChild>
                    <w:div w:id="772481769">
                      <w:marLeft w:val="0"/>
                      <w:marRight w:val="0"/>
                      <w:marTop w:val="0"/>
                      <w:marBottom w:val="0"/>
                      <w:divBdr>
                        <w:top w:val="none" w:sz="0" w:space="0" w:color="auto"/>
                        <w:left w:val="none" w:sz="0" w:space="0" w:color="auto"/>
                        <w:bottom w:val="none" w:sz="0" w:space="0" w:color="auto"/>
                        <w:right w:val="none" w:sz="0" w:space="0" w:color="auto"/>
                      </w:divBdr>
                    </w:div>
                  </w:divsChild>
                </w:div>
                <w:div w:id="838623176">
                  <w:marLeft w:val="0"/>
                  <w:marRight w:val="0"/>
                  <w:marTop w:val="0"/>
                  <w:marBottom w:val="0"/>
                  <w:divBdr>
                    <w:top w:val="none" w:sz="0" w:space="0" w:color="auto"/>
                    <w:left w:val="none" w:sz="0" w:space="0" w:color="auto"/>
                    <w:bottom w:val="none" w:sz="0" w:space="0" w:color="auto"/>
                    <w:right w:val="none" w:sz="0" w:space="0" w:color="auto"/>
                  </w:divBdr>
                  <w:divsChild>
                    <w:div w:id="1816143506">
                      <w:marLeft w:val="0"/>
                      <w:marRight w:val="0"/>
                      <w:marTop w:val="0"/>
                      <w:marBottom w:val="0"/>
                      <w:divBdr>
                        <w:top w:val="none" w:sz="0" w:space="0" w:color="auto"/>
                        <w:left w:val="none" w:sz="0" w:space="0" w:color="auto"/>
                        <w:bottom w:val="none" w:sz="0" w:space="0" w:color="auto"/>
                        <w:right w:val="none" w:sz="0" w:space="0" w:color="auto"/>
                      </w:divBdr>
                    </w:div>
                  </w:divsChild>
                </w:div>
                <w:div w:id="1027680768">
                  <w:marLeft w:val="0"/>
                  <w:marRight w:val="0"/>
                  <w:marTop w:val="0"/>
                  <w:marBottom w:val="0"/>
                  <w:divBdr>
                    <w:top w:val="none" w:sz="0" w:space="0" w:color="auto"/>
                    <w:left w:val="none" w:sz="0" w:space="0" w:color="auto"/>
                    <w:bottom w:val="none" w:sz="0" w:space="0" w:color="auto"/>
                    <w:right w:val="none" w:sz="0" w:space="0" w:color="auto"/>
                  </w:divBdr>
                  <w:divsChild>
                    <w:div w:id="305161388">
                      <w:marLeft w:val="0"/>
                      <w:marRight w:val="0"/>
                      <w:marTop w:val="0"/>
                      <w:marBottom w:val="0"/>
                      <w:divBdr>
                        <w:top w:val="none" w:sz="0" w:space="0" w:color="auto"/>
                        <w:left w:val="none" w:sz="0" w:space="0" w:color="auto"/>
                        <w:bottom w:val="none" w:sz="0" w:space="0" w:color="auto"/>
                        <w:right w:val="none" w:sz="0" w:space="0" w:color="auto"/>
                      </w:divBdr>
                    </w:div>
                  </w:divsChild>
                </w:div>
                <w:div w:id="1272132395">
                  <w:marLeft w:val="0"/>
                  <w:marRight w:val="0"/>
                  <w:marTop w:val="0"/>
                  <w:marBottom w:val="0"/>
                  <w:divBdr>
                    <w:top w:val="none" w:sz="0" w:space="0" w:color="auto"/>
                    <w:left w:val="none" w:sz="0" w:space="0" w:color="auto"/>
                    <w:bottom w:val="none" w:sz="0" w:space="0" w:color="auto"/>
                    <w:right w:val="none" w:sz="0" w:space="0" w:color="auto"/>
                  </w:divBdr>
                  <w:divsChild>
                    <w:div w:id="1709987901">
                      <w:marLeft w:val="0"/>
                      <w:marRight w:val="0"/>
                      <w:marTop w:val="0"/>
                      <w:marBottom w:val="0"/>
                      <w:divBdr>
                        <w:top w:val="none" w:sz="0" w:space="0" w:color="auto"/>
                        <w:left w:val="none" w:sz="0" w:space="0" w:color="auto"/>
                        <w:bottom w:val="none" w:sz="0" w:space="0" w:color="auto"/>
                        <w:right w:val="none" w:sz="0" w:space="0" w:color="auto"/>
                      </w:divBdr>
                    </w:div>
                  </w:divsChild>
                </w:div>
                <w:div w:id="1142113307">
                  <w:marLeft w:val="0"/>
                  <w:marRight w:val="0"/>
                  <w:marTop w:val="0"/>
                  <w:marBottom w:val="0"/>
                  <w:divBdr>
                    <w:top w:val="none" w:sz="0" w:space="0" w:color="auto"/>
                    <w:left w:val="none" w:sz="0" w:space="0" w:color="auto"/>
                    <w:bottom w:val="none" w:sz="0" w:space="0" w:color="auto"/>
                    <w:right w:val="none" w:sz="0" w:space="0" w:color="auto"/>
                  </w:divBdr>
                  <w:divsChild>
                    <w:div w:id="2094667522">
                      <w:marLeft w:val="0"/>
                      <w:marRight w:val="0"/>
                      <w:marTop w:val="0"/>
                      <w:marBottom w:val="0"/>
                      <w:divBdr>
                        <w:top w:val="none" w:sz="0" w:space="0" w:color="auto"/>
                        <w:left w:val="none" w:sz="0" w:space="0" w:color="auto"/>
                        <w:bottom w:val="none" w:sz="0" w:space="0" w:color="auto"/>
                        <w:right w:val="none" w:sz="0" w:space="0" w:color="auto"/>
                      </w:divBdr>
                    </w:div>
                  </w:divsChild>
                </w:div>
                <w:div w:id="1547831756">
                  <w:marLeft w:val="0"/>
                  <w:marRight w:val="0"/>
                  <w:marTop w:val="0"/>
                  <w:marBottom w:val="0"/>
                  <w:divBdr>
                    <w:top w:val="none" w:sz="0" w:space="0" w:color="auto"/>
                    <w:left w:val="none" w:sz="0" w:space="0" w:color="auto"/>
                    <w:bottom w:val="none" w:sz="0" w:space="0" w:color="auto"/>
                    <w:right w:val="none" w:sz="0" w:space="0" w:color="auto"/>
                  </w:divBdr>
                  <w:divsChild>
                    <w:div w:id="1727531665">
                      <w:marLeft w:val="0"/>
                      <w:marRight w:val="0"/>
                      <w:marTop w:val="0"/>
                      <w:marBottom w:val="0"/>
                      <w:divBdr>
                        <w:top w:val="none" w:sz="0" w:space="0" w:color="auto"/>
                        <w:left w:val="none" w:sz="0" w:space="0" w:color="auto"/>
                        <w:bottom w:val="none" w:sz="0" w:space="0" w:color="auto"/>
                        <w:right w:val="none" w:sz="0" w:space="0" w:color="auto"/>
                      </w:divBdr>
                    </w:div>
                  </w:divsChild>
                </w:div>
                <w:div w:id="618493983">
                  <w:marLeft w:val="0"/>
                  <w:marRight w:val="0"/>
                  <w:marTop w:val="0"/>
                  <w:marBottom w:val="0"/>
                  <w:divBdr>
                    <w:top w:val="none" w:sz="0" w:space="0" w:color="auto"/>
                    <w:left w:val="none" w:sz="0" w:space="0" w:color="auto"/>
                    <w:bottom w:val="none" w:sz="0" w:space="0" w:color="auto"/>
                    <w:right w:val="none" w:sz="0" w:space="0" w:color="auto"/>
                  </w:divBdr>
                  <w:divsChild>
                    <w:div w:id="1868637501">
                      <w:marLeft w:val="0"/>
                      <w:marRight w:val="0"/>
                      <w:marTop w:val="0"/>
                      <w:marBottom w:val="0"/>
                      <w:divBdr>
                        <w:top w:val="none" w:sz="0" w:space="0" w:color="auto"/>
                        <w:left w:val="none" w:sz="0" w:space="0" w:color="auto"/>
                        <w:bottom w:val="none" w:sz="0" w:space="0" w:color="auto"/>
                        <w:right w:val="none" w:sz="0" w:space="0" w:color="auto"/>
                      </w:divBdr>
                    </w:div>
                  </w:divsChild>
                </w:div>
                <w:div w:id="1972204559">
                  <w:marLeft w:val="0"/>
                  <w:marRight w:val="0"/>
                  <w:marTop w:val="0"/>
                  <w:marBottom w:val="0"/>
                  <w:divBdr>
                    <w:top w:val="none" w:sz="0" w:space="0" w:color="auto"/>
                    <w:left w:val="none" w:sz="0" w:space="0" w:color="auto"/>
                    <w:bottom w:val="none" w:sz="0" w:space="0" w:color="auto"/>
                    <w:right w:val="none" w:sz="0" w:space="0" w:color="auto"/>
                  </w:divBdr>
                  <w:divsChild>
                    <w:div w:id="1934819348">
                      <w:marLeft w:val="0"/>
                      <w:marRight w:val="0"/>
                      <w:marTop w:val="0"/>
                      <w:marBottom w:val="0"/>
                      <w:divBdr>
                        <w:top w:val="none" w:sz="0" w:space="0" w:color="auto"/>
                        <w:left w:val="none" w:sz="0" w:space="0" w:color="auto"/>
                        <w:bottom w:val="none" w:sz="0" w:space="0" w:color="auto"/>
                        <w:right w:val="none" w:sz="0" w:space="0" w:color="auto"/>
                      </w:divBdr>
                    </w:div>
                  </w:divsChild>
                </w:div>
                <w:div w:id="1446342100">
                  <w:marLeft w:val="0"/>
                  <w:marRight w:val="0"/>
                  <w:marTop w:val="0"/>
                  <w:marBottom w:val="0"/>
                  <w:divBdr>
                    <w:top w:val="none" w:sz="0" w:space="0" w:color="auto"/>
                    <w:left w:val="none" w:sz="0" w:space="0" w:color="auto"/>
                    <w:bottom w:val="none" w:sz="0" w:space="0" w:color="auto"/>
                    <w:right w:val="none" w:sz="0" w:space="0" w:color="auto"/>
                  </w:divBdr>
                  <w:divsChild>
                    <w:div w:id="2100363990">
                      <w:marLeft w:val="0"/>
                      <w:marRight w:val="0"/>
                      <w:marTop w:val="0"/>
                      <w:marBottom w:val="0"/>
                      <w:divBdr>
                        <w:top w:val="none" w:sz="0" w:space="0" w:color="auto"/>
                        <w:left w:val="none" w:sz="0" w:space="0" w:color="auto"/>
                        <w:bottom w:val="none" w:sz="0" w:space="0" w:color="auto"/>
                        <w:right w:val="none" w:sz="0" w:space="0" w:color="auto"/>
                      </w:divBdr>
                    </w:div>
                  </w:divsChild>
                </w:div>
                <w:div w:id="1164780741">
                  <w:marLeft w:val="0"/>
                  <w:marRight w:val="0"/>
                  <w:marTop w:val="0"/>
                  <w:marBottom w:val="0"/>
                  <w:divBdr>
                    <w:top w:val="none" w:sz="0" w:space="0" w:color="auto"/>
                    <w:left w:val="none" w:sz="0" w:space="0" w:color="auto"/>
                    <w:bottom w:val="none" w:sz="0" w:space="0" w:color="auto"/>
                    <w:right w:val="none" w:sz="0" w:space="0" w:color="auto"/>
                  </w:divBdr>
                  <w:divsChild>
                    <w:div w:id="2089497582">
                      <w:marLeft w:val="0"/>
                      <w:marRight w:val="0"/>
                      <w:marTop w:val="0"/>
                      <w:marBottom w:val="0"/>
                      <w:divBdr>
                        <w:top w:val="none" w:sz="0" w:space="0" w:color="auto"/>
                        <w:left w:val="none" w:sz="0" w:space="0" w:color="auto"/>
                        <w:bottom w:val="none" w:sz="0" w:space="0" w:color="auto"/>
                        <w:right w:val="none" w:sz="0" w:space="0" w:color="auto"/>
                      </w:divBdr>
                    </w:div>
                  </w:divsChild>
                </w:div>
                <w:div w:id="507866585">
                  <w:marLeft w:val="0"/>
                  <w:marRight w:val="0"/>
                  <w:marTop w:val="0"/>
                  <w:marBottom w:val="0"/>
                  <w:divBdr>
                    <w:top w:val="none" w:sz="0" w:space="0" w:color="auto"/>
                    <w:left w:val="none" w:sz="0" w:space="0" w:color="auto"/>
                    <w:bottom w:val="none" w:sz="0" w:space="0" w:color="auto"/>
                    <w:right w:val="none" w:sz="0" w:space="0" w:color="auto"/>
                  </w:divBdr>
                  <w:divsChild>
                    <w:div w:id="553397382">
                      <w:marLeft w:val="0"/>
                      <w:marRight w:val="0"/>
                      <w:marTop w:val="0"/>
                      <w:marBottom w:val="0"/>
                      <w:divBdr>
                        <w:top w:val="none" w:sz="0" w:space="0" w:color="auto"/>
                        <w:left w:val="none" w:sz="0" w:space="0" w:color="auto"/>
                        <w:bottom w:val="none" w:sz="0" w:space="0" w:color="auto"/>
                        <w:right w:val="none" w:sz="0" w:space="0" w:color="auto"/>
                      </w:divBdr>
                    </w:div>
                  </w:divsChild>
                </w:div>
                <w:div w:id="1974558170">
                  <w:marLeft w:val="0"/>
                  <w:marRight w:val="0"/>
                  <w:marTop w:val="0"/>
                  <w:marBottom w:val="0"/>
                  <w:divBdr>
                    <w:top w:val="none" w:sz="0" w:space="0" w:color="auto"/>
                    <w:left w:val="none" w:sz="0" w:space="0" w:color="auto"/>
                    <w:bottom w:val="none" w:sz="0" w:space="0" w:color="auto"/>
                    <w:right w:val="none" w:sz="0" w:space="0" w:color="auto"/>
                  </w:divBdr>
                  <w:divsChild>
                    <w:div w:id="1221401238">
                      <w:marLeft w:val="0"/>
                      <w:marRight w:val="0"/>
                      <w:marTop w:val="0"/>
                      <w:marBottom w:val="0"/>
                      <w:divBdr>
                        <w:top w:val="none" w:sz="0" w:space="0" w:color="auto"/>
                        <w:left w:val="none" w:sz="0" w:space="0" w:color="auto"/>
                        <w:bottom w:val="none" w:sz="0" w:space="0" w:color="auto"/>
                        <w:right w:val="none" w:sz="0" w:space="0" w:color="auto"/>
                      </w:divBdr>
                    </w:div>
                  </w:divsChild>
                </w:div>
                <w:div w:id="575894133">
                  <w:marLeft w:val="0"/>
                  <w:marRight w:val="0"/>
                  <w:marTop w:val="0"/>
                  <w:marBottom w:val="0"/>
                  <w:divBdr>
                    <w:top w:val="none" w:sz="0" w:space="0" w:color="auto"/>
                    <w:left w:val="none" w:sz="0" w:space="0" w:color="auto"/>
                    <w:bottom w:val="none" w:sz="0" w:space="0" w:color="auto"/>
                    <w:right w:val="none" w:sz="0" w:space="0" w:color="auto"/>
                  </w:divBdr>
                  <w:divsChild>
                    <w:div w:id="647981791">
                      <w:marLeft w:val="0"/>
                      <w:marRight w:val="0"/>
                      <w:marTop w:val="0"/>
                      <w:marBottom w:val="0"/>
                      <w:divBdr>
                        <w:top w:val="none" w:sz="0" w:space="0" w:color="auto"/>
                        <w:left w:val="none" w:sz="0" w:space="0" w:color="auto"/>
                        <w:bottom w:val="none" w:sz="0" w:space="0" w:color="auto"/>
                        <w:right w:val="none" w:sz="0" w:space="0" w:color="auto"/>
                      </w:divBdr>
                    </w:div>
                  </w:divsChild>
                </w:div>
                <w:div w:id="1843278405">
                  <w:marLeft w:val="0"/>
                  <w:marRight w:val="0"/>
                  <w:marTop w:val="0"/>
                  <w:marBottom w:val="0"/>
                  <w:divBdr>
                    <w:top w:val="none" w:sz="0" w:space="0" w:color="auto"/>
                    <w:left w:val="none" w:sz="0" w:space="0" w:color="auto"/>
                    <w:bottom w:val="none" w:sz="0" w:space="0" w:color="auto"/>
                    <w:right w:val="none" w:sz="0" w:space="0" w:color="auto"/>
                  </w:divBdr>
                  <w:divsChild>
                    <w:div w:id="485048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8254635">
          <w:marLeft w:val="0"/>
          <w:marRight w:val="0"/>
          <w:marTop w:val="0"/>
          <w:marBottom w:val="0"/>
          <w:divBdr>
            <w:top w:val="none" w:sz="0" w:space="0" w:color="auto"/>
            <w:left w:val="none" w:sz="0" w:space="0" w:color="auto"/>
            <w:bottom w:val="none" w:sz="0" w:space="0" w:color="auto"/>
            <w:right w:val="none" w:sz="0" w:space="0" w:color="auto"/>
          </w:divBdr>
        </w:div>
        <w:div w:id="184367633">
          <w:marLeft w:val="0"/>
          <w:marRight w:val="0"/>
          <w:marTop w:val="0"/>
          <w:marBottom w:val="0"/>
          <w:divBdr>
            <w:top w:val="none" w:sz="0" w:space="0" w:color="auto"/>
            <w:left w:val="none" w:sz="0" w:space="0" w:color="auto"/>
            <w:bottom w:val="none" w:sz="0" w:space="0" w:color="auto"/>
            <w:right w:val="none" w:sz="0" w:space="0" w:color="auto"/>
          </w:divBdr>
        </w:div>
      </w:divsChild>
    </w:div>
    <w:div w:id="944121248">
      <w:bodyDiv w:val="1"/>
      <w:marLeft w:val="0"/>
      <w:marRight w:val="0"/>
      <w:marTop w:val="0"/>
      <w:marBottom w:val="0"/>
      <w:divBdr>
        <w:top w:val="none" w:sz="0" w:space="0" w:color="auto"/>
        <w:left w:val="none" w:sz="0" w:space="0" w:color="auto"/>
        <w:bottom w:val="none" w:sz="0" w:space="0" w:color="auto"/>
        <w:right w:val="none" w:sz="0" w:space="0" w:color="auto"/>
      </w:divBdr>
    </w:div>
    <w:div w:id="949431773">
      <w:bodyDiv w:val="1"/>
      <w:marLeft w:val="0"/>
      <w:marRight w:val="0"/>
      <w:marTop w:val="0"/>
      <w:marBottom w:val="0"/>
      <w:divBdr>
        <w:top w:val="none" w:sz="0" w:space="0" w:color="auto"/>
        <w:left w:val="none" w:sz="0" w:space="0" w:color="auto"/>
        <w:bottom w:val="none" w:sz="0" w:space="0" w:color="auto"/>
        <w:right w:val="none" w:sz="0" w:space="0" w:color="auto"/>
      </w:divBdr>
    </w:div>
    <w:div w:id="965702415">
      <w:bodyDiv w:val="1"/>
      <w:marLeft w:val="0"/>
      <w:marRight w:val="0"/>
      <w:marTop w:val="0"/>
      <w:marBottom w:val="0"/>
      <w:divBdr>
        <w:top w:val="none" w:sz="0" w:space="0" w:color="auto"/>
        <w:left w:val="none" w:sz="0" w:space="0" w:color="auto"/>
        <w:bottom w:val="none" w:sz="0" w:space="0" w:color="auto"/>
        <w:right w:val="none" w:sz="0" w:space="0" w:color="auto"/>
      </w:divBdr>
      <w:divsChild>
        <w:div w:id="1590655273">
          <w:marLeft w:val="0"/>
          <w:marRight w:val="0"/>
          <w:marTop w:val="0"/>
          <w:marBottom w:val="0"/>
          <w:divBdr>
            <w:top w:val="none" w:sz="0" w:space="0" w:color="auto"/>
            <w:left w:val="none" w:sz="0" w:space="0" w:color="auto"/>
            <w:bottom w:val="none" w:sz="0" w:space="0" w:color="auto"/>
            <w:right w:val="none" w:sz="0" w:space="0" w:color="auto"/>
          </w:divBdr>
          <w:divsChild>
            <w:div w:id="2139109412">
              <w:marLeft w:val="0"/>
              <w:marRight w:val="0"/>
              <w:marTop w:val="0"/>
              <w:marBottom w:val="0"/>
              <w:divBdr>
                <w:top w:val="none" w:sz="0" w:space="0" w:color="auto"/>
                <w:left w:val="none" w:sz="0" w:space="0" w:color="auto"/>
                <w:bottom w:val="none" w:sz="0" w:space="0" w:color="auto"/>
                <w:right w:val="none" w:sz="0" w:space="0" w:color="auto"/>
              </w:divBdr>
              <w:divsChild>
                <w:div w:id="13191236">
                  <w:marLeft w:val="0"/>
                  <w:marRight w:val="0"/>
                  <w:marTop w:val="0"/>
                  <w:marBottom w:val="0"/>
                  <w:divBdr>
                    <w:top w:val="none" w:sz="0" w:space="0" w:color="auto"/>
                    <w:left w:val="none" w:sz="0" w:space="0" w:color="auto"/>
                    <w:bottom w:val="none" w:sz="0" w:space="0" w:color="auto"/>
                    <w:right w:val="none" w:sz="0" w:space="0" w:color="auto"/>
                  </w:divBdr>
                  <w:divsChild>
                    <w:div w:id="107357340">
                      <w:marLeft w:val="0"/>
                      <w:marRight w:val="0"/>
                      <w:marTop w:val="0"/>
                      <w:marBottom w:val="0"/>
                      <w:divBdr>
                        <w:top w:val="none" w:sz="0" w:space="0" w:color="auto"/>
                        <w:left w:val="none" w:sz="0" w:space="0" w:color="auto"/>
                        <w:bottom w:val="none" w:sz="0" w:space="0" w:color="auto"/>
                        <w:right w:val="none" w:sz="0" w:space="0" w:color="auto"/>
                      </w:divBdr>
                    </w:div>
                  </w:divsChild>
                </w:div>
                <w:div w:id="1647125305">
                  <w:marLeft w:val="0"/>
                  <w:marRight w:val="0"/>
                  <w:marTop w:val="0"/>
                  <w:marBottom w:val="0"/>
                  <w:divBdr>
                    <w:top w:val="none" w:sz="0" w:space="0" w:color="auto"/>
                    <w:left w:val="none" w:sz="0" w:space="0" w:color="auto"/>
                    <w:bottom w:val="none" w:sz="0" w:space="0" w:color="auto"/>
                    <w:right w:val="none" w:sz="0" w:space="0" w:color="auto"/>
                  </w:divBdr>
                  <w:divsChild>
                    <w:div w:id="71435617">
                      <w:marLeft w:val="0"/>
                      <w:marRight w:val="0"/>
                      <w:marTop w:val="0"/>
                      <w:marBottom w:val="0"/>
                      <w:divBdr>
                        <w:top w:val="none" w:sz="0" w:space="0" w:color="auto"/>
                        <w:left w:val="none" w:sz="0" w:space="0" w:color="auto"/>
                        <w:bottom w:val="none" w:sz="0" w:space="0" w:color="auto"/>
                        <w:right w:val="none" w:sz="0" w:space="0" w:color="auto"/>
                      </w:divBdr>
                    </w:div>
                  </w:divsChild>
                </w:div>
                <w:div w:id="330719852">
                  <w:marLeft w:val="0"/>
                  <w:marRight w:val="0"/>
                  <w:marTop w:val="0"/>
                  <w:marBottom w:val="0"/>
                  <w:divBdr>
                    <w:top w:val="none" w:sz="0" w:space="0" w:color="auto"/>
                    <w:left w:val="none" w:sz="0" w:space="0" w:color="auto"/>
                    <w:bottom w:val="none" w:sz="0" w:space="0" w:color="auto"/>
                    <w:right w:val="none" w:sz="0" w:space="0" w:color="auto"/>
                  </w:divBdr>
                  <w:divsChild>
                    <w:div w:id="1479833872">
                      <w:marLeft w:val="0"/>
                      <w:marRight w:val="0"/>
                      <w:marTop w:val="0"/>
                      <w:marBottom w:val="0"/>
                      <w:divBdr>
                        <w:top w:val="none" w:sz="0" w:space="0" w:color="auto"/>
                        <w:left w:val="none" w:sz="0" w:space="0" w:color="auto"/>
                        <w:bottom w:val="none" w:sz="0" w:space="0" w:color="auto"/>
                        <w:right w:val="none" w:sz="0" w:space="0" w:color="auto"/>
                      </w:divBdr>
                    </w:div>
                  </w:divsChild>
                </w:div>
                <w:div w:id="1806004018">
                  <w:marLeft w:val="0"/>
                  <w:marRight w:val="0"/>
                  <w:marTop w:val="0"/>
                  <w:marBottom w:val="0"/>
                  <w:divBdr>
                    <w:top w:val="none" w:sz="0" w:space="0" w:color="auto"/>
                    <w:left w:val="none" w:sz="0" w:space="0" w:color="auto"/>
                    <w:bottom w:val="none" w:sz="0" w:space="0" w:color="auto"/>
                    <w:right w:val="none" w:sz="0" w:space="0" w:color="auto"/>
                  </w:divBdr>
                  <w:divsChild>
                    <w:div w:id="2901006">
                      <w:marLeft w:val="0"/>
                      <w:marRight w:val="0"/>
                      <w:marTop w:val="0"/>
                      <w:marBottom w:val="0"/>
                      <w:divBdr>
                        <w:top w:val="none" w:sz="0" w:space="0" w:color="auto"/>
                        <w:left w:val="none" w:sz="0" w:space="0" w:color="auto"/>
                        <w:bottom w:val="none" w:sz="0" w:space="0" w:color="auto"/>
                        <w:right w:val="none" w:sz="0" w:space="0" w:color="auto"/>
                      </w:divBdr>
                    </w:div>
                  </w:divsChild>
                </w:div>
                <w:div w:id="949168577">
                  <w:marLeft w:val="0"/>
                  <w:marRight w:val="0"/>
                  <w:marTop w:val="0"/>
                  <w:marBottom w:val="0"/>
                  <w:divBdr>
                    <w:top w:val="none" w:sz="0" w:space="0" w:color="auto"/>
                    <w:left w:val="none" w:sz="0" w:space="0" w:color="auto"/>
                    <w:bottom w:val="none" w:sz="0" w:space="0" w:color="auto"/>
                    <w:right w:val="none" w:sz="0" w:space="0" w:color="auto"/>
                  </w:divBdr>
                  <w:divsChild>
                    <w:div w:id="1774744495">
                      <w:marLeft w:val="0"/>
                      <w:marRight w:val="0"/>
                      <w:marTop w:val="0"/>
                      <w:marBottom w:val="0"/>
                      <w:divBdr>
                        <w:top w:val="none" w:sz="0" w:space="0" w:color="auto"/>
                        <w:left w:val="none" w:sz="0" w:space="0" w:color="auto"/>
                        <w:bottom w:val="none" w:sz="0" w:space="0" w:color="auto"/>
                        <w:right w:val="none" w:sz="0" w:space="0" w:color="auto"/>
                      </w:divBdr>
                    </w:div>
                  </w:divsChild>
                </w:div>
                <w:div w:id="127473587">
                  <w:marLeft w:val="0"/>
                  <w:marRight w:val="0"/>
                  <w:marTop w:val="0"/>
                  <w:marBottom w:val="0"/>
                  <w:divBdr>
                    <w:top w:val="none" w:sz="0" w:space="0" w:color="auto"/>
                    <w:left w:val="none" w:sz="0" w:space="0" w:color="auto"/>
                    <w:bottom w:val="none" w:sz="0" w:space="0" w:color="auto"/>
                    <w:right w:val="none" w:sz="0" w:space="0" w:color="auto"/>
                  </w:divBdr>
                  <w:divsChild>
                    <w:div w:id="1659577370">
                      <w:marLeft w:val="0"/>
                      <w:marRight w:val="0"/>
                      <w:marTop w:val="0"/>
                      <w:marBottom w:val="0"/>
                      <w:divBdr>
                        <w:top w:val="none" w:sz="0" w:space="0" w:color="auto"/>
                        <w:left w:val="none" w:sz="0" w:space="0" w:color="auto"/>
                        <w:bottom w:val="none" w:sz="0" w:space="0" w:color="auto"/>
                        <w:right w:val="none" w:sz="0" w:space="0" w:color="auto"/>
                      </w:divBdr>
                    </w:div>
                  </w:divsChild>
                </w:div>
                <w:div w:id="435708474">
                  <w:marLeft w:val="0"/>
                  <w:marRight w:val="0"/>
                  <w:marTop w:val="0"/>
                  <w:marBottom w:val="0"/>
                  <w:divBdr>
                    <w:top w:val="none" w:sz="0" w:space="0" w:color="auto"/>
                    <w:left w:val="none" w:sz="0" w:space="0" w:color="auto"/>
                    <w:bottom w:val="none" w:sz="0" w:space="0" w:color="auto"/>
                    <w:right w:val="none" w:sz="0" w:space="0" w:color="auto"/>
                  </w:divBdr>
                  <w:divsChild>
                    <w:div w:id="930966049">
                      <w:marLeft w:val="0"/>
                      <w:marRight w:val="0"/>
                      <w:marTop w:val="0"/>
                      <w:marBottom w:val="0"/>
                      <w:divBdr>
                        <w:top w:val="none" w:sz="0" w:space="0" w:color="auto"/>
                        <w:left w:val="none" w:sz="0" w:space="0" w:color="auto"/>
                        <w:bottom w:val="none" w:sz="0" w:space="0" w:color="auto"/>
                        <w:right w:val="none" w:sz="0" w:space="0" w:color="auto"/>
                      </w:divBdr>
                    </w:div>
                  </w:divsChild>
                </w:div>
                <w:div w:id="1914927446">
                  <w:marLeft w:val="0"/>
                  <w:marRight w:val="0"/>
                  <w:marTop w:val="0"/>
                  <w:marBottom w:val="0"/>
                  <w:divBdr>
                    <w:top w:val="none" w:sz="0" w:space="0" w:color="auto"/>
                    <w:left w:val="none" w:sz="0" w:space="0" w:color="auto"/>
                    <w:bottom w:val="none" w:sz="0" w:space="0" w:color="auto"/>
                    <w:right w:val="none" w:sz="0" w:space="0" w:color="auto"/>
                  </w:divBdr>
                  <w:divsChild>
                    <w:div w:id="1899438259">
                      <w:marLeft w:val="0"/>
                      <w:marRight w:val="0"/>
                      <w:marTop w:val="0"/>
                      <w:marBottom w:val="0"/>
                      <w:divBdr>
                        <w:top w:val="none" w:sz="0" w:space="0" w:color="auto"/>
                        <w:left w:val="none" w:sz="0" w:space="0" w:color="auto"/>
                        <w:bottom w:val="none" w:sz="0" w:space="0" w:color="auto"/>
                        <w:right w:val="none" w:sz="0" w:space="0" w:color="auto"/>
                      </w:divBdr>
                    </w:div>
                  </w:divsChild>
                </w:div>
                <w:div w:id="1328822100">
                  <w:marLeft w:val="0"/>
                  <w:marRight w:val="0"/>
                  <w:marTop w:val="0"/>
                  <w:marBottom w:val="0"/>
                  <w:divBdr>
                    <w:top w:val="none" w:sz="0" w:space="0" w:color="auto"/>
                    <w:left w:val="none" w:sz="0" w:space="0" w:color="auto"/>
                    <w:bottom w:val="none" w:sz="0" w:space="0" w:color="auto"/>
                    <w:right w:val="none" w:sz="0" w:space="0" w:color="auto"/>
                  </w:divBdr>
                  <w:divsChild>
                    <w:div w:id="1932396470">
                      <w:marLeft w:val="0"/>
                      <w:marRight w:val="0"/>
                      <w:marTop w:val="0"/>
                      <w:marBottom w:val="0"/>
                      <w:divBdr>
                        <w:top w:val="none" w:sz="0" w:space="0" w:color="auto"/>
                        <w:left w:val="none" w:sz="0" w:space="0" w:color="auto"/>
                        <w:bottom w:val="none" w:sz="0" w:space="0" w:color="auto"/>
                        <w:right w:val="none" w:sz="0" w:space="0" w:color="auto"/>
                      </w:divBdr>
                    </w:div>
                  </w:divsChild>
                </w:div>
                <w:div w:id="1908103336">
                  <w:marLeft w:val="0"/>
                  <w:marRight w:val="0"/>
                  <w:marTop w:val="0"/>
                  <w:marBottom w:val="0"/>
                  <w:divBdr>
                    <w:top w:val="none" w:sz="0" w:space="0" w:color="auto"/>
                    <w:left w:val="none" w:sz="0" w:space="0" w:color="auto"/>
                    <w:bottom w:val="none" w:sz="0" w:space="0" w:color="auto"/>
                    <w:right w:val="none" w:sz="0" w:space="0" w:color="auto"/>
                  </w:divBdr>
                  <w:divsChild>
                    <w:div w:id="748313022">
                      <w:marLeft w:val="0"/>
                      <w:marRight w:val="0"/>
                      <w:marTop w:val="0"/>
                      <w:marBottom w:val="0"/>
                      <w:divBdr>
                        <w:top w:val="none" w:sz="0" w:space="0" w:color="auto"/>
                        <w:left w:val="none" w:sz="0" w:space="0" w:color="auto"/>
                        <w:bottom w:val="none" w:sz="0" w:space="0" w:color="auto"/>
                        <w:right w:val="none" w:sz="0" w:space="0" w:color="auto"/>
                      </w:divBdr>
                    </w:div>
                  </w:divsChild>
                </w:div>
                <w:div w:id="1969821981">
                  <w:marLeft w:val="0"/>
                  <w:marRight w:val="0"/>
                  <w:marTop w:val="0"/>
                  <w:marBottom w:val="0"/>
                  <w:divBdr>
                    <w:top w:val="none" w:sz="0" w:space="0" w:color="auto"/>
                    <w:left w:val="none" w:sz="0" w:space="0" w:color="auto"/>
                    <w:bottom w:val="none" w:sz="0" w:space="0" w:color="auto"/>
                    <w:right w:val="none" w:sz="0" w:space="0" w:color="auto"/>
                  </w:divBdr>
                  <w:divsChild>
                    <w:div w:id="1002658869">
                      <w:marLeft w:val="0"/>
                      <w:marRight w:val="0"/>
                      <w:marTop w:val="0"/>
                      <w:marBottom w:val="0"/>
                      <w:divBdr>
                        <w:top w:val="none" w:sz="0" w:space="0" w:color="auto"/>
                        <w:left w:val="none" w:sz="0" w:space="0" w:color="auto"/>
                        <w:bottom w:val="none" w:sz="0" w:space="0" w:color="auto"/>
                        <w:right w:val="none" w:sz="0" w:space="0" w:color="auto"/>
                      </w:divBdr>
                    </w:div>
                  </w:divsChild>
                </w:div>
                <w:div w:id="880436294">
                  <w:marLeft w:val="0"/>
                  <w:marRight w:val="0"/>
                  <w:marTop w:val="0"/>
                  <w:marBottom w:val="0"/>
                  <w:divBdr>
                    <w:top w:val="none" w:sz="0" w:space="0" w:color="auto"/>
                    <w:left w:val="none" w:sz="0" w:space="0" w:color="auto"/>
                    <w:bottom w:val="none" w:sz="0" w:space="0" w:color="auto"/>
                    <w:right w:val="none" w:sz="0" w:space="0" w:color="auto"/>
                  </w:divBdr>
                  <w:divsChild>
                    <w:div w:id="82724457">
                      <w:marLeft w:val="0"/>
                      <w:marRight w:val="0"/>
                      <w:marTop w:val="0"/>
                      <w:marBottom w:val="0"/>
                      <w:divBdr>
                        <w:top w:val="none" w:sz="0" w:space="0" w:color="auto"/>
                        <w:left w:val="none" w:sz="0" w:space="0" w:color="auto"/>
                        <w:bottom w:val="none" w:sz="0" w:space="0" w:color="auto"/>
                        <w:right w:val="none" w:sz="0" w:space="0" w:color="auto"/>
                      </w:divBdr>
                    </w:div>
                  </w:divsChild>
                </w:div>
                <w:div w:id="321157952">
                  <w:marLeft w:val="0"/>
                  <w:marRight w:val="0"/>
                  <w:marTop w:val="0"/>
                  <w:marBottom w:val="0"/>
                  <w:divBdr>
                    <w:top w:val="none" w:sz="0" w:space="0" w:color="auto"/>
                    <w:left w:val="none" w:sz="0" w:space="0" w:color="auto"/>
                    <w:bottom w:val="none" w:sz="0" w:space="0" w:color="auto"/>
                    <w:right w:val="none" w:sz="0" w:space="0" w:color="auto"/>
                  </w:divBdr>
                  <w:divsChild>
                    <w:div w:id="2027443780">
                      <w:marLeft w:val="0"/>
                      <w:marRight w:val="0"/>
                      <w:marTop w:val="0"/>
                      <w:marBottom w:val="0"/>
                      <w:divBdr>
                        <w:top w:val="none" w:sz="0" w:space="0" w:color="auto"/>
                        <w:left w:val="none" w:sz="0" w:space="0" w:color="auto"/>
                        <w:bottom w:val="none" w:sz="0" w:space="0" w:color="auto"/>
                        <w:right w:val="none" w:sz="0" w:space="0" w:color="auto"/>
                      </w:divBdr>
                    </w:div>
                  </w:divsChild>
                </w:div>
                <w:div w:id="569464663">
                  <w:marLeft w:val="0"/>
                  <w:marRight w:val="0"/>
                  <w:marTop w:val="0"/>
                  <w:marBottom w:val="0"/>
                  <w:divBdr>
                    <w:top w:val="none" w:sz="0" w:space="0" w:color="auto"/>
                    <w:left w:val="none" w:sz="0" w:space="0" w:color="auto"/>
                    <w:bottom w:val="none" w:sz="0" w:space="0" w:color="auto"/>
                    <w:right w:val="none" w:sz="0" w:space="0" w:color="auto"/>
                  </w:divBdr>
                  <w:divsChild>
                    <w:div w:id="1723019652">
                      <w:marLeft w:val="0"/>
                      <w:marRight w:val="0"/>
                      <w:marTop w:val="0"/>
                      <w:marBottom w:val="0"/>
                      <w:divBdr>
                        <w:top w:val="none" w:sz="0" w:space="0" w:color="auto"/>
                        <w:left w:val="none" w:sz="0" w:space="0" w:color="auto"/>
                        <w:bottom w:val="none" w:sz="0" w:space="0" w:color="auto"/>
                        <w:right w:val="none" w:sz="0" w:space="0" w:color="auto"/>
                      </w:divBdr>
                    </w:div>
                  </w:divsChild>
                </w:div>
                <w:div w:id="836845047">
                  <w:marLeft w:val="0"/>
                  <w:marRight w:val="0"/>
                  <w:marTop w:val="0"/>
                  <w:marBottom w:val="0"/>
                  <w:divBdr>
                    <w:top w:val="none" w:sz="0" w:space="0" w:color="auto"/>
                    <w:left w:val="none" w:sz="0" w:space="0" w:color="auto"/>
                    <w:bottom w:val="none" w:sz="0" w:space="0" w:color="auto"/>
                    <w:right w:val="none" w:sz="0" w:space="0" w:color="auto"/>
                  </w:divBdr>
                  <w:divsChild>
                    <w:div w:id="1423840038">
                      <w:marLeft w:val="0"/>
                      <w:marRight w:val="0"/>
                      <w:marTop w:val="0"/>
                      <w:marBottom w:val="0"/>
                      <w:divBdr>
                        <w:top w:val="none" w:sz="0" w:space="0" w:color="auto"/>
                        <w:left w:val="none" w:sz="0" w:space="0" w:color="auto"/>
                        <w:bottom w:val="none" w:sz="0" w:space="0" w:color="auto"/>
                        <w:right w:val="none" w:sz="0" w:space="0" w:color="auto"/>
                      </w:divBdr>
                    </w:div>
                  </w:divsChild>
                </w:div>
                <w:div w:id="1935166321">
                  <w:marLeft w:val="0"/>
                  <w:marRight w:val="0"/>
                  <w:marTop w:val="0"/>
                  <w:marBottom w:val="0"/>
                  <w:divBdr>
                    <w:top w:val="none" w:sz="0" w:space="0" w:color="auto"/>
                    <w:left w:val="none" w:sz="0" w:space="0" w:color="auto"/>
                    <w:bottom w:val="none" w:sz="0" w:space="0" w:color="auto"/>
                    <w:right w:val="none" w:sz="0" w:space="0" w:color="auto"/>
                  </w:divBdr>
                  <w:divsChild>
                    <w:div w:id="1193880235">
                      <w:marLeft w:val="0"/>
                      <w:marRight w:val="0"/>
                      <w:marTop w:val="0"/>
                      <w:marBottom w:val="0"/>
                      <w:divBdr>
                        <w:top w:val="none" w:sz="0" w:space="0" w:color="auto"/>
                        <w:left w:val="none" w:sz="0" w:space="0" w:color="auto"/>
                        <w:bottom w:val="none" w:sz="0" w:space="0" w:color="auto"/>
                        <w:right w:val="none" w:sz="0" w:space="0" w:color="auto"/>
                      </w:divBdr>
                    </w:div>
                  </w:divsChild>
                </w:div>
                <w:div w:id="271866036">
                  <w:marLeft w:val="0"/>
                  <w:marRight w:val="0"/>
                  <w:marTop w:val="0"/>
                  <w:marBottom w:val="0"/>
                  <w:divBdr>
                    <w:top w:val="none" w:sz="0" w:space="0" w:color="auto"/>
                    <w:left w:val="none" w:sz="0" w:space="0" w:color="auto"/>
                    <w:bottom w:val="none" w:sz="0" w:space="0" w:color="auto"/>
                    <w:right w:val="none" w:sz="0" w:space="0" w:color="auto"/>
                  </w:divBdr>
                  <w:divsChild>
                    <w:div w:id="1553694439">
                      <w:marLeft w:val="0"/>
                      <w:marRight w:val="0"/>
                      <w:marTop w:val="0"/>
                      <w:marBottom w:val="0"/>
                      <w:divBdr>
                        <w:top w:val="none" w:sz="0" w:space="0" w:color="auto"/>
                        <w:left w:val="none" w:sz="0" w:space="0" w:color="auto"/>
                        <w:bottom w:val="none" w:sz="0" w:space="0" w:color="auto"/>
                        <w:right w:val="none" w:sz="0" w:space="0" w:color="auto"/>
                      </w:divBdr>
                    </w:div>
                  </w:divsChild>
                </w:div>
                <w:div w:id="1559590673">
                  <w:marLeft w:val="0"/>
                  <w:marRight w:val="0"/>
                  <w:marTop w:val="0"/>
                  <w:marBottom w:val="0"/>
                  <w:divBdr>
                    <w:top w:val="none" w:sz="0" w:space="0" w:color="auto"/>
                    <w:left w:val="none" w:sz="0" w:space="0" w:color="auto"/>
                    <w:bottom w:val="none" w:sz="0" w:space="0" w:color="auto"/>
                    <w:right w:val="none" w:sz="0" w:space="0" w:color="auto"/>
                  </w:divBdr>
                  <w:divsChild>
                    <w:div w:id="342511570">
                      <w:marLeft w:val="0"/>
                      <w:marRight w:val="0"/>
                      <w:marTop w:val="0"/>
                      <w:marBottom w:val="0"/>
                      <w:divBdr>
                        <w:top w:val="none" w:sz="0" w:space="0" w:color="auto"/>
                        <w:left w:val="none" w:sz="0" w:space="0" w:color="auto"/>
                        <w:bottom w:val="none" w:sz="0" w:space="0" w:color="auto"/>
                        <w:right w:val="none" w:sz="0" w:space="0" w:color="auto"/>
                      </w:divBdr>
                    </w:div>
                  </w:divsChild>
                </w:div>
                <w:div w:id="1834831689">
                  <w:marLeft w:val="0"/>
                  <w:marRight w:val="0"/>
                  <w:marTop w:val="0"/>
                  <w:marBottom w:val="0"/>
                  <w:divBdr>
                    <w:top w:val="none" w:sz="0" w:space="0" w:color="auto"/>
                    <w:left w:val="none" w:sz="0" w:space="0" w:color="auto"/>
                    <w:bottom w:val="none" w:sz="0" w:space="0" w:color="auto"/>
                    <w:right w:val="none" w:sz="0" w:space="0" w:color="auto"/>
                  </w:divBdr>
                  <w:divsChild>
                    <w:div w:id="2072582075">
                      <w:marLeft w:val="0"/>
                      <w:marRight w:val="0"/>
                      <w:marTop w:val="0"/>
                      <w:marBottom w:val="0"/>
                      <w:divBdr>
                        <w:top w:val="none" w:sz="0" w:space="0" w:color="auto"/>
                        <w:left w:val="none" w:sz="0" w:space="0" w:color="auto"/>
                        <w:bottom w:val="none" w:sz="0" w:space="0" w:color="auto"/>
                        <w:right w:val="none" w:sz="0" w:space="0" w:color="auto"/>
                      </w:divBdr>
                    </w:div>
                  </w:divsChild>
                </w:div>
                <w:div w:id="1887061112">
                  <w:marLeft w:val="0"/>
                  <w:marRight w:val="0"/>
                  <w:marTop w:val="0"/>
                  <w:marBottom w:val="0"/>
                  <w:divBdr>
                    <w:top w:val="none" w:sz="0" w:space="0" w:color="auto"/>
                    <w:left w:val="none" w:sz="0" w:space="0" w:color="auto"/>
                    <w:bottom w:val="none" w:sz="0" w:space="0" w:color="auto"/>
                    <w:right w:val="none" w:sz="0" w:space="0" w:color="auto"/>
                  </w:divBdr>
                  <w:divsChild>
                    <w:div w:id="1409115803">
                      <w:marLeft w:val="0"/>
                      <w:marRight w:val="0"/>
                      <w:marTop w:val="0"/>
                      <w:marBottom w:val="0"/>
                      <w:divBdr>
                        <w:top w:val="none" w:sz="0" w:space="0" w:color="auto"/>
                        <w:left w:val="none" w:sz="0" w:space="0" w:color="auto"/>
                        <w:bottom w:val="none" w:sz="0" w:space="0" w:color="auto"/>
                        <w:right w:val="none" w:sz="0" w:space="0" w:color="auto"/>
                      </w:divBdr>
                    </w:div>
                  </w:divsChild>
                </w:div>
                <w:div w:id="1842501284">
                  <w:marLeft w:val="0"/>
                  <w:marRight w:val="0"/>
                  <w:marTop w:val="0"/>
                  <w:marBottom w:val="0"/>
                  <w:divBdr>
                    <w:top w:val="none" w:sz="0" w:space="0" w:color="auto"/>
                    <w:left w:val="none" w:sz="0" w:space="0" w:color="auto"/>
                    <w:bottom w:val="none" w:sz="0" w:space="0" w:color="auto"/>
                    <w:right w:val="none" w:sz="0" w:space="0" w:color="auto"/>
                  </w:divBdr>
                  <w:divsChild>
                    <w:div w:id="1420641661">
                      <w:marLeft w:val="0"/>
                      <w:marRight w:val="0"/>
                      <w:marTop w:val="0"/>
                      <w:marBottom w:val="0"/>
                      <w:divBdr>
                        <w:top w:val="none" w:sz="0" w:space="0" w:color="auto"/>
                        <w:left w:val="none" w:sz="0" w:space="0" w:color="auto"/>
                        <w:bottom w:val="none" w:sz="0" w:space="0" w:color="auto"/>
                        <w:right w:val="none" w:sz="0" w:space="0" w:color="auto"/>
                      </w:divBdr>
                    </w:div>
                  </w:divsChild>
                </w:div>
                <w:div w:id="1096247972">
                  <w:marLeft w:val="0"/>
                  <w:marRight w:val="0"/>
                  <w:marTop w:val="0"/>
                  <w:marBottom w:val="0"/>
                  <w:divBdr>
                    <w:top w:val="none" w:sz="0" w:space="0" w:color="auto"/>
                    <w:left w:val="none" w:sz="0" w:space="0" w:color="auto"/>
                    <w:bottom w:val="none" w:sz="0" w:space="0" w:color="auto"/>
                    <w:right w:val="none" w:sz="0" w:space="0" w:color="auto"/>
                  </w:divBdr>
                  <w:divsChild>
                    <w:div w:id="1847748460">
                      <w:marLeft w:val="0"/>
                      <w:marRight w:val="0"/>
                      <w:marTop w:val="0"/>
                      <w:marBottom w:val="0"/>
                      <w:divBdr>
                        <w:top w:val="none" w:sz="0" w:space="0" w:color="auto"/>
                        <w:left w:val="none" w:sz="0" w:space="0" w:color="auto"/>
                        <w:bottom w:val="none" w:sz="0" w:space="0" w:color="auto"/>
                        <w:right w:val="none" w:sz="0" w:space="0" w:color="auto"/>
                      </w:divBdr>
                    </w:div>
                  </w:divsChild>
                </w:div>
                <w:div w:id="1563710348">
                  <w:marLeft w:val="0"/>
                  <w:marRight w:val="0"/>
                  <w:marTop w:val="0"/>
                  <w:marBottom w:val="0"/>
                  <w:divBdr>
                    <w:top w:val="none" w:sz="0" w:space="0" w:color="auto"/>
                    <w:left w:val="none" w:sz="0" w:space="0" w:color="auto"/>
                    <w:bottom w:val="none" w:sz="0" w:space="0" w:color="auto"/>
                    <w:right w:val="none" w:sz="0" w:space="0" w:color="auto"/>
                  </w:divBdr>
                  <w:divsChild>
                    <w:div w:id="717629929">
                      <w:marLeft w:val="0"/>
                      <w:marRight w:val="0"/>
                      <w:marTop w:val="0"/>
                      <w:marBottom w:val="0"/>
                      <w:divBdr>
                        <w:top w:val="none" w:sz="0" w:space="0" w:color="auto"/>
                        <w:left w:val="none" w:sz="0" w:space="0" w:color="auto"/>
                        <w:bottom w:val="none" w:sz="0" w:space="0" w:color="auto"/>
                        <w:right w:val="none" w:sz="0" w:space="0" w:color="auto"/>
                      </w:divBdr>
                    </w:div>
                  </w:divsChild>
                </w:div>
                <w:div w:id="1507674402">
                  <w:marLeft w:val="0"/>
                  <w:marRight w:val="0"/>
                  <w:marTop w:val="0"/>
                  <w:marBottom w:val="0"/>
                  <w:divBdr>
                    <w:top w:val="none" w:sz="0" w:space="0" w:color="auto"/>
                    <w:left w:val="none" w:sz="0" w:space="0" w:color="auto"/>
                    <w:bottom w:val="none" w:sz="0" w:space="0" w:color="auto"/>
                    <w:right w:val="none" w:sz="0" w:space="0" w:color="auto"/>
                  </w:divBdr>
                  <w:divsChild>
                    <w:div w:id="1378237556">
                      <w:marLeft w:val="0"/>
                      <w:marRight w:val="0"/>
                      <w:marTop w:val="0"/>
                      <w:marBottom w:val="0"/>
                      <w:divBdr>
                        <w:top w:val="none" w:sz="0" w:space="0" w:color="auto"/>
                        <w:left w:val="none" w:sz="0" w:space="0" w:color="auto"/>
                        <w:bottom w:val="none" w:sz="0" w:space="0" w:color="auto"/>
                        <w:right w:val="none" w:sz="0" w:space="0" w:color="auto"/>
                      </w:divBdr>
                    </w:div>
                  </w:divsChild>
                </w:div>
                <w:div w:id="1328240770">
                  <w:marLeft w:val="0"/>
                  <w:marRight w:val="0"/>
                  <w:marTop w:val="0"/>
                  <w:marBottom w:val="0"/>
                  <w:divBdr>
                    <w:top w:val="none" w:sz="0" w:space="0" w:color="auto"/>
                    <w:left w:val="none" w:sz="0" w:space="0" w:color="auto"/>
                    <w:bottom w:val="none" w:sz="0" w:space="0" w:color="auto"/>
                    <w:right w:val="none" w:sz="0" w:space="0" w:color="auto"/>
                  </w:divBdr>
                  <w:divsChild>
                    <w:div w:id="894437112">
                      <w:marLeft w:val="0"/>
                      <w:marRight w:val="0"/>
                      <w:marTop w:val="0"/>
                      <w:marBottom w:val="0"/>
                      <w:divBdr>
                        <w:top w:val="none" w:sz="0" w:space="0" w:color="auto"/>
                        <w:left w:val="none" w:sz="0" w:space="0" w:color="auto"/>
                        <w:bottom w:val="none" w:sz="0" w:space="0" w:color="auto"/>
                        <w:right w:val="none" w:sz="0" w:space="0" w:color="auto"/>
                      </w:divBdr>
                    </w:div>
                  </w:divsChild>
                </w:div>
                <w:div w:id="447625990">
                  <w:marLeft w:val="0"/>
                  <w:marRight w:val="0"/>
                  <w:marTop w:val="0"/>
                  <w:marBottom w:val="0"/>
                  <w:divBdr>
                    <w:top w:val="none" w:sz="0" w:space="0" w:color="auto"/>
                    <w:left w:val="none" w:sz="0" w:space="0" w:color="auto"/>
                    <w:bottom w:val="none" w:sz="0" w:space="0" w:color="auto"/>
                    <w:right w:val="none" w:sz="0" w:space="0" w:color="auto"/>
                  </w:divBdr>
                  <w:divsChild>
                    <w:div w:id="183132584">
                      <w:marLeft w:val="0"/>
                      <w:marRight w:val="0"/>
                      <w:marTop w:val="0"/>
                      <w:marBottom w:val="0"/>
                      <w:divBdr>
                        <w:top w:val="none" w:sz="0" w:space="0" w:color="auto"/>
                        <w:left w:val="none" w:sz="0" w:space="0" w:color="auto"/>
                        <w:bottom w:val="none" w:sz="0" w:space="0" w:color="auto"/>
                        <w:right w:val="none" w:sz="0" w:space="0" w:color="auto"/>
                      </w:divBdr>
                    </w:div>
                  </w:divsChild>
                </w:div>
                <w:div w:id="1380396745">
                  <w:marLeft w:val="0"/>
                  <w:marRight w:val="0"/>
                  <w:marTop w:val="0"/>
                  <w:marBottom w:val="0"/>
                  <w:divBdr>
                    <w:top w:val="none" w:sz="0" w:space="0" w:color="auto"/>
                    <w:left w:val="none" w:sz="0" w:space="0" w:color="auto"/>
                    <w:bottom w:val="none" w:sz="0" w:space="0" w:color="auto"/>
                    <w:right w:val="none" w:sz="0" w:space="0" w:color="auto"/>
                  </w:divBdr>
                  <w:divsChild>
                    <w:div w:id="1806118100">
                      <w:marLeft w:val="0"/>
                      <w:marRight w:val="0"/>
                      <w:marTop w:val="0"/>
                      <w:marBottom w:val="0"/>
                      <w:divBdr>
                        <w:top w:val="none" w:sz="0" w:space="0" w:color="auto"/>
                        <w:left w:val="none" w:sz="0" w:space="0" w:color="auto"/>
                        <w:bottom w:val="none" w:sz="0" w:space="0" w:color="auto"/>
                        <w:right w:val="none" w:sz="0" w:space="0" w:color="auto"/>
                      </w:divBdr>
                    </w:div>
                  </w:divsChild>
                </w:div>
                <w:div w:id="1876307519">
                  <w:marLeft w:val="0"/>
                  <w:marRight w:val="0"/>
                  <w:marTop w:val="0"/>
                  <w:marBottom w:val="0"/>
                  <w:divBdr>
                    <w:top w:val="none" w:sz="0" w:space="0" w:color="auto"/>
                    <w:left w:val="none" w:sz="0" w:space="0" w:color="auto"/>
                    <w:bottom w:val="none" w:sz="0" w:space="0" w:color="auto"/>
                    <w:right w:val="none" w:sz="0" w:space="0" w:color="auto"/>
                  </w:divBdr>
                  <w:divsChild>
                    <w:div w:id="2041123330">
                      <w:marLeft w:val="0"/>
                      <w:marRight w:val="0"/>
                      <w:marTop w:val="0"/>
                      <w:marBottom w:val="0"/>
                      <w:divBdr>
                        <w:top w:val="none" w:sz="0" w:space="0" w:color="auto"/>
                        <w:left w:val="none" w:sz="0" w:space="0" w:color="auto"/>
                        <w:bottom w:val="none" w:sz="0" w:space="0" w:color="auto"/>
                        <w:right w:val="none" w:sz="0" w:space="0" w:color="auto"/>
                      </w:divBdr>
                    </w:div>
                  </w:divsChild>
                </w:div>
                <w:div w:id="29502384">
                  <w:marLeft w:val="0"/>
                  <w:marRight w:val="0"/>
                  <w:marTop w:val="0"/>
                  <w:marBottom w:val="0"/>
                  <w:divBdr>
                    <w:top w:val="none" w:sz="0" w:space="0" w:color="auto"/>
                    <w:left w:val="none" w:sz="0" w:space="0" w:color="auto"/>
                    <w:bottom w:val="none" w:sz="0" w:space="0" w:color="auto"/>
                    <w:right w:val="none" w:sz="0" w:space="0" w:color="auto"/>
                  </w:divBdr>
                  <w:divsChild>
                    <w:div w:id="1004934089">
                      <w:marLeft w:val="0"/>
                      <w:marRight w:val="0"/>
                      <w:marTop w:val="0"/>
                      <w:marBottom w:val="0"/>
                      <w:divBdr>
                        <w:top w:val="none" w:sz="0" w:space="0" w:color="auto"/>
                        <w:left w:val="none" w:sz="0" w:space="0" w:color="auto"/>
                        <w:bottom w:val="none" w:sz="0" w:space="0" w:color="auto"/>
                        <w:right w:val="none" w:sz="0" w:space="0" w:color="auto"/>
                      </w:divBdr>
                    </w:div>
                  </w:divsChild>
                </w:div>
                <w:div w:id="2036349160">
                  <w:marLeft w:val="0"/>
                  <w:marRight w:val="0"/>
                  <w:marTop w:val="0"/>
                  <w:marBottom w:val="0"/>
                  <w:divBdr>
                    <w:top w:val="none" w:sz="0" w:space="0" w:color="auto"/>
                    <w:left w:val="none" w:sz="0" w:space="0" w:color="auto"/>
                    <w:bottom w:val="none" w:sz="0" w:space="0" w:color="auto"/>
                    <w:right w:val="none" w:sz="0" w:space="0" w:color="auto"/>
                  </w:divBdr>
                  <w:divsChild>
                    <w:div w:id="81688748">
                      <w:marLeft w:val="0"/>
                      <w:marRight w:val="0"/>
                      <w:marTop w:val="0"/>
                      <w:marBottom w:val="0"/>
                      <w:divBdr>
                        <w:top w:val="none" w:sz="0" w:space="0" w:color="auto"/>
                        <w:left w:val="none" w:sz="0" w:space="0" w:color="auto"/>
                        <w:bottom w:val="none" w:sz="0" w:space="0" w:color="auto"/>
                        <w:right w:val="none" w:sz="0" w:space="0" w:color="auto"/>
                      </w:divBdr>
                    </w:div>
                  </w:divsChild>
                </w:div>
                <w:div w:id="1145660435">
                  <w:marLeft w:val="0"/>
                  <w:marRight w:val="0"/>
                  <w:marTop w:val="0"/>
                  <w:marBottom w:val="0"/>
                  <w:divBdr>
                    <w:top w:val="none" w:sz="0" w:space="0" w:color="auto"/>
                    <w:left w:val="none" w:sz="0" w:space="0" w:color="auto"/>
                    <w:bottom w:val="none" w:sz="0" w:space="0" w:color="auto"/>
                    <w:right w:val="none" w:sz="0" w:space="0" w:color="auto"/>
                  </w:divBdr>
                  <w:divsChild>
                    <w:div w:id="674261775">
                      <w:marLeft w:val="0"/>
                      <w:marRight w:val="0"/>
                      <w:marTop w:val="0"/>
                      <w:marBottom w:val="0"/>
                      <w:divBdr>
                        <w:top w:val="none" w:sz="0" w:space="0" w:color="auto"/>
                        <w:left w:val="none" w:sz="0" w:space="0" w:color="auto"/>
                        <w:bottom w:val="none" w:sz="0" w:space="0" w:color="auto"/>
                        <w:right w:val="none" w:sz="0" w:space="0" w:color="auto"/>
                      </w:divBdr>
                    </w:div>
                  </w:divsChild>
                </w:div>
                <w:div w:id="231280919">
                  <w:marLeft w:val="0"/>
                  <w:marRight w:val="0"/>
                  <w:marTop w:val="0"/>
                  <w:marBottom w:val="0"/>
                  <w:divBdr>
                    <w:top w:val="none" w:sz="0" w:space="0" w:color="auto"/>
                    <w:left w:val="none" w:sz="0" w:space="0" w:color="auto"/>
                    <w:bottom w:val="none" w:sz="0" w:space="0" w:color="auto"/>
                    <w:right w:val="none" w:sz="0" w:space="0" w:color="auto"/>
                  </w:divBdr>
                  <w:divsChild>
                    <w:div w:id="1366560999">
                      <w:marLeft w:val="0"/>
                      <w:marRight w:val="0"/>
                      <w:marTop w:val="0"/>
                      <w:marBottom w:val="0"/>
                      <w:divBdr>
                        <w:top w:val="none" w:sz="0" w:space="0" w:color="auto"/>
                        <w:left w:val="none" w:sz="0" w:space="0" w:color="auto"/>
                        <w:bottom w:val="none" w:sz="0" w:space="0" w:color="auto"/>
                        <w:right w:val="none" w:sz="0" w:space="0" w:color="auto"/>
                      </w:divBdr>
                    </w:div>
                  </w:divsChild>
                </w:div>
                <w:div w:id="889145105">
                  <w:marLeft w:val="0"/>
                  <w:marRight w:val="0"/>
                  <w:marTop w:val="0"/>
                  <w:marBottom w:val="0"/>
                  <w:divBdr>
                    <w:top w:val="none" w:sz="0" w:space="0" w:color="auto"/>
                    <w:left w:val="none" w:sz="0" w:space="0" w:color="auto"/>
                    <w:bottom w:val="none" w:sz="0" w:space="0" w:color="auto"/>
                    <w:right w:val="none" w:sz="0" w:space="0" w:color="auto"/>
                  </w:divBdr>
                  <w:divsChild>
                    <w:div w:id="809396870">
                      <w:marLeft w:val="0"/>
                      <w:marRight w:val="0"/>
                      <w:marTop w:val="0"/>
                      <w:marBottom w:val="0"/>
                      <w:divBdr>
                        <w:top w:val="none" w:sz="0" w:space="0" w:color="auto"/>
                        <w:left w:val="none" w:sz="0" w:space="0" w:color="auto"/>
                        <w:bottom w:val="none" w:sz="0" w:space="0" w:color="auto"/>
                        <w:right w:val="none" w:sz="0" w:space="0" w:color="auto"/>
                      </w:divBdr>
                    </w:div>
                  </w:divsChild>
                </w:div>
                <w:div w:id="2089228396">
                  <w:marLeft w:val="0"/>
                  <w:marRight w:val="0"/>
                  <w:marTop w:val="0"/>
                  <w:marBottom w:val="0"/>
                  <w:divBdr>
                    <w:top w:val="none" w:sz="0" w:space="0" w:color="auto"/>
                    <w:left w:val="none" w:sz="0" w:space="0" w:color="auto"/>
                    <w:bottom w:val="none" w:sz="0" w:space="0" w:color="auto"/>
                    <w:right w:val="none" w:sz="0" w:space="0" w:color="auto"/>
                  </w:divBdr>
                  <w:divsChild>
                    <w:div w:id="1931700338">
                      <w:marLeft w:val="0"/>
                      <w:marRight w:val="0"/>
                      <w:marTop w:val="0"/>
                      <w:marBottom w:val="0"/>
                      <w:divBdr>
                        <w:top w:val="none" w:sz="0" w:space="0" w:color="auto"/>
                        <w:left w:val="none" w:sz="0" w:space="0" w:color="auto"/>
                        <w:bottom w:val="none" w:sz="0" w:space="0" w:color="auto"/>
                        <w:right w:val="none" w:sz="0" w:space="0" w:color="auto"/>
                      </w:divBdr>
                    </w:div>
                  </w:divsChild>
                </w:div>
                <w:div w:id="553469597">
                  <w:marLeft w:val="0"/>
                  <w:marRight w:val="0"/>
                  <w:marTop w:val="0"/>
                  <w:marBottom w:val="0"/>
                  <w:divBdr>
                    <w:top w:val="none" w:sz="0" w:space="0" w:color="auto"/>
                    <w:left w:val="none" w:sz="0" w:space="0" w:color="auto"/>
                    <w:bottom w:val="none" w:sz="0" w:space="0" w:color="auto"/>
                    <w:right w:val="none" w:sz="0" w:space="0" w:color="auto"/>
                  </w:divBdr>
                  <w:divsChild>
                    <w:div w:id="1949923551">
                      <w:marLeft w:val="0"/>
                      <w:marRight w:val="0"/>
                      <w:marTop w:val="0"/>
                      <w:marBottom w:val="0"/>
                      <w:divBdr>
                        <w:top w:val="none" w:sz="0" w:space="0" w:color="auto"/>
                        <w:left w:val="none" w:sz="0" w:space="0" w:color="auto"/>
                        <w:bottom w:val="none" w:sz="0" w:space="0" w:color="auto"/>
                        <w:right w:val="none" w:sz="0" w:space="0" w:color="auto"/>
                      </w:divBdr>
                    </w:div>
                  </w:divsChild>
                </w:div>
                <w:div w:id="2118676461">
                  <w:marLeft w:val="0"/>
                  <w:marRight w:val="0"/>
                  <w:marTop w:val="0"/>
                  <w:marBottom w:val="0"/>
                  <w:divBdr>
                    <w:top w:val="none" w:sz="0" w:space="0" w:color="auto"/>
                    <w:left w:val="none" w:sz="0" w:space="0" w:color="auto"/>
                    <w:bottom w:val="none" w:sz="0" w:space="0" w:color="auto"/>
                    <w:right w:val="none" w:sz="0" w:space="0" w:color="auto"/>
                  </w:divBdr>
                  <w:divsChild>
                    <w:div w:id="159585088">
                      <w:marLeft w:val="0"/>
                      <w:marRight w:val="0"/>
                      <w:marTop w:val="0"/>
                      <w:marBottom w:val="0"/>
                      <w:divBdr>
                        <w:top w:val="none" w:sz="0" w:space="0" w:color="auto"/>
                        <w:left w:val="none" w:sz="0" w:space="0" w:color="auto"/>
                        <w:bottom w:val="none" w:sz="0" w:space="0" w:color="auto"/>
                        <w:right w:val="none" w:sz="0" w:space="0" w:color="auto"/>
                      </w:divBdr>
                    </w:div>
                  </w:divsChild>
                </w:div>
                <w:div w:id="1041831875">
                  <w:marLeft w:val="0"/>
                  <w:marRight w:val="0"/>
                  <w:marTop w:val="0"/>
                  <w:marBottom w:val="0"/>
                  <w:divBdr>
                    <w:top w:val="none" w:sz="0" w:space="0" w:color="auto"/>
                    <w:left w:val="none" w:sz="0" w:space="0" w:color="auto"/>
                    <w:bottom w:val="none" w:sz="0" w:space="0" w:color="auto"/>
                    <w:right w:val="none" w:sz="0" w:space="0" w:color="auto"/>
                  </w:divBdr>
                  <w:divsChild>
                    <w:div w:id="157424997">
                      <w:marLeft w:val="0"/>
                      <w:marRight w:val="0"/>
                      <w:marTop w:val="0"/>
                      <w:marBottom w:val="0"/>
                      <w:divBdr>
                        <w:top w:val="none" w:sz="0" w:space="0" w:color="auto"/>
                        <w:left w:val="none" w:sz="0" w:space="0" w:color="auto"/>
                        <w:bottom w:val="none" w:sz="0" w:space="0" w:color="auto"/>
                        <w:right w:val="none" w:sz="0" w:space="0" w:color="auto"/>
                      </w:divBdr>
                    </w:div>
                  </w:divsChild>
                </w:div>
                <w:div w:id="879047933">
                  <w:marLeft w:val="0"/>
                  <w:marRight w:val="0"/>
                  <w:marTop w:val="0"/>
                  <w:marBottom w:val="0"/>
                  <w:divBdr>
                    <w:top w:val="none" w:sz="0" w:space="0" w:color="auto"/>
                    <w:left w:val="none" w:sz="0" w:space="0" w:color="auto"/>
                    <w:bottom w:val="none" w:sz="0" w:space="0" w:color="auto"/>
                    <w:right w:val="none" w:sz="0" w:space="0" w:color="auto"/>
                  </w:divBdr>
                  <w:divsChild>
                    <w:div w:id="698286558">
                      <w:marLeft w:val="0"/>
                      <w:marRight w:val="0"/>
                      <w:marTop w:val="0"/>
                      <w:marBottom w:val="0"/>
                      <w:divBdr>
                        <w:top w:val="none" w:sz="0" w:space="0" w:color="auto"/>
                        <w:left w:val="none" w:sz="0" w:space="0" w:color="auto"/>
                        <w:bottom w:val="none" w:sz="0" w:space="0" w:color="auto"/>
                        <w:right w:val="none" w:sz="0" w:space="0" w:color="auto"/>
                      </w:divBdr>
                    </w:div>
                  </w:divsChild>
                </w:div>
                <w:div w:id="428354481">
                  <w:marLeft w:val="0"/>
                  <w:marRight w:val="0"/>
                  <w:marTop w:val="0"/>
                  <w:marBottom w:val="0"/>
                  <w:divBdr>
                    <w:top w:val="none" w:sz="0" w:space="0" w:color="auto"/>
                    <w:left w:val="none" w:sz="0" w:space="0" w:color="auto"/>
                    <w:bottom w:val="none" w:sz="0" w:space="0" w:color="auto"/>
                    <w:right w:val="none" w:sz="0" w:space="0" w:color="auto"/>
                  </w:divBdr>
                  <w:divsChild>
                    <w:div w:id="1656648022">
                      <w:marLeft w:val="0"/>
                      <w:marRight w:val="0"/>
                      <w:marTop w:val="0"/>
                      <w:marBottom w:val="0"/>
                      <w:divBdr>
                        <w:top w:val="none" w:sz="0" w:space="0" w:color="auto"/>
                        <w:left w:val="none" w:sz="0" w:space="0" w:color="auto"/>
                        <w:bottom w:val="none" w:sz="0" w:space="0" w:color="auto"/>
                        <w:right w:val="none" w:sz="0" w:space="0" w:color="auto"/>
                      </w:divBdr>
                    </w:div>
                  </w:divsChild>
                </w:div>
                <w:div w:id="2146581189">
                  <w:marLeft w:val="0"/>
                  <w:marRight w:val="0"/>
                  <w:marTop w:val="0"/>
                  <w:marBottom w:val="0"/>
                  <w:divBdr>
                    <w:top w:val="none" w:sz="0" w:space="0" w:color="auto"/>
                    <w:left w:val="none" w:sz="0" w:space="0" w:color="auto"/>
                    <w:bottom w:val="none" w:sz="0" w:space="0" w:color="auto"/>
                    <w:right w:val="none" w:sz="0" w:space="0" w:color="auto"/>
                  </w:divBdr>
                  <w:divsChild>
                    <w:div w:id="1034503540">
                      <w:marLeft w:val="0"/>
                      <w:marRight w:val="0"/>
                      <w:marTop w:val="0"/>
                      <w:marBottom w:val="0"/>
                      <w:divBdr>
                        <w:top w:val="none" w:sz="0" w:space="0" w:color="auto"/>
                        <w:left w:val="none" w:sz="0" w:space="0" w:color="auto"/>
                        <w:bottom w:val="none" w:sz="0" w:space="0" w:color="auto"/>
                        <w:right w:val="none" w:sz="0" w:space="0" w:color="auto"/>
                      </w:divBdr>
                    </w:div>
                  </w:divsChild>
                </w:div>
                <w:div w:id="1369532200">
                  <w:marLeft w:val="0"/>
                  <w:marRight w:val="0"/>
                  <w:marTop w:val="0"/>
                  <w:marBottom w:val="0"/>
                  <w:divBdr>
                    <w:top w:val="none" w:sz="0" w:space="0" w:color="auto"/>
                    <w:left w:val="none" w:sz="0" w:space="0" w:color="auto"/>
                    <w:bottom w:val="none" w:sz="0" w:space="0" w:color="auto"/>
                    <w:right w:val="none" w:sz="0" w:space="0" w:color="auto"/>
                  </w:divBdr>
                  <w:divsChild>
                    <w:div w:id="1098258352">
                      <w:marLeft w:val="0"/>
                      <w:marRight w:val="0"/>
                      <w:marTop w:val="0"/>
                      <w:marBottom w:val="0"/>
                      <w:divBdr>
                        <w:top w:val="none" w:sz="0" w:space="0" w:color="auto"/>
                        <w:left w:val="none" w:sz="0" w:space="0" w:color="auto"/>
                        <w:bottom w:val="none" w:sz="0" w:space="0" w:color="auto"/>
                        <w:right w:val="none" w:sz="0" w:space="0" w:color="auto"/>
                      </w:divBdr>
                    </w:div>
                  </w:divsChild>
                </w:div>
                <w:div w:id="611937611">
                  <w:marLeft w:val="0"/>
                  <w:marRight w:val="0"/>
                  <w:marTop w:val="0"/>
                  <w:marBottom w:val="0"/>
                  <w:divBdr>
                    <w:top w:val="none" w:sz="0" w:space="0" w:color="auto"/>
                    <w:left w:val="none" w:sz="0" w:space="0" w:color="auto"/>
                    <w:bottom w:val="none" w:sz="0" w:space="0" w:color="auto"/>
                    <w:right w:val="none" w:sz="0" w:space="0" w:color="auto"/>
                  </w:divBdr>
                  <w:divsChild>
                    <w:div w:id="81029141">
                      <w:marLeft w:val="0"/>
                      <w:marRight w:val="0"/>
                      <w:marTop w:val="0"/>
                      <w:marBottom w:val="0"/>
                      <w:divBdr>
                        <w:top w:val="none" w:sz="0" w:space="0" w:color="auto"/>
                        <w:left w:val="none" w:sz="0" w:space="0" w:color="auto"/>
                        <w:bottom w:val="none" w:sz="0" w:space="0" w:color="auto"/>
                        <w:right w:val="none" w:sz="0" w:space="0" w:color="auto"/>
                      </w:divBdr>
                    </w:div>
                  </w:divsChild>
                </w:div>
                <w:div w:id="655184002">
                  <w:marLeft w:val="0"/>
                  <w:marRight w:val="0"/>
                  <w:marTop w:val="0"/>
                  <w:marBottom w:val="0"/>
                  <w:divBdr>
                    <w:top w:val="none" w:sz="0" w:space="0" w:color="auto"/>
                    <w:left w:val="none" w:sz="0" w:space="0" w:color="auto"/>
                    <w:bottom w:val="none" w:sz="0" w:space="0" w:color="auto"/>
                    <w:right w:val="none" w:sz="0" w:space="0" w:color="auto"/>
                  </w:divBdr>
                  <w:divsChild>
                    <w:div w:id="201640">
                      <w:marLeft w:val="0"/>
                      <w:marRight w:val="0"/>
                      <w:marTop w:val="0"/>
                      <w:marBottom w:val="0"/>
                      <w:divBdr>
                        <w:top w:val="none" w:sz="0" w:space="0" w:color="auto"/>
                        <w:left w:val="none" w:sz="0" w:space="0" w:color="auto"/>
                        <w:bottom w:val="none" w:sz="0" w:space="0" w:color="auto"/>
                        <w:right w:val="none" w:sz="0" w:space="0" w:color="auto"/>
                      </w:divBdr>
                    </w:div>
                  </w:divsChild>
                </w:div>
                <w:div w:id="2031956228">
                  <w:marLeft w:val="0"/>
                  <w:marRight w:val="0"/>
                  <w:marTop w:val="0"/>
                  <w:marBottom w:val="0"/>
                  <w:divBdr>
                    <w:top w:val="none" w:sz="0" w:space="0" w:color="auto"/>
                    <w:left w:val="none" w:sz="0" w:space="0" w:color="auto"/>
                    <w:bottom w:val="none" w:sz="0" w:space="0" w:color="auto"/>
                    <w:right w:val="none" w:sz="0" w:space="0" w:color="auto"/>
                  </w:divBdr>
                  <w:divsChild>
                    <w:div w:id="1041368755">
                      <w:marLeft w:val="0"/>
                      <w:marRight w:val="0"/>
                      <w:marTop w:val="0"/>
                      <w:marBottom w:val="0"/>
                      <w:divBdr>
                        <w:top w:val="none" w:sz="0" w:space="0" w:color="auto"/>
                        <w:left w:val="none" w:sz="0" w:space="0" w:color="auto"/>
                        <w:bottom w:val="none" w:sz="0" w:space="0" w:color="auto"/>
                        <w:right w:val="none" w:sz="0" w:space="0" w:color="auto"/>
                      </w:divBdr>
                    </w:div>
                  </w:divsChild>
                </w:div>
                <w:div w:id="67115510">
                  <w:marLeft w:val="0"/>
                  <w:marRight w:val="0"/>
                  <w:marTop w:val="0"/>
                  <w:marBottom w:val="0"/>
                  <w:divBdr>
                    <w:top w:val="none" w:sz="0" w:space="0" w:color="auto"/>
                    <w:left w:val="none" w:sz="0" w:space="0" w:color="auto"/>
                    <w:bottom w:val="none" w:sz="0" w:space="0" w:color="auto"/>
                    <w:right w:val="none" w:sz="0" w:space="0" w:color="auto"/>
                  </w:divBdr>
                  <w:divsChild>
                    <w:div w:id="1843353419">
                      <w:marLeft w:val="0"/>
                      <w:marRight w:val="0"/>
                      <w:marTop w:val="0"/>
                      <w:marBottom w:val="0"/>
                      <w:divBdr>
                        <w:top w:val="none" w:sz="0" w:space="0" w:color="auto"/>
                        <w:left w:val="none" w:sz="0" w:space="0" w:color="auto"/>
                        <w:bottom w:val="none" w:sz="0" w:space="0" w:color="auto"/>
                        <w:right w:val="none" w:sz="0" w:space="0" w:color="auto"/>
                      </w:divBdr>
                    </w:div>
                  </w:divsChild>
                </w:div>
                <w:div w:id="1367606838">
                  <w:marLeft w:val="0"/>
                  <w:marRight w:val="0"/>
                  <w:marTop w:val="0"/>
                  <w:marBottom w:val="0"/>
                  <w:divBdr>
                    <w:top w:val="none" w:sz="0" w:space="0" w:color="auto"/>
                    <w:left w:val="none" w:sz="0" w:space="0" w:color="auto"/>
                    <w:bottom w:val="none" w:sz="0" w:space="0" w:color="auto"/>
                    <w:right w:val="none" w:sz="0" w:space="0" w:color="auto"/>
                  </w:divBdr>
                  <w:divsChild>
                    <w:div w:id="74523145">
                      <w:marLeft w:val="0"/>
                      <w:marRight w:val="0"/>
                      <w:marTop w:val="0"/>
                      <w:marBottom w:val="0"/>
                      <w:divBdr>
                        <w:top w:val="none" w:sz="0" w:space="0" w:color="auto"/>
                        <w:left w:val="none" w:sz="0" w:space="0" w:color="auto"/>
                        <w:bottom w:val="none" w:sz="0" w:space="0" w:color="auto"/>
                        <w:right w:val="none" w:sz="0" w:space="0" w:color="auto"/>
                      </w:divBdr>
                    </w:div>
                  </w:divsChild>
                </w:div>
                <w:div w:id="815531042">
                  <w:marLeft w:val="0"/>
                  <w:marRight w:val="0"/>
                  <w:marTop w:val="0"/>
                  <w:marBottom w:val="0"/>
                  <w:divBdr>
                    <w:top w:val="none" w:sz="0" w:space="0" w:color="auto"/>
                    <w:left w:val="none" w:sz="0" w:space="0" w:color="auto"/>
                    <w:bottom w:val="none" w:sz="0" w:space="0" w:color="auto"/>
                    <w:right w:val="none" w:sz="0" w:space="0" w:color="auto"/>
                  </w:divBdr>
                  <w:divsChild>
                    <w:div w:id="1499423585">
                      <w:marLeft w:val="0"/>
                      <w:marRight w:val="0"/>
                      <w:marTop w:val="0"/>
                      <w:marBottom w:val="0"/>
                      <w:divBdr>
                        <w:top w:val="none" w:sz="0" w:space="0" w:color="auto"/>
                        <w:left w:val="none" w:sz="0" w:space="0" w:color="auto"/>
                        <w:bottom w:val="none" w:sz="0" w:space="0" w:color="auto"/>
                        <w:right w:val="none" w:sz="0" w:space="0" w:color="auto"/>
                      </w:divBdr>
                    </w:div>
                  </w:divsChild>
                </w:div>
                <w:div w:id="305017381">
                  <w:marLeft w:val="0"/>
                  <w:marRight w:val="0"/>
                  <w:marTop w:val="0"/>
                  <w:marBottom w:val="0"/>
                  <w:divBdr>
                    <w:top w:val="none" w:sz="0" w:space="0" w:color="auto"/>
                    <w:left w:val="none" w:sz="0" w:space="0" w:color="auto"/>
                    <w:bottom w:val="none" w:sz="0" w:space="0" w:color="auto"/>
                    <w:right w:val="none" w:sz="0" w:space="0" w:color="auto"/>
                  </w:divBdr>
                  <w:divsChild>
                    <w:div w:id="681779469">
                      <w:marLeft w:val="0"/>
                      <w:marRight w:val="0"/>
                      <w:marTop w:val="0"/>
                      <w:marBottom w:val="0"/>
                      <w:divBdr>
                        <w:top w:val="none" w:sz="0" w:space="0" w:color="auto"/>
                        <w:left w:val="none" w:sz="0" w:space="0" w:color="auto"/>
                        <w:bottom w:val="none" w:sz="0" w:space="0" w:color="auto"/>
                        <w:right w:val="none" w:sz="0" w:space="0" w:color="auto"/>
                      </w:divBdr>
                    </w:div>
                  </w:divsChild>
                </w:div>
                <w:div w:id="401148690">
                  <w:marLeft w:val="0"/>
                  <w:marRight w:val="0"/>
                  <w:marTop w:val="0"/>
                  <w:marBottom w:val="0"/>
                  <w:divBdr>
                    <w:top w:val="none" w:sz="0" w:space="0" w:color="auto"/>
                    <w:left w:val="none" w:sz="0" w:space="0" w:color="auto"/>
                    <w:bottom w:val="none" w:sz="0" w:space="0" w:color="auto"/>
                    <w:right w:val="none" w:sz="0" w:space="0" w:color="auto"/>
                  </w:divBdr>
                  <w:divsChild>
                    <w:div w:id="1227448544">
                      <w:marLeft w:val="0"/>
                      <w:marRight w:val="0"/>
                      <w:marTop w:val="0"/>
                      <w:marBottom w:val="0"/>
                      <w:divBdr>
                        <w:top w:val="none" w:sz="0" w:space="0" w:color="auto"/>
                        <w:left w:val="none" w:sz="0" w:space="0" w:color="auto"/>
                        <w:bottom w:val="none" w:sz="0" w:space="0" w:color="auto"/>
                        <w:right w:val="none" w:sz="0" w:space="0" w:color="auto"/>
                      </w:divBdr>
                    </w:div>
                  </w:divsChild>
                </w:div>
                <w:div w:id="1195075063">
                  <w:marLeft w:val="0"/>
                  <w:marRight w:val="0"/>
                  <w:marTop w:val="0"/>
                  <w:marBottom w:val="0"/>
                  <w:divBdr>
                    <w:top w:val="none" w:sz="0" w:space="0" w:color="auto"/>
                    <w:left w:val="none" w:sz="0" w:space="0" w:color="auto"/>
                    <w:bottom w:val="none" w:sz="0" w:space="0" w:color="auto"/>
                    <w:right w:val="none" w:sz="0" w:space="0" w:color="auto"/>
                  </w:divBdr>
                  <w:divsChild>
                    <w:div w:id="821699518">
                      <w:marLeft w:val="0"/>
                      <w:marRight w:val="0"/>
                      <w:marTop w:val="0"/>
                      <w:marBottom w:val="0"/>
                      <w:divBdr>
                        <w:top w:val="none" w:sz="0" w:space="0" w:color="auto"/>
                        <w:left w:val="none" w:sz="0" w:space="0" w:color="auto"/>
                        <w:bottom w:val="none" w:sz="0" w:space="0" w:color="auto"/>
                        <w:right w:val="none" w:sz="0" w:space="0" w:color="auto"/>
                      </w:divBdr>
                    </w:div>
                  </w:divsChild>
                </w:div>
                <w:div w:id="2122874746">
                  <w:marLeft w:val="0"/>
                  <w:marRight w:val="0"/>
                  <w:marTop w:val="0"/>
                  <w:marBottom w:val="0"/>
                  <w:divBdr>
                    <w:top w:val="none" w:sz="0" w:space="0" w:color="auto"/>
                    <w:left w:val="none" w:sz="0" w:space="0" w:color="auto"/>
                    <w:bottom w:val="none" w:sz="0" w:space="0" w:color="auto"/>
                    <w:right w:val="none" w:sz="0" w:space="0" w:color="auto"/>
                  </w:divBdr>
                  <w:divsChild>
                    <w:div w:id="1770271190">
                      <w:marLeft w:val="0"/>
                      <w:marRight w:val="0"/>
                      <w:marTop w:val="0"/>
                      <w:marBottom w:val="0"/>
                      <w:divBdr>
                        <w:top w:val="none" w:sz="0" w:space="0" w:color="auto"/>
                        <w:left w:val="none" w:sz="0" w:space="0" w:color="auto"/>
                        <w:bottom w:val="none" w:sz="0" w:space="0" w:color="auto"/>
                        <w:right w:val="none" w:sz="0" w:space="0" w:color="auto"/>
                      </w:divBdr>
                    </w:div>
                  </w:divsChild>
                </w:div>
                <w:div w:id="1400207971">
                  <w:marLeft w:val="0"/>
                  <w:marRight w:val="0"/>
                  <w:marTop w:val="0"/>
                  <w:marBottom w:val="0"/>
                  <w:divBdr>
                    <w:top w:val="none" w:sz="0" w:space="0" w:color="auto"/>
                    <w:left w:val="none" w:sz="0" w:space="0" w:color="auto"/>
                    <w:bottom w:val="none" w:sz="0" w:space="0" w:color="auto"/>
                    <w:right w:val="none" w:sz="0" w:space="0" w:color="auto"/>
                  </w:divBdr>
                  <w:divsChild>
                    <w:div w:id="258224904">
                      <w:marLeft w:val="0"/>
                      <w:marRight w:val="0"/>
                      <w:marTop w:val="0"/>
                      <w:marBottom w:val="0"/>
                      <w:divBdr>
                        <w:top w:val="none" w:sz="0" w:space="0" w:color="auto"/>
                        <w:left w:val="none" w:sz="0" w:space="0" w:color="auto"/>
                        <w:bottom w:val="none" w:sz="0" w:space="0" w:color="auto"/>
                        <w:right w:val="none" w:sz="0" w:space="0" w:color="auto"/>
                      </w:divBdr>
                    </w:div>
                  </w:divsChild>
                </w:div>
                <w:div w:id="2102023453">
                  <w:marLeft w:val="0"/>
                  <w:marRight w:val="0"/>
                  <w:marTop w:val="0"/>
                  <w:marBottom w:val="0"/>
                  <w:divBdr>
                    <w:top w:val="none" w:sz="0" w:space="0" w:color="auto"/>
                    <w:left w:val="none" w:sz="0" w:space="0" w:color="auto"/>
                    <w:bottom w:val="none" w:sz="0" w:space="0" w:color="auto"/>
                    <w:right w:val="none" w:sz="0" w:space="0" w:color="auto"/>
                  </w:divBdr>
                  <w:divsChild>
                    <w:div w:id="1682927133">
                      <w:marLeft w:val="0"/>
                      <w:marRight w:val="0"/>
                      <w:marTop w:val="0"/>
                      <w:marBottom w:val="0"/>
                      <w:divBdr>
                        <w:top w:val="none" w:sz="0" w:space="0" w:color="auto"/>
                        <w:left w:val="none" w:sz="0" w:space="0" w:color="auto"/>
                        <w:bottom w:val="none" w:sz="0" w:space="0" w:color="auto"/>
                        <w:right w:val="none" w:sz="0" w:space="0" w:color="auto"/>
                      </w:divBdr>
                    </w:div>
                  </w:divsChild>
                </w:div>
                <w:div w:id="1023744382">
                  <w:marLeft w:val="0"/>
                  <w:marRight w:val="0"/>
                  <w:marTop w:val="0"/>
                  <w:marBottom w:val="0"/>
                  <w:divBdr>
                    <w:top w:val="none" w:sz="0" w:space="0" w:color="auto"/>
                    <w:left w:val="none" w:sz="0" w:space="0" w:color="auto"/>
                    <w:bottom w:val="none" w:sz="0" w:space="0" w:color="auto"/>
                    <w:right w:val="none" w:sz="0" w:space="0" w:color="auto"/>
                  </w:divBdr>
                  <w:divsChild>
                    <w:div w:id="1548105236">
                      <w:marLeft w:val="0"/>
                      <w:marRight w:val="0"/>
                      <w:marTop w:val="0"/>
                      <w:marBottom w:val="0"/>
                      <w:divBdr>
                        <w:top w:val="none" w:sz="0" w:space="0" w:color="auto"/>
                        <w:left w:val="none" w:sz="0" w:space="0" w:color="auto"/>
                        <w:bottom w:val="none" w:sz="0" w:space="0" w:color="auto"/>
                        <w:right w:val="none" w:sz="0" w:space="0" w:color="auto"/>
                      </w:divBdr>
                    </w:div>
                  </w:divsChild>
                </w:div>
                <w:div w:id="1819691757">
                  <w:marLeft w:val="0"/>
                  <w:marRight w:val="0"/>
                  <w:marTop w:val="0"/>
                  <w:marBottom w:val="0"/>
                  <w:divBdr>
                    <w:top w:val="none" w:sz="0" w:space="0" w:color="auto"/>
                    <w:left w:val="none" w:sz="0" w:space="0" w:color="auto"/>
                    <w:bottom w:val="none" w:sz="0" w:space="0" w:color="auto"/>
                    <w:right w:val="none" w:sz="0" w:space="0" w:color="auto"/>
                  </w:divBdr>
                  <w:divsChild>
                    <w:div w:id="164905307">
                      <w:marLeft w:val="0"/>
                      <w:marRight w:val="0"/>
                      <w:marTop w:val="0"/>
                      <w:marBottom w:val="0"/>
                      <w:divBdr>
                        <w:top w:val="none" w:sz="0" w:space="0" w:color="auto"/>
                        <w:left w:val="none" w:sz="0" w:space="0" w:color="auto"/>
                        <w:bottom w:val="none" w:sz="0" w:space="0" w:color="auto"/>
                        <w:right w:val="none" w:sz="0" w:space="0" w:color="auto"/>
                      </w:divBdr>
                    </w:div>
                  </w:divsChild>
                </w:div>
                <w:div w:id="1634287566">
                  <w:marLeft w:val="0"/>
                  <w:marRight w:val="0"/>
                  <w:marTop w:val="0"/>
                  <w:marBottom w:val="0"/>
                  <w:divBdr>
                    <w:top w:val="none" w:sz="0" w:space="0" w:color="auto"/>
                    <w:left w:val="none" w:sz="0" w:space="0" w:color="auto"/>
                    <w:bottom w:val="none" w:sz="0" w:space="0" w:color="auto"/>
                    <w:right w:val="none" w:sz="0" w:space="0" w:color="auto"/>
                  </w:divBdr>
                  <w:divsChild>
                    <w:div w:id="268245500">
                      <w:marLeft w:val="0"/>
                      <w:marRight w:val="0"/>
                      <w:marTop w:val="0"/>
                      <w:marBottom w:val="0"/>
                      <w:divBdr>
                        <w:top w:val="none" w:sz="0" w:space="0" w:color="auto"/>
                        <w:left w:val="none" w:sz="0" w:space="0" w:color="auto"/>
                        <w:bottom w:val="none" w:sz="0" w:space="0" w:color="auto"/>
                        <w:right w:val="none" w:sz="0" w:space="0" w:color="auto"/>
                      </w:divBdr>
                    </w:div>
                  </w:divsChild>
                </w:div>
                <w:div w:id="844789458">
                  <w:marLeft w:val="0"/>
                  <w:marRight w:val="0"/>
                  <w:marTop w:val="0"/>
                  <w:marBottom w:val="0"/>
                  <w:divBdr>
                    <w:top w:val="none" w:sz="0" w:space="0" w:color="auto"/>
                    <w:left w:val="none" w:sz="0" w:space="0" w:color="auto"/>
                    <w:bottom w:val="none" w:sz="0" w:space="0" w:color="auto"/>
                    <w:right w:val="none" w:sz="0" w:space="0" w:color="auto"/>
                  </w:divBdr>
                  <w:divsChild>
                    <w:div w:id="1645234829">
                      <w:marLeft w:val="0"/>
                      <w:marRight w:val="0"/>
                      <w:marTop w:val="0"/>
                      <w:marBottom w:val="0"/>
                      <w:divBdr>
                        <w:top w:val="none" w:sz="0" w:space="0" w:color="auto"/>
                        <w:left w:val="none" w:sz="0" w:space="0" w:color="auto"/>
                        <w:bottom w:val="none" w:sz="0" w:space="0" w:color="auto"/>
                        <w:right w:val="none" w:sz="0" w:space="0" w:color="auto"/>
                      </w:divBdr>
                    </w:div>
                  </w:divsChild>
                </w:div>
                <w:div w:id="706374750">
                  <w:marLeft w:val="0"/>
                  <w:marRight w:val="0"/>
                  <w:marTop w:val="0"/>
                  <w:marBottom w:val="0"/>
                  <w:divBdr>
                    <w:top w:val="none" w:sz="0" w:space="0" w:color="auto"/>
                    <w:left w:val="none" w:sz="0" w:space="0" w:color="auto"/>
                    <w:bottom w:val="none" w:sz="0" w:space="0" w:color="auto"/>
                    <w:right w:val="none" w:sz="0" w:space="0" w:color="auto"/>
                  </w:divBdr>
                  <w:divsChild>
                    <w:div w:id="2132549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4407325">
      <w:bodyDiv w:val="1"/>
      <w:marLeft w:val="0"/>
      <w:marRight w:val="0"/>
      <w:marTop w:val="0"/>
      <w:marBottom w:val="0"/>
      <w:divBdr>
        <w:top w:val="none" w:sz="0" w:space="0" w:color="auto"/>
        <w:left w:val="none" w:sz="0" w:space="0" w:color="auto"/>
        <w:bottom w:val="none" w:sz="0" w:space="0" w:color="auto"/>
        <w:right w:val="none" w:sz="0" w:space="0" w:color="auto"/>
      </w:divBdr>
    </w:div>
    <w:div w:id="1006321294">
      <w:bodyDiv w:val="1"/>
      <w:marLeft w:val="0"/>
      <w:marRight w:val="0"/>
      <w:marTop w:val="0"/>
      <w:marBottom w:val="0"/>
      <w:divBdr>
        <w:top w:val="none" w:sz="0" w:space="0" w:color="auto"/>
        <w:left w:val="none" w:sz="0" w:space="0" w:color="auto"/>
        <w:bottom w:val="none" w:sz="0" w:space="0" w:color="auto"/>
        <w:right w:val="none" w:sz="0" w:space="0" w:color="auto"/>
      </w:divBdr>
    </w:div>
    <w:div w:id="1027439723">
      <w:bodyDiv w:val="1"/>
      <w:marLeft w:val="0"/>
      <w:marRight w:val="0"/>
      <w:marTop w:val="0"/>
      <w:marBottom w:val="0"/>
      <w:divBdr>
        <w:top w:val="none" w:sz="0" w:space="0" w:color="auto"/>
        <w:left w:val="none" w:sz="0" w:space="0" w:color="auto"/>
        <w:bottom w:val="none" w:sz="0" w:space="0" w:color="auto"/>
        <w:right w:val="none" w:sz="0" w:space="0" w:color="auto"/>
      </w:divBdr>
    </w:div>
    <w:div w:id="1032345306">
      <w:bodyDiv w:val="1"/>
      <w:marLeft w:val="0"/>
      <w:marRight w:val="0"/>
      <w:marTop w:val="0"/>
      <w:marBottom w:val="0"/>
      <w:divBdr>
        <w:top w:val="none" w:sz="0" w:space="0" w:color="auto"/>
        <w:left w:val="none" w:sz="0" w:space="0" w:color="auto"/>
        <w:bottom w:val="none" w:sz="0" w:space="0" w:color="auto"/>
        <w:right w:val="none" w:sz="0" w:space="0" w:color="auto"/>
      </w:divBdr>
      <w:divsChild>
        <w:div w:id="1898663956">
          <w:marLeft w:val="0"/>
          <w:marRight w:val="0"/>
          <w:marTop w:val="0"/>
          <w:marBottom w:val="0"/>
          <w:divBdr>
            <w:top w:val="none" w:sz="0" w:space="0" w:color="auto"/>
            <w:left w:val="none" w:sz="0" w:space="0" w:color="auto"/>
            <w:bottom w:val="none" w:sz="0" w:space="0" w:color="auto"/>
            <w:right w:val="none" w:sz="0" w:space="0" w:color="auto"/>
          </w:divBdr>
        </w:div>
        <w:div w:id="951210422">
          <w:marLeft w:val="0"/>
          <w:marRight w:val="0"/>
          <w:marTop w:val="0"/>
          <w:marBottom w:val="0"/>
          <w:divBdr>
            <w:top w:val="none" w:sz="0" w:space="0" w:color="auto"/>
            <w:left w:val="none" w:sz="0" w:space="0" w:color="auto"/>
            <w:bottom w:val="none" w:sz="0" w:space="0" w:color="auto"/>
            <w:right w:val="none" w:sz="0" w:space="0" w:color="auto"/>
          </w:divBdr>
        </w:div>
        <w:div w:id="1616904353">
          <w:marLeft w:val="0"/>
          <w:marRight w:val="0"/>
          <w:marTop w:val="0"/>
          <w:marBottom w:val="0"/>
          <w:divBdr>
            <w:top w:val="none" w:sz="0" w:space="0" w:color="auto"/>
            <w:left w:val="none" w:sz="0" w:space="0" w:color="auto"/>
            <w:bottom w:val="none" w:sz="0" w:space="0" w:color="auto"/>
            <w:right w:val="none" w:sz="0" w:space="0" w:color="auto"/>
          </w:divBdr>
        </w:div>
        <w:div w:id="636837513">
          <w:marLeft w:val="0"/>
          <w:marRight w:val="0"/>
          <w:marTop w:val="0"/>
          <w:marBottom w:val="0"/>
          <w:divBdr>
            <w:top w:val="none" w:sz="0" w:space="0" w:color="auto"/>
            <w:left w:val="none" w:sz="0" w:space="0" w:color="auto"/>
            <w:bottom w:val="none" w:sz="0" w:space="0" w:color="auto"/>
            <w:right w:val="none" w:sz="0" w:space="0" w:color="auto"/>
          </w:divBdr>
        </w:div>
        <w:div w:id="1543859925">
          <w:marLeft w:val="0"/>
          <w:marRight w:val="0"/>
          <w:marTop w:val="0"/>
          <w:marBottom w:val="0"/>
          <w:divBdr>
            <w:top w:val="none" w:sz="0" w:space="0" w:color="auto"/>
            <w:left w:val="none" w:sz="0" w:space="0" w:color="auto"/>
            <w:bottom w:val="none" w:sz="0" w:space="0" w:color="auto"/>
            <w:right w:val="none" w:sz="0" w:space="0" w:color="auto"/>
          </w:divBdr>
        </w:div>
        <w:div w:id="332955212">
          <w:marLeft w:val="0"/>
          <w:marRight w:val="0"/>
          <w:marTop w:val="0"/>
          <w:marBottom w:val="0"/>
          <w:divBdr>
            <w:top w:val="none" w:sz="0" w:space="0" w:color="auto"/>
            <w:left w:val="none" w:sz="0" w:space="0" w:color="auto"/>
            <w:bottom w:val="none" w:sz="0" w:space="0" w:color="auto"/>
            <w:right w:val="none" w:sz="0" w:space="0" w:color="auto"/>
          </w:divBdr>
        </w:div>
        <w:div w:id="1574975297">
          <w:marLeft w:val="0"/>
          <w:marRight w:val="0"/>
          <w:marTop w:val="0"/>
          <w:marBottom w:val="0"/>
          <w:divBdr>
            <w:top w:val="none" w:sz="0" w:space="0" w:color="auto"/>
            <w:left w:val="none" w:sz="0" w:space="0" w:color="auto"/>
            <w:bottom w:val="none" w:sz="0" w:space="0" w:color="auto"/>
            <w:right w:val="none" w:sz="0" w:space="0" w:color="auto"/>
          </w:divBdr>
        </w:div>
        <w:div w:id="1067071995">
          <w:marLeft w:val="0"/>
          <w:marRight w:val="0"/>
          <w:marTop w:val="0"/>
          <w:marBottom w:val="0"/>
          <w:divBdr>
            <w:top w:val="none" w:sz="0" w:space="0" w:color="auto"/>
            <w:left w:val="none" w:sz="0" w:space="0" w:color="auto"/>
            <w:bottom w:val="none" w:sz="0" w:space="0" w:color="auto"/>
            <w:right w:val="none" w:sz="0" w:space="0" w:color="auto"/>
          </w:divBdr>
        </w:div>
        <w:div w:id="1929658652">
          <w:marLeft w:val="0"/>
          <w:marRight w:val="0"/>
          <w:marTop w:val="0"/>
          <w:marBottom w:val="0"/>
          <w:divBdr>
            <w:top w:val="none" w:sz="0" w:space="0" w:color="auto"/>
            <w:left w:val="none" w:sz="0" w:space="0" w:color="auto"/>
            <w:bottom w:val="none" w:sz="0" w:space="0" w:color="auto"/>
            <w:right w:val="none" w:sz="0" w:space="0" w:color="auto"/>
          </w:divBdr>
        </w:div>
        <w:div w:id="2028605065">
          <w:marLeft w:val="0"/>
          <w:marRight w:val="0"/>
          <w:marTop w:val="0"/>
          <w:marBottom w:val="0"/>
          <w:divBdr>
            <w:top w:val="none" w:sz="0" w:space="0" w:color="auto"/>
            <w:left w:val="none" w:sz="0" w:space="0" w:color="auto"/>
            <w:bottom w:val="none" w:sz="0" w:space="0" w:color="auto"/>
            <w:right w:val="none" w:sz="0" w:space="0" w:color="auto"/>
          </w:divBdr>
        </w:div>
        <w:div w:id="820538568">
          <w:marLeft w:val="0"/>
          <w:marRight w:val="0"/>
          <w:marTop w:val="0"/>
          <w:marBottom w:val="0"/>
          <w:divBdr>
            <w:top w:val="none" w:sz="0" w:space="0" w:color="auto"/>
            <w:left w:val="none" w:sz="0" w:space="0" w:color="auto"/>
            <w:bottom w:val="none" w:sz="0" w:space="0" w:color="auto"/>
            <w:right w:val="none" w:sz="0" w:space="0" w:color="auto"/>
          </w:divBdr>
        </w:div>
        <w:div w:id="1758360807">
          <w:marLeft w:val="0"/>
          <w:marRight w:val="0"/>
          <w:marTop w:val="0"/>
          <w:marBottom w:val="0"/>
          <w:divBdr>
            <w:top w:val="none" w:sz="0" w:space="0" w:color="auto"/>
            <w:left w:val="none" w:sz="0" w:space="0" w:color="auto"/>
            <w:bottom w:val="none" w:sz="0" w:space="0" w:color="auto"/>
            <w:right w:val="none" w:sz="0" w:space="0" w:color="auto"/>
          </w:divBdr>
        </w:div>
        <w:div w:id="1590649911">
          <w:marLeft w:val="0"/>
          <w:marRight w:val="0"/>
          <w:marTop w:val="0"/>
          <w:marBottom w:val="0"/>
          <w:divBdr>
            <w:top w:val="none" w:sz="0" w:space="0" w:color="auto"/>
            <w:left w:val="none" w:sz="0" w:space="0" w:color="auto"/>
            <w:bottom w:val="none" w:sz="0" w:space="0" w:color="auto"/>
            <w:right w:val="none" w:sz="0" w:space="0" w:color="auto"/>
          </w:divBdr>
        </w:div>
        <w:div w:id="1203322373">
          <w:marLeft w:val="0"/>
          <w:marRight w:val="0"/>
          <w:marTop w:val="0"/>
          <w:marBottom w:val="0"/>
          <w:divBdr>
            <w:top w:val="none" w:sz="0" w:space="0" w:color="auto"/>
            <w:left w:val="none" w:sz="0" w:space="0" w:color="auto"/>
            <w:bottom w:val="none" w:sz="0" w:space="0" w:color="auto"/>
            <w:right w:val="none" w:sz="0" w:space="0" w:color="auto"/>
          </w:divBdr>
        </w:div>
        <w:div w:id="1385641848">
          <w:marLeft w:val="0"/>
          <w:marRight w:val="0"/>
          <w:marTop w:val="0"/>
          <w:marBottom w:val="0"/>
          <w:divBdr>
            <w:top w:val="none" w:sz="0" w:space="0" w:color="auto"/>
            <w:left w:val="none" w:sz="0" w:space="0" w:color="auto"/>
            <w:bottom w:val="none" w:sz="0" w:space="0" w:color="auto"/>
            <w:right w:val="none" w:sz="0" w:space="0" w:color="auto"/>
          </w:divBdr>
        </w:div>
        <w:div w:id="148597464">
          <w:marLeft w:val="0"/>
          <w:marRight w:val="0"/>
          <w:marTop w:val="0"/>
          <w:marBottom w:val="0"/>
          <w:divBdr>
            <w:top w:val="none" w:sz="0" w:space="0" w:color="auto"/>
            <w:left w:val="none" w:sz="0" w:space="0" w:color="auto"/>
            <w:bottom w:val="none" w:sz="0" w:space="0" w:color="auto"/>
            <w:right w:val="none" w:sz="0" w:space="0" w:color="auto"/>
          </w:divBdr>
        </w:div>
        <w:div w:id="392626681">
          <w:marLeft w:val="0"/>
          <w:marRight w:val="0"/>
          <w:marTop w:val="0"/>
          <w:marBottom w:val="0"/>
          <w:divBdr>
            <w:top w:val="none" w:sz="0" w:space="0" w:color="auto"/>
            <w:left w:val="none" w:sz="0" w:space="0" w:color="auto"/>
            <w:bottom w:val="none" w:sz="0" w:space="0" w:color="auto"/>
            <w:right w:val="none" w:sz="0" w:space="0" w:color="auto"/>
          </w:divBdr>
        </w:div>
        <w:div w:id="927427512">
          <w:marLeft w:val="0"/>
          <w:marRight w:val="0"/>
          <w:marTop w:val="0"/>
          <w:marBottom w:val="0"/>
          <w:divBdr>
            <w:top w:val="none" w:sz="0" w:space="0" w:color="auto"/>
            <w:left w:val="none" w:sz="0" w:space="0" w:color="auto"/>
            <w:bottom w:val="none" w:sz="0" w:space="0" w:color="auto"/>
            <w:right w:val="none" w:sz="0" w:space="0" w:color="auto"/>
          </w:divBdr>
        </w:div>
        <w:div w:id="125782158">
          <w:marLeft w:val="0"/>
          <w:marRight w:val="0"/>
          <w:marTop w:val="0"/>
          <w:marBottom w:val="0"/>
          <w:divBdr>
            <w:top w:val="none" w:sz="0" w:space="0" w:color="auto"/>
            <w:left w:val="none" w:sz="0" w:space="0" w:color="auto"/>
            <w:bottom w:val="none" w:sz="0" w:space="0" w:color="auto"/>
            <w:right w:val="none" w:sz="0" w:space="0" w:color="auto"/>
          </w:divBdr>
        </w:div>
        <w:div w:id="340860332">
          <w:marLeft w:val="0"/>
          <w:marRight w:val="0"/>
          <w:marTop w:val="0"/>
          <w:marBottom w:val="0"/>
          <w:divBdr>
            <w:top w:val="none" w:sz="0" w:space="0" w:color="auto"/>
            <w:left w:val="none" w:sz="0" w:space="0" w:color="auto"/>
            <w:bottom w:val="none" w:sz="0" w:space="0" w:color="auto"/>
            <w:right w:val="none" w:sz="0" w:space="0" w:color="auto"/>
          </w:divBdr>
        </w:div>
        <w:div w:id="1785996559">
          <w:marLeft w:val="0"/>
          <w:marRight w:val="0"/>
          <w:marTop w:val="0"/>
          <w:marBottom w:val="0"/>
          <w:divBdr>
            <w:top w:val="none" w:sz="0" w:space="0" w:color="auto"/>
            <w:left w:val="none" w:sz="0" w:space="0" w:color="auto"/>
            <w:bottom w:val="none" w:sz="0" w:space="0" w:color="auto"/>
            <w:right w:val="none" w:sz="0" w:space="0" w:color="auto"/>
          </w:divBdr>
        </w:div>
        <w:div w:id="964238637">
          <w:marLeft w:val="0"/>
          <w:marRight w:val="0"/>
          <w:marTop w:val="0"/>
          <w:marBottom w:val="0"/>
          <w:divBdr>
            <w:top w:val="none" w:sz="0" w:space="0" w:color="auto"/>
            <w:left w:val="none" w:sz="0" w:space="0" w:color="auto"/>
            <w:bottom w:val="none" w:sz="0" w:space="0" w:color="auto"/>
            <w:right w:val="none" w:sz="0" w:space="0" w:color="auto"/>
          </w:divBdr>
        </w:div>
        <w:div w:id="1177233182">
          <w:marLeft w:val="0"/>
          <w:marRight w:val="0"/>
          <w:marTop w:val="0"/>
          <w:marBottom w:val="0"/>
          <w:divBdr>
            <w:top w:val="none" w:sz="0" w:space="0" w:color="auto"/>
            <w:left w:val="none" w:sz="0" w:space="0" w:color="auto"/>
            <w:bottom w:val="none" w:sz="0" w:space="0" w:color="auto"/>
            <w:right w:val="none" w:sz="0" w:space="0" w:color="auto"/>
          </w:divBdr>
        </w:div>
        <w:div w:id="1321732156">
          <w:marLeft w:val="0"/>
          <w:marRight w:val="0"/>
          <w:marTop w:val="0"/>
          <w:marBottom w:val="0"/>
          <w:divBdr>
            <w:top w:val="none" w:sz="0" w:space="0" w:color="auto"/>
            <w:left w:val="none" w:sz="0" w:space="0" w:color="auto"/>
            <w:bottom w:val="none" w:sz="0" w:space="0" w:color="auto"/>
            <w:right w:val="none" w:sz="0" w:space="0" w:color="auto"/>
          </w:divBdr>
        </w:div>
        <w:div w:id="1861894637">
          <w:marLeft w:val="0"/>
          <w:marRight w:val="0"/>
          <w:marTop w:val="0"/>
          <w:marBottom w:val="0"/>
          <w:divBdr>
            <w:top w:val="none" w:sz="0" w:space="0" w:color="auto"/>
            <w:left w:val="none" w:sz="0" w:space="0" w:color="auto"/>
            <w:bottom w:val="none" w:sz="0" w:space="0" w:color="auto"/>
            <w:right w:val="none" w:sz="0" w:space="0" w:color="auto"/>
          </w:divBdr>
        </w:div>
        <w:div w:id="883325573">
          <w:marLeft w:val="0"/>
          <w:marRight w:val="0"/>
          <w:marTop w:val="0"/>
          <w:marBottom w:val="0"/>
          <w:divBdr>
            <w:top w:val="none" w:sz="0" w:space="0" w:color="auto"/>
            <w:left w:val="none" w:sz="0" w:space="0" w:color="auto"/>
            <w:bottom w:val="none" w:sz="0" w:space="0" w:color="auto"/>
            <w:right w:val="none" w:sz="0" w:space="0" w:color="auto"/>
          </w:divBdr>
        </w:div>
        <w:div w:id="1727024177">
          <w:marLeft w:val="0"/>
          <w:marRight w:val="0"/>
          <w:marTop w:val="0"/>
          <w:marBottom w:val="0"/>
          <w:divBdr>
            <w:top w:val="none" w:sz="0" w:space="0" w:color="auto"/>
            <w:left w:val="none" w:sz="0" w:space="0" w:color="auto"/>
            <w:bottom w:val="none" w:sz="0" w:space="0" w:color="auto"/>
            <w:right w:val="none" w:sz="0" w:space="0" w:color="auto"/>
          </w:divBdr>
        </w:div>
        <w:div w:id="241111898">
          <w:marLeft w:val="0"/>
          <w:marRight w:val="0"/>
          <w:marTop w:val="0"/>
          <w:marBottom w:val="0"/>
          <w:divBdr>
            <w:top w:val="none" w:sz="0" w:space="0" w:color="auto"/>
            <w:left w:val="none" w:sz="0" w:space="0" w:color="auto"/>
            <w:bottom w:val="none" w:sz="0" w:space="0" w:color="auto"/>
            <w:right w:val="none" w:sz="0" w:space="0" w:color="auto"/>
          </w:divBdr>
        </w:div>
        <w:div w:id="33771347">
          <w:marLeft w:val="0"/>
          <w:marRight w:val="0"/>
          <w:marTop w:val="0"/>
          <w:marBottom w:val="0"/>
          <w:divBdr>
            <w:top w:val="none" w:sz="0" w:space="0" w:color="auto"/>
            <w:left w:val="none" w:sz="0" w:space="0" w:color="auto"/>
            <w:bottom w:val="none" w:sz="0" w:space="0" w:color="auto"/>
            <w:right w:val="none" w:sz="0" w:space="0" w:color="auto"/>
          </w:divBdr>
        </w:div>
      </w:divsChild>
    </w:div>
    <w:div w:id="1077435046">
      <w:bodyDiv w:val="1"/>
      <w:marLeft w:val="0"/>
      <w:marRight w:val="0"/>
      <w:marTop w:val="0"/>
      <w:marBottom w:val="0"/>
      <w:divBdr>
        <w:top w:val="none" w:sz="0" w:space="0" w:color="auto"/>
        <w:left w:val="none" w:sz="0" w:space="0" w:color="auto"/>
        <w:bottom w:val="none" w:sz="0" w:space="0" w:color="auto"/>
        <w:right w:val="none" w:sz="0" w:space="0" w:color="auto"/>
      </w:divBdr>
      <w:divsChild>
        <w:div w:id="1433361254">
          <w:marLeft w:val="0"/>
          <w:marRight w:val="0"/>
          <w:marTop w:val="0"/>
          <w:marBottom w:val="0"/>
          <w:divBdr>
            <w:top w:val="none" w:sz="0" w:space="0" w:color="auto"/>
            <w:left w:val="none" w:sz="0" w:space="0" w:color="auto"/>
            <w:bottom w:val="none" w:sz="0" w:space="0" w:color="auto"/>
            <w:right w:val="none" w:sz="0" w:space="0" w:color="auto"/>
          </w:divBdr>
        </w:div>
        <w:div w:id="2047486008">
          <w:marLeft w:val="0"/>
          <w:marRight w:val="0"/>
          <w:marTop w:val="0"/>
          <w:marBottom w:val="0"/>
          <w:divBdr>
            <w:top w:val="none" w:sz="0" w:space="0" w:color="auto"/>
            <w:left w:val="none" w:sz="0" w:space="0" w:color="auto"/>
            <w:bottom w:val="none" w:sz="0" w:space="0" w:color="auto"/>
            <w:right w:val="none" w:sz="0" w:space="0" w:color="auto"/>
          </w:divBdr>
        </w:div>
        <w:div w:id="2057586017">
          <w:marLeft w:val="0"/>
          <w:marRight w:val="0"/>
          <w:marTop w:val="0"/>
          <w:marBottom w:val="0"/>
          <w:divBdr>
            <w:top w:val="none" w:sz="0" w:space="0" w:color="auto"/>
            <w:left w:val="none" w:sz="0" w:space="0" w:color="auto"/>
            <w:bottom w:val="none" w:sz="0" w:space="0" w:color="auto"/>
            <w:right w:val="none" w:sz="0" w:space="0" w:color="auto"/>
          </w:divBdr>
        </w:div>
        <w:div w:id="826093275">
          <w:marLeft w:val="0"/>
          <w:marRight w:val="0"/>
          <w:marTop w:val="0"/>
          <w:marBottom w:val="0"/>
          <w:divBdr>
            <w:top w:val="none" w:sz="0" w:space="0" w:color="auto"/>
            <w:left w:val="none" w:sz="0" w:space="0" w:color="auto"/>
            <w:bottom w:val="none" w:sz="0" w:space="0" w:color="auto"/>
            <w:right w:val="none" w:sz="0" w:space="0" w:color="auto"/>
          </w:divBdr>
        </w:div>
        <w:div w:id="201795115">
          <w:marLeft w:val="0"/>
          <w:marRight w:val="0"/>
          <w:marTop w:val="0"/>
          <w:marBottom w:val="0"/>
          <w:divBdr>
            <w:top w:val="none" w:sz="0" w:space="0" w:color="auto"/>
            <w:left w:val="none" w:sz="0" w:space="0" w:color="auto"/>
            <w:bottom w:val="none" w:sz="0" w:space="0" w:color="auto"/>
            <w:right w:val="none" w:sz="0" w:space="0" w:color="auto"/>
          </w:divBdr>
        </w:div>
        <w:div w:id="1705401023">
          <w:marLeft w:val="0"/>
          <w:marRight w:val="0"/>
          <w:marTop w:val="0"/>
          <w:marBottom w:val="0"/>
          <w:divBdr>
            <w:top w:val="none" w:sz="0" w:space="0" w:color="auto"/>
            <w:left w:val="none" w:sz="0" w:space="0" w:color="auto"/>
            <w:bottom w:val="none" w:sz="0" w:space="0" w:color="auto"/>
            <w:right w:val="none" w:sz="0" w:space="0" w:color="auto"/>
          </w:divBdr>
        </w:div>
        <w:div w:id="2127385274">
          <w:marLeft w:val="0"/>
          <w:marRight w:val="0"/>
          <w:marTop w:val="0"/>
          <w:marBottom w:val="0"/>
          <w:divBdr>
            <w:top w:val="none" w:sz="0" w:space="0" w:color="auto"/>
            <w:left w:val="none" w:sz="0" w:space="0" w:color="auto"/>
            <w:bottom w:val="none" w:sz="0" w:space="0" w:color="auto"/>
            <w:right w:val="none" w:sz="0" w:space="0" w:color="auto"/>
          </w:divBdr>
        </w:div>
      </w:divsChild>
    </w:div>
    <w:div w:id="1088691749">
      <w:bodyDiv w:val="1"/>
      <w:marLeft w:val="0"/>
      <w:marRight w:val="0"/>
      <w:marTop w:val="0"/>
      <w:marBottom w:val="0"/>
      <w:divBdr>
        <w:top w:val="none" w:sz="0" w:space="0" w:color="auto"/>
        <w:left w:val="none" w:sz="0" w:space="0" w:color="auto"/>
        <w:bottom w:val="none" w:sz="0" w:space="0" w:color="auto"/>
        <w:right w:val="none" w:sz="0" w:space="0" w:color="auto"/>
      </w:divBdr>
    </w:div>
    <w:div w:id="1094127776">
      <w:bodyDiv w:val="1"/>
      <w:marLeft w:val="0"/>
      <w:marRight w:val="0"/>
      <w:marTop w:val="0"/>
      <w:marBottom w:val="0"/>
      <w:divBdr>
        <w:top w:val="none" w:sz="0" w:space="0" w:color="auto"/>
        <w:left w:val="none" w:sz="0" w:space="0" w:color="auto"/>
        <w:bottom w:val="none" w:sz="0" w:space="0" w:color="auto"/>
        <w:right w:val="none" w:sz="0" w:space="0" w:color="auto"/>
      </w:divBdr>
    </w:div>
    <w:div w:id="1128862329">
      <w:bodyDiv w:val="1"/>
      <w:marLeft w:val="0"/>
      <w:marRight w:val="0"/>
      <w:marTop w:val="0"/>
      <w:marBottom w:val="0"/>
      <w:divBdr>
        <w:top w:val="none" w:sz="0" w:space="0" w:color="auto"/>
        <w:left w:val="none" w:sz="0" w:space="0" w:color="auto"/>
        <w:bottom w:val="none" w:sz="0" w:space="0" w:color="auto"/>
        <w:right w:val="none" w:sz="0" w:space="0" w:color="auto"/>
      </w:divBdr>
    </w:div>
    <w:div w:id="1220168087">
      <w:bodyDiv w:val="1"/>
      <w:marLeft w:val="0"/>
      <w:marRight w:val="0"/>
      <w:marTop w:val="0"/>
      <w:marBottom w:val="0"/>
      <w:divBdr>
        <w:top w:val="none" w:sz="0" w:space="0" w:color="auto"/>
        <w:left w:val="none" w:sz="0" w:space="0" w:color="auto"/>
        <w:bottom w:val="none" w:sz="0" w:space="0" w:color="auto"/>
        <w:right w:val="none" w:sz="0" w:space="0" w:color="auto"/>
      </w:divBdr>
      <w:divsChild>
        <w:div w:id="1668441753">
          <w:marLeft w:val="0"/>
          <w:marRight w:val="0"/>
          <w:marTop w:val="0"/>
          <w:marBottom w:val="0"/>
          <w:divBdr>
            <w:top w:val="none" w:sz="0" w:space="0" w:color="auto"/>
            <w:left w:val="none" w:sz="0" w:space="0" w:color="auto"/>
            <w:bottom w:val="none" w:sz="0" w:space="0" w:color="auto"/>
            <w:right w:val="none" w:sz="0" w:space="0" w:color="auto"/>
          </w:divBdr>
        </w:div>
        <w:div w:id="384373898">
          <w:marLeft w:val="0"/>
          <w:marRight w:val="0"/>
          <w:marTop w:val="0"/>
          <w:marBottom w:val="0"/>
          <w:divBdr>
            <w:top w:val="none" w:sz="0" w:space="0" w:color="auto"/>
            <w:left w:val="none" w:sz="0" w:space="0" w:color="auto"/>
            <w:bottom w:val="none" w:sz="0" w:space="0" w:color="auto"/>
            <w:right w:val="none" w:sz="0" w:space="0" w:color="auto"/>
          </w:divBdr>
        </w:div>
        <w:div w:id="98528543">
          <w:marLeft w:val="0"/>
          <w:marRight w:val="0"/>
          <w:marTop w:val="0"/>
          <w:marBottom w:val="0"/>
          <w:divBdr>
            <w:top w:val="none" w:sz="0" w:space="0" w:color="auto"/>
            <w:left w:val="none" w:sz="0" w:space="0" w:color="auto"/>
            <w:bottom w:val="none" w:sz="0" w:space="0" w:color="auto"/>
            <w:right w:val="none" w:sz="0" w:space="0" w:color="auto"/>
          </w:divBdr>
        </w:div>
        <w:div w:id="1455708938">
          <w:marLeft w:val="0"/>
          <w:marRight w:val="0"/>
          <w:marTop w:val="0"/>
          <w:marBottom w:val="0"/>
          <w:divBdr>
            <w:top w:val="none" w:sz="0" w:space="0" w:color="auto"/>
            <w:left w:val="none" w:sz="0" w:space="0" w:color="auto"/>
            <w:bottom w:val="none" w:sz="0" w:space="0" w:color="auto"/>
            <w:right w:val="none" w:sz="0" w:space="0" w:color="auto"/>
          </w:divBdr>
        </w:div>
        <w:div w:id="954799338">
          <w:marLeft w:val="0"/>
          <w:marRight w:val="0"/>
          <w:marTop w:val="0"/>
          <w:marBottom w:val="0"/>
          <w:divBdr>
            <w:top w:val="none" w:sz="0" w:space="0" w:color="auto"/>
            <w:left w:val="none" w:sz="0" w:space="0" w:color="auto"/>
            <w:bottom w:val="none" w:sz="0" w:space="0" w:color="auto"/>
            <w:right w:val="none" w:sz="0" w:space="0" w:color="auto"/>
          </w:divBdr>
        </w:div>
        <w:div w:id="1444809760">
          <w:marLeft w:val="0"/>
          <w:marRight w:val="0"/>
          <w:marTop w:val="0"/>
          <w:marBottom w:val="0"/>
          <w:divBdr>
            <w:top w:val="none" w:sz="0" w:space="0" w:color="auto"/>
            <w:left w:val="none" w:sz="0" w:space="0" w:color="auto"/>
            <w:bottom w:val="none" w:sz="0" w:space="0" w:color="auto"/>
            <w:right w:val="none" w:sz="0" w:space="0" w:color="auto"/>
          </w:divBdr>
        </w:div>
        <w:div w:id="780992915">
          <w:marLeft w:val="0"/>
          <w:marRight w:val="0"/>
          <w:marTop w:val="0"/>
          <w:marBottom w:val="0"/>
          <w:divBdr>
            <w:top w:val="none" w:sz="0" w:space="0" w:color="auto"/>
            <w:left w:val="none" w:sz="0" w:space="0" w:color="auto"/>
            <w:bottom w:val="none" w:sz="0" w:space="0" w:color="auto"/>
            <w:right w:val="none" w:sz="0" w:space="0" w:color="auto"/>
          </w:divBdr>
        </w:div>
        <w:div w:id="2059283732">
          <w:marLeft w:val="0"/>
          <w:marRight w:val="0"/>
          <w:marTop w:val="0"/>
          <w:marBottom w:val="0"/>
          <w:divBdr>
            <w:top w:val="none" w:sz="0" w:space="0" w:color="auto"/>
            <w:left w:val="none" w:sz="0" w:space="0" w:color="auto"/>
            <w:bottom w:val="none" w:sz="0" w:space="0" w:color="auto"/>
            <w:right w:val="none" w:sz="0" w:space="0" w:color="auto"/>
          </w:divBdr>
        </w:div>
        <w:div w:id="8408893">
          <w:marLeft w:val="0"/>
          <w:marRight w:val="0"/>
          <w:marTop w:val="0"/>
          <w:marBottom w:val="0"/>
          <w:divBdr>
            <w:top w:val="none" w:sz="0" w:space="0" w:color="auto"/>
            <w:left w:val="none" w:sz="0" w:space="0" w:color="auto"/>
            <w:bottom w:val="none" w:sz="0" w:space="0" w:color="auto"/>
            <w:right w:val="none" w:sz="0" w:space="0" w:color="auto"/>
          </w:divBdr>
        </w:div>
        <w:div w:id="1834252031">
          <w:marLeft w:val="0"/>
          <w:marRight w:val="0"/>
          <w:marTop w:val="0"/>
          <w:marBottom w:val="0"/>
          <w:divBdr>
            <w:top w:val="none" w:sz="0" w:space="0" w:color="auto"/>
            <w:left w:val="none" w:sz="0" w:space="0" w:color="auto"/>
            <w:bottom w:val="none" w:sz="0" w:space="0" w:color="auto"/>
            <w:right w:val="none" w:sz="0" w:space="0" w:color="auto"/>
          </w:divBdr>
        </w:div>
      </w:divsChild>
    </w:div>
    <w:div w:id="1227686676">
      <w:bodyDiv w:val="1"/>
      <w:marLeft w:val="0"/>
      <w:marRight w:val="0"/>
      <w:marTop w:val="0"/>
      <w:marBottom w:val="0"/>
      <w:divBdr>
        <w:top w:val="none" w:sz="0" w:space="0" w:color="auto"/>
        <w:left w:val="none" w:sz="0" w:space="0" w:color="auto"/>
        <w:bottom w:val="none" w:sz="0" w:space="0" w:color="auto"/>
        <w:right w:val="none" w:sz="0" w:space="0" w:color="auto"/>
      </w:divBdr>
      <w:divsChild>
        <w:div w:id="1782802832">
          <w:marLeft w:val="0"/>
          <w:marRight w:val="0"/>
          <w:marTop w:val="0"/>
          <w:marBottom w:val="0"/>
          <w:divBdr>
            <w:top w:val="none" w:sz="0" w:space="0" w:color="auto"/>
            <w:left w:val="none" w:sz="0" w:space="0" w:color="auto"/>
            <w:bottom w:val="none" w:sz="0" w:space="0" w:color="auto"/>
            <w:right w:val="none" w:sz="0" w:space="0" w:color="auto"/>
          </w:divBdr>
        </w:div>
        <w:div w:id="913705392">
          <w:marLeft w:val="0"/>
          <w:marRight w:val="0"/>
          <w:marTop w:val="0"/>
          <w:marBottom w:val="0"/>
          <w:divBdr>
            <w:top w:val="none" w:sz="0" w:space="0" w:color="auto"/>
            <w:left w:val="none" w:sz="0" w:space="0" w:color="auto"/>
            <w:bottom w:val="none" w:sz="0" w:space="0" w:color="auto"/>
            <w:right w:val="none" w:sz="0" w:space="0" w:color="auto"/>
          </w:divBdr>
          <w:divsChild>
            <w:div w:id="1412432083">
              <w:marLeft w:val="0"/>
              <w:marRight w:val="0"/>
              <w:marTop w:val="0"/>
              <w:marBottom w:val="0"/>
              <w:divBdr>
                <w:top w:val="none" w:sz="0" w:space="0" w:color="auto"/>
                <w:left w:val="none" w:sz="0" w:space="0" w:color="auto"/>
                <w:bottom w:val="none" w:sz="0" w:space="0" w:color="auto"/>
                <w:right w:val="none" w:sz="0" w:space="0" w:color="auto"/>
              </w:divBdr>
            </w:div>
            <w:div w:id="796224163">
              <w:marLeft w:val="0"/>
              <w:marRight w:val="0"/>
              <w:marTop w:val="0"/>
              <w:marBottom w:val="0"/>
              <w:divBdr>
                <w:top w:val="none" w:sz="0" w:space="0" w:color="auto"/>
                <w:left w:val="none" w:sz="0" w:space="0" w:color="auto"/>
                <w:bottom w:val="none" w:sz="0" w:space="0" w:color="auto"/>
                <w:right w:val="none" w:sz="0" w:space="0" w:color="auto"/>
              </w:divBdr>
            </w:div>
            <w:div w:id="127402909">
              <w:marLeft w:val="0"/>
              <w:marRight w:val="0"/>
              <w:marTop w:val="0"/>
              <w:marBottom w:val="0"/>
              <w:divBdr>
                <w:top w:val="none" w:sz="0" w:space="0" w:color="auto"/>
                <w:left w:val="none" w:sz="0" w:space="0" w:color="auto"/>
                <w:bottom w:val="none" w:sz="0" w:space="0" w:color="auto"/>
                <w:right w:val="none" w:sz="0" w:space="0" w:color="auto"/>
              </w:divBdr>
            </w:div>
            <w:div w:id="392432198">
              <w:marLeft w:val="0"/>
              <w:marRight w:val="0"/>
              <w:marTop w:val="0"/>
              <w:marBottom w:val="0"/>
              <w:divBdr>
                <w:top w:val="none" w:sz="0" w:space="0" w:color="auto"/>
                <w:left w:val="none" w:sz="0" w:space="0" w:color="auto"/>
                <w:bottom w:val="none" w:sz="0" w:space="0" w:color="auto"/>
                <w:right w:val="none" w:sz="0" w:space="0" w:color="auto"/>
              </w:divBdr>
            </w:div>
          </w:divsChild>
        </w:div>
        <w:div w:id="643705194">
          <w:marLeft w:val="0"/>
          <w:marRight w:val="0"/>
          <w:marTop w:val="0"/>
          <w:marBottom w:val="0"/>
          <w:divBdr>
            <w:top w:val="none" w:sz="0" w:space="0" w:color="auto"/>
            <w:left w:val="none" w:sz="0" w:space="0" w:color="auto"/>
            <w:bottom w:val="none" w:sz="0" w:space="0" w:color="auto"/>
            <w:right w:val="none" w:sz="0" w:space="0" w:color="auto"/>
          </w:divBdr>
          <w:divsChild>
            <w:div w:id="516702370">
              <w:marLeft w:val="0"/>
              <w:marRight w:val="0"/>
              <w:marTop w:val="0"/>
              <w:marBottom w:val="0"/>
              <w:divBdr>
                <w:top w:val="none" w:sz="0" w:space="0" w:color="auto"/>
                <w:left w:val="none" w:sz="0" w:space="0" w:color="auto"/>
                <w:bottom w:val="none" w:sz="0" w:space="0" w:color="auto"/>
                <w:right w:val="none" w:sz="0" w:space="0" w:color="auto"/>
              </w:divBdr>
            </w:div>
          </w:divsChild>
        </w:div>
        <w:div w:id="1348410198">
          <w:marLeft w:val="0"/>
          <w:marRight w:val="0"/>
          <w:marTop w:val="0"/>
          <w:marBottom w:val="0"/>
          <w:divBdr>
            <w:top w:val="none" w:sz="0" w:space="0" w:color="auto"/>
            <w:left w:val="none" w:sz="0" w:space="0" w:color="auto"/>
            <w:bottom w:val="none" w:sz="0" w:space="0" w:color="auto"/>
            <w:right w:val="none" w:sz="0" w:space="0" w:color="auto"/>
          </w:divBdr>
        </w:div>
      </w:divsChild>
    </w:div>
    <w:div w:id="1248921878">
      <w:bodyDiv w:val="1"/>
      <w:marLeft w:val="0"/>
      <w:marRight w:val="0"/>
      <w:marTop w:val="0"/>
      <w:marBottom w:val="0"/>
      <w:divBdr>
        <w:top w:val="none" w:sz="0" w:space="0" w:color="auto"/>
        <w:left w:val="none" w:sz="0" w:space="0" w:color="auto"/>
        <w:bottom w:val="none" w:sz="0" w:space="0" w:color="auto"/>
        <w:right w:val="none" w:sz="0" w:space="0" w:color="auto"/>
      </w:divBdr>
    </w:div>
    <w:div w:id="1299529162">
      <w:bodyDiv w:val="1"/>
      <w:marLeft w:val="0"/>
      <w:marRight w:val="0"/>
      <w:marTop w:val="0"/>
      <w:marBottom w:val="0"/>
      <w:divBdr>
        <w:top w:val="none" w:sz="0" w:space="0" w:color="auto"/>
        <w:left w:val="none" w:sz="0" w:space="0" w:color="auto"/>
        <w:bottom w:val="none" w:sz="0" w:space="0" w:color="auto"/>
        <w:right w:val="none" w:sz="0" w:space="0" w:color="auto"/>
      </w:divBdr>
    </w:div>
    <w:div w:id="1323973595">
      <w:bodyDiv w:val="1"/>
      <w:marLeft w:val="0"/>
      <w:marRight w:val="0"/>
      <w:marTop w:val="0"/>
      <w:marBottom w:val="0"/>
      <w:divBdr>
        <w:top w:val="none" w:sz="0" w:space="0" w:color="auto"/>
        <w:left w:val="none" w:sz="0" w:space="0" w:color="auto"/>
        <w:bottom w:val="none" w:sz="0" w:space="0" w:color="auto"/>
        <w:right w:val="none" w:sz="0" w:space="0" w:color="auto"/>
      </w:divBdr>
    </w:div>
    <w:div w:id="1332834548">
      <w:bodyDiv w:val="1"/>
      <w:marLeft w:val="0"/>
      <w:marRight w:val="0"/>
      <w:marTop w:val="0"/>
      <w:marBottom w:val="0"/>
      <w:divBdr>
        <w:top w:val="none" w:sz="0" w:space="0" w:color="auto"/>
        <w:left w:val="none" w:sz="0" w:space="0" w:color="auto"/>
        <w:bottom w:val="none" w:sz="0" w:space="0" w:color="auto"/>
        <w:right w:val="none" w:sz="0" w:space="0" w:color="auto"/>
      </w:divBdr>
    </w:div>
    <w:div w:id="1341856257">
      <w:bodyDiv w:val="1"/>
      <w:marLeft w:val="0"/>
      <w:marRight w:val="0"/>
      <w:marTop w:val="0"/>
      <w:marBottom w:val="0"/>
      <w:divBdr>
        <w:top w:val="none" w:sz="0" w:space="0" w:color="auto"/>
        <w:left w:val="none" w:sz="0" w:space="0" w:color="auto"/>
        <w:bottom w:val="none" w:sz="0" w:space="0" w:color="auto"/>
        <w:right w:val="none" w:sz="0" w:space="0" w:color="auto"/>
      </w:divBdr>
    </w:div>
    <w:div w:id="1369988220">
      <w:bodyDiv w:val="1"/>
      <w:marLeft w:val="0"/>
      <w:marRight w:val="0"/>
      <w:marTop w:val="0"/>
      <w:marBottom w:val="0"/>
      <w:divBdr>
        <w:top w:val="none" w:sz="0" w:space="0" w:color="auto"/>
        <w:left w:val="none" w:sz="0" w:space="0" w:color="auto"/>
        <w:bottom w:val="none" w:sz="0" w:space="0" w:color="auto"/>
        <w:right w:val="none" w:sz="0" w:space="0" w:color="auto"/>
      </w:divBdr>
    </w:div>
    <w:div w:id="1371421033">
      <w:bodyDiv w:val="1"/>
      <w:marLeft w:val="0"/>
      <w:marRight w:val="0"/>
      <w:marTop w:val="0"/>
      <w:marBottom w:val="0"/>
      <w:divBdr>
        <w:top w:val="none" w:sz="0" w:space="0" w:color="auto"/>
        <w:left w:val="none" w:sz="0" w:space="0" w:color="auto"/>
        <w:bottom w:val="none" w:sz="0" w:space="0" w:color="auto"/>
        <w:right w:val="none" w:sz="0" w:space="0" w:color="auto"/>
      </w:divBdr>
    </w:div>
    <w:div w:id="1378165884">
      <w:bodyDiv w:val="1"/>
      <w:marLeft w:val="0"/>
      <w:marRight w:val="0"/>
      <w:marTop w:val="0"/>
      <w:marBottom w:val="0"/>
      <w:divBdr>
        <w:top w:val="none" w:sz="0" w:space="0" w:color="auto"/>
        <w:left w:val="none" w:sz="0" w:space="0" w:color="auto"/>
        <w:bottom w:val="none" w:sz="0" w:space="0" w:color="auto"/>
        <w:right w:val="none" w:sz="0" w:space="0" w:color="auto"/>
      </w:divBdr>
    </w:div>
    <w:div w:id="1397967939">
      <w:bodyDiv w:val="1"/>
      <w:marLeft w:val="0"/>
      <w:marRight w:val="0"/>
      <w:marTop w:val="0"/>
      <w:marBottom w:val="0"/>
      <w:divBdr>
        <w:top w:val="none" w:sz="0" w:space="0" w:color="auto"/>
        <w:left w:val="none" w:sz="0" w:space="0" w:color="auto"/>
        <w:bottom w:val="none" w:sz="0" w:space="0" w:color="auto"/>
        <w:right w:val="none" w:sz="0" w:space="0" w:color="auto"/>
      </w:divBdr>
    </w:div>
    <w:div w:id="1400133219">
      <w:bodyDiv w:val="1"/>
      <w:marLeft w:val="0"/>
      <w:marRight w:val="0"/>
      <w:marTop w:val="0"/>
      <w:marBottom w:val="0"/>
      <w:divBdr>
        <w:top w:val="none" w:sz="0" w:space="0" w:color="auto"/>
        <w:left w:val="none" w:sz="0" w:space="0" w:color="auto"/>
        <w:bottom w:val="none" w:sz="0" w:space="0" w:color="auto"/>
        <w:right w:val="none" w:sz="0" w:space="0" w:color="auto"/>
      </w:divBdr>
    </w:div>
    <w:div w:id="1413434784">
      <w:bodyDiv w:val="1"/>
      <w:marLeft w:val="0"/>
      <w:marRight w:val="0"/>
      <w:marTop w:val="0"/>
      <w:marBottom w:val="0"/>
      <w:divBdr>
        <w:top w:val="none" w:sz="0" w:space="0" w:color="auto"/>
        <w:left w:val="none" w:sz="0" w:space="0" w:color="auto"/>
        <w:bottom w:val="none" w:sz="0" w:space="0" w:color="auto"/>
        <w:right w:val="none" w:sz="0" w:space="0" w:color="auto"/>
      </w:divBdr>
    </w:div>
    <w:div w:id="1434549225">
      <w:bodyDiv w:val="1"/>
      <w:marLeft w:val="0"/>
      <w:marRight w:val="0"/>
      <w:marTop w:val="0"/>
      <w:marBottom w:val="0"/>
      <w:divBdr>
        <w:top w:val="none" w:sz="0" w:space="0" w:color="auto"/>
        <w:left w:val="none" w:sz="0" w:space="0" w:color="auto"/>
        <w:bottom w:val="none" w:sz="0" w:space="0" w:color="auto"/>
        <w:right w:val="none" w:sz="0" w:space="0" w:color="auto"/>
      </w:divBdr>
    </w:div>
    <w:div w:id="1448432924">
      <w:bodyDiv w:val="1"/>
      <w:marLeft w:val="0"/>
      <w:marRight w:val="0"/>
      <w:marTop w:val="0"/>
      <w:marBottom w:val="0"/>
      <w:divBdr>
        <w:top w:val="none" w:sz="0" w:space="0" w:color="auto"/>
        <w:left w:val="none" w:sz="0" w:space="0" w:color="auto"/>
        <w:bottom w:val="none" w:sz="0" w:space="0" w:color="auto"/>
        <w:right w:val="none" w:sz="0" w:space="0" w:color="auto"/>
      </w:divBdr>
    </w:div>
    <w:div w:id="1450247795">
      <w:bodyDiv w:val="1"/>
      <w:marLeft w:val="0"/>
      <w:marRight w:val="0"/>
      <w:marTop w:val="0"/>
      <w:marBottom w:val="0"/>
      <w:divBdr>
        <w:top w:val="none" w:sz="0" w:space="0" w:color="auto"/>
        <w:left w:val="none" w:sz="0" w:space="0" w:color="auto"/>
        <w:bottom w:val="none" w:sz="0" w:space="0" w:color="auto"/>
        <w:right w:val="none" w:sz="0" w:space="0" w:color="auto"/>
      </w:divBdr>
    </w:div>
    <w:div w:id="1479109219">
      <w:bodyDiv w:val="1"/>
      <w:marLeft w:val="0"/>
      <w:marRight w:val="0"/>
      <w:marTop w:val="0"/>
      <w:marBottom w:val="0"/>
      <w:divBdr>
        <w:top w:val="none" w:sz="0" w:space="0" w:color="auto"/>
        <w:left w:val="none" w:sz="0" w:space="0" w:color="auto"/>
        <w:bottom w:val="none" w:sz="0" w:space="0" w:color="auto"/>
        <w:right w:val="none" w:sz="0" w:space="0" w:color="auto"/>
      </w:divBdr>
    </w:div>
    <w:div w:id="1574314997">
      <w:bodyDiv w:val="1"/>
      <w:marLeft w:val="0"/>
      <w:marRight w:val="0"/>
      <w:marTop w:val="0"/>
      <w:marBottom w:val="0"/>
      <w:divBdr>
        <w:top w:val="none" w:sz="0" w:space="0" w:color="auto"/>
        <w:left w:val="none" w:sz="0" w:space="0" w:color="auto"/>
        <w:bottom w:val="none" w:sz="0" w:space="0" w:color="auto"/>
        <w:right w:val="none" w:sz="0" w:space="0" w:color="auto"/>
      </w:divBdr>
    </w:div>
    <w:div w:id="1574729829">
      <w:bodyDiv w:val="1"/>
      <w:marLeft w:val="0"/>
      <w:marRight w:val="0"/>
      <w:marTop w:val="0"/>
      <w:marBottom w:val="0"/>
      <w:divBdr>
        <w:top w:val="none" w:sz="0" w:space="0" w:color="auto"/>
        <w:left w:val="none" w:sz="0" w:space="0" w:color="auto"/>
        <w:bottom w:val="none" w:sz="0" w:space="0" w:color="auto"/>
        <w:right w:val="none" w:sz="0" w:space="0" w:color="auto"/>
      </w:divBdr>
    </w:div>
    <w:div w:id="1593004973">
      <w:bodyDiv w:val="1"/>
      <w:marLeft w:val="0"/>
      <w:marRight w:val="0"/>
      <w:marTop w:val="0"/>
      <w:marBottom w:val="0"/>
      <w:divBdr>
        <w:top w:val="none" w:sz="0" w:space="0" w:color="auto"/>
        <w:left w:val="none" w:sz="0" w:space="0" w:color="auto"/>
        <w:bottom w:val="none" w:sz="0" w:space="0" w:color="auto"/>
        <w:right w:val="none" w:sz="0" w:space="0" w:color="auto"/>
      </w:divBdr>
    </w:div>
    <w:div w:id="1598175541">
      <w:bodyDiv w:val="1"/>
      <w:marLeft w:val="0"/>
      <w:marRight w:val="0"/>
      <w:marTop w:val="0"/>
      <w:marBottom w:val="0"/>
      <w:divBdr>
        <w:top w:val="none" w:sz="0" w:space="0" w:color="auto"/>
        <w:left w:val="none" w:sz="0" w:space="0" w:color="auto"/>
        <w:bottom w:val="none" w:sz="0" w:space="0" w:color="auto"/>
        <w:right w:val="none" w:sz="0" w:space="0" w:color="auto"/>
      </w:divBdr>
      <w:divsChild>
        <w:div w:id="83961917">
          <w:marLeft w:val="0"/>
          <w:marRight w:val="0"/>
          <w:marTop w:val="0"/>
          <w:marBottom w:val="0"/>
          <w:divBdr>
            <w:top w:val="none" w:sz="0" w:space="0" w:color="auto"/>
            <w:left w:val="none" w:sz="0" w:space="0" w:color="auto"/>
            <w:bottom w:val="none" w:sz="0" w:space="0" w:color="auto"/>
            <w:right w:val="none" w:sz="0" w:space="0" w:color="auto"/>
          </w:divBdr>
        </w:div>
        <w:div w:id="1236621154">
          <w:marLeft w:val="0"/>
          <w:marRight w:val="0"/>
          <w:marTop w:val="0"/>
          <w:marBottom w:val="0"/>
          <w:divBdr>
            <w:top w:val="none" w:sz="0" w:space="0" w:color="auto"/>
            <w:left w:val="none" w:sz="0" w:space="0" w:color="auto"/>
            <w:bottom w:val="none" w:sz="0" w:space="0" w:color="auto"/>
            <w:right w:val="none" w:sz="0" w:space="0" w:color="auto"/>
          </w:divBdr>
        </w:div>
        <w:div w:id="2037464331">
          <w:marLeft w:val="0"/>
          <w:marRight w:val="0"/>
          <w:marTop w:val="0"/>
          <w:marBottom w:val="0"/>
          <w:divBdr>
            <w:top w:val="none" w:sz="0" w:space="0" w:color="auto"/>
            <w:left w:val="none" w:sz="0" w:space="0" w:color="auto"/>
            <w:bottom w:val="none" w:sz="0" w:space="0" w:color="auto"/>
            <w:right w:val="none" w:sz="0" w:space="0" w:color="auto"/>
          </w:divBdr>
        </w:div>
        <w:div w:id="1495219282">
          <w:marLeft w:val="0"/>
          <w:marRight w:val="0"/>
          <w:marTop w:val="0"/>
          <w:marBottom w:val="0"/>
          <w:divBdr>
            <w:top w:val="none" w:sz="0" w:space="0" w:color="auto"/>
            <w:left w:val="none" w:sz="0" w:space="0" w:color="auto"/>
            <w:bottom w:val="none" w:sz="0" w:space="0" w:color="auto"/>
            <w:right w:val="none" w:sz="0" w:space="0" w:color="auto"/>
          </w:divBdr>
        </w:div>
        <w:div w:id="719983382">
          <w:marLeft w:val="0"/>
          <w:marRight w:val="0"/>
          <w:marTop w:val="0"/>
          <w:marBottom w:val="0"/>
          <w:divBdr>
            <w:top w:val="none" w:sz="0" w:space="0" w:color="auto"/>
            <w:left w:val="none" w:sz="0" w:space="0" w:color="auto"/>
            <w:bottom w:val="none" w:sz="0" w:space="0" w:color="auto"/>
            <w:right w:val="none" w:sz="0" w:space="0" w:color="auto"/>
          </w:divBdr>
        </w:div>
        <w:div w:id="847211169">
          <w:marLeft w:val="0"/>
          <w:marRight w:val="0"/>
          <w:marTop w:val="0"/>
          <w:marBottom w:val="0"/>
          <w:divBdr>
            <w:top w:val="none" w:sz="0" w:space="0" w:color="auto"/>
            <w:left w:val="none" w:sz="0" w:space="0" w:color="auto"/>
            <w:bottom w:val="none" w:sz="0" w:space="0" w:color="auto"/>
            <w:right w:val="none" w:sz="0" w:space="0" w:color="auto"/>
          </w:divBdr>
        </w:div>
        <w:div w:id="1519731189">
          <w:marLeft w:val="0"/>
          <w:marRight w:val="0"/>
          <w:marTop w:val="0"/>
          <w:marBottom w:val="0"/>
          <w:divBdr>
            <w:top w:val="none" w:sz="0" w:space="0" w:color="auto"/>
            <w:left w:val="none" w:sz="0" w:space="0" w:color="auto"/>
            <w:bottom w:val="none" w:sz="0" w:space="0" w:color="auto"/>
            <w:right w:val="none" w:sz="0" w:space="0" w:color="auto"/>
          </w:divBdr>
        </w:div>
        <w:div w:id="1775009327">
          <w:marLeft w:val="0"/>
          <w:marRight w:val="0"/>
          <w:marTop w:val="0"/>
          <w:marBottom w:val="0"/>
          <w:divBdr>
            <w:top w:val="none" w:sz="0" w:space="0" w:color="auto"/>
            <w:left w:val="none" w:sz="0" w:space="0" w:color="auto"/>
            <w:bottom w:val="none" w:sz="0" w:space="0" w:color="auto"/>
            <w:right w:val="none" w:sz="0" w:space="0" w:color="auto"/>
          </w:divBdr>
        </w:div>
        <w:div w:id="1860271709">
          <w:marLeft w:val="0"/>
          <w:marRight w:val="0"/>
          <w:marTop w:val="0"/>
          <w:marBottom w:val="0"/>
          <w:divBdr>
            <w:top w:val="none" w:sz="0" w:space="0" w:color="auto"/>
            <w:left w:val="none" w:sz="0" w:space="0" w:color="auto"/>
            <w:bottom w:val="none" w:sz="0" w:space="0" w:color="auto"/>
            <w:right w:val="none" w:sz="0" w:space="0" w:color="auto"/>
          </w:divBdr>
        </w:div>
      </w:divsChild>
    </w:div>
    <w:div w:id="1668898547">
      <w:bodyDiv w:val="1"/>
      <w:marLeft w:val="0"/>
      <w:marRight w:val="0"/>
      <w:marTop w:val="0"/>
      <w:marBottom w:val="0"/>
      <w:divBdr>
        <w:top w:val="none" w:sz="0" w:space="0" w:color="auto"/>
        <w:left w:val="none" w:sz="0" w:space="0" w:color="auto"/>
        <w:bottom w:val="none" w:sz="0" w:space="0" w:color="auto"/>
        <w:right w:val="none" w:sz="0" w:space="0" w:color="auto"/>
      </w:divBdr>
      <w:divsChild>
        <w:div w:id="894395070">
          <w:marLeft w:val="0"/>
          <w:marRight w:val="0"/>
          <w:marTop w:val="0"/>
          <w:marBottom w:val="0"/>
          <w:divBdr>
            <w:top w:val="none" w:sz="0" w:space="0" w:color="auto"/>
            <w:left w:val="none" w:sz="0" w:space="0" w:color="auto"/>
            <w:bottom w:val="none" w:sz="0" w:space="0" w:color="auto"/>
            <w:right w:val="none" w:sz="0" w:space="0" w:color="auto"/>
          </w:divBdr>
        </w:div>
        <w:div w:id="697006708">
          <w:marLeft w:val="0"/>
          <w:marRight w:val="0"/>
          <w:marTop w:val="0"/>
          <w:marBottom w:val="0"/>
          <w:divBdr>
            <w:top w:val="none" w:sz="0" w:space="0" w:color="auto"/>
            <w:left w:val="none" w:sz="0" w:space="0" w:color="auto"/>
            <w:bottom w:val="none" w:sz="0" w:space="0" w:color="auto"/>
            <w:right w:val="none" w:sz="0" w:space="0" w:color="auto"/>
          </w:divBdr>
        </w:div>
        <w:div w:id="1609775669">
          <w:marLeft w:val="0"/>
          <w:marRight w:val="0"/>
          <w:marTop w:val="0"/>
          <w:marBottom w:val="0"/>
          <w:divBdr>
            <w:top w:val="none" w:sz="0" w:space="0" w:color="auto"/>
            <w:left w:val="none" w:sz="0" w:space="0" w:color="auto"/>
            <w:bottom w:val="none" w:sz="0" w:space="0" w:color="auto"/>
            <w:right w:val="none" w:sz="0" w:space="0" w:color="auto"/>
          </w:divBdr>
        </w:div>
        <w:div w:id="491988076">
          <w:marLeft w:val="0"/>
          <w:marRight w:val="0"/>
          <w:marTop w:val="0"/>
          <w:marBottom w:val="0"/>
          <w:divBdr>
            <w:top w:val="none" w:sz="0" w:space="0" w:color="auto"/>
            <w:left w:val="none" w:sz="0" w:space="0" w:color="auto"/>
            <w:bottom w:val="none" w:sz="0" w:space="0" w:color="auto"/>
            <w:right w:val="none" w:sz="0" w:space="0" w:color="auto"/>
          </w:divBdr>
        </w:div>
        <w:div w:id="1409964003">
          <w:marLeft w:val="0"/>
          <w:marRight w:val="0"/>
          <w:marTop w:val="0"/>
          <w:marBottom w:val="0"/>
          <w:divBdr>
            <w:top w:val="none" w:sz="0" w:space="0" w:color="auto"/>
            <w:left w:val="none" w:sz="0" w:space="0" w:color="auto"/>
            <w:bottom w:val="none" w:sz="0" w:space="0" w:color="auto"/>
            <w:right w:val="none" w:sz="0" w:space="0" w:color="auto"/>
          </w:divBdr>
        </w:div>
        <w:div w:id="788594876">
          <w:marLeft w:val="0"/>
          <w:marRight w:val="0"/>
          <w:marTop w:val="0"/>
          <w:marBottom w:val="0"/>
          <w:divBdr>
            <w:top w:val="none" w:sz="0" w:space="0" w:color="auto"/>
            <w:left w:val="none" w:sz="0" w:space="0" w:color="auto"/>
            <w:bottom w:val="none" w:sz="0" w:space="0" w:color="auto"/>
            <w:right w:val="none" w:sz="0" w:space="0" w:color="auto"/>
          </w:divBdr>
        </w:div>
        <w:div w:id="715665627">
          <w:marLeft w:val="0"/>
          <w:marRight w:val="0"/>
          <w:marTop w:val="0"/>
          <w:marBottom w:val="0"/>
          <w:divBdr>
            <w:top w:val="none" w:sz="0" w:space="0" w:color="auto"/>
            <w:left w:val="none" w:sz="0" w:space="0" w:color="auto"/>
            <w:bottom w:val="none" w:sz="0" w:space="0" w:color="auto"/>
            <w:right w:val="none" w:sz="0" w:space="0" w:color="auto"/>
          </w:divBdr>
        </w:div>
      </w:divsChild>
    </w:div>
    <w:div w:id="1677226105">
      <w:bodyDiv w:val="1"/>
      <w:marLeft w:val="0"/>
      <w:marRight w:val="0"/>
      <w:marTop w:val="0"/>
      <w:marBottom w:val="0"/>
      <w:divBdr>
        <w:top w:val="none" w:sz="0" w:space="0" w:color="auto"/>
        <w:left w:val="none" w:sz="0" w:space="0" w:color="auto"/>
        <w:bottom w:val="none" w:sz="0" w:space="0" w:color="auto"/>
        <w:right w:val="none" w:sz="0" w:space="0" w:color="auto"/>
      </w:divBdr>
    </w:div>
    <w:div w:id="1683359235">
      <w:bodyDiv w:val="1"/>
      <w:marLeft w:val="0"/>
      <w:marRight w:val="0"/>
      <w:marTop w:val="0"/>
      <w:marBottom w:val="0"/>
      <w:divBdr>
        <w:top w:val="none" w:sz="0" w:space="0" w:color="auto"/>
        <w:left w:val="none" w:sz="0" w:space="0" w:color="auto"/>
        <w:bottom w:val="none" w:sz="0" w:space="0" w:color="auto"/>
        <w:right w:val="none" w:sz="0" w:space="0" w:color="auto"/>
      </w:divBdr>
    </w:div>
    <w:div w:id="1701514602">
      <w:bodyDiv w:val="1"/>
      <w:marLeft w:val="0"/>
      <w:marRight w:val="0"/>
      <w:marTop w:val="0"/>
      <w:marBottom w:val="0"/>
      <w:divBdr>
        <w:top w:val="none" w:sz="0" w:space="0" w:color="auto"/>
        <w:left w:val="none" w:sz="0" w:space="0" w:color="auto"/>
        <w:bottom w:val="none" w:sz="0" w:space="0" w:color="auto"/>
        <w:right w:val="none" w:sz="0" w:space="0" w:color="auto"/>
      </w:divBdr>
    </w:div>
    <w:div w:id="1744521716">
      <w:bodyDiv w:val="1"/>
      <w:marLeft w:val="0"/>
      <w:marRight w:val="0"/>
      <w:marTop w:val="0"/>
      <w:marBottom w:val="0"/>
      <w:divBdr>
        <w:top w:val="none" w:sz="0" w:space="0" w:color="auto"/>
        <w:left w:val="none" w:sz="0" w:space="0" w:color="auto"/>
        <w:bottom w:val="none" w:sz="0" w:space="0" w:color="auto"/>
        <w:right w:val="none" w:sz="0" w:space="0" w:color="auto"/>
      </w:divBdr>
    </w:div>
    <w:div w:id="1774008183">
      <w:bodyDiv w:val="1"/>
      <w:marLeft w:val="0"/>
      <w:marRight w:val="0"/>
      <w:marTop w:val="0"/>
      <w:marBottom w:val="0"/>
      <w:divBdr>
        <w:top w:val="none" w:sz="0" w:space="0" w:color="auto"/>
        <w:left w:val="none" w:sz="0" w:space="0" w:color="auto"/>
        <w:bottom w:val="none" w:sz="0" w:space="0" w:color="auto"/>
        <w:right w:val="none" w:sz="0" w:space="0" w:color="auto"/>
      </w:divBdr>
      <w:divsChild>
        <w:div w:id="417404712">
          <w:marLeft w:val="0"/>
          <w:marRight w:val="0"/>
          <w:marTop w:val="0"/>
          <w:marBottom w:val="0"/>
          <w:divBdr>
            <w:top w:val="none" w:sz="0" w:space="0" w:color="auto"/>
            <w:left w:val="none" w:sz="0" w:space="0" w:color="auto"/>
            <w:bottom w:val="none" w:sz="0" w:space="0" w:color="auto"/>
            <w:right w:val="none" w:sz="0" w:space="0" w:color="auto"/>
          </w:divBdr>
        </w:div>
        <w:div w:id="1515000385">
          <w:marLeft w:val="0"/>
          <w:marRight w:val="0"/>
          <w:marTop w:val="0"/>
          <w:marBottom w:val="0"/>
          <w:divBdr>
            <w:top w:val="none" w:sz="0" w:space="0" w:color="auto"/>
            <w:left w:val="none" w:sz="0" w:space="0" w:color="auto"/>
            <w:bottom w:val="none" w:sz="0" w:space="0" w:color="auto"/>
            <w:right w:val="none" w:sz="0" w:space="0" w:color="auto"/>
          </w:divBdr>
        </w:div>
        <w:div w:id="1217358673">
          <w:marLeft w:val="0"/>
          <w:marRight w:val="0"/>
          <w:marTop w:val="0"/>
          <w:marBottom w:val="0"/>
          <w:divBdr>
            <w:top w:val="none" w:sz="0" w:space="0" w:color="auto"/>
            <w:left w:val="none" w:sz="0" w:space="0" w:color="auto"/>
            <w:bottom w:val="none" w:sz="0" w:space="0" w:color="auto"/>
            <w:right w:val="none" w:sz="0" w:space="0" w:color="auto"/>
          </w:divBdr>
        </w:div>
        <w:div w:id="778186593">
          <w:marLeft w:val="0"/>
          <w:marRight w:val="0"/>
          <w:marTop w:val="0"/>
          <w:marBottom w:val="0"/>
          <w:divBdr>
            <w:top w:val="none" w:sz="0" w:space="0" w:color="auto"/>
            <w:left w:val="none" w:sz="0" w:space="0" w:color="auto"/>
            <w:bottom w:val="none" w:sz="0" w:space="0" w:color="auto"/>
            <w:right w:val="none" w:sz="0" w:space="0" w:color="auto"/>
          </w:divBdr>
        </w:div>
        <w:div w:id="784620543">
          <w:marLeft w:val="0"/>
          <w:marRight w:val="0"/>
          <w:marTop w:val="0"/>
          <w:marBottom w:val="0"/>
          <w:divBdr>
            <w:top w:val="none" w:sz="0" w:space="0" w:color="auto"/>
            <w:left w:val="none" w:sz="0" w:space="0" w:color="auto"/>
            <w:bottom w:val="none" w:sz="0" w:space="0" w:color="auto"/>
            <w:right w:val="none" w:sz="0" w:space="0" w:color="auto"/>
          </w:divBdr>
        </w:div>
        <w:div w:id="1552381452">
          <w:marLeft w:val="0"/>
          <w:marRight w:val="0"/>
          <w:marTop w:val="0"/>
          <w:marBottom w:val="0"/>
          <w:divBdr>
            <w:top w:val="none" w:sz="0" w:space="0" w:color="auto"/>
            <w:left w:val="none" w:sz="0" w:space="0" w:color="auto"/>
            <w:bottom w:val="none" w:sz="0" w:space="0" w:color="auto"/>
            <w:right w:val="none" w:sz="0" w:space="0" w:color="auto"/>
          </w:divBdr>
        </w:div>
        <w:div w:id="1380324406">
          <w:marLeft w:val="0"/>
          <w:marRight w:val="0"/>
          <w:marTop w:val="0"/>
          <w:marBottom w:val="0"/>
          <w:divBdr>
            <w:top w:val="none" w:sz="0" w:space="0" w:color="auto"/>
            <w:left w:val="none" w:sz="0" w:space="0" w:color="auto"/>
            <w:bottom w:val="none" w:sz="0" w:space="0" w:color="auto"/>
            <w:right w:val="none" w:sz="0" w:space="0" w:color="auto"/>
          </w:divBdr>
        </w:div>
        <w:div w:id="1539397249">
          <w:marLeft w:val="0"/>
          <w:marRight w:val="0"/>
          <w:marTop w:val="0"/>
          <w:marBottom w:val="0"/>
          <w:divBdr>
            <w:top w:val="none" w:sz="0" w:space="0" w:color="auto"/>
            <w:left w:val="none" w:sz="0" w:space="0" w:color="auto"/>
            <w:bottom w:val="none" w:sz="0" w:space="0" w:color="auto"/>
            <w:right w:val="none" w:sz="0" w:space="0" w:color="auto"/>
          </w:divBdr>
        </w:div>
        <w:div w:id="738675962">
          <w:marLeft w:val="0"/>
          <w:marRight w:val="0"/>
          <w:marTop w:val="0"/>
          <w:marBottom w:val="0"/>
          <w:divBdr>
            <w:top w:val="none" w:sz="0" w:space="0" w:color="auto"/>
            <w:left w:val="none" w:sz="0" w:space="0" w:color="auto"/>
            <w:bottom w:val="none" w:sz="0" w:space="0" w:color="auto"/>
            <w:right w:val="none" w:sz="0" w:space="0" w:color="auto"/>
          </w:divBdr>
        </w:div>
        <w:div w:id="950862762">
          <w:marLeft w:val="0"/>
          <w:marRight w:val="0"/>
          <w:marTop w:val="0"/>
          <w:marBottom w:val="0"/>
          <w:divBdr>
            <w:top w:val="none" w:sz="0" w:space="0" w:color="auto"/>
            <w:left w:val="none" w:sz="0" w:space="0" w:color="auto"/>
            <w:bottom w:val="none" w:sz="0" w:space="0" w:color="auto"/>
            <w:right w:val="none" w:sz="0" w:space="0" w:color="auto"/>
          </w:divBdr>
        </w:div>
        <w:div w:id="429743163">
          <w:marLeft w:val="0"/>
          <w:marRight w:val="0"/>
          <w:marTop w:val="0"/>
          <w:marBottom w:val="0"/>
          <w:divBdr>
            <w:top w:val="none" w:sz="0" w:space="0" w:color="auto"/>
            <w:left w:val="none" w:sz="0" w:space="0" w:color="auto"/>
            <w:bottom w:val="none" w:sz="0" w:space="0" w:color="auto"/>
            <w:right w:val="none" w:sz="0" w:space="0" w:color="auto"/>
          </w:divBdr>
        </w:div>
        <w:div w:id="1586962431">
          <w:marLeft w:val="0"/>
          <w:marRight w:val="0"/>
          <w:marTop w:val="0"/>
          <w:marBottom w:val="0"/>
          <w:divBdr>
            <w:top w:val="none" w:sz="0" w:space="0" w:color="auto"/>
            <w:left w:val="none" w:sz="0" w:space="0" w:color="auto"/>
            <w:bottom w:val="none" w:sz="0" w:space="0" w:color="auto"/>
            <w:right w:val="none" w:sz="0" w:space="0" w:color="auto"/>
          </w:divBdr>
        </w:div>
        <w:div w:id="2071417146">
          <w:marLeft w:val="0"/>
          <w:marRight w:val="0"/>
          <w:marTop w:val="0"/>
          <w:marBottom w:val="0"/>
          <w:divBdr>
            <w:top w:val="none" w:sz="0" w:space="0" w:color="auto"/>
            <w:left w:val="none" w:sz="0" w:space="0" w:color="auto"/>
            <w:bottom w:val="none" w:sz="0" w:space="0" w:color="auto"/>
            <w:right w:val="none" w:sz="0" w:space="0" w:color="auto"/>
          </w:divBdr>
        </w:div>
        <w:div w:id="953484981">
          <w:marLeft w:val="0"/>
          <w:marRight w:val="0"/>
          <w:marTop w:val="0"/>
          <w:marBottom w:val="0"/>
          <w:divBdr>
            <w:top w:val="none" w:sz="0" w:space="0" w:color="auto"/>
            <w:left w:val="none" w:sz="0" w:space="0" w:color="auto"/>
            <w:bottom w:val="none" w:sz="0" w:space="0" w:color="auto"/>
            <w:right w:val="none" w:sz="0" w:space="0" w:color="auto"/>
          </w:divBdr>
        </w:div>
      </w:divsChild>
    </w:div>
    <w:div w:id="1836604343">
      <w:bodyDiv w:val="1"/>
      <w:marLeft w:val="0"/>
      <w:marRight w:val="0"/>
      <w:marTop w:val="0"/>
      <w:marBottom w:val="0"/>
      <w:divBdr>
        <w:top w:val="none" w:sz="0" w:space="0" w:color="auto"/>
        <w:left w:val="none" w:sz="0" w:space="0" w:color="auto"/>
        <w:bottom w:val="none" w:sz="0" w:space="0" w:color="auto"/>
        <w:right w:val="none" w:sz="0" w:space="0" w:color="auto"/>
      </w:divBdr>
    </w:div>
    <w:div w:id="1855805529">
      <w:bodyDiv w:val="1"/>
      <w:marLeft w:val="0"/>
      <w:marRight w:val="0"/>
      <w:marTop w:val="0"/>
      <w:marBottom w:val="0"/>
      <w:divBdr>
        <w:top w:val="none" w:sz="0" w:space="0" w:color="auto"/>
        <w:left w:val="none" w:sz="0" w:space="0" w:color="auto"/>
        <w:bottom w:val="none" w:sz="0" w:space="0" w:color="auto"/>
        <w:right w:val="none" w:sz="0" w:space="0" w:color="auto"/>
      </w:divBdr>
      <w:divsChild>
        <w:div w:id="1767075467">
          <w:marLeft w:val="0"/>
          <w:marRight w:val="0"/>
          <w:marTop w:val="0"/>
          <w:marBottom w:val="0"/>
          <w:divBdr>
            <w:top w:val="none" w:sz="0" w:space="0" w:color="auto"/>
            <w:left w:val="none" w:sz="0" w:space="0" w:color="auto"/>
            <w:bottom w:val="none" w:sz="0" w:space="0" w:color="auto"/>
            <w:right w:val="none" w:sz="0" w:space="0" w:color="auto"/>
          </w:divBdr>
        </w:div>
        <w:div w:id="1757820821">
          <w:marLeft w:val="0"/>
          <w:marRight w:val="0"/>
          <w:marTop w:val="0"/>
          <w:marBottom w:val="0"/>
          <w:divBdr>
            <w:top w:val="none" w:sz="0" w:space="0" w:color="auto"/>
            <w:left w:val="none" w:sz="0" w:space="0" w:color="auto"/>
            <w:bottom w:val="none" w:sz="0" w:space="0" w:color="auto"/>
            <w:right w:val="none" w:sz="0" w:space="0" w:color="auto"/>
          </w:divBdr>
        </w:div>
        <w:div w:id="1452551463">
          <w:marLeft w:val="0"/>
          <w:marRight w:val="0"/>
          <w:marTop w:val="0"/>
          <w:marBottom w:val="0"/>
          <w:divBdr>
            <w:top w:val="none" w:sz="0" w:space="0" w:color="auto"/>
            <w:left w:val="none" w:sz="0" w:space="0" w:color="auto"/>
            <w:bottom w:val="none" w:sz="0" w:space="0" w:color="auto"/>
            <w:right w:val="none" w:sz="0" w:space="0" w:color="auto"/>
          </w:divBdr>
        </w:div>
        <w:div w:id="1315792661">
          <w:marLeft w:val="0"/>
          <w:marRight w:val="0"/>
          <w:marTop w:val="0"/>
          <w:marBottom w:val="0"/>
          <w:divBdr>
            <w:top w:val="none" w:sz="0" w:space="0" w:color="auto"/>
            <w:left w:val="none" w:sz="0" w:space="0" w:color="auto"/>
            <w:bottom w:val="none" w:sz="0" w:space="0" w:color="auto"/>
            <w:right w:val="none" w:sz="0" w:space="0" w:color="auto"/>
          </w:divBdr>
        </w:div>
        <w:div w:id="630673730">
          <w:marLeft w:val="0"/>
          <w:marRight w:val="0"/>
          <w:marTop w:val="0"/>
          <w:marBottom w:val="0"/>
          <w:divBdr>
            <w:top w:val="none" w:sz="0" w:space="0" w:color="auto"/>
            <w:left w:val="none" w:sz="0" w:space="0" w:color="auto"/>
            <w:bottom w:val="none" w:sz="0" w:space="0" w:color="auto"/>
            <w:right w:val="none" w:sz="0" w:space="0" w:color="auto"/>
          </w:divBdr>
        </w:div>
        <w:div w:id="2088456105">
          <w:marLeft w:val="0"/>
          <w:marRight w:val="0"/>
          <w:marTop w:val="0"/>
          <w:marBottom w:val="0"/>
          <w:divBdr>
            <w:top w:val="none" w:sz="0" w:space="0" w:color="auto"/>
            <w:left w:val="none" w:sz="0" w:space="0" w:color="auto"/>
            <w:bottom w:val="none" w:sz="0" w:space="0" w:color="auto"/>
            <w:right w:val="none" w:sz="0" w:space="0" w:color="auto"/>
          </w:divBdr>
        </w:div>
        <w:div w:id="876115445">
          <w:marLeft w:val="0"/>
          <w:marRight w:val="0"/>
          <w:marTop w:val="0"/>
          <w:marBottom w:val="0"/>
          <w:divBdr>
            <w:top w:val="none" w:sz="0" w:space="0" w:color="auto"/>
            <w:left w:val="none" w:sz="0" w:space="0" w:color="auto"/>
            <w:bottom w:val="none" w:sz="0" w:space="0" w:color="auto"/>
            <w:right w:val="none" w:sz="0" w:space="0" w:color="auto"/>
          </w:divBdr>
        </w:div>
        <w:div w:id="1807966409">
          <w:marLeft w:val="0"/>
          <w:marRight w:val="0"/>
          <w:marTop w:val="0"/>
          <w:marBottom w:val="0"/>
          <w:divBdr>
            <w:top w:val="none" w:sz="0" w:space="0" w:color="auto"/>
            <w:left w:val="none" w:sz="0" w:space="0" w:color="auto"/>
            <w:bottom w:val="none" w:sz="0" w:space="0" w:color="auto"/>
            <w:right w:val="none" w:sz="0" w:space="0" w:color="auto"/>
          </w:divBdr>
        </w:div>
        <w:div w:id="680620185">
          <w:marLeft w:val="0"/>
          <w:marRight w:val="0"/>
          <w:marTop w:val="0"/>
          <w:marBottom w:val="0"/>
          <w:divBdr>
            <w:top w:val="none" w:sz="0" w:space="0" w:color="auto"/>
            <w:left w:val="none" w:sz="0" w:space="0" w:color="auto"/>
            <w:bottom w:val="none" w:sz="0" w:space="0" w:color="auto"/>
            <w:right w:val="none" w:sz="0" w:space="0" w:color="auto"/>
          </w:divBdr>
        </w:div>
        <w:div w:id="1172259225">
          <w:marLeft w:val="0"/>
          <w:marRight w:val="0"/>
          <w:marTop w:val="0"/>
          <w:marBottom w:val="0"/>
          <w:divBdr>
            <w:top w:val="none" w:sz="0" w:space="0" w:color="auto"/>
            <w:left w:val="none" w:sz="0" w:space="0" w:color="auto"/>
            <w:bottom w:val="none" w:sz="0" w:space="0" w:color="auto"/>
            <w:right w:val="none" w:sz="0" w:space="0" w:color="auto"/>
          </w:divBdr>
        </w:div>
        <w:div w:id="503515873">
          <w:marLeft w:val="0"/>
          <w:marRight w:val="0"/>
          <w:marTop w:val="0"/>
          <w:marBottom w:val="0"/>
          <w:divBdr>
            <w:top w:val="none" w:sz="0" w:space="0" w:color="auto"/>
            <w:left w:val="none" w:sz="0" w:space="0" w:color="auto"/>
            <w:bottom w:val="none" w:sz="0" w:space="0" w:color="auto"/>
            <w:right w:val="none" w:sz="0" w:space="0" w:color="auto"/>
          </w:divBdr>
        </w:div>
        <w:div w:id="1722360327">
          <w:marLeft w:val="0"/>
          <w:marRight w:val="0"/>
          <w:marTop w:val="0"/>
          <w:marBottom w:val="0"/>
          <w:divBdr>
            <w:top w:val="none" w:sz="0" w:space="0" w:color="auto"/>
            <w:left w:val="none" w:sz="0" w:space="0" w:color="auto"/>
            <w:bottom w:val="none" w:sz="0" w:space="0" w:color="auto"/>
            <w:right w:val="none" w:sz="0" w:space="0" w:color="auto"/>
          </w:divBdr>
        </w:div>
        <w:div w:id="169611994">
          <w:marLeft w:val="0"/>
          <w:marRight w:val="0"/>
          <w:marTop w:val="0"/>
          <w:marBottom w:val="0"/>
          <w:divBdr>
            <w:top w:val="none" w:sz="0" w:space="0" w:color="auto"/>
            <w:left w:val="none" w:sz="0" w:space="0" w:color="auto"/>
            <w:bottom w:val="none" w:sz="0" w:space="0" w:color="auto"/>
            <w:right w:val="none" w:sz="0" w:space="0" w:color="auto"/>
          </w:divBdr>
        </w:div>
        <w:div w:id="1002049362">
          <w:marLeft w:val="0"/>
          <w:marRight w:val="0"/>
          <w:marTop w:val="0"/>
          <w:marBottom w:val="0"/>
          <w:divBdr>
            <w:top w:val="none" w:sz="0" w:space="0" w:color="auto"/>
            <w:left w:val="none" w:sz="0" w:space="0" w:color="auto"/>
            <w:bottom w:val="none" w:sz="0" w:space="0" w:color="auto"/>
            <w:right w:val="none" w:sz="0" w:space="0" w:color="auto"/>
          </w:divBdr>
        </w:div>
        <w:div w:id="1116603034">
          <w:marLeft w:val="0"/>
          <w:marRight w:val="0"/>
          <w:marTop w:val="0"/>
          <w:marBottom w:val="0"/>
          <w:divBdr>
            <w:top w:val="none" w:sz="0" w:space="0" w:color="auto"/>
            <w:left w:val="none" w:sz="0" w:space="0" w:color="auto"/>
            <w:bottom w:val="none" w:sz="0" w:space="0" w:color="auto"/>
            <w:right w:val="none" w:sz="0" w:space="0" w:color="auto"/>
          </w:divBdr>
        </w:div>
        <w:div w:id="1425764011">
          <w:marLeft w:val="0"/>
          <w:marRight w:val="0"/>
          <w:marTop w:val="0"/>
          <w:marBottom w:val="0"/>
          <w:divBdr>
            <w:top w:val="none" w:sz="0" w:space="0" w:color="auto"/>
            <w:left w:val="none" w:sz="0" w:space="0" w:color="auto"/>
            <w:bottom w:val="none" w:sz="0" w:space="0" w:color="auto"/>
            <w:right w:val="none" w:sz="0" w:space="0" w:color="auto"/>
          </w:divBdr>
        </w:div>
        <w:div w:id="1287538816">
          <w:marLeft w:val="0"/>
          <w:marRight w:val="0"/>
          <w:marTop w:val="0"/>
          <w:marBottom w:val="0"/>
          <w:divBdr>
            <w:top w:val="none" w:sz="0" w:space="0" w:color="auto"/>
            <w:left w:val="none" w:sz="0" w:space="0" w:color="auto"/>
            <w:bottom w:val="none" w:sz="0" w:space="0" w:color="auto"/>
            <w:right w:val="none" w:sz="0" w:space="0" w:color="auto"/>
          </w:divBdr>
        </w:div>
        <w:div w:id="2026789452">
          <w:marLeft w:val="0"/>
          <w:marRight w:val="0"/>
          <w:marTop w:val="0"/>
          <w:marBottom w:val="0"/>
          <w:divBdr>
            <w:top w:val="none" w:sz="0" w:space="0" w:color="auto"/>
            <w:left w:val="none" w:sz="0" w:space="0" w:color="auto"/>
            <w:bottom w:val="none" w:sz="0" w:space="0" w:color="auto"/>
            <w:right w:val="none" w:sz="0" w:space="0" w:color="auto"/>
          </w:divBdr>
        </w:div>
        <w:div w:id="852914990">
          <w:marLeft w:val="0"/>
          <w:marRight w:val="0"/>
          <w:marTop w:val="0"/>
          <w:marBottom w:val="0"/>
          <w:divBdr>
            <w:top w:val="none" w:sz="0" w:space="0" w:color="auto"/>
            <w:left w:val="none" w:sz="0" w:space="0" w:color="auto"/>
            <w:bottom w:val="none" w:sz="0" w:space="0" w:color="auto"/>
            <w:right w:val="none" w:sz="0" w:space="0" w:color="auto"/>
          </w:divBdr>
        </w:div>
        <w:div w:id="1480804663">
          <w:marLeft w:val="0"/>
          <w:marRight w:val="0"/>
          <w:marTop w:val="0"/>
          <w:marBottom w:val="0"/>
          <w:divBdr>
            <w:top w:val="none" w:sz="0" w:space="0" w:color="auto"/>
            <w:left w:val="none" w:sz="0" w:space="0" w:color="auto"/>
            <w:bottom w:val="none" w:sz="0" w:space="0" w:color="auto"/>
            <w:right w:val="none" w:sz="0" w:space="0" w:color="auto"/>
          </w:divBdr>
        </w:div>
      </w:divsChild>
    </w:div>
    <w:div w:id="1871870553">
      <w:bodyDiv w:val="1"/>
      <w:marLeft w:val="0"/>
      <w:marRight w:val="0"/>
      <w:marTop w:val="0"/>
      <w:marBottom w:val="0"/>
      <w:divBdr>
        <w:top w:val="none" w:sz="0" w:space="0" w:color="auto"/>
        <w:left w:val="none" w:sz="0" w:space="0" w:color="auto"/>
        <w:bottom w:val="none" w:sz="0" w:space="0" w:color="auto"/>
        <w:right w:val="none" w:sz="0" w:space="0" w:color="auto"/>
      </w:divBdr>
    </w:div>
    <w:div w:id="1901789289">
      <w:bodyDiv w:val="1"/>
      <w:marLeft w:val="0"/>
      <w:marRight w:val="0"/>
      <w:marTop w:val="0"/>
      <w:marBottom w:val="0"/>
      <w:divBdr>
        <w:top w:val="none" w:sz="0" w:space="0" w:color="auto"/>
        <w:left w:val="none" w:sz="0" w:space="0" w:color="auto"/>
        <w:bottom w:val="none" w:sz="0" w:space="0" w:color="auto"/>
        <w:right w:val="none" w:sz="0" w:space="0" w:color="auto"/>
      </w:divBdr>
    </w:div>
    <w:div w:id="1912352084">
      <w:bodyDiv w:val="1"/>
      <w:marLeft w:val="0"/>
      <w:marRight w:val="0"/>
      <w:marTop w:val="0"/>
      <w:marBottom w:val="0"/>
      <w:divBdr>
        <w:top w:val="none" w:sz="0" w:space="0" w:color="auto"/>
        <w:left w:val="none" w:sz="0" w:space="0" w:color="auto"/>
        <w:bottom w:val="none" w:sz="0" w:space="0" w:color="auto"/>
        <w:right w:val="none" w:sz="0" w:space="0" w:color="auto"/>
      </w:divBdr>
    </w:div>
    <w:div w:id="1927107575">
      <w:bodyDiv w:val="1"/>
      <w:marLeft w:val="0"/>
      <w:marRight w:val="0"/>
      <w:marTop w:val="0"/>
      <w:marBottom w:val="0"/>
      <w:divBdr>
        <w:top w:val="none" w:sz="0" w:space="0" w:color="auto"/>
        <w:left w:val="none" w:sz="0" w:space="0" w:color="auto"/>
        <w:bottom w:val="none" w:sz="0" w:space="0" w:color="auto"/>
        <w:right w:val="none" w:sz="0" w:space="0" w:color="auto"/>
      </w:divBdr>
      <w:divsChild>
        <w:div w:id="1749692110">
          <w:marLeft w:val="0"/>
          <w:marRight w:val="0"/>
          <w:marTop w:val="0"/>
          <w:marBottom w:val="0"/>
          <w:divBdr>
            <w:top w:val="none" w:sz="0" w:space="0" w:color="auto"/>
            <w:left w:val="none" w:sz="0" w:space="0" w:color="auto"/>
            <w:bottom w:val="none" w:sz="0" w:space="0" w:color="auto"/>
            <w:right w:val="none" w:sz="0" w:space="0" w:color="auto"/>
          </w:divBdr>
        </w:div>
        <w:div w:id="987367699">
          <w:marLeft w:val="0"/>
          <w:marRight w:val="0"/>
          <w:marTop w:val="0"/>
          <w:marBottom w:val="0"/>
          <w:divBdr>
            <w:top w:val="none" w:sz="0" w:space="0" w:color="auto"/>
            <w:left w:val="none" w:sz="0" w:space="0" w:color="auto"/>
            <w:bottom w:val="none" w:sz="0" w:space="0" w:color="auto"/>
            <w:right w:val="none" w:sz="0" w:space="0" w:color="auto"/>
          </w:divBdr>
        </w:div>
        <w:div w:id="744567546">
          <w:marLeft w:val="0"/>
          <w:marRight w:val="0"/>
          <w:marTop w:val="0"/>
          <w:marBottom w:val="0"/>
          <w:divBdr>
            <w:top w:val="none" w:sz="0" w:space="0" w:color="auto"/>
            <w:left w:val="none" w:sz="0" w:space="0" w:color="auto"/>
            <w:bottom w:val="none" w:sz="0" w:space="0" w:color="auto"/>
            <w:right w:val="none" w:sz="0" w:space="0" w:color="auto"/>
          </w:divBdr>
        </w:div>
        <w:div w:id="763769549">
          <w:marLeft w:val="0"/>
          <w:marRight w:val="0"/>
          <w:marTop w:val="0"/>
          <w:marBottom w:val="0"/>
          <w:divBdr>
            <w:top w:val="none" w:sz="0" w:space="0" w:color="auto"/>
            <w:left w:val="none" w:sz="0" w:space="0" w:color="auto"/>
            <w:bottom w:val="none" w:sz="0" w:space="0" w:color="auto"/>
            <w:right w:val="none" w:sz="0" w:space="0" w:color="auto"/>
          </w:divBdr>
        </w:div>
        <w:div w:id="2058163266">
          <w:marLeft w:val="0"/>
          <w:marRight w:val="0"/>
          <w:marTop w:val="0"/>
          <w:marBottom w:val="0"/>
          <w:divBdr>
            <w:top w:val="none" w:sz="0" w:space="0" w:color="auto"/>
            <w:left w:val="none" w:sz="0" w:space="0" w:color="auto"/>
            <w:bottom w:val="none" w:sz="0" w:space="0" w:color="auto"/>
            <w:right w:val="none" w:sz="0" w:space="0" w:color="auto"/>
          </w:divBdr>
        </w:div>
        <w:div w:id="875384109">
          <w:marLeft w:val="0"/>
          <w:marRight w:val="0"/>
          <w:marTop w:val="0"/>
          <w:marBottom w:val="0"/>
          <w:divBdr>
            <w:top w:val="none" w:sz="0" w:space="0" w:color="auto"/>
            <w:left w:val="none" w:sz="0" w:space="0" w:color="auto"/>
            <w:bottom w:val="none" w:sz="0" w:space="0" w:color="auto"/>
            <w:right w:val="none" w:sz="0" w:space="0" w:color="auto"/>
          </w:divBdr>
        </w:div>
        <w:div w:id="1470702727">
          <w:marLeft w:val="0"/>
          <w:marRight w:val="0"/>
          <w:marTop w:val="0"/>
          <w:marBottom w:val="0"/>
          <w:divBdr>
            <w:top w:val="none" w:sz="0" w:space="0" w:color="auto"/>
            <w:left w:val="none" w:sz="0" w:space="0" w:color="auto"/>
            <w:bottom w:val="none" w:sz="0" w:space="0" w:color="auto"/>
            <w:right w:val="none" w:sz="0" w:space="0" w:color="auto"/>
          </w:divBdr>
        </w:div>
      </w:divsChild>
    </w:div>
    <w:div w:id="1981954650">
      <w:bodyDiv w:val="1"/>
      <w:marLeft w:val="0"/>
      <w:marRight w:val="0"/>
      <w:marTop w:val="0"/>
      <w:marBottom w:val="0"/>
      <w:divBdr>
        <w:top w:val="none" w:sz="0" w:space="0" w:color="auto"/>
        <w:left w:val="none" w:sz="0" w:space="0" w:color="auto"/>
        <w:bottom w:val="none" w:sz="0" w:space="0" w:color="auto"/>
        <w:right w:val="none" w:sz="0" w:space="0" w:color="auto"/>
      </w:divBdr>
    </w:div>
    <w:div w:id="1992979198">
      <w:bodyDiv w:val="1"/>
      <w:marLeft w:val="0"/>
      <w:marRight w:val="0"/>
      <w:marTop w:val="0"/>
      <w:marBottom w:val="0"/>
      <w:divBdr>
        <w:top w:val="none" w:sz="0" w:space="0" w:color="auto"/>
        <w:left w:val="none" w:sz="0" w:space="0" w:color="auto"/>
        <w:bottom w:val="none" w:sz="0" w:space="0" w:color="auto"/>
        <w:right w:val="none" w:sz="0" w:space="0" w:color="auto"/>
      </w:divBdr>
    </w:div>
    <w:div w:id="2000036587">
      <w:bodyDiv w:val="1"/>
      <w:marLeft w:val="0"/>
      <w:marRight w:val="0"/>
      <w:marTop w:val="0"/>
      <w:marBottom w:val="0"/>
      <w:divBdr>
        <w:top w:val="none" w:sz="0" w:space="0" w:color="auto"/>
        <w:left w:val="none" w:sz="0" w:space="0" w:color="auto"/>
        <w:bottom w:val="none" w:sz="0" w:space="0" w:color="auto"/>
        <w:right w:val="none" w:sz="0" w:space="0" w:color="auto"/>
      </w:divBdr>
      <w:divsChild>
        <w:div w:id="1439835098">
          <w:marLeft w:val="0"/>
          <w:marRight w:val="0"/>
          <w:marTop w:val="0"/>
          <w:marBottom w:val="0"/>
          <w:divBdr>
            <w:top w:val="none" w:sz="0" w:space="0" w:color="auto"/>
            <w:left w:val="none" w:sz="0" w:space="0" w:color="auto"/>
            <w:bottom w:val="none" w:sz="0" w:space="0" w:color="auto"/>
            <w:right w:val="none" w:sz="0" w:space="0" w:color="auto"/>
          </w:divBdr>
        </w:div>
        <w:div w:id="2000696403">
          <w:marLeft w:val="0"/>
          <w:marRight w:val="0"/>
          <w:marTop w:val="0"/>
          <w:marBottom w:val="0"/>
          <w:divBdr>
            <w:top w:val="none" w:sz="0" w:space="0" w:color="auto"/>
            <w:left w:val="none" w:sz="0" w:space="0" w:color="auto"/>
            <w:bottom w:val="none" w:sz="0" w:space="0" w:color="auto"/>
            <w:right w:val="none" w:sz="0" w:space="0" w:color="auto"/>
          </w:divBdr>
        </w:div>
        <w:div w:id="1669553546">
          <w:marLeft w:val="0"/>
          <w:marRight w:val="0"/>
          <w:marTop w:val="0"/>
          <w:marBottom w:val="0"/>
          <w:divBdr>
            <w:top w:val="none" w:sz="0" w:space="0" w:color="auto"/>
            <w:left w:val="none" w:sz="0" w:space="0" w:color="auto"/>
            <w:bottom w:val="none" w:sz="0" w:space="0" w:color="auto"/>
            <w:right w:val="none" w:sz="0" w:space="0" w:color="auto"/>
          </w:divBdr>
        </w:div>
        <w:div w:id="389885134">
          <w:marLeft w:val="0"/>
          <w:marRight w:val="0"/>
          <w:marTop w:val="0"/>
          <w:marBottom w:val="0"/>
          <w:divBdr>
            <w:top w:val="none" w:sz="0" w:space="0" w:color="auto"/>
            <w:left w:val="none" w:sz="0" w:space="0" w:color="auto"/>
            <w:bottom w:val="none" w:sz="0" w:space="0" w:color="auto"/>
            <w:right w:val="none" w:sz="0" w:space="0" w:color="auto"/>
          </w:divBdr>
        </w:div>
        <w:div w:id="1712880076">
          <w:marLeft w:val="0"/>
          <w:marRight w:val="0"/>
          <w:marTop w:val="0"/>
          <w:marBottom w:val="0"/>
          <w:divBdr>
            <w:top w:val="none" w:sz="0" w:space="0" w:color="auto"/>
            <w:left w:val="none" w:sz="0" w:space="0" w:color="auto"/>
            <w:bottom w:val="none" w:sz="0" w:space="0" w:color="auto"/>
            <w:right w:val="none" w:sz="0" w:space="0" w:color="auto"/>
          </w:divBdr>
        </w:div>
        <w:div w:id="760490154">
          <w:marLeft w:val="0"/>
          <w:marRight w:val="0"/>
          <w:marTop w:val="0"/>
          <w:marBottom w:val="0"/>
          <w:divBdr>
            <w:top w:val="none" w:sz="0" w:space="0" w:color="auto"/>
            <w:left w:val="none" w:sz="0" w:space="0" w:color="auto"/>
            <w:bottom w:val="none" w:sz="0" w:space="0" w:color="auto"/>
            <w:right w:val="none" w:sz="0" w:space="0" w:color="auto"/>
          </w:divBdr>
        </w:div>
        <w:div w:id="89812356">
          <w:marLeft w:val="0"/>
          <w:marRight w:val="0"/>
          <w:marTop w:val="0"/>
          <w:marBottom w:val="0"/>
          <w:divBdr>
            <w:top w:val="none" w:sz="0" w:space="0" w:color="auto"/>
            <w:left w:val="none" w:sz="0" w:space="0" w:color="auto"/>
            <w:bottom w:val="none" w:sz="0" w:space="0" w:color="auto"/>
            <w:right w:val="none" w:sz="0" w:space="0" w:color="auto"/>
          </w:divBdr>
        </w:div>
      </w:divsChild>
    </w:div>
    <w:div w:id="2059353191">
      <w:bodyDiv w:val="1"/>
      <w:marLeft w:val="0"/>
      <w:marRight w:val="0"/>
      <w:marTop w:val="0"/>
      <w:marBottom w:val="0"/>
      <w:divBdr>
        <w:top w:val="none" w:sz="0" w:space="0" w:color="auto"/>
        <w:left w:val="none" w:sz="0" w:space="0" w:color="auto"/>
        <w:bottom w:val="none" w:sz="0" w:space="0" w:color="auto"/>
        <w:right w:val="none" w:sz="0" w:space="0" w:color="auto"/>
      </w:divBdr>
    </w:div>
    <w:div w:id="2078435064">
      <w:bodyDiv w:val="1"/>
      <w:marLeft w:val="0"/>
      <w:marRight w:val="0"/>
      <w:marTop w:val="0"/>
      <w:marBottom w:val="0"/>
      <w:divBdr>
        <w:top w:val="none" w:sz="0" w:space="0" w:color="auto"/>
        <w:left w:val="none" w:sz="0" w:space="0" w:color="auto"/>
        <w:bottom w:val="none" w:sz="0" w:space="0" w:color="auto"/>
        <w:right w:val="none" w:sz="0" w:space="0" w:color="auto"/>
      </w:divBdr>
    </w:div>
    <w:div w:id="2109692783">
      <w:bodyDiv w:val="1"/>
      <w:marLeft w:val="0"/>
      <w:marRight w:val="0"/>
      <w:marTop w:val="0"/>
      <w:marBottom w:val="0"/>
      <w:divBdr>
        <w:top w:val="none" w:sz="0" w:space="0" w:color="auto"/>
        <w:left w:val="none" w:sz="0" w:space="0" w:color="auto"/>
        <w:bottom w:val="none" w:sz="0" w:space="0" w:color="auto"/>
        <w:right w:val="none" w:sz="0" w:space="0" w:color="auto"/>
      </w:divBdr>
    </w:div>
    <w:div w:id="2111314561">
      <w:bodyDiv w:val="1"/>
      <w:marLeft w:val="0"/>
      <w:marRight w:val="0"/>
      <w:marTop w:val="0"/>
      <w:marBottom w:val="0"/>
      <w:divBdr>
        <w:top w:val="none" w:sz="0" w:space="0" w:color="auto"/>
        <w:left w:val="none" w:sz="0" w:space="0" w:color="auto"/>
        <w:bottom w:val="none" w:sz="0" w:space="0" w:color="auto"/>
        <w:right w:val="none" w:sz="0" w:space="0" w:color="auto"/>
      </w:divBdr>
    </w:div>
    <w:div w:id="2113668762">
      <w:bodyDiv w:val="1"/>
      <w:marLeft w:val="0"/>
      <w:marRight w:val="0"/>
      <w:marTop w:val="0"/>
      <w:marBottom w:val="0"/>
      <w:divBdr>
        <w:top w:val="none" w:sz="0" w:space="0" w:color="auto"/>
        <w:left w:val="none" w:sz="0" w:space="0" w:color="auto"/>
        <w:bottom w:val="none" w:sz="0" w:space="0" w:color="auto"/>
        <w:right w:val="none" w:sz="0" w:space="0" w:color="auto"/>
      </w:divBdr>
    </w:div>
    <w:div w:id="2114354977">
      <w:bodyDiv w:val="1"/>
      <w:marLeft w:val="0"/>
      <w:marRight w:val="0"/>
      <w:marTop w:val="0"/>
      <w:marBottom w:val="0"/>
      <w:divBdr>
        <w:top w:val="none" w:sz="0" w:space="0" w:color="auto"/>
        <w:left w:val="none" w:sz="0" w:space="0" w:color="auto"/>
        <w:bottom w:val="none" w:sz="0" w:space="0" w:color="auto"/>
        <w:right w:val="none" w:sz="0" w:space="0" w:color="auto"/>
      </w:divBdr>
    </w:div>
    <w:div w:id="21182139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image" Target="media/image8.png"/><Relationship Id="rId26" Type="http://schemas.openxmlformats.org/officeDocument/2006/relationships/image" Target="media/image15.emf"/><Relationship Id="rId39" Type="http://schemas.openxmlformats.org/officeDocument/2006/relationships/hyperlink" Target="http://docs.cntd.ru/document/902027326" TargetMode="External"/><Relationship Id="rId21" Type="http://schemas.openxmlformats.org/officeDocument/2006/relationships/image" Target="media/image10.emf"/><Relationship Id="rId34" Type="http://schemas.openxmlformats.org/officeDocument/2006/relationships/hyperlink" Target="http://base.garant.ru/12122218/" TargetMode="External"/><Relationship Id="rId42" Type="http://schemas.openxmlformats.org/officeDocument/2006/relationships/hyperlink" Target="http://docs.cntd.ru/document/542623709" TargetMode="External"/><Relationship Id="rId47" Type="http://schemas.openxmlformats.org/officeDocument/2006/relationships/image" Target="media/image24.jpeg"/><Relationship Id="rId50" Type="http://schemas.openxmlformats.org/officeDocument/2006/relationships/image" Target="media/image27.jpeg"/><Relationship Id="rId55"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7.png"/><Relationship Id="rId25" Type="http://schemas.openxmlformats.org/officeDocument/2006/relationships/image" Target="media/image14.png"/><Relationship Id="rId33" Type="http://schemas.openxmlformats.org/officeDocument/2006/relationships/image" Target="media/image22.emf"/><Relationship Id="rId38" Type="http://schemas.openxmlformats.org/officeDocument/2006/relationships/hyperlink" Target="http://docs.cntd.ru/document/9014765" TargetMode="External"/><Relationship Id="rId46" Type="http://schemas.openxmlformats.org/officeDocument/2006/relationships/footer" Target="footer4.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hyperlink" Target="http://docs.cntd.ru/document/467701273" TargetMode="External"/><Relationship Id="rId29" Type="http://schemas.openxmlformats.org/officeDocument/2006/relationships/image" Target="media/image18.png"/><Relationship Id="rId41" Type="http://schemas.openxmlformats.org/officeDocument/2006/relationships/hyperlink" Target="http://docs.cntd.ru/document/556157375" TargetMode="External"/><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hyperlink" Target="https://ru.wikipedia.org/wiki/%D0%90%D0%B2%D0%B8%D0%B0%D1%86%D0%B8%D1%8F" TargetMode="External"/><Relationship Id="rId40" Type="http://schemas.openxmlformats.org/officeDocument/2006/relationships/hyperlink" Target="http://docs.cntd.ru/document/902132678" TargetMode="External"/><Relationship Id="rId45" Type="http://schemas.openxmlformats.org/officeDocument/2006/relationships/footer" Target="footer3.xml"/><Relationship Id="rId53" Type="http://schemas.openxmlformats.org/officeDocument/2006/relationships/image" Target="media/image30.jpeg"/><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2.jpeg"/><Relationship Id="rId28" Type="http://schemas.openxmlformats.org/officeDocument/2006/relationships/image" Target="media/image17.emf"/><Relationship Id="rId36" Type="http://schemas.openxmlformats.org/officeDocument/2006/relationships/hyperlink" Target="https://ru.wikipedia.org/wiki/%D0%A0%D0%BE%D1%81%D1%81%D0%B8%D0%B9%D1%81%D0%BA%D0%B0%D1%8F_%D0%A4%D0%B5%D0%B4%D0%B5%D1%80%D0%B0%D1%86%D0%B8%D1%8F" TargetMode="External"/><Relationship Id="rId49" Type="http://schemas.openxmlformats.org/officeDocument/2006/relationships/image" Target="media/image26.jpeg"/><Relationship Id="rId10" Type="http://schemas.openxmlformats.org/officeDocument/2006/relationships/image" Target="media/image1.png"/><Relationship Id="rId19" Type="http://schemas.openxmlformats.org/officeDocument/2006/relationships/image" Target="media/image9.png"/><Relationship Id="rId31" Type="http://schemas.openxmlformats.org/officeDocument/2006/relationships/image" Target="media/image20.emf"/><Relationship Id="rId44" Type="http://schemas.openxmlformats.org/officeDocument/2006/relationships/image" Target="media/image23.jpeg"/><Relationship Id="rId52" Type="http://schemas.openxmlformats.org/officeDocument/2006/relationships/image" Target="media/image29.jpeg"/><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4.jpeg"/><Relationship Id="rId22" Type="http://schemas.openxmlformats.org/officeDocument/2006/relationships/image" Target="media/image11.jpeg"/><Relationship Id="rId27" Type="http://schemas.openxmlformats.org/officeDocument/2006/relationships/image" Target="media/image16.emf"/><Relationship Id="rId30" Type="http://schemas.openxmlformats.org/officeDocument/2006/relationships/image" Target="media/image19.jpeg"/><Relationship Id="rId35" Type="http://schemas.openxmlformats.org/officeDocument/2006/relationships/hyperlink" Target="https://ru.wikipedia.org/wiki/%D0%92%D0%BE%D0%B7%D0%B4%D1%83%D1%88%D0%BD%D0%BE%D0%B5_%D0%BF%D1%80%D0%BE%D1%81%D1%82%D1%80%D0%B0%D0%BD%D1%81%D1%82%D0%B2%D0%BE" TargetMode="External"/><Relationship Id="rId43" Type="http://schemas.openxmlformats.org/officeDocument/2006/relationships/chart" Target="charts/chart1.xml"/><Relationship Id="rId48" Type="http://schemas.openxmlformats.org/officeDocument/2006/relationships/image" Target="media/image25.jpeg"/><Relationship Id="rId8" Type="http://schemas.openxmlformats.org/officeDocument/2006/relationships/footer" Target="footer1.xml"/><Relationship Id="rId51" Type="http://schemas.openxmlformats.org/officeDocument/2006/relationships/image" Target="media/image28.jpeg"/><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Office_Excel1.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1200">
                <a:solidFill>
                  <a:sysClr val="windowText" lastClr="000000"/>
                </a:solidFill>
              </a:rPr>
              <a:t>Структура расходов бюджета в 2016-2018 годах</a:t>
            </a:r>
          </a:p>
        </c:rich>
      </c:tx>
      <c:spPr>
        <a:noFill/>
        <a:ln>
          <a:noFill/>
        </a:ln>
        <a:effectLst/>
      </c:spPr>
    </c:title>
    <c:plotArea>
      <c:layout/>
      <c:barChart>
        <c:barDir val="bar"/>
        <c:grouping val="percentStacked"/>
        <c:ser>
          <c:idx val="0"/>
          <c:order val="0"/>
          <c:tx>
            <c:strRef>
              <c:f>Лист5!$C$9</c:f>
              <c:strCache>
                <c:ptCount val="1"/>
                <c:pt idx="0">
                  <c:v>Транспорт</c:v>
                </c:pt>
              </c:strCache>
            </c:strRef>
          </c:tx>
          <c:spPr>
            <a:solidFill>
              <a:schemeClr val="accent1"/>
            </a:solidFill>
            <a:ln>
              <a:noFill/>
            </a:ln>
            <a:effectLst/>
          </c:spPr>
          <c:cat>
            <c:numRef>
              <c:f>Лист5!$D$8:$F$8</c:f>
              <c:numCache>
                <c:formatCode>General</c:formatCode>
                <c:ptCount val="3"/>
                <c:pt idx="0">
                  <c:v>2016</c:v>
                </c:pt>
                <c:pt idx="1">
                  <c:v>2017</c:v>
                </c:pt>
                <c:pt idx="2">
                  <c:v>2018</c:v>
                </c:pt>
              </c:numCache>
            </c:numRef>
          </c:cat>
          <c:val>
            <c:numRef>
              <c:f>Лист5!$D$9:$F$9</c:f>
              <c:numCache>
                <c:formatCode>0.00%</c:formatCode>
                <c:ptCount val="3"/>
                <c:pt idx="0">
                  <c:v>7.2000000000000579E-3</c:v>
                </c:pt>
                <c:pt idx="1">
                  <c:v>7.9000000000000771E-3</c:v>
                </c:pt>
                <c:pt idx="2">
                  <c:v>9.8000000000000951E-3</c:v>
                </c:pt>
              </c:numCache>
            </c:numRef>
          </c:val>
        </c:ser>
        <c:ser>
          <c:idx val="1"/>
          <c:order val="1"/>
          <c:tx>
            <c:strRef>
              <c:f>Лист5!$C$10</c:f>
              <c:strCache>
                <c:ptCount val="1"/>
                <c:pt idx="0">
                  <c:v>Дорожное хозяйство</c:v>
                </c:pt>
              </c:strCache>
            </c:strRef>
          </c:tx>
          <c:spPr>
            <a:solidFill>
              <a:schemeClr val="accent3"/>
            </a:solidFill>
            <a:ln>
              <a:noFill/>
            </a:ln>
            <a:effectLst/>
          </c:spPr>
          <c:cat>
            <c:numRef>
              <c:f>Лист5!$D$8:$F$8</c:f>
              <c:numCache>
                <c:formatCode>General</c:formatCode>
                <c:ptCount val="3"/>
                <c:pt idx="0">
                  <c:v>2016</c:v>
                </c:pt>
                <c:pt idx="1">
                  <c:v>2017</c:v>
                </c:pt>
                <c:pt idx="2">
                  <c:v>2018</c:v>
                </c:pt>
              </c:numCache>
            </c:numRef>
          </c:cat>
          <c:val>
            <c:numRef>
              <c:f>Лист5!$D$10:$F$10</c:f>
              <c:numCache>
                <c:formatCode>0.00%</c:formatCode>
                <c:ptCount val="3"/>
                <c:pt idx="0">
                  <c:v>5.1499999999999997E-2</c:v>
                </c:pt>
                <c:pt idx="1">
                  <c:v>4.9700000000000501E-2</c:v>
                </c:pt>
                <c:pt idx="2">
                  <c:v>5.7600000000000033E-2</c:v>
                </c:pt>
              </c:numCache>
            </c:numRef>
          </c:val>
        </c:ser>
        <c:ser>
          <c:idx val="2"/>
          <c:order val="2"/>
          <c:tx>
            <c:strRef>
              <c:f>Лист5!$C$11</c:f>
              <c:strCache>
                <c:ptCount val="1"/>
                <c:pt idx="0">
                  <c:v>Иные расходы</c:v>
                </c:pt>
              </c:strCache>
            </c:strRef>
          </c:tx>
          <c:spPr>
            <a:solidFill>
              <a:schemeClr val="accent5"/>
            </a:solidFill>
            <a:ln>
              <a:noFill/>
            </a:ln>
            <a:effectLst/>
          </c:spPr>
          <c:cat>
            <c:numRef>
              <c:f>Лист5!$D$8:$F$8</c:f>
              <c:numCache>
                <c:formatCode>General</c:formatCode>
                <c:ptCount val="3"/>
                <c:pt idx="0">
                  <c:v>2016</c:v>
                </c:pt>
                <c:pt idx="1">
                  <c:v>2017</c:v>
                </c:pt>
                <c:pt idx="2">
                  <c:v>2018</c:v>
                </c:pt>
              </c:numCache>
            </c:numRef>
          </c:cat>
          <c:val>
            <c:numRef>
              <c:f>Лист5!$D$11:$F$11</c:f>
              <c:numCache>
                <c:formatCode>0.00%</c:formatCode>
                <c:ptCount val="3"/>
                <c:pt idx="0">
                  <c:v>0.94130000000000003</c:v>
                </c:pt>
                <c:pt idx="1">
                  <c:v>0.94240000000000002</c:v>
                </c:pt>
                <c:pt idx="2">
                  <c:v>0.93259999999999998</c:v>
                </c:pt>
              </c:numCache>
            </c:numRef>
          </c:val>
        </c:ser>
        <c:overlap val="100"/>
        <c:axId val="57309056"/>
        <c:axId val="57310592"/>
      </c:barChart>
      <c:catAx>
        <c:axId val="57309056"/>
        <c:scaling>
          <c:orientation val="minMax"/>
        </c:scaling>
        <c:axPos val="l"/>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57310592"/>
        <c:crosses val="autoZero"/>
        <c:auto val="1"/>
        <c:lblAlgn val="ctr"/>
        <c:lblOffset val="100"/>
      </c:catAx>
      <c:valAx>
        <c:axId val="57310592"/>
        <c:scaling>
          <c:orientation val="minMax"/>
        </c:scaling>
        <c:axPos val="b"/>
        <c:majorGridlines>
          <c:spPr>
            <a:ln w="9525" cap="flat" cmpd="sng" algn="ctr">
              <a:solidFill>
                <a:schemeClr val="tx1">
                  <a:lumMod val="15000"/>
                  <a:lumOff val="85000"/>
                </a:schemeClr>
              </a:solidFill>
              <a:round/>
            </a:ln>
            <a:effectLst/>
          </c:spPr>
        </c:majorGridlines>
        <c:numFmt formatCode="0%"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57309056"/>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2"/>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Version="2006">
  <b:Source>
    <b:Tag>Тер</b:Tag>
    <b:SourceType>ElectronicSource</b:SourceType>
    <b:Guid>{BEDBECE2-B81B-4B01-A35F-2AC57679EAF3}</b:Guid>
    <b:Title>Территориальный орган Федеральной службы государственной статистики по Саратовской области [Электронный источник] : официальный сайт. - URL: http://srtv.gks.ru/wps/wcm/connect/rosstat_ts/srtv/ru/</b:Title>
    <b:RefOrder>1</b:RefOrder>
  </b:Source>
  <b:Source>
    <b:Tag>Стр</b:Tag>
    <b:SourceType>ElectronicSource</b:SourceType>
    <b:Guid>{DBA455AF-26F4-4F6A-B0BD-29C2273B94CA}</b:Guid>
    <b:Title>Стратегия социально-экономического развития муниципального образования "Город Саратов" до 2030 года [Текст]. - утв. решением Саратовской городской Думы от 16.02.2017 №13-102. - Саратов, 2017</b:Title>
    <b:RefOrder>2</b:RefOrder>
  </b:Source>
  <b:Source>
    <b:Tag>Гаг</b:Tag>
    <b:SourceType>Book</b:SourceType>
    <b:Guid>{3A69C636-E589-4AB2-9D67-6380609C1B5F}</b:Guid>
    <b:Title>Гагарин : международный аэропорт Саратова [Электронный ресурс] : [официальный сайт]. - URL: www.gagarin.aero</b:Title>
    <b:RefOrder>5</b:RefOrder>
  </b:Source>
  <b:Source>
    <b:Tag>Опр</b:Tag>
    <b:SourceType>Book</b:SourceType>
    <b:Guid>{618F83E3-DC76-4D17-B2A0-FE81E442B27E}</b:Guid>
    <b:Title>О присвоении наименования международному аэропорта, расположенному в Саратовском муниципальном районе Саратовской области [Электронный ресурс]. - Распоряжение Правительства РФ от 22.05.2018 №945-р. - Справочно-правовая система "Консультант Плюс"</b:Title>
    <b:RefOrder>3</b:RefOrder>
  </b:Source>
  <b:Source>
    <b:Tag>Раз1</b:Tag>
    <b:SourceType>Book</b:SourceType>
    <b:Guid>{A5614727-53AD-46A4-ADAA-A13E52A95BEF}</b:Guid>
    <b:Title>Развитие транспортной системы России (2010-2021 годы) : федеральная целевая программа [Электронный ресурс]. - Постановление Правительства РФ от 05.12.2001 №848. - Справочно-правовая система "Консультант Плюс"</b:Title>
    <b:RefOrder>4</b:RefOrder>
  </b:Source>
  <b:Source>
    <b:Tag>Тре</b:Tag>
    <b:SourceType>Book</b:SourceType>
    <b:Guid>{063FABDD-57CE-4FB7-AFFE-39DAE9F622F2}</b:Guid>
    <b:Title>Требования к программам комплексного развития транспортной инфраструктуры поселений, городских округов [Электронный ресурс]. - утв. постановлением Правительства Российской Федерации от 25.12.2015 г. №1440. - Справочно-правовая система "Консультант Плюс"</b:Title>
    <b:RefOrder>1</b:RefOrder>
  </b:Source>
</b:Sources>
</file>

<file path=customXml/itemProps1.xml><?xml version="1.0" encoding="utf-8"?>
<ds:datastoreItem xmlns:ds="http://schemas.openxmlformats.org/officeDocument/2006/customXml" ds:itemID="{3A5088DC-D381-4E82-9AF4-F53418378F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153</Pages>
  <Words>36776</Words>
  <Characters>209627</Characters>
  <Application>Microsoft Office Word</Application>
  <DocSecurity>0</DocSecurity>
  <Lines>1746</Lines>
  <Paragraphs>491</Paragraphs>
  <ScaleCrop>false</ScaleCrop>
  <HeadingPairs>
    <vt:vector size="2" baseType="variant">
      <vt:variant>
        <vt:lpstr>Название</vt:lpstr>
      </vt:variant>
      <vt:variant>
        <vt:i4>1</vt:i4>
      </vt:variant>
    </vt:vector>
  </HeadingPairs>
  <TitlesOfParts>
    <vt:vector size="1" baseType="lpstr">
      <vt:lpstr/>
    </vt:vector>
  </TitlesOfParts>
  <Company>Hewlett-Packard Company</Company>
  <LinksUpToDate>false</LinksUpToDate>
  <CharactersWithSpaces>245912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Ануфриев Никита Саргеевич</dc:creator>
  <cp:lastModifiedBy>press214m</cp:lastModifiedBy>
  <cp:revision>2</cp:revision>
  <cp:lastPrinted>2019-12-30T05:47:00Z</cp:lastPrinted>
  <dcterms:created xsi:type="dcterms:W3CDTF">2019-12-30T07:48:00Z</dcterms:created>
  <dcterms:modified xsi:type="dcterms:W3CDTF">2019-12-30T07:48:00Z</dcterms:modified>
</cp:coreProperties>
</file>