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A1" w:rsidRDefault="007D26A1">
      <w:pPr>
        <w:ind w:left="5670"/>
      </w:pPr>
    </w:p>
    <w:p w:rsidR="007D26A1" w:rsidRDefault="007D26A1">
      <w:pPr>
        <w:ind w:left="5670"/>
      </w:pPr>
    </w:p>
    <w:p w:rsidR="0063277C" w:rsidRPr="00114DDE" w:rsidRDefault="00FF52D2" w:rsidP="00114DDE">
      <w:pPr>
        <w:ind w:left="6379"/>
        <w:rPr>
          <w:b/>
          <w:sz w:val="28"/>
          <w:szCs w:val="28"/>
        </w:rPr>
      </w:pPr>
      <w:r w:rsidRPr="00114DDE">
        <w:rPr>
          <w:b/>
          <w:sz w:val="28"/>
          <w:szCs w:val="28"/>
        </w:rPr>
        <w:t>Утверждаю:</w:t>
      </w:r>
    </w:p>
    <w:p w:rsidR="00B34F58" w:rsidRPr="00114DDE" w:rsidRDefault="0063277C" w:rsidP="00114DDE">
      <w:pPr>
        <w:ind w:left="6379"/>
        <w:rPr>
          <w:b/>
          <w:sz w:val="28"/>
          <w:szCs w:val="28"/>
        </w:rPr>
      </w:pPr>
      <w:r w:rsidRPr="00114DDE">
        <w:rPr>
          <w:b/>
          <w:sz w:val="28"/>
          <w:szCs w:val="28"/>
        </w:rPr>
        <w:t>Главн</w:t>
      </w:r>
      <w:r w:rsidR="00FF52D2" w:rsidRPr="00114DDE">
        <w:rPr>
          <w:b/>
          <w:sz w:val="28"/>
          <w:szCs w:val="28"/>
        </w:rPr>
        <w:t>ый</w:t>
      </w:r>
      <w:r w:rsidRPr="00114DDE">
        <w:rPr>
          <w:b/>
          <w:sz w:val="28"/>
          <w:szCs w:val="28"/>
        </w:rPr>
        <w:t xml:space="preserve"> врач  </w:t>
      </w:r>
    </w:p>
    <w:p w:rsidR="00B34F58" w:rsidRPr="00114DDE" w:rsidRDefault="0063277C" w:rsidP="00114DDE">
      <w:pPr>
        <w:ind w:left="6379"/>
        <w:rPr>
          <w:b/>
          <w:snapToGrid w:val="0"/>
          <w:color w:val="000000"/>
          <w:sz w:val="28"/>
          <w:szCs w:val="28"/>
        </w:rPr>
      </w:pPr>
      <w:r w:rsidRPr="00114DDE">
        <w:rPr>
          <w:b/>
          <w:snapToGrid w:val="0"/>
          <w:color w:val="000000"/>
          <w:sz w:val="28"/>
          <w:szCs w:val="28"/>
        </w:rPr>
        <w:t>МУЗ «</w:t>
      </w:r>
      <w:r w:rsidR="00B34F58" w:rsidRPr="00114DDE">
        <w:rPr>
          <w:b/>
          <w:snapToGrid w:val="0"/>
          <w:color w:val="000000"/>
          <w:sz w:val="28"/>
          <w:szCs w:val="28"/>
        </w:rPr>
        <w:t xml:space="preserve">Городская клиническая </w:t>
      </w:r>
    </w:p>
    <w:p w:rsidR="0063277C" w:rsidRPr="00114DDE" w:rsidRDefault="00B34F58" w:rsidP="00114DDE">
      <w:pPr>
        <w:ind w:left="6379"/>
        <w:rPr>
          <w:b/>
          <w:snapToGrid w:val="0"/>
          <w:color w:val="000000"/>
          <w:sz w:val="28"/>
          <w:szCs w:val="28"/>
        </w:rPr>
      </w:pPr>
      <w:r w:rsidRPr="00114DDE">
        <w:rPr>
          <w:b/>
          <w:snapToGrid w:val="0"/>
          <w:color w:val="000000"/>
          <w:sz w:val="28"/>
          <w:szCs w:val="28"/>
        </w:rPr>
        <w:t>больница № 8</w:t>
      </w:r>
      <w:r w:rsidR="00FF52D2" w:rsidRPr="00114DDE">
        <w:rPr>
          <w:b/>
          <w:snapToGrid w:val="0"/>
          <w:color w:val="000000"/>
          <w:sz w:val="28"/>
          <w:szCs w:val="28"/>
        </w:rPr>
        <w:t xml:space="preserve"> </w:t>
      </w:r>
      <w:r w:rsidR="0063277C" w:rsidRPr="00114DDE">
        <w:rPr>
          <w:b/>
          <w:snapToGrid w:val="0"/>
          <w:color w:val="000000"/>
          <w:sz w:val="28"/>
          <w:szCs w:val="28"/>
        </w:rPr>
        <w:t>»</w:t>
      </w:r>
    </w:p>
    <w:p w:rsidR="0063277C" w:rsidRPr="00114DDE" w:rsidRDefault="0063277C" w:rsidP="00114DDE">
      <w:pPr>
        <w:ind w:left="6379"/>
        <w:rPr>
          <w:b/>
          <w:snapToGrid w:val="0"/>
          <w:color w:val="000000"/>
          <w:sz w:val="28"/>
          <w:szCs w:val="28"/>
        </w:rPr>
      </w:pPr>
      <w:r w:rsidRPr="00114DDE">
        <w:rPr>
          <w:b/>
          <w:snapToGrid w:val="0"/>
          <w:color w:val="000000"/>
          <w:sz w:val="28"/>
          <w:szCs w:val="28"/>
        </w:rPr>
        <w:t>__________</w:t>
      </w:r>
      <w:r w:rsidR="00B34F58" w:rsidRPr="00114DDE">
        <w:rPr>
          <w:b/>
          <w:snapToGrid w:val="0"/>
          <w:color w:val="000000"/>
          <w:sz w:val="28"/>
          <w:szCs w:val="28"/>
        </w:rPr>
        <w:t xml:space="preserve"> В. Ю. Максимов</w:t>
      </w:r>
    </w:p>
    <w:p w:rsidR="0063277C" w:rsidRPr="00114DDE" w:rsidRDefault="00B34F58" w:rsidP="00114DDE">
      <w:pPr>
        <w:ind w:left="6379"/>
        <w:rPr>
          <w:b/>
        </w:rPr>
      </w:pPr>
      <w:r w:rsidRPr="00114DDE">
        <w:rPr>
          <w:b/>
          <w:snapToGrid w:val="0"/>
          <w:color w:val="000000"/>
        </w:rPr>
        <w:t>«____»______________2010</w:t>
      </w:r>
      <w:r w:rsidR="0063277C" w:rsidRPr="00114DDE">
        <w:rPr>
          <w:b/>
          <w:snapToGrid w:val="0"/>
          <w:color w:val="000000"/>
        </w:rPr>
        <w:t xml:space="preserve"> г.</w:t>
      </w:r>
    </w:p>
    <w:p w:rsidR="0063277C" w:rsidRPr="00035698" w:rsidRDefault="0063277C">
      <w:pPr>
        <w:pStyle w:val="a6"/>
        <w:rPr>
          <w:sz w:val="20"/>
        </w:rPr>
      </w:pPr>
    </w:p>
    <w:p w:rsidR="0063277C" w:rsidRDefault="0063277C">
      <w:pPr>
        <w:pStyle w:val="a6"/>
      </w:pPr>
      <w:r>
        <w:t>ИЗВЕЩЕНИЕ О ПРОВЕДЕНИИ ЗАПРОСА КОТИРОВОК</w:t>
      </w:r>
    </w:p>
    <w:p w:rsidR="007D26A1" w:rsidRDefault="0063277C">
      <w:pPr>
        <w:jc w:val="center"/>
        <w:rPr>
          <w:b/>
        </w:rPr>
      </w:pPr>
      <w:r>
        <w:rPr>
          <w:b/>
        </w:rPr>
        <w:t>№</w:t>
      </w:r>
      <w:r w:rsidR="00C1081A">
        <w:rPr>
          <w:b/>
        </w:rPr>
        <w:t>959</w:t>
      </w:r>
      <w:r w:rsidR="007D26A1">
        <w:rPr>
          <w:b/>
        </w:rPr>
        <w:tab/>
      </w:r>
      <w:r>
        <w:rPr>
          <w:b/>
        </w:rPr>
        <w:t xml:space="preserve"> </w:t>
      </w:r>
    </w:p>
    <w:p w:rsidR="0063277C" w:rsidRDefault="0063277C">
      <w:pPr>
        <w:jc w:val="center"/>
        <w:rPr>
          <w:b/>
        </w:rPr>
      </w:pPr>
      <w:r>
        <w:rPr>
          <w:b/>
          <w:lang w:val="en-US"/>
        </w:rPr>
        <w:t>I</w:t>
      </w:r>
      <w:r>
        <w:rPr>
          <w:b/>
        </w:rPr>
        <w:t xml:space="preserve"> часть: Запрос котировок</w:t>
      </w:r>
    </w:p>
    <w:p w:rsidR="0063277C" w:rsidRDefault="0063277C">
      <w:pPr>
        <w:jc w:val="center"/>
      </w:pPr>
      <w:r>
        <w:t>Дата:</w:t>
      </w:r>
      <w:r w:rsidR="00072837">
        <w:t xml:space="preserve"> 23.06.</w:t>
      </w:r>
      <w:r w:rsidR="007D26A1">
        <w:t>2010 г.</w:t>
      </w:r>
      <w:r w:rsidR="00F0275A" w:rsidRPr="00035698">
        <w:t xml:space="preserve">               </w:t>
      </w:r>
    </w:p>
    <w:tbl>
      <w:tblPr>
        <w:tblW w:w="0" w:type="auto"/>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705"/>
        <w:gridCol w:w="5376"/>
      </w:tblGrid>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1.</w:t>
            </w:r>
          </w:p>
        </w:tc>
        <w:tc>
          <w:tcPr>
            <w:tcW w:w="4705" w:type="dxa"/>
            <w:tcBorders>
              <w:top w:val="single" w:sz="4" w:space="0" w:color="auto"/>
              <w:left w:val="single" w:sz="4" w:space="0" w:color="auto"/>
              <w:bottom w:val="single" w:sz="4" w:space="0" w:color="auto"/>
              <w:right w:val="single" w:sz="4" w:space="0" w:color="auto"/>
            </w:tcBorders>
          </w:tcPr>
          <w:p w:rsidR="0063277C" w:rsidRDefault="0063277C">
            <w:r>
              <w:t>Наименование органа, уполномоченного на осуществление функций по размещению заказов,</w:t>
            </w:r>
          </w:p>
          <w:p w:rsidR="0063277C" w:rsidRDefault="0063277C">
            <w:r>
              <w:t>наименование заказчика.</w:t>
            </w:r>
          </w:p>
          <w:p w:rsidR="0063277C" w:rsidRDefault="0063277C">
            <w:r>
              <w:t>Почтовый адрес.</w:t>
            </w:r>
          </w:p>
          <w:p w:rsidR="0063277C" w:rsidRDefault="0063277C">
            <w:r>
              <w:t>Адрес электронной почты (при его наличии)</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Уполномоченный орган – администрация муниципального образования «Город Саратов».</w:t>
            </w:r>
          </w:p>
          <w:p w:rsidR="0063277C" w:rsidRDefault="0063277C">
            <w:pPr>
              <w:jc w:val="both"/>
            </w:pPr>
            <w:r>
              <w:t>410031, г. Саратов, Первомайская, 78.</w:t>
            </w:r>
          </w:p>
          <w:p w:rsidR="0063277C" w:rsidRDefault="0063277C">
            <w:pPr>
              <w:jc w:val="both"/>
            </w:pPr>
            <w:r>
              <w:t>Адрес электронной почты:</w:t>
            </w:r>
          </w:p>
          <w:p w:rsidR="0063277C" w:rsidRDefault="0063277C">
            <w:pPr>
              <w:jc w:val="both"/>
            </w:pPr>
            <w:r>
              <w:rPr>
                <w:lang w:val="en-US"/>
              </w:rPr>
              <w:t>mupzakaz</w:t>
            </w:r>
            <w:r>
              <w:t>@</w:t>
            </w:r>
            <w:r>
              <w:rPr>
                <w:lang w:val="en-US"/>
              </w:rPr>
              <w:t>admsaratov</w:t>
            </w:r>
            <w:r>
              <w:t>.</w:t>
            </w:r>
            <w:r>
              <w:rPr>
                <w:lang w:val="en-US"/>
              </w:rPr>
              <w:t>ru</w:t>
            </w:r>
          </w:p>
          <w:p w:rsidR="0063277C" w:rsidRDefault="0063277C">
            <w:pPr>
              <w:jc w:val="both"/>
              <w:rPr>
                <w:b/>
              </w:rPr>
            </w:pPr>
            <w:r>
              <w:t xml:space="preserve">Заказчик – МУЗ </w:t>
            </w:r>
            <w:r w:rsidR="00535FCE">
              <w:t>«Городская клиническая больница № 8»</w:t>
            </w:r>
          </w:p>
          <w:p w:rsidR="0063277C" w:rsidRDefault="0063277C">
            <w:pPr>
              <w:jc w:val="both"/>
            </w:pPr>
            <w:r>
              <w:t>Адрес: 4100</w:t>
            </w:r>
            <w:r w:rsidR="00B34F58">
              <w:t>52</w:t>
            </w:r>
            <w:r>
              <w:t xml:space="preserve">, г. Саратов, ул. </w:t>
            </w:r>
            <w:r w:rsidR="00B34F58">
              <w:t>Одесская 46А</w:t>
            </w:r>
          </w:p>
          <w:p w:rsidR="00F04408" w:rsidRPr="00BF3DB4" w:rsidRDefault="00F04408" w:rsidP="00F04408">
            <w:r>
              <w:t>Адрес электронной почты:</w:t>
            </w:r>
          </w:p>
          <w:p w:rsidR="00F04408" w:rsidRDefault="00A54B33" w:rsidP="00F04408">
            <w:pPr>
              <w:jc w:val="both"/>
            </w:pPr>
            <w:hyperlink r:id="rId7" w:history="1">
              <w:r w:rsidR="00F04408" w:rsidRPr="005640FB">
                <w:rPr>
                  <w:rStyle w:val="a3"/>
                  <w:lang w:val="en-US"/>
                </w:rPr>
                <w:t>sargkb</w:t>
              </w:r>
              <w:r w:rsidR="00F04408" w:rsidRPr="003F3A3D">
                <w:rPr>
                  <w:rStyle w:val="a3"/>
                </w:rPr>
                <w:t>8@</w:t>
              </w:r>
              <w:r w:rsidR="00F04408" w:rsidRPr="005640FB">
                <w:rPr>
                  <w:rStyle w:val="a3"/>
                  <w:lang w:val="en-US"/>
                </w:rPr>
                <w:t>mail</w:t>
              </w:r>
              <w:r w:rsidR="00F04408" w:rsidRPr="003F3A3D">
                <w:rPr>
                  <w:rStyle w:val="a3"/>
                </w:rPr>
                <w:t>.</w:t>
              </w:r>
              <w:r w:rsidR="00F04408" w:rsidRPr="005640FB">
                <w:rPr>
                  <w:rStyle w:val="a3"/>
                  <w:lang w:val="en-US"/>
                </w:rPr>
                <w:t>ru</w:t>
              </w:r>
            </w:hyperlink>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2.</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Источник финансирования заказа</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Средства обязательного медицинского страхования.</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3.</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Форма котировочной заявки, в том числе подаваемой в форме электронного документа</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4.</w:t>
            </w:r>
          </w:p>
        </w:tc>
        <w:tc>
          <w:tcPr>
            <w:tcW w:w="4705" w:type="dxa"/>
            <w:tcBorders>
              <w:top w:val="single" w:sz="4" w:space="0" w:color="auto"/>
              <w:left w:val="single" w:sz="4" w:space="0" w:color="auto"/>
              <w:bottom w:val="single" w:sz="4" w:space="0" w:color="auto"/>
              <w:right w:val="single" w:sz="4" w:space="0" w:color="auto"/>
            </w:tcBorders>
          </w:tcPr>
          <w:p w:rsidR="0063277C" w:rsidRDefault="0063277C">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 xml:space="preserve">Поставка </w:t>
            </w:r>
            <w:r w:rsidR="00CB25FA">
              <w:t>кожных антисептических</w:t>
            </w:r>
            <w:r w:rsidR="00937B73">
              <w:t xml:space="preserve"> средств</w:t>
            </w:r>
            <w:r>
              <w:t xml:space="preserve"> в соответствии с наименованием, характеристиками и количеством поставляемого товара (Приложение № 1 к настоящему запросу котировок).</w:t>
            </w:r>
          </w:p>
          <w:p w:rsidR="0063277C" w:rsidRDefault="0063277C">
            <w:pPr>
              <w:jc w:val="both"/>
            </w:pPr>
            <w:r>
              <w:t xml:space="preserve">Качество и безопасность поставляемого товара должны соответствовать действующим фармакопейному законодательству, </w:t>
            </w:r>
            <w:proofErr w:type="spellStart"/>
            <w:r>
              <w:t>ГОСТам</w:t>
            </w:r>
            <w:proofErr w:type="spellEnd"/>
            <w:r>
              <w:t>,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63277C" w:rsidRDefault="0063277C">
            <w:pPr>
              <w:jc w:val="both"/>
            </w:pPr>
            <w:r>
              <w:t xml:space="preserve">Остаточные сроки годности поставляемого товара должны </w:t>
            </w:r>
            <w:r w:rsidR="002765C6">
              <w:t>быть</w:t>
            </w:r>
            <w:r>
              <w:t xml:space="preserve"> не менее 80% от установленного срока годности на момент поставки.</w:t>
            </w:r>
          </w:p>
          <w:p w:rsidR="0063277C" w:rsidRDefault="0063277C">
            <w:pPr>
              <w:jc w:val="both"/>
            </w:pPr>
            <w:r>
              <w:t xml:space="preserve">Срок годности товара определяется в соответствии с </w:t>
            </w:r>
            <w:proofErr w:type="spellStart"/>
            <w:r>
              <w:t>ГОСТами</w:t>
            </w:r>
            <w:proofErr w:type="spellEnd"/>
            <w:r>
              <w:t>, ТУ с учетом рекомендаций производителя.</w:t>
            </w:r>
          </w:p>
          <w:p w:rsidR="0063277C" w:rsidRDefault="0063277C">
            <w:pPr>
              <w:jc w:val="both"/>
            </w:pPr>
            <w:r>
              <w:t xml:space="preserve">Поставляемый товар должен иметь упаковку товара, способную предотвратить его повреждение, утрату или порчу во время транспортировки. </w:t>
            </w:r>
          </w:p>
          <w:p w:rsidR="0063277C" w:rsidRDefault="0063277C">
            <w:pPr>
              <w:jc w:val="both"/>
            </w:pPr>
            <w:r>
              <w:lastRenderedPageBreak/>
              <w:t>Доставка и отгрузка товара осуществляются силами и за счет поставщика.</w:t>
            </w:r>
          </w:p>
          <w:p w:rsidR="00167180" w:rsidRDefault="0063277C">
            <w:pPr>
              <w:jc w:val="both"/>
            </w:pPr>
            <w:r>
              <w:t xml:space="preserve">Поставщик считается выполнившим свои обязательства по поставке с момента передачи </w:t>
            </w:r>
          </w:p>
          <w:p w:rsidR="0063277C" w:rsidRDefault="0063277C">
            <w:pPr>
              <w:jc w:val="both"/>
            </w:pPr>
            <w:r>
              <w:t>качественного товара в полном объеме заказчику.</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lastRenderedPageBreak/>
              <w:t>5.</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Место доставки поставляемых товаров, место выполнения работ, место оказания услуг</w:t>
            </w:r>
          </w:p>
        </w:tc>
        <w:tc>
          <w:tcPr>
            <w:tcW w:w="5376" w:type="dxa"/>
            <w:tcBorders>
              <w:top w:val="single" w:sz="4" w:space="0" w:color="auto"/>
              <w:left w:val="single" w:sz="4" w:space="0" w:color="auto"/>
              <w:bottom w:val="single" w:sz="4" w:space="0" w:color="auto"/>
              <w:right w:val="single" w:sz="4" w:space="0" w:color="auto"/>
            </w:tcBorders>
          </w:tcPr>
          <w:p w:rsidR="0063277C" w:rsidRDefault="0063277C" w:rsidP="00535FCE">
            <w:r>
              <w:t xml:space="preserve">г. Саратов, ул. </w:t>
            </w:r>
            <w:r w:rsidR="007C4A4D">
              <w:t>Одесска</w:t>
            </w:r>
            <w:r w:rsidR="008C34C6">
              <w:t>я,</w:t>
            </w:r>
            <w:r w:rsidR="008C34C6" w:rsidRPr="002765C6">
              <w:t xml:space="preserve"> </w:t>
            </w:r>
            <w:r w:rsidR="007C4A4D">
              <w:t>46А</w:t>
            </w:r>
            <w:r w:rsidR="008F11D1">
              <w:t>,</w:t>
            </w:r>
            <w:r>
              <w:t xml:space="preserve"> МУЗ</w:t>
            </w:r>
            <w:r w:rsidR="00535FCE">
              <w:t xml:space="preserve"> «Городская клиническая больница № 8»</w:t>
            </w:r>
            <w:r w:rsidR="002765C6">
              <w:t>, аптека учреждения.</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6.</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Сроки поставок товаров, выполнения работ, оказания услуг</w:t>
            </w:r>
          </w:p>
        </w:tc>
        <w:tc>
          <w:tcPr>
            <w:tcW w:w="5376" w:type="dxa"/>
            <w:tcBorders>
              <w:top w:val="single" w:sz="4" w:space="0" w:color="auto"/>
              <w:left w:val="single" w:sz="4" w:space="0" w:color="auto"/>
              <w:bottom w:val="single" w:sz="4" w:space="0" w:color="auto"/>
              <w:right w:val="single" w:sz="4" w:space="0" w:color="auto"/>
            </w:tcBorders>
          </w:tcPr>
          <w:p w:rsidR="0063277C" w:rsidRDefault="0063277C" w:rsidP="00CB25FA">
            <w:pPr>
              <w:jc w:val="both"/>
            </w:pPr>
            <w:r>
              <w:t>С момента закл</w:t>
            </w:r>
            <w:r w:rsidR="001272D4">
              <w:t>ючения муниципального контракта</w:t>
            </w:r>
            <w:r>
              <w:t xml:space="preserve"> по </w:t>
            </w:r>
            <w:r w:rsidR="00CB25FA">
              <w:t>31</w:t>
            </w:r>
            <w:r>
              <w:t>.0</w:t>
            </w:r>
            <w:r w:rsidR="00CB25FA">
              <w:t>9</w:t>
            </w:r>
            <w:r w:rsidR="001272D4">
              <w:t>.2010 г. по заявкам заказчика</w:t>
            </w:r>
            <w:r>
              <w:t>.</w:t>
            </w:r>
            <w:r w:rsidR="001272D4" w:rsidRPr="009B50A5">
              <w:rPr>
                <w:highlight w:val="yellow"/>
              </w:rPr>
              <w:t xml:space="preserve"> </w:t>
            </w:r>
            <w:r w:rsidR="007D26A1" w:rsidRPr="00574E83">
              <w:t xml:space="preserve">Поставка товара осуществляется по заявкам, представленным заказчиком поставщику </w:t>
            </w:r>
            <w:r w:rsidR="007D26A1">
              <w:t xml:space="preserve">не позднее чем </w:t>
            </w:r>
            <w:r w:rsidR="007D26A1" w:rsidRPr="00574E83">
              <w:t>за 2 (два) дня до дня поставки товара поставщиком.</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7.</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В цену включены расходы</w:t>
            </w:r>
            <w:r>
              <w:rPr>
                <w:bCs/>
              </w:rPr>
              <w:t xml:space="preserve"> на перевозку, страхование,</w:t>
            </w:r>
            <w:r>
              <w:t xml:space="preserve"> хранение, погрузку, выгрузку, доставку</w:t>
            </w:r>
            <w:r w:rsidR="002765C6">
              <w:t>, упаковку</w:t>
            </w:r>
            <w:r>
              <w:t xml:space="preserve"> товара,</w:t>
            </w:r>
            <w:r>
              <w:rPr>
                <w:bCs/>
              </w:rPr>
              <w:t xml:space="preserve"> уплату таможенных пошлин, налогов, сборов и других обязательных платежей</w:t>
            </w:r>
            <w:r>
              <w:t>, а также расходы на транспортную тару и другие расходы, связанные с исполнением муниципального контракта.</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8.</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Максимальная цена контракта (в рублях)</w:t>
            </w:r>
          </w:p>
        </w:tc>
        <w:tc>
          <w:tcPr>
            <w:tcW w:w="5376" w:type="dxa"/>
            <w:tcBorders>
              <w:top w:val="single" w:sz="4" w:space="0" w:color="auto"/>
              <w:left w:val="single" w:sz="4" w:space="0" w:color="auto"/>
              <w:bottom w:val="single" w:sz="4" w:space="0" w:color="auto"/>
              <w:right w:val="single" w:sz="4" w:space="0" w:color="auto"/>
            </w:tcBorders>
          </w:tcPr>
          <w:p w:rsidR="0063277C" w:rsidRDefault="00CB25FA" w:rsidP="00CB25FA">
            <w:r>
              <w:t>499 320,00</w:t>
            </w:r>
            <w:r w:rsidR="008F11D1" w:rsidRPr="00035698">
              <w:t xml:space="preserve"> рублей</w:t>
            </w:r>
            <w:r w:rsidR="0063277C">
              <w:t xml:space="preserve"> (</w:t>
            </w:r>
            <w:r w:rsidR="00505A94">
              <w:t xml:space="preserve">Четыреста </w:t>
            </w:r>
            <w:r w:rsidR="005146C7">
              <w:t xml:space="preserve">девяносто </w:t>
            </w:r>
            <w:r>
              <w:t>девять</w:t>
            </w:r>
            <w:r w:rsidR="005146C7">
              <w:t xml:space="preserve"> тысяч </w:t>
            </w:r>
            <w:r>
              <w:t>триста двадцать</w:t>
            </w:r>
            <w:r w:rsidR="005146C7">
              <w:t xml:space="preserve"> рублей</w:t>
            </w:r>
            <w:r w:rsidR="0063277C">
              <w:t xml:space="preserve"> </w:t>
            </w:r>
            <w:r w:rsidR="005146C7">
              <w:t>00</w:t>
            </w:r>
            <w:r w:rsidR="0063277C">
              <w:t xml:space="preserve"> копеек).</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9.</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Место подачи котировочных заявок, срок их подачи, в том числе дата и время окончания срока подачи котировочных заявок</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 xml:space="preserve">410031, г. Саратов, ул. Первомайская, 78 к. 327 Адрес электронной почты: </w:t>
            </w:r>
            <w:r>
              <w:rPr>
                <w:lang w:val="en-US"/>
              </w:rPr>
              <w:t>mupzakaz</w:t>
            </w:r>
            <w:r>
              <w:t>@</w:t>
            </w:r>
            <w:r>
              <w:rPr>
                <w:lang w:val="en-US"/>
              </w:rPr>
              <w:t>admsaratov</w:t>
            </w:r>
            <w:r>
              <w:t>.</w:t>
            </w:r>
            <w:r>
              <w:rPr>
                <w:lang w:val="en-US"/>
              </w:rPr>
              <w:t>ru</w:t>
            </w:r>
          </w:p>
          <w:p w:rsidR="00072837" w:rsidRDefault="00072837" w:rsidP="00072837">
            <w:pPr>
              <w:jc w:val="both"/>
              <w:rPr>
                <w:color w:val="000000"/>
              </w:rPr>
            </w:pPr>
            <w:r>
              <w:t xml:space="preserve">Заявки подаются с 24.06.2010 г по 05.07.2010 г </w:t>
            </w:r>
            <w:r>
              <w:rPr>
                <w:color w:val="000000"/>
              </w:rPr>
              <w:t>ежедневно в рабочие дни с 10-00 до 13-00 и с 14-00 до 16-00 (время московское).</w:t>
            </w:r>
          </w:p>
          <w:p w:rsidR="00072837" w:rsidRDefault="00072837" w:rsidP="00072837">
            <w:pPr>
              <w:jc w:val="both"/>
              <w:rPr>
                <w:color w:val="000000"/>
              </w:rPr>
            </w:pPr>
            <w:r>
              <w:rPr>
                <w:color w:val="000000"/>
              </w:rPr>
              <w:t xml:space="preserve">Окончание подачи заявок: 05.07.2010 г. в 16-00 (время московское) </w:t>
            </w:r>
          </w:p>
          <w:p w:rsidR="0063277C" w:rsidRDefault="00072837" w:rsidP="00072837">
            <w:pPr>
              <w:jc w:val="both"/>
            </w:pPr>
            <w:r>
              <w:t>Тел. для справок: 74-86-78, 28-59-93</w:t>
            </w:r>
          </w:p>
        </w:tc>
      </w:tr>
      <w:tr w:rsidR="0063277C">
        <w:trPr>
          <w:trHeight w:val="2640"/>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10.</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Срок и условия оплаты поставок товаров, выполнения работ, оказания услуг</w:t>
            </w:r>
          </w:p>
        </w:tc>
        <w:tc>
          <w:tcPr>
            <w:tcW w:w="5376" w:type="dxa"/>
            <w:tcBorders>
              <w:top w:val="single" w:sz="4" w:space="0" w:color="auto"/>
              <w:left w:val="single" w:sz="4" w:space="0" w:color="auto"/>
              <w:bottom w:val="single" w:sz="4" w:space="0" w:color="auto"/>
              <w:right w:val="single" w:sz="4" w:space="0" w:color="auto"/>
            </w:tcBorders>
          </w:tcPr>
          <w:p w:rsidR="00167180" w:rsidRDefault="0063277C" w:rsidP="00167180">
            <w:pPr>
              <w:pStyle w:val="a7"/>
              <w:spacing w:after="0"/>
              <w:ind w:left="0"/>
              <w:jc w:val="both"/>
              <w:rPr>
                <w:sz w:val="24"/>
                <w:szCs w:val="24"/>
              </w:rPr>
            </w:pPr>
            <w:r>
              <w:rPr>
                <w:sz w:val="24"/>
                <w:szCs w:val="24"/>
              </w:rPr>
              <w:t xml:space="preserve">Расчеты за поставленный товар осуществляются в безналичном порядке в форме платежного поручения. Оплата производится </w:t>
            </w:r>
            <w:r w:rsidR="002765C6">
              <w:rPr>
                <w:sz w:val="24"/>
                <w:szCs w:val="24"/>
              </w:rPr>
              <w:t xml:space="preserve">при наличии денежных средств у заказчика </w:t>
            </w:r>
            <w:r>
              <w:rPr>
                <w:sz w:val="24"/>
                <w:szCs w:val="24"/>
              </w:rPr>
              <w:t xml:space="preserve">путем перечисления денежных средств на расчетный счет поставщика. </w:t>
            </w:r>
          </w:p>
          <w:p w:rsidR="0063277C" w:rsidRDefault="0063277C" w:rsidP="00167180">
            <w:pPr>
              <w:pStyle w:val="a7"/>
              <w:spacing w:after="0"/>
              <w:ind w:left="0"/>
              <w:jc w:val="both"/>
              <w:rPr>
                <w:sz w:val="24"/>
                <w:szCs w:val="24"/>
              </w:rPr>
            </w:pPr>
            <w:r>
              <w:rPr>
                <w:sz w:val="24"/>
                <w:szCs w:val="24"/>
              </w:rPr>
              <w:t>Оплата производится заказчиком по факту поставки товара поставщиком в течение 90 дней с момента подписания сторонами муниципального контракта товарной накладной.</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11.</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63277C" w:rsidRDefault="0063277C">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t>Не ранее чем через 7 дней со дня размещения на официальном сайте протокола рассмотрения и оценки котировочных</w:t>
            </w:r>
            <w:r w:rsidR="00625AB3">
              <w:t xml:space="preserve"> заявок и не позднее чем через </w:t>
            </w:r>
            <w:r w:rsidR="00625AB3" w:rsidRPr="00625AB3">
              <w:t>1</w:t>
            </w:r>
            <w:r>
              <w:t>0 дней со дня подписания указанного протокола</w:t>
            </w:r>
          </w:p>
        </w:tc>
      </w:tr>
      <w:tr w:rsidR="0063277C">
        <w:trPr>
          <w:jc w:val="center"/>
        </w:trPr>
        <w:tc>
          <w:tcPr>
            <w:tcW w:w="516" w:type="dxa"/>
            <w:tcBorders>
              <w:top w:val="single" w:sz="4" w:space="0" w:color="auto"/>
              <w:left w:val="single" w:sz="4" w:space="0" w:color="auto"/>
              <w:bottom w:val="single" w:sz="4" w:space="0" w:color="auto"/>
              <w:right w:val="single" w:sz="4" w:space="0" w:color="auto"/>
            </w:tcBorders>
          </w:tcPr>
          <w:p w:rsidR="0063277C" w:rsidRDefault="0063277C">
            <w:pPr>
              <w:jc w:val="both"/>
            </w:pPr>
            <w:r>
              <w:t>12.</w:t>
            </w:r>
          </w:p>
        </w:tc>
        <w:tc>
          <w:tcPr>
            <w:tcW w:w="4705" w:type="dxa"/>
            <w:tcBorders>
              <w:top w:val="single" w:sz="4" w:space="0" w:color="auto"/>
              <w:left w:val="single" w:sz="4" w:space="0" w:color="auto"/>
              <w:bottom w:val="single" w:sz="4" w:space="0" w:color="auto"/>
              <w:right w:val="single" w:sz="4" w:space="0" w:color="auto"/>
            </w:tcBorders>
          </w:tcPr>
          <w:p w:rsidR="0063277C" w:rsidRDefault="0063277C">
            <w:pPr>
              <w:jc w:val="both"/>
            </w:pPr>
            <w:r>
              <w:t xml:space="preserve">Требование об отсутствии в реестре недобросовестных поставщиков (предусмотренном Федеральным законом </w:t>
            </w:r>
            <w:r>
              <w:lastRenderedPageBreak/>
              <w:t>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376" w:type="dxa"/>
            <w:tcBorders>
              <w:top w:val="single" w:sz="4" w:space="0" w:color="auto"/>
              <w:left w:val="single" w:sz="4" w:space="0" w:color="auto"/>
              <w:bottom w:val="single" w:sz="4" w:space="0" w:color="auto"/>
              <w:right w:val="single" w:sz="4" w:space="0" w:color="auto"/>
            </w:tcBorders>
          </w:tcPr>
          <w:p w:rsidR="0063277C" w:rsidRDefault="0063277C">
            <w:pPr>
              <w:jc w:val="both"/>
            </w:pPr>
            <w:r>
              <w:lastRenderedPageBreak/>
              <w:t>Установлено</w:t>
            </w:r>
          </w:p>
        </w:tc>
      </w:tr>
    </w:tbl>
    <w:p w:rsidR="0063277C" w:rsidRDefault="0063277C">
      <w:pPr>
        <w:pStyle w:val="a4"/>
      </w:pPr>
      <w:r>
        <w:lastRenderedPageBreak/>
        <w:t>1. Наименование, характеристики и количество поставляемого товара (Приложение №1)</w:t>
      </w:r>
    </w:p>
    <w:p w:rsidR="0063277C" w:rsidRDefault="0063277C">
      <w:pPr>
        <w:pStyle w:val="a4"/>
        <w:ind w:left="5670"/>
      </w:pPr>
    </w:p>
    <w:p w:rsidR="003C2508" w:rsidRDefault="003C2508">
      <w:pPr>
        <w:pStyle w:val="a4"/>
        <w:ind w:left="7797" w:firstLine="2"/>
      </w:pPr>
    </w:p>
    <w:p w:rsidR="003C2508" w:rsidRDefault="003C2508">
      <w:pPr>
        <w:pStyle w:val="a4"/>
        <w:ind w:left="7797" w:firstLine="2"/>
      </w:pPr>
    </w:p>
    <w:p w:rsidR="007D26A1" w:rsidRDefault="007D26A1">
      <w:r>
        <w:br w:type="page"/>
      </w:r>
    </w:p>
    <w:p w:rsidR="0063277C" w:rsidRDefault="0063277C">
      <w:pPr>
        <w:pStyle w:val="a4"/>
        <w:ind w:left="7797" w:firstLine="2"/>
      </w:pPr>
      <w:r>
        <w:lastRenderedPageBreak/>
        <w:t>Приложение № 1</w:t>
      </w:r>
    </w:p>
    <w:p w:rsidR="0063277C" w:rsidRDefault="0063277C">
      <w:pPr>
        <w:ind w:left="7799"/>
      </w:pPr>
      <w:r>
        <w:t>к запросу котировок</w:t>
      </w:r>
    </w:p>
    <w:p w:rsidR="0063277C" w:rsidRDefault="0063277C">
      <w:pPr>
        <w:pStyle w:val="a4"/>
        <w:jc w:val="center"/>
      </w:pPr>
    </w:p>
    <w:p w:rsidR="0063277C" w:rsidRDefault="0063277C">
      <w:pPr>
        <w:pStyle w:val="a4"/>
        <w:jc w:val="center"/>
        <w:rPr>
          <w:b/>
        </w:rPr>
      </w:pPr>
      <w:r w:rsidRPr="00742F10">
        <w:rPr>
          <w:b/>
        </w:rPr>
        <w:t>Наименование, характеристики и количество поставляемого товара</w:t>
      </w:r>
    </w:p>
    <w:p w:rsidR="007D26A1" w:rsidRPr="00742F10" w:rsidRDefault="007D26A1">
      <w:pPr>
        <w:pStyle w:val="a4"/>
        <w:jc w:val="center"/>
        <w:rPr>
          <w:b/>
        </w:rPr>
      </w:pPr>
    </w:p>
    <w:tbl>
      <w:tblPr>
        <w:tblW w:w="9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9"/>
        <w:gridCol w:w="1384"/>
        <w:gridCol w:w="3227"/>
        <w:gridCol w:w="1176"/>
        <w:gridCol w:w="781"/>
      </w:tblGrid>
      <w:tr w:rsidR="00CB25FA" w:rsidRPr="007D26A1" w:rsidTr="007D26A1">
        <w:trPr>
          <w:trHeight w:val="300"/>
        </w:trPr>
        <w:tc>
          <w:tcPr>
            <w:tcW w:w="503"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 xml:space="preserve">№ </w:t>
            </w:r>
            <w:proofErr w:type="spellStart"/>
            <w:r w:rsidRPr="007D26A1">
              <w:rPr>
                <w:b/>
                <w:bCs/>
                <w:sz w:val="20"/>
                <w:szCs w:val="20"/>
              </w:rPr>
              <w:t>п</w:t>
            </w:r>
            <w:proofErr w:type="spellEnd"/>
            <w:r w:rsidRPr="007D26A1">
              <w:rPr>
                <w:b/>
                <w:bCs/>
                <w:sz w:val="20"/>
                <w:szCs w:val="20"/>
              </w:rPr>
              <w:t>/</w:t>
            </w:r>
            <w:proofErr w:type="spellStart"/>
            <w:r w:rsidRPr="007D26A1">
              <w:rPr>
                <w:b/>
                <w:bCs/>
                <w:sz w:val="20"/>
                <w:szCs w:val="20"/>
              </w:rPr>
              <w:t>п</w:t>
            </w:r>
            <w:proofErr w:type="spellEnd"/>
          </w:p>
        </w:tc>
        <w:tc>
          <w:tcPr>
            <w:tcW w:w="1949"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Название</w:t>
            </w:r>
          </w:p>
        </w:tc>
        <w:tc>
          <w:tcPr>
            <w:tcW w:w="1378"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МНН</w:t>
            </w:r>
          </w:p>
        </w:tc>
        <w:tc>
          <w:tcPr>
            <w:tcW w:w="3233"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Характеристика</w:t>
            </w:r>
          </w:p>
        </w:tc>
        <w:tc>
          <w:tcPr>
            <w:tcW w:w="1176"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Ед. измерения</w:t>
            </w:r>
          </w:p>
        </w:tc>
        <w:tc>
          <w:tcPr>
            <w:tcW w:w="781" w:type="dxa"/>
            <w:vMerge w:val="restart"/>
            <w:shd w:val="clear" w:color="auto" w:fill="auto"/>
            <w:vAlign w:val="center"/>
            <w:hideMark/>
          </w:tcPr>
          <w:p w:rsidR="00CB25FA" w:rsidRPr="007D26A1" w:rsidRDefault="00CB25FA" w:rsidP="00CB25FA">
            <w:pPr>
              <w:jc w:val="center"/>
              <w:rPr>
                <w:b/>
                <w:bCs/>
                <w:sz w:val="20"/>
                <w:szCs w:val="20"/>
              </w:rPr>
            </w:pPr>
            <w:r w:rsidRPr="007D26A1">
              <w:rPr>
                <w:b/>
                <w:bCs/>
                <w:sz w:val="20"/>
                <w:szCs w:val="20"/>
              </w:rPr>
              <w:t>Кол-во</w:t>
            </w:r>
          </w:p>
        </w:tc>
      </w:tr>
      <w:tr w:rsidR="00CB25FA" w:rsidRPr="007D26A1" w:rsidTr="007D26A1">
        <w:trPr>
          <w:trHeight w:val="1020"/>
        </w:trPr>
        <w:tc>
          <w:tcPr>
            <w:tcW w:w="503" w:type="dxa"/>
            <w:vMerge/>
            <w:vAlign w:val="center"/>
            <w:hideMark/>
          </w:tcPr>
          <w:p w:rsidR="00CB25FA" w:rsidRPr="007D26A1" w:rsidRDefault="00CB25FA" w:rsidP="00CB25FA">
            <w:pPr>
              <w:rPr>
                <w:b/>
                <w:bCs/>
                <w:sz w:val="20"/>
                <w:szCs w:val="20"/>
              </w:rPr>
            </w:pPr>
          </w:p>
        </w:tc>
        <w:tc>
          <w:tcPr>
            <w:tcW w:w="1949" w:type="dxa"/>
            <w:vMerge/>
            <w:vAlign w:val="center"/>
            <w:hideMark/>
          </w:tcPr>
          <w:p w:rsidR="00CB25FA" w:rsidRPr="007D26A1" w:rsidRDefault="00CB25FA" w:rsidP="00CB25FA">
            <w:pPr>
              <w:rPr>
                <w:b/>
                <w:bCs/>
                <w:sz w:val="20"/>
                <w:szCs w:val="20"/>
              </w:rPr>
            </w:pPr>
          </w:p>
        </w:tc>
        <w:tc>
          <w:tcPr>
            <w:tcW w:w="1378" w:type="dxa"/>
            <w:vMerge/>
            <w:vAlign w:val="center"/>
            <w:hideMark/>
          </w:tcPr>
          <w:p w:rsidR="00CB25FA" w:rsidRPr="007D26A1" w:rsidRDefault="00CB25FA" w:rsidP="00CB25FA">
            <w:pPr>
              <w:rPr>
                <w:b/>
                <w:bCs/>
                <w:sz w:val="20"/>
                <w:szCs w:val="20"/>
              </w:rPr>
            </w:pPr>
          </w:p>
        </w:tc>
        <w:tc>
          <w:tcPr>
            <w:tcW w:w="3233" w:type="dxa"/>
            <w:vMerge/>
            <w:vAlign w:val="center"/>
            <w:hideMark/>
          </w:tcPr>
          <w:p w:rsidR="00CB25FA" w:rsidRPr="007D26A1" w:rsidRDefault="00CB25FA" w:rsidP="00CB25FA">
            <w:pPr>
              <w:rPr>
                <w:b/>
                <w:bCs/>
                <w:sz w:val="20"/>
                <w:szCs w:val="20"/>
              </w:rPr>
            </w:pPr>
          </w:p>
        </w:tc>
        <w:tc>
          <w:tcPr>
            <w:tcW w:w="1176" w:type="dxa"/>
            <w:vMerge/>
            <w:vAlign w:val="center"/>
            <w:hideMark/>
          </w:tcPr>
          <w:p w:rsidR="00CB25FA" w:rsidRPr="007D26A1" w:rsidRDefault="00CB25FA" w:rsidP="00CB25FA">
            <w:pPr>
              <w:rPr>
                <w:b/>
                <w:bCs/>
                <w:sz w:val="20"/>
                <w:szCs w:val="20"/>
              </w:rPr>
            </w:pPr>
          </w:p>
        </w:tc>
        <w:tc>
          <w:tcPr>
            <w:tcW w:w="781" w:type="dxa"/>
            <w:vMerge/>
            <w:vAlign w:val="center"/>
            <w:hideMark/>
          </w:tcPr>
          <w:p w:rsidR="00CB25FA" w:rsidRPr="007D26A1" w:rsidRDefault="00CB25FA" w:rsidP="00CB25FA">
            <w:pPr>
              <w:rPr>
                <w:b/>
                <w:bCs/>
                <w:sz w:val="20"/>
                <w:szCs w:val="20"/>
              </w:rPr>
            </w:pPr>
          </w:p>
        </w:tc>
      </w:tr>
      <w:tr w:rsidR="00CB25FA" w:rsidRPr="007D26A1" w:rsidTr="007D26A1">
        <w:trPr>
          <w:trHeight w:val="3945"/>
        </w:trPr>
        <w:tc>
          <w:tcPr>
            <w:tcW w:w="503"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1</w:t>
            </w:r>
          </w:p>
        </w:tc>
        <w:tc>
          <w:tcPr>
            <w:tcW w:w="1949" w:type="dxa"/>
            <w:shd w:val="clear" w:color="auto" w:fill="auto"/>
            <w:hideMark/>
          </w:tcPr>
          <w:p w:rsidR="00CB25FA" w:rsidRPr="007D26A1" w:rsidRDefault="00CB25FA" w:rsidP="00CB25FA">
            <w:pPr>
              <w:rPr>
                <w:color w:val="000000"/>
                <w:sz w:val="22"/>
                <w:szCs w:val="22"/>
              </w:rPr>
            </w:pPr>
            <w:proofErr w:type="spellStart"/>
            <w:r w:rsidRPr="007D26A1">
              <w:rPr>
                <w:color w:val="000000"/>
                <w:sz w:val="22"/>
                <w:szCs w:val="22"/>
              </w:rPr>
              <w:t>Миросептик</w:t>
            </w:r>
            <w:proofErr w:type="spellEnd"/>
            <w:r w:rsidRPr="007D26A1">
              <w:rPr>
                <w:color w:val="000000"/>
                <w:sz w:val="22"/>
                <w:szCs w:val="22"/>
              </w:rPr>
              <w:t xml:space="preserve"> или эквивалент</w:t>
            </w:r>
          </w:p>
        </w:tc>
        <w:tc>
          <w:tcPr>
            <w:tcW w:w="1378" w:type="dxa"/>
            <w:shd w:val="clear" w:color="auto" w:fill="auto"/>
            <w:noWrap/>
            <w:hideMark/>
          </w:tcPr>
          <w:p w:rsidR="00CB25FA" w:rsidRPr="007D26A1" w:rsidRDefault="00CB25FA" w:rsidP="00CB25FA">
            <w:pPr>
              <w:rPr>
                <w:color w:val="000000"/>
                <w:sz w:val="22"/>
                <w:szCs w:val="22"/>
              </w:rPr>
            </w:pPr>
            <w:proofErr w:type="spellStart"/>
            <w:r w:rsidRPr="007D26A1">
              <w:rPr>
                <w:color w:val="000000"/>
                <w:sz w:val="22"/>
                <w:szCs w:val="22"/>
              </w:rPr>
              <w:t>Миросептик</w:t>
            </w:r>
            <w:proofErr w:type="spellEnd"/>
          </w:p>
        </w:tc>
        <w:tc>
          <w:tcPr>
            <w:tcW w:w="3233" w:type="dxa"/>
            <w:shd w:val="clear" w:color="auto" w:fill="auto"/>
            <w:hideMark/>
          </w:tcPr>
          <w:p w:rsidR="00CB25FA" w:rsidRPr="007D26A1" w:rsidRDefault="00CB25FA" w:rsidP="00CB25FA">
            <w:pPr>
              <w:rPr>
                <w:color w:val="000000"/>
                <w:sz w:val="22"/>
                <w:szCs w:val="22"/>
              </w:rPr>
            </w:pPr>
            <w:r w:rsidRPr="007D26A1">
              <w:rPr>
                <w:color w:val="000000"/>
                <w:sz w:val="22"/>
                <w:szCs w:val="22"/>
              </w:rPr>
              <w:t xml:space="preserve">Антисептическое средство, представляющее собой готовый раствор, кожный антисептик, содержащее в качестве активной основы смесь </w:t>
            </w:r>
            <w:proofErr w:type="spellStart"/>
            <w:r w:rsidRPr="007D26A1">
              <w:rPr>
                <w:color w:val="000000"/>
                <w:sz w:val="22"/>
                <w:szCs w:val="22"/>
              </w:rPr>
              <w:t>пропиловых</w:t>
            </w:r>
            <w:proofErr w:type="spellEnd"/>
            <w:r w:rsidRPr="007D26A1">
              <w:rPr>
                <w:color w:val="000000"/>
                <w:sz w:val="22"/>
                <w:szCs w:val="22"/>
              </w:rPr>
              <w:t xml:space="preserve"> спиртов и ЧАС. Средство должно обладать утвержденными режимами дезинфекции кожных покровов (Руки хирурга: наносят средство дважды по 5мл.  Общее время обработки составляет 5мин.).Срок годности средства-5лет. Форма выпуска: жидкий концентрат, 1 л.</w:t>
            </w:r>
          </w:p>
        </w:tc>
        <w:tc>
          <w:tcPr>
            <w:tcW w:w="1176" w:type="dxa"/>
            <w:shd w:val="clear" w:color="auto" w:fill="auto"/>
            <w:noWrap/>
            <w:hideMark/>
          </w:tcPr>
          <w:p w:rsidR="00CB25FA" w:rsidRPr="007D26A1" w:rsidRDefault="00CB25FA" w:rsidP="00CB25FA">
            <w:pPr>
              <w:rPr>
                <w:color w:val="000000"/>
                <w:sz w:val="22"/>
                <w:szCs w:val="22"/>
              </w:rPr>
            </w:pPr>
            <w:proofErr w:type="spellStart"/>
            <w:r w:rsidRPr="007D26A1">
              <w:rPr>
                <w:color w:val="000000"/>
                <w:sz w:val="22"/>
                <w:szCs w:val="22"/>
              </w:rPr>
              <w:t>фл</w:t>
            </w:r>
            <w:proofErr w:type="spellEnd"/>
            <w:r w:rsidRPr="007D26A1">
              <w:rPr>
                <w:color w:val="000000"/>
                <w:sz w:val="22"/>
                <w:szCs w:val="22"/>
              </w:rPr>
              <w:t>.</w:t>
            </w:r>
          </w:p>
        </w:tc>
        <w:tc>
          <w:tcPr>
            <w:tcW w:w="781"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1200</w:t>
            </w:r>
          </w:p>
        </w:tc>
      </w:tr>
      <w:tr w:rsidR="00CB25FA" w:rsidRPr="007D26A1" w:rsidTr="007D26A1">
        <w:trPr>
          <w:trHeight w:val="3390"/>
        </w:trPr>
        <w:tc>
          <w:tcPr>
            <w:tcW w:w="503"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2</w:t>
            </w:r>
          </w:p>
        </w:tc>
        <w:tc>
          <w:tcPr>
            <w:tcW w:w="1949" w:type="dxa"/>
            <w:shd w:val="clear" w:color="auto" w:fill="auto"/>
            <w:hideMark/>
          </w:tcPr>
          <w:p w:rsidR="00CB25FA" w:rsidRPr="007D26A1" w:rsidRDefault="00CB25FA" w:rsidP="00CB25FA">
            <w:pPr>
              <w:rPr>
                <w:color w:val="000000"/>
                <w:sz w:val="22"/>
                <w:szCs w:val="22"/>
              </w:rPr>
            </w:pPr>
            <w:r w:rsidRPr="007D26A1">
              <w:rPr>
                <w:color w:val="000000"/>
                <w:sz w:val="22"/>
                <w:szCs w:val="22"/>
              </w:rPr>
              <w:t>Крем для обра</w:t>
            </w:r>
            <w:r w:rsidR="00CA49BE">
              <w:rPr>
                <w:color w:val="000000"/>
                <w:sz w:val="22"/>
                <w:szCs w:val="22"/>
              </w:rPr>
              <w:t>ботки рук "</w:t>
            </w:r>
            <w:proofErr w:type="spellStart"/>
            <w:r w:rsidR="00CA49BE">
              <w:rPr>
                <w:color w:val="000000"/>
                <w:sz w:val="22"/>
                <w:szCs w:val="22"/>
              </w:rPr>
              <w:t>Протектрис</w:t>
            </w:r>
            <w:proofErr w:type="spellEnd"/>
            <w:r w:rsidR="00CA49BE">
              <w:rPr>
                <w:color w:val="000000"/>
                <w:sz w:val="22"/>
                <w:szCs w:val="22"/>
              </w:rPr>
              <w:t>"</w:t>
            </w:r>
            <w:r w:rsidRPr="007D26A1">
              <w:rPr>
                <w:color w:val="000000"/>
                <w:sz w:val="22"/>
                <w:szCs w:val="22"/>
              </w:rPr>
              <w:t xml:space="preserve"> или эквивалент</w:t>
            </w:r>
            <w:r w:rsidR="00CA49BE">
              <w:rPr>
                <w:color w:val="000000"/>
                <w:sz w:val="22"/>
                <w:szCs w:val="22"/>
              </w:rPr>
              <w:t>*</w:t>
            </w:r>
          </w:p>
        </w:tc>
        <w:tc>
          <w:tcPr>
            <w:tcW w:w="1378" w:type="dxa"/>
            <w:shd w:val="clear" w:color="auto" w:fill="auto"/>
            <w:hideMark/>
          </w:tcPr>
          <w:p w:rsidR="00CB25FA" w:rsidRPr="007D26A1" w:rsidRDefault="00CB25FA" w:rsidP="00CB25FA">
            <w:pPr>
              <w:rPr>
                <w:color w:val="000000"/>
                <w:sz w:val="22"/>
                <w:szCs w:val="22"/>
              </w:rPr>
            </w:pPr>
            <w:proofErr w:type="spellStart"/>
            <w:r w:rsidRPr="007D26A1">
              <w:rPr>
                <w:color w:val="000000"/>
                <w:sz w:val="22"/>
                <w:szCs w:val="22"/>
              </w:rPr>
              <w:t>Протектрис</w:t>
            </w:r>
            <w:proofErr w:type="spellEnd"/>
          </w:p>
        </w:tc>
        <w:tc>
          <w:tcPr>
            <w:tcW w:w="3233" w:type="dxa"/>
            <w:shd w:val="clear" w:color="auto" w:fill="auto"/>
            <w:vAlign w:val="bottom"/>
            <w:hideMark/>
          </w:tcPr>
          <w:p w:rsidR="00CB25FA" w:rsidRDefault="00CB25FA" w:rsidP="00CB25FA">
            <w:pPr>
              <w:rPr>
                <w:color w:val="000000"/>
                <w:sz w:val="22"/>
                <w:szCs w:val="22"/>
              </w:rPr>
            </w:pPr>
            <w:r w:rsidRPr="007D26A1">
              <w:rPr>
                <w:color w:val="000000"/>
                <w:sz w:val="14"/>
                <w:szCs w:val="14"/>
              </w:rPr>
              <w:t xml:space="preserve">  </w:t>
            </w:r>
            <w:proofErr w:type="spellStart"/>
            <w:r w:rsidRPr="007D26A1">
              <w:rPr>
                <w:color w:val="000000"/>
                <w:sz w:val="22"/>
                <w:szCs w:val="22"/>
              </w:rPr>
              <w:t>Дизенфицирующий</w:t>
            </w:r>
            <w:proofErr w:type="spellEnd"/>
            <w:r w:rsidRPr="007D26A1">
              <w:rPr>
                <w:color w:val="000000"/>
                <w:sz w:val="22"/>
                <w:szCs w:val="22"/>
              </w:rPr>
              <w:t xml:space="preserve">, защитный и восстанавливающий крем для рук. Вода, глицерин, </w:t>
            </w:r>
            <w:proofErr w:type="spellStart"/>
            <w:r w:rsidRPr="007D26A1">
              <w:rPr>
                <w:color w:val="000000"/>
                <w:sz w:val="22"/>
                <w:szCs w:val="22"/>
              </w:rPr>
              <w:t>цетеариловый</w:t>
            </w:r>
            <w:proofErr w:type="spellEnd"/>
            <w:r w:rsidRPr="007D26A1">
              <w:rPr>
                <w:color w:val="000000"/>
                <w:sz w:val="22"/>
                <w:szCs w:val="22"/>
              </w:rPr>
              <w:t xml:space="preserve"> спирт, натрий </w:t>
            </w:r>
            <w:proofErr w:type="spellStart"/>
            <w:r w:rsidRPr="007D26A1">
              <w:rPr>
                <w:color w:val="000000"/>
                <w:sz w:val="22"/>
                <w:szCs w:val="22"/>
              </w:rPr>
              <w:t>цетеарил</w:t>
            </w:r>
            <w:proofErr w:type="spellEnd"/>
            <w:r w:rsidRPr="007D26A1">
              <w:rPr>
                <w:color w:val="000000"/>
                <w:sz w:val="22"/>
                <w:szCs w:val="22"/>
              </w:rPr>
              <w:t xml:space="preserve"> сульфат, </w:t>
            </w:r>
            <w:proofErr w:type="spellStart"/>
            <w:r w:rsidRPr="007D26A1">
              <w:rPr>
                <w:color w:val="000000"/>
                <w:sz w:val="22"/>
                <w:szCs w:val="22"/>
              </w:rPr>
              <w:t>циклометикон</w:t>
            </w:r>
            <w:proofErr w:type="spellEnd"/>
            <w:r w:rsidRPr="007D26A1">
              <w:rPr>
                <w:color w:val="000000"/>
                <w:sz w:val="22"/>
                <w:szCs w:val="22"/>
              </w:rPr>
              <w:t xml:space="preserve">, </w:t>
            </w:r>
            <w:proofErr w:type="spellStart"/>
            <w:r w:rsidRPr="007D26A1">
              <w:rPr>
                <w:color w:val="000000"/>
                <w:sz w:val="22"/>
                <w:szCs w:val="22"/>
              </w:rPr>
              <w:t>бутироспермум</w:t>
            </w:r>
            <w:proofErr w:type="spellEnd"/>
            <w:r w:rsidRPr="007D26A1">
              <w:rPr>
                <w:color w:val="000000"/>
                <w:sz w:val="22"/>
                <w:szCs w:val="22"/>
              </w:rPr>
              <w:t xml:space="preserve"> парки, стеариновая (</w:t>
            </w:r>
            <w:proofErr w:type="spellStart"/>
            <w:r w:rsidRPr="007D26A1">
              <w:rPr>
                <w:color w:val="000000"/>
                <w:sz w:val="22"/>
                <w:szCs w:val="22"/>
              </w:rPr>
              <w:t>октадеконовая</w:t>
            </w:r>
            <w:proofErr w:type="spellEnd"/>
            <w:r w:rsidRPr="007D26A1">
              <w:rPr>
                <w:color w:val="000000"/>
                <w:sz w:val="22"/>
                <w:szCs w:val="22"/>
              </w:rPr>
              <w:t>) кислота. Выдерживает 5-6 моек, пролонгированный эффект 3 часа. Дает защиту в течении 3-4 часов и выдерживает 5-6 моек. Срок годности средства 3 года.</w:t>
            </w:r>
          </w:p>
          <w:p w:rsidR="00CA49BE" w:rsidRPr="007D26A1" w:rsidRDefault="00CA49BE" w:rsidP="00CB25FA">
            <w:pPr>
              <w:rPr>
                <w:color w:val="000000"/>
                <w:sz w:val="22"/>
                <w:szCs w:val="22"/>
              </w:rPr>
            </w:pPr>
            <w:r w:rsidRPr="007D26A1">
              <w:rPr>
                <w:color w:val="000000"/>
                <w:sz w:val="22"/>
                <w:szCs w:val="22"/>
              </w:rPr>
              <w:t>Фасовка 500 мл.</w:t>
            </w:r>
          </w:p>
        </w:tc>
        <w:tc>
          <w:tcPr>
            <w:tcW w:w="1176" w:type="dxa"/>
            <w:shd w:val="clear" w:color="auto" w:fill="auto"/>
            <w:noWrap/>
            <w:hideMark/>
          </w:tcPr>
          <w:p w:rsidR="00CB25FA" w:rsidRPr="007D26A1" w:rsidRDefault="00CB25FA" w:rsidP="00CB25FA">
            <w:pPr>
              <w:rPr>
                <w:color w:val="000000"/>
                <w:sz w:val="22"/>
                <w:szCs w:val="22"/>
              </w:rPr>
            </w:pPr>
            <w:proofErr w:type="spellStart"/>
            <w:r w:rsidRPr="007D26A1">
              <w:rPr>
                <w:color w:val="000000"/>
                <w:sz w:val="22"/>
                <w:szCs w:val="22"/>
              </w:rPr>
              <w:t>уп</w:t>
            </w:r>
            <w:proofErr w:type="spellEnd"/>
            <w:r w:rsidRPr="007D26A1">
              <w:rPr>
                <w:color w:val="000000"/>
                <w:sz w:val="22"/>
                <w:szCs w:val="22"/>
              </w:rPr>
              <w:t>.</w:t>
            </w:r>
          </w:p>
        </w:tc>
        <w:tc>
          <w:tcPr>
            <w:tcW w:w="781"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36</w:t>
            </w:r>
          </w:p>
        </w:tc>
      </w:tr>
      <w:tr w:rsidR="00CB25FA" w:rsidRPr="007D26A1" w:rsidTr="007D26A1">
        <w:trPr>
          <w:trHeight w:val="6150"/>
        </w:trPr>
        <w:tc>
          <w:tcPr>
            <w:tcW w:w="503"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lastRenderedPageBreak/>
              <w:t>3</w:t>
            </w:r>
          </w:p>
        </w:tc>
        <w:tc>
          <w:tcPr>
            <w:tcW w:w="1949" w:type="dxa"/>
            <w:shd w:val="clear" w:color="auto" w:fill="auto"/>
            <w:hideMark/>
          </w:tcPr>
          <w:p w:rsidR="00CB25FA" w:rsidRPr="007D26A1" w:rsidRDefault="001766B1" w:rsidP="001766B1">
            <w:pPr>
              <w:rPr>
                <w:color w:val="000000"/>
                <w:sz w:val="22"/>
                <w:szCs w:val="22"/>
              </w:rPr>
            </w:pPr>
            <w:r>
              <w:rPr>
                <w:color w:val="000000"/>
                <w:sz w:val="22"/>
                <w:szCs w:val="22"/>
              </w:rPr>
              <w:t>Антисептический гель</w:t>
            </w:r>
            <w:r w:rsidRPr="007D26A1">
              <w:rPr>
                <w:color w:val="000000"/>
                <w:sz w:val="22"/>
                <w:szCs w:val="22"/>
              </w:rPr>
              <w:t xml:space="preserve"> </w:t>
            </w:r>
            <w:proofErr w:type="spellStart"/>
            <w:r w:rsidR="00CB25FA" w:rsidRPr="007D26A1">
              <w:rPr>
                <w:color w:val="000000"/>
                <w:sz w:val="22"/>
                <w:szCs w:val="22"/>
              </w:rPr>
              <w:t>Манужел</w:t>
            </w:r>
            <w:r w:rsidR="00CA49BE">
              <w:rPr>
                <w:color w:val="000000"/>
                <w:sz w:val="22"/>
                <w:szCs w:val="22"/>
              </w:rPr>
              <w:t>ь</w:t>
            </w:r>
            <w:proofErr w:type="spellEnd"/>
            <w:r w:rsidR="00CA49BE">
              <w:rPr>
                <w:color w:val="000000"/>
                <w:sz w:val="22"/>
                <w:szCs w:val="22"/>
              </w:rPr>
              <w:t xml:space="preserve"> </w:t>
            </w:r>
            <w:r w:rsidR="00CB25FA" w:rsidRPr="007D26A1">
              <w:rPr>
                <w:color w:val="000000"/>
                <w:sz w:val="22"/>
                <w:szCs w:val="22"/>
              </w:rPr>
              <w:t>или эквивалент</w:t>
            </w:r>
            <w:r w:rsidR="00CA49BE">
              <w:rPr>
                <w:color w:val="000000"/>
                <w:sz w:val="22"/>
                <w:szCs w:val="22"/>
              </w:rPr>
              <w:t>*</w:t>
            </w:r>
          </w:p>
        </w:tc>
        <w:tc>
          <w:tcPr>
            <w:tcW w:w="1378" w:type="dxa"/>
            <w:shd w:val="clear" w:color="auto" w:fill="auto"/>
            <w:hideMark/>
          </w:tcPr>
          <w:p w:rsidR="00CB25FA" w:rsidRPr="007D26A1" w:rsidRDefault="00CB25FA" w:rsidP="00CB25FA">
            <w:pPr>
              <w:rPr>
                <w:color w:val="000000"/>
                <w:sz w:val="22"/>
                <w:szCs w:val="22"/>
              </w:rPr>
            </w:pPr>
            <w:proofErr w:type="spellStart"/>
            <w:r w:rsidRPr="007D26A1">
              <w:rPr>
                <w:color w:val="000000"/>
                <w:sz w:val="22"/>
                <w:szCs w:val="22"/>
              </w:rPr>
              <w:t>Манужель</w:t>
            </w:r>
            <w:proofErr w:type="spellEnd"/>
          </w:p>
        </w:tc>
        <w:tc>
          <w:tcPr>
            <w:tcW w:w="3233" w:type="dxa"/>
            <w:shd w:val="clear" w:color="auto" w:fill="auto"/>
            <w:vAlign w:val="bottom"/>
            <w:hideMark/>
          </w:tcPr>
          <w:p w:rsidR="00CB25FA" w:rsidRPr="007D26A1" w:rsidRDefault="00CB25FA" w:rsidP="00CB25FA">
            <w:pPr>
              <w:rPr>
                <w:color w:val="000000"/>
                <w:sz w:val="22"/>
                <w:szCs w:val="22"/>
              </w:rPr>
            </w:pPr>
            <w:r w:rsidRPr="007D26A1">
              <w:rPr>
                <w:color w:val="000000"/>
                <w:sz w:val="22"/>
                <w:szCs w:val="22"/>
              </w:rPr>
              <w:t>Антисептик в виде водно-спиртового геля для гигиенической и хирургической обработки рук. ДВ: пропанол-2 (</w:t>
            </w:r>
            <w:proofErr w:type="spellStart"/>
            <w:r w:rsidRPr="007D26A1">
              <w:rPr>
                <w:color w:val="000000"/>
                <w:sz w:val="22"/>
                <w:szCs w:val="22"/>
              </w:rPr>
              <w:t>изопропанол</w:t>
            </w:r>
            <w:proofErr w:type="spellEnd"/>
            <w:r w:rsidRPr="007D26A1">
              <w:rPr>
                <w:color w:val="000000"/>
                <w:sz w:val="22"/>
                <w:szCs w:val="22"/>
              </w:rPr>
              <w:t xml:space="preserve">) (54,52%), </w:t>
            </w:r>
            <w:proofErr w:type="spellStart"/>
            <w:r w:rsidRPr="007D26A1">
              <w:rPr>
                <w:color w:val="000000"/>
                <w:sz w:val="22"/>
                <w:szCs w:val="22"/>
              </w:rPr>
              <w:t>феноксиэтанол</w:t>
            </w:r>
            <w:proofErr w:type="spellEnd"/>
            <w:r w:rsidRPr="007D26A1">
              <w:rPr>
                <w:color w:val="000000"/>
                <w:sz w:val="22"/>
                <w:szCs w:val="22"/>
              </w:rPr>
              <w:t xml:space="preserve"> (0,06%). Функциональные добавки: </w:t>
            </w:r>
            <w:proofErr w:type="spellStart"/>
            <w:r w:rsidRPr="007D26A1">
              <w:rPr>
                <w:color w:val="000000"/>
                <w:sz w:val="22"/>
                <w:szCs w:val="22"/>
              </w:rPr>
              <w:t>ароматизатор</w:t>
            </w:r>
            <w:proofErr w:type="spellEnd"/>
            <w:r w:rsidRPr="007D26A1">
              <w:rPr>
                <w:color w:val="000000"/>
                <w:sz w:val="22"/>
                <w:szCs w:val="22"/>
              </w:rPr>
              <w:t xml:space="preserve">, смягчающие и увлажняющие добавки. Формула рассчитана для частого ежедневного применения. Средства активного отношения бактерий ( в том числе и микобактерий туберкулеза), вирусов ( в том числе парентеральных гепатитов и ВИЧ), грибов (рода </w:t>
            </w:r>
            <w:proofErr w:type="spellStart"/>
            <w:r w:rsidRPr="007D26A1">
              <w:rPr>
                <w:color w:val="000000"/>
                <w:sz w:val="22"/>
                <w:szCs w:val="22"/>
              </w:rPr>
              <w:t>Кандида</w:t>
            </w:r>
            <w:proofErr w:type="spellEnd"/>
            <w:r w:rsidRPr="007D26A1">
              <w:rPr>
                <w:color w:val="000000"/>
                <w:sz w:val="22"/>
                <w:szCs w:val="22"/>
              </w:rPr>
              <w:t>). Гигиеническая обработка: 3 мл/1 минута; хирургическая обработка: 9 мл/3 минуты. Пролонгированный эффект 3 часа. Срок годности препарата 3 года. Фасовка 500 мл.</w:t>
            </w:r>
          </w:p>
        </w:tc>
        <w:tc>
          <w:tcPr>
            <w:tcW w:w="1176" w:type="dxa"/>
            <w:shd w:val="clear" w:color="auto" w:fill="auto"/>
            <w:noWrap/>
            <w:hideMark/>
          </w:tcPr>
          <w:p w:rsidR="00CB25FA" w:rsidRPr="007D26A1" w:rsidRDefault="00CB25FA" w:rsidP="00CB25FA">
            <w:pPr>
              <w:rPr>
                <w:color w:val="000000"/>
                <w:sz w:val="22"/>
                <w:szCs w:val="22"/>
              </w:rPr>
            </w:pPr>
            <w:proofErr w:type="spellStart"/>
            <w:r w:rsidRPr="007D26A1">
              <w:rPr>
                <w:color w:val="000000"/>
                <w:sz w:val="22"/>
                <w:szCs w:val="22"/>
              </w:rPr>
              <w:t>уп</w:t>
            </w:r>
            <w:proofErr w:type="spellEnd"/>
            <w:r w:rsidRPr="007D26A1">
              <w:rPr>
                <w:color w:val="000000"/>
                <w:sz w:val="22"/>
                <w:szCs w:val="22"/>
              </w:rPr>
              <w:t>.</w:t>
            </w:r>
          </w:p>
        </w:tc>
        <w:tc>
          <w:tcPr>
            <w:tcW w:w="781"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60</w:t>
            </w:r>
          </w:p>
        </w:tc>
      </w:tr>
      <w:tr w:rsidR="00CB25FA" w:rsidRPr="007D26A1" w:rsidTr="007D26A1">
        <w:trPr>
          <w:trHeight w:val="6210"/>
        </w:trPr>
        <w:tc>
          <w:tcPr>
            <w:tcW w:w="503"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4</w:t>
            </w:r>
          </w:p>
        </w:tc>
        <w:tc>
          <w:tcPr>
            <w:tcW w:w="1949" w:type="dxa"/>
            <w:shd w:val="clear" w:color="auto" w:fill="auto"/>
            <w:hideMark/>
          </w:tcPr>
          <w:p w:rsidR="00CB25FA" w:rsidRPr="007D26A1" w:rsidRDefault="001766B1" w:rsidP="001766B1">
            <w:pPr>
              <w:rPr>
                <w:color w:val="000000"/>
                <w:sz w:val="22"/>
                <w:szCs w:val="22"/>
              </w:rPr>
            </w:pPr>
            <w:r>
              <w:rPr>
                <w:color w:val="000000"/>
                <w:sz w:val="22"/>
                <w:szCs w:val="22"/>
              </w:rPr>
              <w:t>Антисептический гель</w:t>
            </w:r>
            <w:r w:rsidRPr="007D26A1">
              <w:rPr>
                <w:color w:val="000000"/>
                <w:sz w:val="22"/>
                <w:szCs w:val="22"/>
              </w:rPr>
              <w:t xml:space="preserve"> </w:t>
            </w:r>
            <w:proofErr w:type="spellStart"/>
            <w:r>
              <w:rPr>
                <w:color w:val="000000"/>
                <w:sz w:val="22"/>
                <w:szCs w:val="22"/>
              </w:rPr>
              <w:t>Манужель</w:t>
            </w:r>
            <w:proofErr w:type="spellEnd"/>
            <w:r w:rsidR="00CB25FA" w:rsidRPr="007D26A1">
              <w:rPr>
                <w:color w:val="000000"/>
                <w:sz w:val="22"/>
                <w:szCs w:val="22"/>
              </w:rPr>
              <w:t xml:space="preserve"> или эквивалент</w:t>
            </w:r>
            <w:r w:rsidR="00CA49BE">
              <w:rPr>
                <w:color w:val="000000"/>
                <w:sz w:val="22"/>
                <w:szCs w:val="22"/>
              </w:rPr>
              <w:t>*</w:t>
            </w:r>
          </w:p>
        </w:tc>
        <w:tc>
          <w:tcPr>
            <w:tcW w:w="1378" w:type="dxa"/>
            <w:shd w:val="clear" w:color="auto" w:fill="auto"/>
            <w:hideMark/>
          </w:tcPr>
          <w:p w:rsidR="00CB25FA" w:rsidRPr="007D26A1" w:rsidRDefault="00CB25FA" w:rsidP="00CB25FA">
            <w:pPr>
              <w:rPr>
                <w:color w:val="000000"/>
                <w:sz w:val="22"/>
                <w:szCs w:val="22"/>
              </w:rPr>
            </w:pPr>
            <w:proofErr w:type="spellStart"/>
            <w:r w:rsidRPr="007D26A1">
              <w:rPr>
                <w:color w:val="000000"/>
                <w:sz w:val="22"/>
                <w:szCs w:val="22"/>
              </w:rPr>
              <w:t>Манужель</w:t>
            </w:r>
            <w:proofErr w:type="spellEnd"/>
          </w:p>
        </w:tc>
        <w:tc>
          <w:tcPr>
            <w:tcW w:w="3233" w:type="dxa"/>
            <w:shd w:val="clear" w:color="auto" w:fill="auto"/>
            <w:vAlign w:val="bottom"/>
            <w:hideMark/>
          </w:tcPr>
          <w:p w:rsidR="00CB25FA" w:rsidRPr="007D26A1" w:rsidRDefault="00CB25FA" w:rsidP="00CB25FA">
            <w:pPr>
              <w:rPr>
                <w:color w:val="000000"/>
                <w:sz w:val="22"/>
                <w:szCs w:val="22"/>
              </w:rPr>
            </w:pPr>
            <w:r w:rsidRPr="007D26A1">
              <w:rPr>
                <w:color w:val="000000"/>
                <w:sz w:val="14"/>
                <w:szCs w:val="14"/>
              </w:rPr>
              <w:t xml:space="preserve">  </w:t>
            </w:r>
            <w:r w:rsidRPr="007D26A1">
              <w:rPr>
                <w:color w:val="000000"/>
                <w:sz w:val="22"/>
                <w:szCs w:val="22"/>
              </w:rPr>
              <w:t>Антисептик в виде водно-спиртового геля для гигиенической и хирургической обработки рук. ДВ: пропанол-2 (</w:t>
            </w:r>
            <w:proofErr w:type="spellStart"/>
            <w:r w:rsidRPr="007D26A1">
              <w:rPr>
                <w:color w:val="000000"/>
                <w:sz w:val="22"/>
                <w:szCs w:val="22"/>
              </w:rPr>
              <w:t>изопропанол</w:t>
            </w:r>
            <w:proofErr w:type="spellEnd"/>
            <w:r w:rsidRPr="007D26A1">
              <w:rPr>
                <w:color w:val="000000"/>
                <w:sz w:val="22"/>
                <w:szCs w:val="22"/>
              </w:rPr>
              <w:t xml:space="preserve">) (54,52%), </w:t>
            </w:r>
            <w:proofErr w:type="spellStart"/>
            <w:r w:rsidRPr="007D26A1">
              <w:rPr>
                <w:color w:val="000000"/>
                <w:sz w:val="22"/>
                <w:szCs w:val="22"/>
              </w:rPr>
              <w:t>феноксиэтанол</w:t>
            </w:r>
            <w:proofErr w:type="spellEnd"/>
            <w:r w:rsidRPr="007D26A1">
              <w:rPr>
                <w:color w:val="000000"/>
                <w:sz w:val="22"/>
                <w:szCs w:val="22"/>
              </w:rPr>
              <w:t xml:space="preserve"> (0,06%). Функциональные добавки: </w:t>
            </w:r>
            <w:proofErr w:type="spellStart"/>
            <w:r w:rsidRPr="007D26A1">
              <w:rPr>
                <w:color w:val="000000"/>
                <w:sz w:val="22"/>
                <w:szCs w:val="22"/>
              </w:rPr>
              <w:t>ароматизатор</w:t>
            </w:r>
            <w:proofErr w:type="spellEnd"/>
            <w:r w:rsidRPr="007D26A1">
              <w:rPr>
                <w:color w:val="000000"/>
                <w:sz w:val="22"/>
                <w:szCs w:val="22"/>
              </w:rPr>
              <w:t xml:space="preserve">, смягчающие и увлажняющие добавки. Формула рассчитана для частого ежедневного применения. Средства активного отношения бактерий ( в том числе и микобактерий туберкулеза), вирусов ( в том числе парентеральных гепатитов и ВИЧ), грибов (рода </w:t>
            </w:r>
            <w:proofErr w:type="spellStart"/>
            <w:r w:rsidRPr="007D26A1">
              <w:rPr>
                <w:color w:val="000000"/>
                <w:sz w:val="22"/>
                <w:szCs w:val="22"/>
              </w:rPr>
              <w:t>Кандида</w:t>
            </w:r>
            <w:proofErr w:type="spellEnd"/>
            <w:r w:rsidRPr="007D26A1">
              <w:rPr>
                <w:color w:val="000000"/>
                <w:sz w:val="22"/>
                <w:szCs w:val="22"/>
              </w:rPr>
              <w:t>). Гигиеническая обработка: 3 мл/1 минута; хирургическая обработка: 9 мл/3 минуты. Пролонгированный эффект 3 часа. Срок годности препарата 3 года. Фасовка 1000 мл.</w:t>
            </w:r>
          </w:p>
        </w:tc>
        <w:tc>
          <w:tcPr>
            <w:tcW w:w="1176" w:type="dxa"/>
            <w:shd w:val="clear" w:color="auto" w:fill="auto"/>
            <w:noWrap/>
            <w:hideMark/>
          </w:tcPr>
          <w:p w:rsidR="00CB25FA" w:rsidRPr="007D26A1" w:rsidRDefault="00CB25FA" w:rsidP="00CB25FA">
            <w:pPr>
              <w:rPr>
                <w:color w:val="000000"/>
                <w:sz w:val="22"/>
                <w:szCs w:val="22"/>
              </w:rPr>
            </w:pPr>
            <w:proofErr w:type="spellStart"/>
            <w:r w:rsidRPr="007D26A1">
              <w:rPr>
                <w:color w:val="000000"/>
                <w:sz w:val="22"/>
                <w:szCs w:val="22"/>
              </w:rPr>
              <w:t>уп</w:t>
            </w:r>
            <w:proofErr w:type="spellEnd"/>
            <w:r w:rsidRPr="007D26A1">
              <w:rPr>
                <w:color w:val="000000"/>
                <w:sz w:val="22"/>
                <w:szCs w:val="22"/>
              </w:rPr>
              <w:t>.</w:t>
            </w:r>
          </w:p>
        </w:tc>
        <w:tc>
          <w:tcPr>
            <w:tcW w:w="781" w:type="dxa"/>
            <w:shd w:val="clear" w:color="auto" w:fill="auto"/>
            <w:noWrap/>
            <w:hideMark/>
          </w:tcPr>
          <w:p w:rsidR="00CB25FA" w:rsidRPr="007D26A1" w:rsidRDefault="00CB25FA" w:rsidP="00CB25FA">
            <w:pPr>
              <w:jc w:val="right"/>
              <w:rPr>
                <w:color w:val="000000"/>
                <w:sz w:val="22"/>
                <w:szCs w:val="22"/>
              </w:rPr>
            </w:pPr>
            <w:r w:rsidRPr="007D26A1">
              <w:rPr>
                <w:color w:val="000000"/>
                <w:sz w:val="22"/>
                <w:szCs w:val="22"/>
              </w:rPr>
              <w:t>100</w:t>
            </w:r>
          </w:p>
        </w:tc>
      </w:tr>
    </w:tbl>
    <w:p w:rsidR="00244523" w:rsidRDefault="00244523">
      <w:pPr>
        <w:jc w:val="both"/>
        <w:rPr>
          <w:sz w:val="20"/>
        </w:rPr>
      </w:pPr>
    </w:p>
    <w:p w:rsidR="00244523" w:rsidRDefault="0063277C">
      <w:pPr>
        <w:jc w:val="both"/>
        <w:rPr>
          <w:sz w:val="20"/>
        </w:rPr>
      </w:pPr>
      <w:r>
        <w:rPr>
          <w:sz w:val="20"/>
        </w:rPr>
        <w:t>*</w:t>
      </w:r>
      <w:r w:rsidR="001766B1">
        <w:rPr>
          <w:sz w:val="20"/>
        </w:rPr>
        <w:t xml:space="preserve"> </w:t>
      </w:r>
      <w:r w:rsidR="00CA49BE">
        <w:rPr>
          <w:sz w:val="20"/>
        </w:rPr>
        <w:t>-</w:t>
      </w:r>
      <w:r w:rsidR="001766B1">
        <w:rPr>
          <w:sz w:val="20"/>
        </w:rPr>
        <w:t xml:space="preserve"> </w:t>
      </w:r>
      <w:r>
        <w:rPr>
          <w:sz w:val="20"/>
        </w:rPr>
        <w:t xml:space="preserve">Информация о </w:t>
      </w:r>
      <w:r w:rsidR="001766B1">
        <w:rPr>
          <w:sz w:val="20"/>
        </w:rPr>
        <w:t>товаре</w:t>
      </w:r>
      <w:r>
        <w:rPr>
          <w:sz w:val="20"/>
        </w:rPr>
        <w:t xml:space="preserve"> ро</w:t>
      </w:r>
      <w:r w:rsidR="001766B1">
        <w:rPr>
          <w:sz w:val="20"/>
        </w:rPr>
        <w:t>ссийского происхождения являющим</w:t>
      </w:r>
      <w:r>
        <w:rPr>
          <w:sz w:val="20"/>
        </w:rPr>
        <w:t>ся эквивалентом товара происходящего из иностранного государства  или группы иностранных государств отсутствует.</w:t>
      </w:r>
    </w:p>
    <w:p w:rsidR="0063277C" w:rsidRDefault="00244523">
      <w:pPr>
        <w:jc w:val="both"/>
        <w:rPr>
          <w:sz w:val="20"/>
        </w:rPr>
      </w:pPr>
      <w:r>
        <w:rPr>
          <w:sz w:val="20"/>
        </w:rPr>
        <w:br w:type="page"/>
      </w:r>
    </w:p>
    <w:p w:rsidR="00244523" w:rsidRDefault="00244523">
      <w:pPr>
        <w:jc w:val="both"/>
        <w:rPr>
          <w:sz w:val="20"/>
        </w:rPr>
      </w:pPr>
    </w:p>
    <w:p w:rsidR="0063277C" w:rsidRDefault="0063277C">
      <w:pPr>
        <w:jc w:val="center"/>
        <w:rPr>
          <w:b/>
        </w:rPr>
      </w:pPr>
      <w:r>
        <w:rPr>
          <w:b/>
          <w:lang w:val="en-US"/>
        </w:rPr>
        <w:t>II</w:t>
      </w:r>
      <w:r>
        <w:rPr>
          <w:b/>
        </w:rPr>
        <w:t xml:space="preserve"> часть.</w:t>
      </w:r>
      <w:r w:rsidR="00244523">
        <w:rPr>
          <w:b/>
        </w:rPr>
        <w:t xml:space="preserve"> </w:t>
      </w:r>
      <w:r>
        <w:rPr>
          <w:b/>
        </w:rPr>
        <w:t xml:space="preserve">Проект муниципального </w:t>
      </w:r>
      <w:r w:rsidR="00244523">
        <w:rPr>
          <w:b/>
        </w:rPr>
        <w:t>контракта</w:t>
      </w:r>
    </w:p>
    <w:p w:rsidR="0063277C" w:rsidRDefault="0063277C">
      <w:pPr>
        <w:pStyle w:val="10"/>
        <w:rPr>
          <w:sz w:val="26"/>
        </w:rPr>
      </w:pPr>
      <w:r>
        <w:rPr>
          <w:sz w:val="26"/>
        </w:rPr>
        <w:t>Муниципальный Контракт</w:t>
      </w:r>
    </w:p>
    <w:p w:rsidR="0063277C" w:rsidRDefault="0063277C">
      <w:pPr>
        <w:jc w:val="center"/>
      </w:pPr>
      <w:r>
        <w:t>на поставку товара для муниципальных нужд</w:t>
      </w:r>
    </w:p>
    <w:p w:rsidR="0063277C" w:rsidRDefault="0063277C">
      <w:pPr>
        <w:jc w:val="center"/>
      </w:pPr>
      <w:r>
        <w:t>№____</w:t>
      </w:r>
    </w:p>
    <w:p w:rsidR="0063277C" w:rsidRDefault="0063277C">
      <w:pPr>
        <w:pStyle w:val="a4"/>
        <w:jc w:val="center"/>
        <w:rPr>
          <w:b/>
          <w:color w:val="FF0000"/>
        </w:rPr>
      </w:pPr>
    </w:p>
    <w:p w:rsidR="0063277C" w:rsidRDefault="0063277C">
      <w:pPr>
        <w:pStyle w:val="a7"/>
        <w:tabs>
          <w:tab w:val="left" w:pos="6915"/>
        </w:tabs>
        <w:spacing w:after="0"/>
        <w:ind w:left="0"/>
        <w:jc w:val="both"/>
      </w:pPr>
      <w:r>
        <w:t xml:space="preserve">г. Саратов                                                                                              </w:t>
      </w:r>
      <w:r>
        <w:tab/>
      </w:r>
      <w:r>
        <w:tab/>
        <w:t xml:space="preserve">       « __ »____________ 20</w:t>
      </w:r>
      <w:r w:rsidR="001272D4">
        <w:t>10</w:t>
      </w:r>
      <w:r>
        <w:t xml:space="preserve"> г.</w:t>
      </w:r>
    </w:p>
    <w:p w:rsidR="0063277C" w:rsidRDefault="0063277C">
      <w:pPr>
        <w:pStyle w:val="a7"/>
        <w:tabs>
          <w:tab w:val="left" w:pos="6915"/>
        </w:tabs>
        <w:spacing w:after="0"/>
        <w:ind w:left="0"/>
        <w:jc w:val="both"/>
      </w:pPr>
    </w:p>
    <w:p w:rsidR="0063277C" w:rsidRDefault="0063277C">
      <w:pPr>
        <w:pStyle w:val="a7"/>
        <w:ind w:left="0" w:firstLine="709"/>
        <w:jc w:val="both"/>
        <w:rPr>
          <w:sz w:val="24"/>
          <w:szCs w:val="24"/>
        </w:rPr>
      </w:pPr>
      <w:r>
        <w:rPr>
          <w:sz w:val="24"/>
          <w:szCs w:val="24"/>
        </w:rPr>
        <w:t xml:space="preserve">Муниципальное учреждение здравоохранения «Городская клиническая больница № </w:t>
      </w:r>
      <w:r w:rsidR="00B61054">
        <w:rPr>
          <w:sz w:val="24"/>
          <w:szCs w:val="24"/>
        </w:rPr>
        <w:t>8</w:t>
      </w:r>
      <w:r>
        <w:rPr>
          <w:sz w:val="24"/>
          <w:szCs w:val="24"/>
        </w:rPr>
        <w:t xml:space="preserve">», именуемое в дальнейшем Заказчик, в лице и. о. главного врача </w:t>
      </w:r>
      <w:r w:rsidR="00B61054">
        <w:rPr>
          <w:sz w:val="24"/>
          <w:szCs w:val="24"/>
        </w:rPr>
        <w:t>Максимова В.Ю.</w:t>
      </w:r>
      <w:r>
        <w:rPr>
          <w:sz w:val="24"/>
          <w:szCs w:val="24"/>
        </w:rPr>
        <w:t>., действующего на основании Устава, с одной стороны, и ________________________________________, именуемое в дальнейшем Поставщик, в лице ___________________________,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__________ от «__» ___________ 2010 г.), заключили настоящий Контракт о нижеследующем:</w:t>
      </w:r>
    </w:p>
    <w:p w:rsidR="0063277C" w:rsidRDefault="0063277C">
      <w:pPr>
        <w:pStyle w:val="a7"/>
        <w:spacing w:after="0"/>
        <w:ind w:left="0"/>
        <w:jc w:val="center"/>
        <w:rPr>
          <w:b/>
          <w:sz w:val="24"/>
          <w:szCs w:val="24"/>
        </w:rPr>
      </w:pPr>
    </w:p>
    <w:p w:rsidR="0063277C" w:rsidRDefault="0063277C">
      <w:pPr>
        <w:pStyle w:val="a7"/>
        <w:spacing w:after="0"/>
        <w:ind w:left="0"/>
        <w:jc w:val="center"/>
        <w:rPr>
          <w:b/>
          <w:sz w:val="24"/>
          <w:szCs w:val="24"/>
        </w:rPr>
      </w:pPr>
      <w:r>
        <w:rPr>
          <w:b/>
          <w:sz w:val="24"/>
          <w:szCs w:val="24"/>
        </w:rPr>
        <w:t>1. Предмет Контракта.</w:t>
      </w:r>
    </w:p>
    <w:p w:rsidR="0063277C" w:rsidRDefault="0063277C">
      <w:pPr>
        <w:jc w:val="both"/>
      </w:pPr>
      <w:r>
        <w:t xml:space="preserve">1.1. Поставщик по заданию Заказчика обязуется поставить Заказчику </w:t>
      </w:r>
      <w:r w:rsidR="00CB25FA">
        <w:t xml:space="preserve">кожные </w:t>
      </w:r>
      <w:r w:rsidR="00937B73">
        <w:t>антисептические</w:t>
      </w:r>
      <w:r>
        <w:t xml:space="preserve"> средства (далее – товар) в соответствии с условиями настоящего Контракта.</w:t>
      </w:r>
    </w:p>
    <w:p w:rsidR="0063277C" w:rsidRDefault="0063277C">
      <w:pPr>
        <w:jc w:val="both"/>
      </w:pPr>
      <w:r>
        <w:t>1.2. Заказчик обязуется принять и оплатить поставляемый Поставщиком товар в порядке и на условиях предусмотренных настоящим Контрактом.</w:t>
      </w:r>
    </w:p>
    <w:p w:rsidR="0063277C" w:rsidRDefault="0063277C">
      <w:pPr>
        <w:jc w:val="center"/>
        <w:rPr>
          <w:b/>
        </w:rPr>
      </w:pPr>
    </w:p>
    <w:p w:rsidR="0063277C" w:rsidRDefault="0063277C">
      <w:pPr>
        <w:ind w:left="720"/>
        <w:jc w:val="center"/>
        <w:rPr>
          <w:b/>
        </w:rPr>
      </w:pPr>
      <w:r>
        <w:rPr>
          <w:b/>
        </w:rPr>
        <w:t>2. Основные условия.</w:t>
      </w:r>
    </w:p>
    <w:p w:rsidR="0063277C" w:rsidRDefault="0063277C">
      <w:pPr>
        <w:pStyle w:val="a7"/>
        <w:spacing w:after="0"/>
        <w:ind w:left="0"/>
        <w:jc w:val="both"/>
        <w:rPr>
          <w:sz w:val="24"/>
          <w:szCs w:val="24"/>
        </w:rPr>
      </w:pPr>
      <w:r>
        <w:rPr>
          <w:sz w:val="24"/>
          <w:szCs w:val="24"/>
        </w:rPr>
        <w:t>2.1. Поставщик обязуется поставить Заказчику товар в количестве и ассортименте, указанном в Спецификации (Приложение № 1), являющейся неотъемлемой частью настоящего Контракта.</w:t>
      </w:r>
    </w:p>
    <w:p w:rsidR="0063277C" w:rsidRDefault="0063277C">
      <w:pPr>
        <w:pStyle w:val="a7"/>
        <w:spacing w:after="0"/>
        <w:ind w:left="0"/>
        <w:jc w:val="both"/>
        <w:rPr>
          <w:sz w:val="24"/>
          <w:szCs w:val="24"/>
        </w:rPr>
      </w:pPr>
      <w:r>
        <w:rPr>
          <w:sz w:val="24"/>
          <w:szCs w:val="24"/>
        </w:rPr>
        <w:t>2.2. Заказчик обязуется оплатить Поставщику стоимость товара в порядке, форме и размере установленном настоящим Контрактом.</w:t>
      </w:r>
    </w:p>
    <w:p w:rsidR="00CA49BE" w:rsidRDefault="0063277C">
      <w:pPr>
        <w:pStyle w:val="a7"/>
        <w:spacing w:after="0"/>
        <w:ind w:left="0"/>
        <w:jc w:val="both"/>
        <w:rPr>
          <w:sz w:val="24"/>
          <w:szCs w:val="24"/>
        </w:rPr>
      </w:pPr>
      <w:r>
        <w:rPr>
          <w:sz w:val="24"/>
          <w:szCs w:val="24"/>
        </w:rPr>
        <w:t>2.3. Сроки поставки товара: с момента заключения настоящего Контракта по 3</w:t>
      </w:r>
      <w:r w:rsidR="00CB25FA">
        <w:rPr>
          <w:sz w:val="24"/>
          <w:szCs w:val="24"/>
        </w:rPr>
        <w:t>0</w:t>
      </w:r>
      <w:r w:rsidR="001272D4">
        <w:rPr>
          <w:sz w:val="24"/>
          <w:szCs w:val="24"/>
        </w:rPr>
        <w:t>.0</w:t>
      </w:r>
      <w:r w:rsidR="00CB25FA">
        <w:rPr>
          <w:sz w:val="24"/>
          <w:szCs w:val="24"/>
        </w:rPr>
        <w:t>9</w:t>
      </w:r>
      <w:r>
        <w:rPr>
          <w:sz w:val="24"/>
          <w:szCs w:val="24"/>
        </w:rPr>
        <w:t>.2010г. по заявкам Заказчика</w:t>
      </w:r>
      <w:r w:rsidR="001272D4">
        <w:rPr>
          <w:sz w:val="24"/>
          <w:szCs w:val="24"/>
        </w:rPr>
        <w:t xml:space="preserve">. </w:t>
      </w:r>
      <w:r w:rsidR="00CA49BE" w:rsidRPr="00CA49BE">
        <w:rPr>
          <w:sz w:val="24"/>
          <w:szCs w:val="24"/>
        </w:rPr>
        <w:t>Поставка товара осуществляется по заявкам, представленным заказчиком поставщику не позднее чем за 2 (два) дня до дня поставки товара поставщиком.</w:t>
      </w:r>
    </w:p>
    <w:p w:rsidR="0063277C" w:rsidRDefault="0063277C">
      <w:pPr>
        <w:pStyle w:val="a7"/>
        <w:spacing w:after="0"/>
        <w:ind w:left="0"/>
        <w:jc w:val="both"/>
        <w:rPr>
          <w:sz w:val="24"/>
          <w:szCs w:val="24"/>
        </w:rPr>
      </w:pPr>
      <w:r>
        <w:rPr>
          <w:sz w:val="24"/>
          <w:szCs w:val="24"/>
        </w:rPr>
        <w:t xml:space="preserve">2.4. Место поставки товара: г. Саратов, ул. </w:t>
      </w:r>
      <w:r w:rsidR="00B61054">
        <w:rPr>
          <w:sz w:val="24"/>
          <w:szCs w:val="24"/>
        </w:rPr>
        <w:t>Одесск</w:t>
      </w:r>
      <w:r>
        <w:rPr>
          <w:sz w:val="24"/>
          <w:szCs w:val="24"/>
        </w:rPr>
        <w:t xml:space="preserve">ая, </w:t>
      </w:r>
      <w:r w:rsidR="00B61054">
        <w:rPr>
          <w:sz w:val="24"/>
          <w:szCs w:val="24"/>
        </w:rPr>
        <w:t>46А</w:t>
      </w:r>
      <w:r>
        <w:rPr>
          <w:sz w:val="24"/>
          <w:szCs w:val="24"/>
        </w:rPr>
        <w:t xml:space="preserve">, МУЗ </w:t>
      </w:r>
      <w:r w:rsidR="00535FCE" w:rsidRPr="00535FCE">
        <w:rPr>
          <w:sz w:val="24"/>
          <w:szCs w:val="24"/>
        </w:rPr>
        <w:t>«Городская клиническая больница № 8»</w:t>
      </w:r>
      <w:r w:rsidR="00535FCE">
        <w:t xml:space="preserve">, </w:t>
      </w:r>
      <w:r w:rsidR="001272D4">
        <w:rPr>
          <w:sz w:val="24"/>
          <w:szCs w:val="24"/>
        </w:rPr>
        <w:t>аптека учреждения</w:t>
      </w:r>
      <w:r>
        <w:rPr>
          <w:sz w:val="24"/>
          <w:szCs w:val="24"/>
        </w:rPr>
        <w:t>.</w:t>
      </w:r>
    </w:p>
    <w:p w:rsidR="00282747" w:rsidRDefault="0063277C">
      <w:pPr>
        <w:pStyle w:val="af8"/>
        <w:jc w:val="both"/>
        <w:rPr>
          <w:sz w:val="24"/>
          <w:szCs w:val="24"/>
        </w:rPr>
      </w:pPr>
      <w:r>
        <w:rPr>
          <w:sz w:val="24"/>
          <w:szCs w:val="24"/>
        </w:rPr>
        <w:t xml:space="preserve">2.5. Поставщик обязан передать Заказчику следующие документы на поставляемый товар: </w:t>
      </w:r>
    </w:p>
    <w:p w:rsidR="00282747" w:rsidRDefault="0063277C">
      <w:pPr>
        <w:pStyle w:val="af8"/>
        <w:jc w:val="both"/>
        <w:rPr>
          <w:sz w:val="24"/>
          <w:szCs w:val="24"/>
        </w:rPr>
      </w:pPr>
      <w:r>
        <w:rPr>
          <w:sz w:val="24"/>
          <w:szCs w:val="24"/>
        </w:rPr>
        <w:t>товарн</w:t>
      </w:r>
      <w:r w:rsidR="00282747">
        <w:rPr>
          <w:sz w:val="24"/>
          <w:szCs w:val="24"/>
        </w:rPr>
        <w:t>ая</w:t>
      </w:r>
      <w:r>
        <w:rPr>
          <w:sz w:val="24"/>
          <w:szCs w:val="24"/>
        </w:rPr>
        <w:t xml:space="preserve"> накладн</w:t>
      </w:r>
      <w:r w:rsidR="00282747">
        <w:rPr>
          <w:sz w:val="24"/>
          <w:szCs w:val="24"/>
        </w:rPr>
        <w:t>ая;</w:t>
      </w:r>
    </w:p>
    <w:p w:rsidR="00282747" w:rsidRDefault="0063277C">
      <w:pPr>
        <w:pStyle w:val="af8"/>
        <w:jc w:val="both"/>
        <w:rPr>
          <w:sz w:val="24"/>
          <w:szCs w:val="24"/>
        </w:rPr>
      </w:pPr>
      <w:r>
        <w:rPr>
          <w:sz w:val="24"/>
          <w:szCs w:val="24"/>
        </w:rPr>
        <w:t>счет-фактур</w:t>
      </w:r>
      <w:r w:rsidR="00282747">
        <w:rPr>
          <w:sz w:val="24"/>
          <w:szCs w:val="24"/>
        </w:rPr>
        <w:t>а</w:t>
      </w:r>
      <w:r>
        <w:rPr>
          <w:sz w:val="24"/>
          <w:szCs w:val="24"/>
        </w:rPr>
        <w:t xml:space="preserve">, </w:t>
      </w:r>
    </w:p>
    <w:p w:rsidR="0063277C" w:rsidRDefault="0063277C">
      <w:pPr>
        <w:pStyle w:val="af8"/>
        <w:jc w:val="both"/>
        <w:rPr>
          <w:sz w:val="24"/>
          <w:szCs w:val="24"/>
        </w:rPr>
      </w:pPr>
      <w:r w:rsidRPr="00731994">
        <w:rPr>
          <w:sz w:val="24"/>
          <w:szCs w:val="24"/>
        </w:rPr>
        <w:t>с</w:t>
      </w:r>
      <w:r w:rsidRPr="00731994">
        <w:rPr>
          <w:sz w:val="24"/>
        </w:rPr>
        <w:t>ертификаты качества.</w:t>
      </w:r>
    </w:p>
    <w:p w:rsidR="0063277C" w:rsidRDefault="0063277C">
      <w:pPr>
        <w:pStyle w:val="af8"/>
        <w:jc w:val="both"/>
        <w:rPr>
          <w:sz w:val="24"/>
          <w:szCs w:val="24"/>
        </w:rPr>
      </w:pPr>
      <w:r>
        <w:rPr>
          <w:sz w:val="24"/>
          <w:szCs w:val="24"/>
        </w:rPr>
        <w:t>2.6. Доставка и отгрузка товара осуществляются силами и за счет Поставщика.</w:t>
      </w:r>
    </w:p>
    <w:p w:rsidR="0063277C" w:rsidRDefault="0063277C">
      <w:pPr>
        <w:jc w:val="both"/>
      </w:pPr>
      <w:r>
        <w:t>2.7. Поставщик считается выполнившим свои обязательства по поставке с момента передачи качественного товара в полном объеме Заказчику.</w:t>
      </w:r>
    </w:p>
    <w:p w:rsidR="0063277C" w:rsidRDefault="0063277C">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15.06.65г. № П-6, Инструкции, утв. Постановлением Госарбитража СССР 25.04.66г. № П-7, оформляется товарной накладной, подписываемой уполномоченными представителями Сторон настоящего Контракта.</w:t>
      </w:r>
    </w:p>
    <w:p w:rsidR="0063277C" w:rsidRDefault="0063277C">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244523" w:rsidRPr="001E7B90" w:rsidRDefault="00244523" w:rsidP="00244523">
      <w:pPr>
        <w:pStyle w:val="ConsPlusNonformat"/>
        <w:jc w:val="both"/>
        <w:rPr>
          <w:rFonts w:ascii="Times New Roman" w:hAnsi="Times New Roman" w:cs="Times New Roman"/>
          <w:sz w:val="24"/>
          <w:szCs w:val="24"/>
        </w:rPr>
      </w:pPr>
      <w:r w:rsidRPr="00244523">
        <w:rPr>
          <w:sz w:val="24"/>
          <w:szCs w:val="24"/>
        </w:rPr>
        <w:t>2</w:t>
      </w:r>
      <w:r w:rsidRPr="001E7B90">
        <w:rPr>
          <w:rFonts w:ascii="Times New Roman" w:hAnsi="Times New Roman" w:cs="Times New Roman"/>
          <w:sz w:val="24"/>
          <w:szCs w:val="24"/>
        </w:rPr>
        <w:t>.10. Поставщик осуществляет поставку товара по заявке Заказчика, которая должна содержать дату, время поставки товара, наименование, характеристику и количество поставляемого товара.</w:t>
      </w:r>
    </w:p>
    <w:p w:rsidR="0063277C" w:rsidRDefault="006327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w:t>
      </w:r>
      <w:r w:rsidR="00244523">
        <w:rPr>
          <w:rFonts w:ascii="Times New Roman" w:hAnsi="Times New Roman" w:cs="Times New Roman"/>
          <w:sz w:val="24"/>
          <w:szCs w:val="24"/>
        </w:rPr>
        <w:t>1</w:t>
      </w:r>
      <w:r>
        <w:rPr>
          <w:rFonts w:ascii="Times New Roman" w:hAnsi="Times New Roman" w:cs="Times New Roman"/>
          <w:sz w:val="24"/>
          <w:szCs w:val="24"/>
        </w:rPr>
        <w:t>.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w:t>
      </w:r>
    </w:p>
    <w:p w:rsidR="0063277C" w:rsidRDefault="0063277C">
      <w:pPr>
        <w:pStyle w:val="a7"/>
        <w:spacing w:after="0"/>
        <w:ind w:left="0"/>
        <w:jc w:val="both"/>
        <w:rPr>
          <w:sz w:val="24"/>
          <w:szCs w:val="24"/>
        </w:rPr>
      </w:pPr>
      <w:r>
        <w:rPr>
          <w:sz w:val="24"/>
          <w:szCs w:val="24"/>
        </w:rPr>
        <w:t>2.1</w:t>
      </w:r>
      <w:r w:rsidR="00244523">
        <w:rPr>
          <w:sz w:val="24"/>
          <w:szCs w:val="24"/>
        </w:rPr>
        <w:t>2</w:t>
      </w:r>
      <w:r>
        <w:rPr>
          <w:sz w:val="24"/>
          <w:szCs w:val="24"/>
        </w:rPr>
        <w:t>. Досрочная поставка товара Поставщиком Заказчику возможна только по письменному соглашению Сторон настоящего Контракта.</w:t>
      </w:r>
    </w:p>
    <w:p w:rsidR="0063277C" w:rsidRDefault="0063277C">
      <w:pPr>
        <w:pStyle w:val="22"/>
        <w:jc w:val="both"/>
        <w:rPr>
          <w:b w:val="0"/>
          <w:sz w:val="24"/>
        </w:rPr>
      </w:pPr>
      <w:r>
        <w:rPr>
          <w:b w:val="0"/>
          <w:sz w:val="24"/>
        </w:rPr>
        <w:t>2.1</w:t>
      </w:r>
      <w:r w:rsidR="00244523">
        <w:rPr>
          <w:b w:val="0"/>
          <w:sz w:val="24"/>
        </w:rPr>
        <w:t>3</w:t>
      </w:r>
      <w:r>
        <w:rPr>
          <w:b w:val="0"/>
          <w:sz w:val="24"/>
        </w:rPr>
        <w:t>.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п. 2.6-2.8 настоящего Контракта).</w:t>
      </w:r>
    </w:p>
    <w:p w:rsidR="0063277C" w:rsidRDefault="0063277C">
      <w:pPr>
        <w:pStyle w:val="a7"/>
        <w:spacing w:after="0"/>
        <w:ind w:left="0"/>
        <w:jc w:val="both"/>
        <w:rPr>
          <w:sz w:val="24"/>
          <w:szCs w:val="24"/>
        </w:rPr>
      </w:pPr>
      <w:r>
        <w:rPr>
          <w:sz w:val="24"/>
          <w:szCs w:val="24"/>
        </w:rPr>
        <w:lastRenderedPageBreak/>
        <w:t>2.1</w:t>
      </w:r>
      <w:r w:rsidR="00244523">
        <w:rPr>
          <w:sz w:val="24"/>
          <w:szCs w:val="24"/>
        </w:rPr>
        <w:t>4</w:t>
      </w:r>
      <w:r>
        <w:rPr>
          <w:sz w:val="24"/>
          <w:szCs w:val="24"/>
        </w:rPr>
        <w:t>.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3 дней с момента обнаружения недопоставки.</w:t>
      </w:r>
    </w:p>
    <w:p w:rsidR="0063277C" w:rsidRDefault="00244523">
      <w:pPr>
        <w:pStyle w:val="22"/>
        <w:jc w:val="both"/>
        <w:rPr>
          <w:b w:val="0"/>
          <w:sz w:val="24"/>
        </w:rPr>
      </w:pPr>
      <w:r>
        <w:rPr>
          <w:b w:val="0"/>
          <w:sz w:val="24"/>
        </w:rPr>
        <w:t>2.15</w:t>
      </w:r>
      <w:r w:rsidR="0063277C">
        <w:rPr>
          <w:b w:val="0"/>
          <w:sz w:val="24"/>
        </w:rPr>
        <w:t>. Поставщик обязан обеспечить упаковку товара, способную предотвратить его повреждение, утрату или порчу во время транспортировки.</w:t>
      </w:r>
    </w:p>
    <w:p w:rsidR="0063277C" w:rsidRDefault="0063277C">
      <w:pPr>
        <w:pStyle w:val="a7"/>
        <w:spacing w:after="0"/>
        <w:ind w:left="0"/>
        <w:jc w:val="center"/>
        <w:rPr>
          <w:b/>
          <w:sz w:val="24"/>
          <w:szCs w:val="24"/>
        </w:rPr>
      </w:pPr>
    </w:p>
    <w:p w:rsidR="0063277C" w:rsidRDefault="0063277C">
      <w:pPr>
        <w:pStyle w:val="a7"/>
        <w:spacing w:after="0"/>
        <w:ind w:left="0"/>
        <w:jc w:val="center"/>
        <w:rPr>
          <w:b/>
          <w:sz w:val="24"/>
          <w:szCs w:val="24"/>
        </w:rPr>
      </w:pPr>
      <w:r>
        <w:rPr>
          <w:b/>
          <w:sz w:val="24"/>
          <w:szCs w:val="24"/>
        </w:rPr>
        <w:t>3. Цена Контракта. Порядок расчетов.</w:t>
      </w:r>
    </w:p>
    <w:p w:rsidR="00244523" w:rsidRDefault="00244523">
      <w:pPr>
        <w:pStyle w:val="a7"/>
        <w:spacing w:after="0"/>
        <w:ind w:left="0"/>
        <w:jc w:val="center"/>
        <w:rPr>
          <w:b/>
          <w:sz w:val="24"/>
          <w:szCs w:val="24"/>
        </w:rPr>
      </w:pPr>
    </w:p>
    <w:p w:rsidR="0063277C" w:rsidRDefault="0063277C" w:rsidP="004C5509">
      <w:pPr>
        <w:pStyle w:val="a7"/>
        <w:spacing w:after="0"/>
        <w:ind w:left="0"/>
        <w:jc w:val="both"/>
        <w:rPr>
          <w:sz w:val="24"/>
          <w:szCs w:val="24"/>
        </w:rPr>
      </w:pPr>
      <w:r>
        <w:rPr>
          <w:sz w:val="24"/>
          <w:szCs w:val="24"/>
        </w:rPr>
        <w:t>3.1. Цена</w:t>
      </w:r>
      <w:r>
        <w:rPr>
          <w:color w:val="FF0000"/>
          <w:sz w:val="24"/>
          <w:szCs w:val="24"/>
        </w:rPr>
        <w:t xml:space="preserve"> </w:t>
      </w:r>
      <w:r>
        <w:rPr>
          <w:sz w:val="24"/>
          <w:szCs w:val="24"/>
        </w:rPr>
        <w:t>Контракта определяется по Спецификации (Приложение № 1), представленной Поставщиком с учетом объявленных условий запроса котировок, и составляет _______</w:t>
      </w:r>
      <w:r w:rsidR="00244523">
        <w:rPr>
          <w:sz w:val="24"/>
          <w:szCs w:val="24"/>
        </w:rPr>
        <w:t>_________ (_______________________</w:t>
      </w:r>
      <w:r w:rsidR="00625AB3">
        <w:rPr>
          <w:sz w:val="24"/>
          <w:szCs w:val="24"/>
        </w:rPr>
        <w:t>__)</w:t>
      </w:r>
      <w:r w:rsidR="00244523">
        <w:rPr>
          <w:sz w:val="24"/>
          <w:szCs w:val="24"/>
        </w:rPr>
        <w:t xml:space="preserve"> </w:t>
      </w:r>
      <w:r w:rsidR="00625AB3">
        <w:rPr>
          <w:sz w:val="24"/>
          <w:szCs w:val="24"/>
        </w:rPr>
        <w:t xml:space="preserve"> рублей, в том числе НДС __</w:t>
      </w:r>
      <w:r w:rsidR="00244523">
        <w:rPr>
          <w:sz w:val="24"/>
          <w:szCs w:val="24"/>
        </w:rPr>
        <w:t>__</w:t>
      </w:r>
      <w:r w:rsidR="00625AB3">
        <w:rPr>
          <w:sz w:val="24"/>
          <w:szCs w:val="24"/>
        </w:rPr>
        <w:t>%, что составляет __</w:t>
      </w:r>
      <w:r w:rsidR="00244523">
        <w:rPr>
          <w:sz w:val="24"/>
          <w:szCs w:val="24"/>
        </w:rPr>
        <w:t>_____</w:t>
      </w:r>
      <w:r w:rsidR="00625AB3">
        <w:rPr>
          <w:sz w:val="24"/>
          <w:szCs w:val="24"/>
        </w:rPr>
        <w:t>_</w:t>
      </w:r>
      <w:r w:rsidR="00244523">
        <w:rPr>
          <w:sz w:val="24"/>
          <w:szCs w:val="24"/>
        </w:rPr>
        <w:t>__</w:t>
      </w:r>
      <w:r w:rsidR="00625AB3">
        <w:rPr>
          <w:sz w:val="24"/>
          <w:szCs w:val="24"/>
        </w:rPr>
        <w:t>___</w:t>
      </w:r>
      <w:r w:rsidR="00244523">
        <w:rPr>
          <w:sz w:val="24"/>
          <w:szCs w:val="24"/>
        </w:rPr>
        <w:t>_ (</w:t>
      </w:r>
      <w:r>
        <w:rPr>
          <w:sz w:val="24"/>
          <w:szCs w:val="24"/>
        </w:rPr>
        <w:t>________</w:t>
      </w:r>
      <w:r w:rsidR="00244523">
        <w:rPr>
          <w:sz w:val="24"/>
          <w:szCs w:val="24"/>
        </w:rPr>
        <w:t>_________</w:t>
      </w:r>
      <w:r>
        <w:rPr>
          <w:sz w:val="24"/>
          <w:szCs w:val="24"/>
        </w:rPr>
        <w:t>____)руб.</w:t>
      </w:r>
    </w:p>
    <w:p w:rsidR="0063277C" w:rsidRDefault="0063277C" w:rsidP="004C5509">
      <w:pPr>
        <w:pStyle w:val="a7"/>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63277C" w:rsidRDefault="006327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 Цена настоящего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63277C" w:rsidRDefault="0063277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п.3.2 настоящего Контракта.</w:t>
      </w:r>
    </w:p>
    <w:p w:rsidR="0063277C" w:rsidRDefault="0063277C">
      <w:pPr>
        <w:autoSpaceDE w:val="0"/>
        <w:autoSpaceDN w:val="0"/>
        <w:adjustRightInd w:val="0"/>
        <w:jc w:val="both"/>
      </w:pPr>
      <w:r>
        <w:rPr>
          <w:color w:val="000000"/>
        </w:rPr>
        <w:tab/>
        <w:t>Оплата поставляемого</w:t>
      </w:r>
      <w:r>
        <w:t xml:space="preserve"> товара </w:t>
      </w:r>
      <w:r>
        <w:rPr>
          <w:color w:val="000000"/>
        </w:rPr>
        <w:t>осуществляется по цене, установленной настоящим Контрактом</w:t>
      </w:r>
      <w:r>
        <w:rPr>
          <w:rStyle w:val="grame"/>
          <w:color w:val="000000"/>
        </w:rPr>
        <w:t>.</w:t>
      </w:r>
    </w:p>
    <w:p w:rsidR="00D86098" w:rsidRDefault="00D86098">
      <w:pPr>
        <w:tabs>
          <w:tab w:val="num" w:pos="581"/>
        </w:tabs>
        <w:snapToGrid w:val="0"/>
        <w:jc w:val="both"/>
      </w:pPr>
      <w:r>
        <w:tab/>
        <w:t>В цену Контракта включены расходы</w:t>
      </w:r>
      <w:r>
        <w:rPr>
          <w:bCs/>
        </w:rPr>
        <w:t xml:space="preserve"> на перевозку, страхование,</w:t>
      </w:r>
      <w:r>
        <w:t xml:space="preserve"> хранение, погрузку, выгрузку, доставку, упаковку товара,</w:t>
      </w:r>
      <w:r>
        <w:rPr>
          <w:bCs/>
        </w:rPr>
        <w:t xml:space="preserve"> уплату таможенных пошлин, налогов, сборов и других обязательных платежей</w:t>
      </w:r>
      <w:r>
        <w:t>, а также расходы на транспортную тару и другие расходы, связанные с исполнением настоящего Контракта.</w:t>
      </w:r>
    </w:p>
    <w:p w:rsidR="0063277C" w:rsidRDefault="0063277C">
      <w:pPr>
        <w:tabs>
          <w:tab w:val="num" w:pos="581"/>
        </w:tabs>
        <w:snapToGrid w:val="0"/>
        <w:jc w:val="both"/>
      </w:pPr>
      <w:r>
        <w:t>3.4. Расчеты между Сторонами осуществляются в безналичном порядке в форме платежного поручения. Оплата производится за счет средств обязательного медицинского страхования</w:t>
      </w:r>
      <w:r w:rsidR="00282747">
        <w:t xml:space="preserve"> при наличии денежных средств у Заказчика</w:t>
      </w:r>
      <w:r>
        <w:t xml:space="preserve"> путем перечисления денежных средств на расчетный счет Поставщика.</w:t>
      </w:r>
    </w:p>
    <w:p w:rsidR="0063277C" w:rsidRDefault="0063277C">
      <w:pPr>
        <w:pStyle w:val="a7"/>
        <w:spacing w:after="0"/>
        <w:ind w:left="0"/>
        <w:jc w:val="both"/>
        <w:rPr>
          <w:sz w:val="24"/>
          <w:szCs w:val="24"/>
        </w:rPr>
      </w:pPr>
      <w:r>
        <w:rPr>
          <w:sz w:val="24"/>
          <w:szCs w:val="24"/>
        </w:rPr>
        <w:t>3.5. Оплата производится Заказчиком по факту поставки</w:t>
      </w:r>
      <w:r>
        <w:t xml:space="preserve"> </w:t>
      </w:r>
      <w:r>
        <w:rPr>
          <w:sz w:val="24"/>
          <w:szCs w:val="24"/>
        </w:rPr>
        <w:t>товара Поставщиком в течение 90 дней с момента подписания Сторонами товарной накладной.</w:t>
      </w:r>
    </w:p>
    <w:p w:rsidR="0063277C" w:rsidRDefault="0063277C">
      <w:pPr>
        <w:pStyle w:val="a7"/>
        <w:spacing w:after="0"/>
        <w:ind w:left="0" w:firstLine="709"/>
        <w:jc w:val="both"/>
        <w:rPr>
          <w:b/>
          <w:sz w:val="24"/>
          <w:szCs w:val="24"/>
        </w:rPr>
      </w:pPr>
    </w:p>
    <w:p w:rsidR="0063277C" w:rsidRDefault="0063277C">
      <w:pPr>
        <w:pStyle w:val="a7"/>
        <w:jc w:val="center"/>
        <w:rPr>
          <w:b/>
          <w:sz w:val="24"/>
          <w:szCs w:val="24"/>
        </w:rPr>
      </w:pPr>
      <w:r>
        <w:rPr>
          <w:b/>
          <w:sz w:val="24"/>
          <w:szCs w:val="24"/>
        </w:rPr>
        <w:t xml:space="preserve">4. Качество товара и срок годности. </w:t>
      </w:r>
    </w:p>
    <w:p w:rsidR="0063277C" w:rsidRDefault="0063277C">
      <w:pPr>
        <w:jc w:val="both"/>
      </w:pPr>
      <w:r>
        <w:t xml:space="preserve">4.1. Качество и безопасность поставляемого товара должны соответствовать действующим фармакопейному законодательству, </w:t>
      </w:r>
      <w:proofErr w:type="spellStart"/>
      <w:r>
        <w:t>ГОСТам</w:t>
      </w:r>
      <w:proofErr w:type="spellEnd"/>
      <w:r>
        <w:t>,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63277C" w:rsidRDefault="0063277C">
      <w:pPr>
        <w:pStyle w:val="a7"/>
        <w:spacing w:after="0"/>
        <w:ind w:left="0"/>
        <w:jc w:val="both"/>
        <w:rPr>
          <w:sz w:val="24"/>
          <w:szCs w:val="24"/>
        </w:rPr>
      </w:pPr>
      <w:r>
        <w:rPr>
          <w:sz w:val="24"/>
          <w:szCs w:val="24"/>
        </w:rPr>
        <w:t xml:space="preserve">4.2. Подтверждением качества поставленного товара со стороны Поставщика являются </w:t>
      </w:r>
      <w:r w:rsidRPr="00731994">
        <w:rPr>
          <w:sz w:val="24"/>
          <w:szCs w:val="24"/>
        </w:rPr>
        <w:t>сертификаты качества обязательные для данного вида товара, оформленные в соответствии с действующим</w:t>
      </w:r>
      <w:r>
        <w:rPr>
          <w:sz w:val="24"/>
          <w:szCs w:val="24"/>
        </w:rPr>
        <w:t xml:space="preserve"> законодательством.</w:t>
      </w:r>
    </w:p>
    <w:p w:rsidR="0063277C" w:rsidRDefault="0063277C">
      <w:pPr>
        <w:pStyle w:val="a7"/>
        <w:spacing w:after="0"/>
        <w:ind w:left="0"/>
        <w:jc w:val="both"/>
        <w:rPr>
          <w:sz w:val="24"/>
          <w:szCs w:val="24"/>
        </w:rPr>
      </w:pPr>
      <w:r>
        <w:rPr>
          <w:sz w:val="24"/>
          <w:szCs w:val="24"/>
        </w:rPr>
        <w:t>Поставщик обязан предоставить указанные документы в момент получения товара Заказчиком.</w:t>
      </w:r>
    </w:p>
    <w:p w:rsidR="0063277C" w:rsidRDefault="0063277C">
      <w:pPr>
        <w:pStyle w:val="a4"/>
      </w:pPr>
      <w:r>
        <w:t>4.3. Заказчик имеет право предъявить Поставщику претензии по количеству, комплектности поставленного товара не позднее 1</w:t>
      </w:r>
      <w:r w:rsidR="00282747">
        <w:t>0</w:t>
      </w:r>
      <w:r>
        <w:t xml:space="preserve"> дней с момента поставки, а по качеству – в течение срока годности.</w:t>
      </w:r>
    </w:p>
    <w:p w:rsidR="0063277C" w:rsidRDefault="0063277C">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63277C" w:rsidRDefault="0063277C">
      <w:pPr>
        <w:pStyle w:val="22"/>
        <w:ind w:firstLine="540"/>
        <w:jc w:val="both"/>
        <w:rPr>
          <w:b w:val="0"/>
          <w:sz w:val="24"/>
        </w:rPr>
      </w:pPr>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63277C" w:rsidRDefault="0063277C">
      <w:pPr>
        <w:ind w:right="-2"/>
        <w:jc w:val="both"/>
      </w:pPr>
      <w:r>
        <w:t>4.5. Поставщик вправе перепроверить качество забракованного товара в течение 5 дней с момента его получения от Заказчика.</w:t>
      </w:r>
    </w:p>
    <w:p w:rsidR="0063277C" w:rsidRDefault="0063277C">
      <w:pPr>
        <w:ind w:right="-2"/>
        <w:jc w:val="both"/>
      </w:pPr>
      <w:r>
        <w:t>4.6. Остаточные сроки годности товара, поставляемого Заказчику по настоящему Контракту, должны иметь не менее 80% от установленного срока годности на момент поставки</w:t>
      </w:r>
    </w:p>
    <w:p w:rsidR="00BC7890" w:rsidRDefault="0063277C">
      <w:pPr>
        <w:ind w:right="-2"/>
        <w:jc w:val="both"/>
      </w:pPr>
      <w:r>
        <w:lastRenderedPageBreak/>
        <w:t xml:space="preserve">4.7. Срок годности товара определяется в соответствии с </w:t>
      </w:r>
      <w:proofErr w:type="spellStart"/>
      <w:r>
        <w:t>ГОСТами</w:t>
      </w:r>
      <w:proofErr w:type="spellEnd"/>
      <w:r>
        <w:t>, ТУ с учетом рекомендаций производителя.</w:t>
      </w:r>
      <w:r w:rsidR="00BC7890">
        <w:t xml:space="preserve"> </w:t>
      </w:r>
    </w:p>
    <w:p w:rsidR="0063277C" w:rsidRDefault="0063277C">
      <w:pPr>
        <w:ind w:right="-2"/>
        <w:jc w:val="both"/>
      </w:pPr>
      <w:r>
        <w:t>4.8. В период срока годности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63277C" w:rsidRDefault="0063277C">
      <w:pPr>
        <w:pStyle w:val="a7"/>
        <w:spacing w:after="0"/>
        <w:ind w:left="0"/>
        <w:jc w:val="center"/>
        <w:rPr>
          <w:b/>
          <w:sz w:val="24"/>
          <w:szCs w:val="24"/>
        </w:rPr>
      </w:pPr>
    </w:p>
    <w:p w:rsidR="0063277C" w:rsidRDefault="0063277C">
      <w:pPr>
        <w:pStyle w:val="a7"/>
        <w:spacing w:after="0"/>
        <w:ind w:left="0"/>
        <w:jc w:val="center"/>
        <w:rPr>
          <w:b/>
          <w:sz w:val="24"/>
          <w:szCs w:val="24"/>
        </w:rPr>
      </w:pPr>
      <w:r>
        <w:rPr>
          <w:b/>
          <w:sz w:val="24"/>
          <w:szCs w:val="24"/>
        </w:rPr>
        <w:t>5. Обстоятельства непреодолимой силы.</w:t>
      </w:r>
    </w:p>
    <w:p w:rsidR="0063277C" w:rsidRDefault="0063277C">
      <w:pPr>
        <w:pStyle w:val="a7"/>
        <w:spacing w:after="0"/>
        <w:ind w:left="0"/>
        <w:jc w:val="both"/>
        <w:rPr>
          <w:sz w:val="24"/>
          <w:szCs w:val="24"/>
        </w:rPr>
      </w:pPr>
      <w:r>
        <w:rPr>
          <w:sz w:val="24"/>
          <w:szCs w:val="24"/>
        </w:rPr>
        <w:t>5.1.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63277C" w:rsidRDefault="0063277C">
      <w:pPr>
        <w:pStyle w:val="a7"/>
        <w:spacing w:after="0"/>
        <w:ind w:left="0"/>
        <w:jc w:val="both"/>
        <w:rPr>
          <w:sz w:val="24"/>
          <w:szCs w:val="24"/>
        </w:rPr>
      </w:pPr>
      <w:r>
        <w:rPr>
          <w:sz w:val="24"/>
          <w:szCs w:val="24"/>
        </w:rPr>
        <w:tab/>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63277C" w:rsidRDefault="0063277C">
      <w:pPr>
        <w:pStyle w:val="a7"/>
        <w:spacing w:after="0"/>
        <w:ind w:left="0"/>
        <w:jc w:val="both"/>
        <w:rPr>
          <w:b/>
          <w:sz w:val="24"/>
          <w:szCs w:val="24"/>
        </w:rPr>
      </w:pPr>
    </w:p>
    <w:p w:rsidR="0063277C" w:rsidRDefault="0063277C">
      <w:pPr>
        <w:pStyle w:val="a7"/>
        <w:spacing w:after="0"/>
        <w:ind w:left="0"/>
        <w:jc w:val="center"/>
        <w:rPr>
          <w:b/>
          <w:sz w:val="24"/>
          <w:szCs w:val="24"/>
        </w:rPr>
      </w:pPr>
      <w:r>
        <w:rPr>
          <w:b/>
          <w:sz w:val="24"/>
          <w:szCs w:val="24"/>
        </w:rPr>
        <w:t>6. Ответственность Сторон.</w:t>
      </w:r>
    </w:p>
    <w:p w:rsidR="0063277C" w:rsidRDefault="0063277C">
      <w:pPr>
        <w:pStyle w:val="a7"/>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63277C" w:rsidRDefault="0063277C">
      <w:pPr>
        <w:pStyle w:val="a7"/>
        <w:spacing w:after="0"/>
        <w:ind w:left="0" w:firstLine="53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63277C" w:rsidRDefault="0063277C">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63277C" w:rsidRDefault="0063277C">
      <w:pPr>
        <w:pStyle w:val="a7"/>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63277C" w:rsidRDefault="0063277C">
      <w:pPr>
        <w:pStyle w:val="a7"/>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63277C" w:rsidRDefault="0063277C">
      <w:pPr>
        <w:pStyle w:val="a7"/>
        <w:spacing w:after="0"/>
        <w:ind w:left="0"/>
        <w:jc w:val="both"/>
        <w:rPr>
          <w:sz w:val="24"/>
          <w:szCs w:val="24"/>
        </w:rPr>
      </w:pPr>
    </w:p>
    <w:p w:rsidR="0063277C" w:rsidRDefault="0063277C">
      <w:pPr>
        <w:pStyle w:val="a7"/>
        <w:spacing w:after="0"/>
        <w:ind w:left="0"/>
        <w:jc w:val="center"/>
        <w:rPr>
          <w:b/>
          <w:sz w:val="24"/>
          <w:szCs w:val="24"/>
        </w:rPr>
      </w:pPr>
      <w:r>
        <w:rPr>
          <w:b/>
          <w:sz w:val="24"/>
          <w:szCs w:val="24"/>
        </w:rPr>
        <w:t>7. Порядок урегулирования споров.</w:t>
      </w:r>
    </w:p>
    <w:p w:rsidR="0063277C" w:rsidRDefault="0063277C">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63277C" w:rsidRDefault="0063277C">
      <w:pPr>
        <w:pStyle w:val="31"/>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п.п. 2.1</w:t>
      </w:r>
      <w:r w:rsidR="00244523">
        <w:rPr>
          <w:sz w:val="24"/>
          <w:szCs w:val="24"/>
        </w:rPr>
        <w:t>4</w:t>
      </w:r>
      <w:r>
        <w:rPr>
          <w:sz w:val="24"/>
          <w:szCs w:val="24"/>
        </w:rPr>
        <w:t>, 4.3, 4.4, 4.5, 4.8. настоящего Контракта.</w:t>
      </w:r>
    </w:p>
    <w:p w:rsidR="0063277C" w:rsidRDefault="0063277C">
      <w:pPr>
        <w:pStyle w:val="a7"/>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63277C" w:rsidRDefault="0063277C">
      <w:pPr>
        <w:spacing w:line="264" w:lineRule="exact"/>
        <w:jc w:val="both"/>
        <w:rPr>
          <w:b/>
        </w:rPr>
      </w:pPr>
    </w:p>
    <w:p w:rsidR="0063277C" w:rsidRDefault="0063277C">
      <w:pPr>
        <w:spacing w:line="264" w:lineRule="exact"/>
        <w:jc w:val="center"/>
        <w:rPr>
          <w:b/>
        </w:rPr>
      </w:pPr>
      <w:r>
        <w:rPr>
          <w:b/>
        </w:rPr>
        <w:t>8. Заключительные положения.</w:t>
      </w:r>
    </w:p>
    <w:p w:rsidR="0063277C" w:rsidRDefault="0063277C">
      <w:pPr>
        <w:spacing w:line="264" w:lineRule="exact"/>
        <w:jc w:val="both"/>
      </w:pPr>
      <w:r>
        <w:t>8.1.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63277C" w:rsidRDefault="0063277C">
      <w:pPr>
        <w:pStyle w:val="a4"/>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63277C" w:rsidRDefault="0063277C">
      <w:pPr>
        <w:jc w:val="both"/>
      </w:pPr>
      <w:r>
        <w:lastRenderedPageBreak/>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63277C" w:rsidRDefault="0063277C">
      <w:pPr>
        <w:jc w:val="both"/>
      </w:pPr>
      <w:r>
        <w:t>8.4. Взаимоотношения Сторон по поставке товара для муниципальных нужд в части не предусмотренной настоящим Контрактом регулируются действующим законодательством Российской Федерации.</w:t>
      </w:r>
    </w:p>
    <w:p w:rsidR="0063277C" w:rsidRDefault="0063277C">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63277C" w:rsidRDefault="0063277C">
      <w:pPr>
        <w:pStyle w:val="a4"/>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63277C" w:rsidRDefault="0063277C">
      <w:pPr>
        <w:pStyle w:val="a4"/>
      </w:pPr>
      <w:r>
        <w:t>8.7. Настоящий Контракт составлен в двух экземплярах, имеющих одинаковую юридическую силу, по одному экземпляру для каж</w:t>
      </w:r>
      <w:r w:rsidR="00282747">
        <w:t>дой из сторон и имеет Приложение, являющееся неотъемлемой частью настоящего Контракта</w:t>
      </w:r>
      <w:r>
        <w:t>:</w:t>
      </w:r>
    </w:p>
    <w:p w:rsidR="0063277C" w:rsidRDefault="0063277C">
      <w:pPr>
        <w:pStyle w:val="a4"/>
      </w:pPr>
      <w:r>
        <w:t>1. Спецификация (Приложение №1).</w:t>
      </w:r>
    </w:p>
    <w:p w:rsidR="0063277C" w:rsidRDefault="0063277C">
      <w:pPr>
        <w:pStyle w:val="a4"/>
        <w:rPr>
          <w:b/>
        </w:rPr>
      </w:pPr>
    </w:p>
    <w:p w:rsidR="0063277C" w:rsidRDefault="0063277C">
      <w:pPr>
        <w:pStyle w:val="a4"/>
        <w:jc w:val="center"/>
        <w:rPr>
          <w:b/>
        </w:rPr>
      </w:pPr>
      <w:r>
        <w:rPr>
          <w:b/>
        </w:rPr>
        <w:t>9. Юридические адреса, банковские реквизиты и подписи Сторон</w:t>
      </w:r>
    </w:p>
    <w:p w:rsidR="0063277C" w:rsidRDefault="0063277C">
      <w:pPr>
        <w:pStyle w:val="a4"/>
        <w:rPr>
          <w:b/>
        </w:rPr>
      </w:pPr>
    </w:p>
    <w:p w:rsidR="0063277C" w:rsidRDefault="0063277C">
      <w:pPr>
        <w:pStyle w:val="a4"/>
      </w:pPr>
      <w:r>
        <w:rPr>
          <w:b/>
        </w:rPr>
        <w:t>Заказчик: МУЗ «</w:t>
      </w:r>
      <w:r w:rsidR="00B61054">
        <w:rPr>
          <w:b/>
        </w:rPr>
        <w:t>Городская клиническая больница № 8</w:t>
      </w:r>
      <w:r>
        <w:rPr>
          <w:b/>
        </w:rPr>
        <w:t>»</w:t>
      </w:r>
      <w:r>
        <w:t xml:space="preserve">:  </w:t>
      </w:r>
    </w:p>
    <w:p w:rsidR="0063277C" w:rsidRDefault="0063277C">
      <w:pPr>
        <w:ind w:firstLine="708"/>
        <w:jc w:val="both"/>
      </w:pPr>
      <w:r>
        <w:t xml:space="preserve">        4100</w:t>
      </w:r>
      <w:r w:rsidR="00B61054">
        <w:t>52</w:t>
      </w:r>
      <w:r>
        <w:t xml:space="preserve">, г. Саратов, ул. </w:t>
      </w:r>
      <w:r w:rsidR="00B61054">
        <w:t>Одесск</w:t>
      </w:r>
      <w:r>
        <w:t xml:space="preserve">ая, </w:t>
      </w:r>
      <w:r w:rsidR="00B61054">
        <w:t>46А</w:t>
      </w:r>
      <w:r>
        <w:t xml:space="preserve"> </w:t>
      </w:r>
    </w:p>
    <w:p w:rsidR="0063277C" w:rsidRDefault="0063277C">
      <w:r>
        <w:t xml:space="preserve">      </w:t>
      </w:r>
      <w:r w:rsidR="00B61054">
        <w:t xml:space="preserve">              ИНН 6453032210</w:t>
      </w:r>
      <w:r>
        <w:t xml:space="preserve">  КПП 645</w:t>
      </w:r>
      <w:r w:rsidR="00B61054">
        <w:t>30</w:t>
      </w:r>
      <w:r>
        <w:t>1</w:t>
      </w:r>
      <w:r w:rsidR="00B61054">
        <w:t>001</w:t>
      </w:r>
    </w:p>
    <w:p w:rsidR="0063277C" w:rsidRDefault="0063277C" w:rsidP="00B61054">
      <w:r>
        <w:t xml:space="preserve">                    </w:t>
      </w:r>
      <w:proofErr w:type="spellStart"/>
      <w:r w:rsidR="00B61054">
        <w:t>р</w:t>
      </w:r>
      <w:proofErr w:type="spellEnd"/>
      <w:r w:rsidR="00B61054">
        <w:t>/с</w:t>
      </w:r>
      <w:r w:rsidR="00A42D79">
        <w:t xml:space="preserve"> </w:t>
      </w:r>
      <w:r w:rsidR="00B61054">
        <w:t xml:space="preserve"> 40404810900000030009</w:t>
      </w:r>
    </w:p>
    <w:p w:rsidR="00B61054" w:rsidRDefault="00B61054" w:rsidP="00B61054">
      <w:r>
        <w:tab/>
        <w:t xml:space="preserve">         в РКЦ Ленинский г.Саратов</w:t>
      </w:r>
    </w:p>
    <w:p w:rsidR="0063277C" w:rsidRDefault="0063277C">
      <w:r>
        <w:t xml:space="preserve">                    БИК 0</w:t>
      </w:r>
      <w:r w:rsidR="00B61054">
        <w:t>46322000</w:t>
      </w:r>
    </w:p>
    <w:p w:rsidR="0063277C" w:rsidRDefault="0063277C">
      <w:r>
        <w:t xml:space="preserve"> </w:t>
      </w:r>
      <w:r w:rsidR="00B61054">
        <w:t xml:space="preserve">                   Тел. </w:t>
      </w:r>
      <w:r w:rsidR="00731994">
        <w:t xml:space="preserve">63-15-64, </w:t>
      </w:r>
      <w:r w:rsidR="00B61054">
        <w:t>63-</w:t>
      </w:r>
      <w:r w:rsidR="00731994">
        <w:t>3</w:t>
      </w:r>
      <w:r w:rsidR="00B61054">
        <w:t>7-05</w:t>
      </w:r>
      <w:r w:rsidR="00731994">
        <w:t xml:space="preserve">, </w:t>
      </w:r>
      <w:r w:rsidR="00B61054">
        <w:t>35-47-94</w:t>
      </w:r>
      <w:r w:rsidR="00731994">
        <w:t xml:space="preserve">       Факс  63-28-35</w:t>
      </w:r>
    </w:p>
    <w:p w:rsidR="0063277C" w:rsidRDefault="0063277C">
      <w:pPr>
        <w:pStyle w:val="a4"/>
        <w:rPr>
          <w:b/>
        </w:rPr>
      </w:pPr>
    </w:p>
    <w:p w:rsidR="0063277C" w:rsidRDefault="0063277C">
      <w:pPr>
        <w:pStyle w:val="a4"/>
      </w:pPr>
      <w:r>
        <w:rPr>
          <w:b/>
        </w:rPr>
        <w:t>Поставщик:</w:t>
      </w:r>
      <w:r>
        <w:t>___________________________________________________________</w:t>
      </w:r>
    </w:p>
    <w:p w:rsidR="0063277C" w:rsidRDefault="0063277C">
      <w:pPr>
        <w:pStyle w:val="a4"/>
        <w:tabs>
          <w:tab w:val="left" w:pos="1365"/>
        </w:tabs>
        <w:rPr>
          <w:b/>
        </w:rPr>
      </w:pPr>
      <w:r>
        <w:rPr>
          <w:b/>
        </w:rPr>
        <w:tab/>
        <w:t>__________________________________________________________</w:t>
      </w:r>
    </w:p>
    <w:p w:rsidR="0063277C" w:rsidRDefault="0063277C">
      <w:pPr>
        <w:pStyle w:val="a4"/>
        <w:tabs>
          <w:tab w:val="left" w:pos="1365"/>
        </w:tabs>
        <w:rPr>
          <w:b/>
        </w:rPr>
      </w:pPr>
      <w:r>
        <w:rPr>
          <w:b/>
        </w:rPr>
        <w:tab/>
        <w:t>__________________________________________________________</w:t>
      </w:r>
    </w:p>
    <w:p w:rsidR="0063277C" w:rsidRDefault="0063277C">
      <w:pPr>
        <w:pStyle w:val="a4"/>
        <w:rPr>
          <w:b/>
        </w:rPr>
      </w:pPr>
      <w:r>
        <w:rPr>
          <w:b/>
        </w:rPr>
        <w:t xml:space="preserve">    </w:t>
      </w:r>
    </w:p>
    <w:p w:rsidR="0063277C" w:rsidRDefault="0063277C">
      <w:pPr>
        <w:pStyle w:val="a4"/>
        <w:rPr>
          <w:b/>
        </w:rPr>
      </w:pPr>
    </w:p>
    <w:p w:rsidR="0063277C" w:rsidRDefault="0063277C">
      <w:pPr>
        <w:pStyle w:val="a4"/>
        <w:rPr>
          <w:b/>
        </w:rPr>
      </w:pPr>
    </w:p>
    <w:p w:rsidR="0063277C" w:rsidRDefault="0063277C">
      <w:pPr>
        <w:pStyle w:val="a4"/>
        <w:rPr>
          <w:b/>
        </w:rPr>
      </w:pPr>
    </w:p>
    <w:p w:rsidR="0063277C" w:rsidRDefault="0063277C">
      <w:pPr>
        <w:pStyle w:val="a4"/>
        <w:rPr>
          <w:b/>
        </w:rPr>
      </w:pPr>
      <w:r>
        <w:rPr>
          <w:b/>
        </w:rPr>
        <w:t>Заказчик                                                                                                 Поставщик</w:t>
      </w:r>
    </w:p>
    <w:p w:rsidR="0063277C" w:rsidRDefault="0063277C">
      <w:pPr>
        <w:pStyle w:val="a4"/>
        <w:rPr>
          <w:b/>
        </w:rPr>
      </w:pPr>
    </w:p>
    <w:p w:rsidR="0063277C" w:rsidRDefault="0063277C">
      <w:pPr>
        <w:pStyle w:val="a4"/>
        <w:rPr>
          <w:b/>
        </w:rPr>
      </w:pPr>
      <w:r>
        <w:rPr>
          <w:b/>
        </w:rPr>
        <w:t xml:space="preserve">____________/___________________/                              </w:t>
      </w:r>
      <w:r>
        <w:rPr>
          <w:b/>
        </w:rPr>
        <w:tab/>
        <w:t>______________/_____________________/</w:t>
      </w:r>
    </w:p>
    <w:p w:rsidR="0063277C" w:rsidRDefault="0063277C">
      <w:pPr>
        <w:pStyle w:val="a4"/>
        <w:ind w:firstLine="709"/>
        <w:rPr>
          <w:b/>
        </w:rPr>
      </w:pPr>
      <w:r>
        <w:rPr>
          <w:b/>
        </w:rPr>
        <w:t>М.П.                                                                                                                 М.П.</w:t>
      </w:r>
    </w:p>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084B54" w:rsidRDefault="00084B54">
      <w:pPr>
        <w:jc w:val="center"/>
        <w:rPr>
          <w:b/>
        </w:rPr>
      </w:pPr>
    </w:p>
    <w:p w:rsidR="0063277C" w:rsidRDefault="0063277C">
      <w:pPr>
        <w:jc w:val="center"/>
        <w:rPr>
          <w:b/>
        </w:rPr>
      </w:pPr>
    </w:p>
    <w:p w:rsidR="00084B54" w:rsidRDefault="00084B54" w:rsidP="00084B54">
      <w:pPr>
        <w:jc w:val="center"/>
        <w:rPr>
          <w:b/>
        </w:rPr>
      </w:pPr>
    </w:p>
    <w:p w:rsidR="00084B54" w:rsidRPr="00282747" w:rsidRDefault="00084B54" w:rsidP="00084B54">
      <w:pPr>
        <w:jc w:val="right"/>
      </w:pPr>
      <w:r w:rsidRPr="00282747">
        <w:t>Приложение №1</w:t>
      </w:r>
    </w:p>
    <w:p w:rsidR="00084B54" w:rsidRPr="00282747" w:rsidRDefault="00084B54" w:rsidP="00084B54">
      <w:pPr>
        <w:jc w:val="right"/>
      </w:pPr>
      <w:r w:rsidRPr="00282747">
        <w:t>к муниципальному контракту №__</w:t>
      </w:r>
    </w:p>
    <w:p w:rsidR="00084B54" w:rsidRPr="00282747" w:rsidRDefault="00084B54" w:rsidP="00084B54">
      <w:pPr>
        <w:jc w:val="right"/>
      </w:pPr>
      <w:r>
        <w:t>о</w:t>
      </w:r>
      <w:r w:rsidRPr="00282747">
        <w:t>т «__»________2010 г.</w:t>
      </w:r>
    </w:p>
    <w:p w:rsidR="00084B54" w:rsidRPr="00282747" w:rsidRDefault="00084B54" w:rsidP="00084B54">
      <w:pPr>
        <w:jc w:val="right"/>
      </w:pPr>
    </w:p>
    <w:p w:rsidR="00084B54" w:rsidRPr="00282747" w:rsidRDefault="00084B54" w:rsidP="00084B54">
      <w:pPr>
        <w:jc w:val="center"/>
      </w:pPr>
    </w:p>
    <w:p w:rsidR="00084B54" w:rsidRPr="00282747" w:rsidRDefault="00084B54" w:rsidP="00084B54">
      <w:pPr>
        <w:jc w:val="center"/>
      </w:pPr>
    </w:p>
    <w:p w:rsidR="00084B54" w:rsidRPr="00282747" w:rsidRDefault="00084B54" w:rsidP="00084B54">
      <w:pPr>
        <w:jc w:val="center"/>
      </w:pPr>
      <w:r w:rsidRPr="00282747">
        <w:t>СПЕЦИФИКАЦИЯ</w:t>
      </w:r>
    </w:p>
    <w:p w:rsidR="00084B54" w:rsidRPr="00282747" w:rsidRDefault="00084B54" w:rsidP="00084B54">
      <w:pPr>
        <w:jc w:val="center"/>
      </w:pPr>
    </w:p>
    <w:p w:rsidR="00084B54" w:rsidRDefault="00084B54" w:rsidP="00084B5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355"/>
        <w:gridCol w:w="1978"/>
        <w:gridCol w:w="762"/>
        <w:gridCol w:w="850"/>
        <w:gridCol w:w="1276"/>
        <w:gridCol w:w="1134"/>
      </w:tblGrid>
      <w:tr w:rsidR="00084B54" w:rsidTr="00485D7E">
        <w:tc>
          <w:tcPr>
            <w:tcW w:w="534" w:type="dxa"/>
            <w:vAlign w:val="bottom"/>
          </w:tcPr>
          <w:p w:rsidR="00084B54" w:rsidRPr="00731994" w:rsidRDefault="00084B54" w:rsidP="00485D7E">
            <w:pPr>
              <w:jc w:val="center"/>
              <w:rPr>
                <w:bCs/>
              </w:rPr>
            </w:pPr>
            <w:r w:rsidRPr="00731994">
              <w:rPr>
                <w:bCs/>
              </w:rPr>
              <w:t xml:space="preserve">№ </w:t>
            </w:r>
            <w:proofErr w:type="spellStart"/>
            <w:r w:rsidRPr="00731994">
              <w:rPr>
                <w:bCs/>
              </w:rPr>
              <w:t>п</w:t>
            </w:r>
            <w:proofErr w:type="spellEnd"/>
            <w:r w:rsidRPr="00731994">
              <w:rPr>
                <w:bCs/>
              </w:rPr>
              <w:t>/</w:t>
            </w:r>
            <w:proofErr w:type="spellStart"/>
            <w:r w:rsidRPr="00731994">
              <w:rPr>
                <w:bCs/>
              </w:rPr>
              <w:t>п</w:t>
            </w:r>
            <w:proofErr w:type="spellEnd"/>
          </w:p>
        </w:tc>
        <w:tc>
          <w:tcPr>
            <w:tcW w:w="3355" w:type="dxa"/>
            <w:vAlign w:val="bottom"/>
          </w:tcPr>
          <w:p w:rsidR="00084B54" w:rsidRPr="00731994" w:rsidRDefault="00084B54" w:rsidP="00485D7E">
            <w:pPr>
              <w:jc w:val="center"/>
              <w:rPr>
                <w:bCs/>
              </w:rPr>
            </w:pPr>
            <w:r w:rsidRPr="00731994">
              <w:rPr>
                <w:bCs/>
              </w:rPr>
              <w:t>Наименование товара</w:t>
            </w:r>
          </w:p>
        </w:tc>
        <w:tc>
          <w:tcPr>
            <w:tcW w:w="1978" w:type="dxa"/>
            <w:vAlign w:val="bottom"/>
          </w:tcPr>
          <w:p w:rsidR="00084B54" w:rsidRPr="00731994" w:rsidRDefault="00084B54" w:rsidP="00485D7E">
            <w:pPr>
              <w:jc w:val="center"/>
              <w:rPr>
                <w:bCs/>
              </w:rPr>
            </w:pPr>
            <w:r w:rsidRPr="00731994">
              <w:rPr>
                <w:bCs/>
              </w:rPr>
              <w:t>Характеристики товара</w:t>
            </w:r>
          </w:p>
        </w:tc>
        <w:tc>
          <w:tcPr>
            <w:tcW w:w="762" w:type="dxa"/>
            <w:vAlign w:val="bottom"/>
          </w:tcPr>
          <w:p w:rsidR="00084B54" w:rsidRPr="00731994" w:rsidRDefault="00084B54" w:rsidP="00485D7E">
            <w:pPr>
              <w:jc w:val="center"/>
              <w:rPr>
                <w:bCs/>
              </w:rPr>
            </w:pPr>
            <w:r w:rsidRPr="00731994">
              <w:rPr>
                <w:bCs/>
              </w:rPr>
              <w:t xml:space="preserve">Ед. </w:t>
            </w:r>
            <w:proofErr w:type="spellStart"/>
            <w:r w:rsidRPr="00731994">
              <w:rPr>
                <w:bCs/>
              </w:rPr>
              <w:t>изм</w:t>
            </w:r>
            <w:proofErr w:type="spellEnd"/>
            <w:r w:rsidRPr="00731994">
              <w:rPr>
                <w:bCs/>
              </w:rPr>
              <w:t>.</w:t>
            </w:r>
          </w:p>
        </w:tc>
        <w:tc>
          <w:tcPr>
            <w:tcW w:w="850" w:type="dxa"/>
            <w:vAlign w:val="bottom"/>
          </w:tcPr>
          <w:p w:rsidR="00084B54" w:rsidRPr="00731994" w:rsidRDefault="00084B54" w:rsidP="00485D7E">
            <w:pPr>
              <w:jc w:val="center"/>
              <w:rPr>
                <w:bCs/>
              </w:rPr>
            </w:pPr>
            <w:r w:rsidRPr="00731994">
              <w:rPr>
                <w:bCs/>
              </w:rPr>
              <w:t>Кол-во</w:t>
            </w:r>
          </w:p>
        </w:tc>
        <w:tc>
          <w:tcPr>
            <w:tcW w:w="1276" w:type="dxa"/>
          </w:tcPr>
          <w:p w:rsidR="00084B54" w:rsidRDefault="00084B54" w:rsidP="00485D7E">
            <w:pPr>
              <w:jc w:val="center"/>
            </w:pPr>
          </w:p>
          <w:p w:rsidR="00084B54" w:rsidRPr="00731994" w:rsidRDefault="00084B54" w:rsidP="00485D7E">
            <w:pPr>
              <w:jc w:val="center"/>
            </w:pPr>
            <w:r w:rsidRPr="00731994">
              <w:t>Цена с НДС, руб.</w:t>
            </w:r>
          </w:p>
        </w:tc>
        <w:tc>
          <w:tcPr>
            <w:tcW w:w="1134" w:type="dxa"/>
          </w:tcPr>
          <w:p w:rsidR="00084B54" w:rsidRPr="00731994" w:rsidRDefault="00084B54" w:rsidP="00485D7E">
            <w:pPr>
              <w:jc w:val="center"/>
            </w:pPr>
            <w:r w:rsidRPr="00731994">
              <w:rPr>
                <w:bCs/>
              </w:rPr>
              <w:t>Сумма с НДС, руб.</w:t>
            </w:r>
          </w:p>
        </w:tc>
      </w:tr>
      <w:tr w:rsidR="00084B54" w:rsidTr="00485D7E">
        <w:tc>
          <w:tcPr>
            <w:tcW w:w="534" w:type="dxa"/>
          </w:tcPr>
          <w:p w:rsidR="00084B54" w:rsidRPr="00731994" w:rsidRDefault="00084B54" w:rsidP="00485D7E">
            <w:pPr>
              <w:jc w:val="center"/>
            </w:pPr>
          </w:p>
        </w:tc>
        <w:tc>
          <w:tcPr>
            <w:tcW w:w="3355" w:type="dxa"/>
          </w:tcPr>
          <w:p w:rsidR="00084B54" w:rsidRPr="00731994" w:rsidRDefault="00084B54" w:rsidP="00485D7E">
            <w:pPr>
              <w:jc w:val="center"/>
            </w:pPr>
          </w:p>
        </w:tc>
        <w:tc>
          <w:tcPr>
            <w:tcW w:w="1978" w:type="dxa"/>
          </w:tcPr>
          <w:p w:rsidR="00084B54" w:rsidRPr="00731994" w:rsidRDefault="00084B54" w:rsidP="00485D7E">
            <w:pPr>
              <w:jc w:val="center"/>
            </w:pPr>
          </w:p>
        </w:tc>
        <w:tc>
          <w:tcPr>
            <w:tcW w:w="762" w:type="dxa"/>
          </w:tcPr>
          <w:p w:rsidR="00084B54" w:rsidRPr="00731994" w:rsidRDefault="00084B54" w:rsidP="00485D7E">
            <w:pPr>
              <w:jc w:val="center"/>
            </w:pPr>
          </w:p>
        </w:tc>
        <w:tc>
          <w:tcPr>
            <w:tcW w:w="850" w:type="dxa"/>
          </w:tcPr>
          <w:p w:rsidR="00084B54" w:rsidRPr="00731994" w:rsidRDefault="00084B54" w:rsidP="00485D7E">
            <w:pPr>
              <w:jc w:val="center"/>
            </w:pPr>
          </w:p>
        </w:tc>
        <w:tc>
          <w:tcPr>
            <w:tcW w:w="1276" w:type="dxa"/>
          </w:tcPr>
          <w:p w:rsidR="00084B54" w:rsidRPr="00731994" w:rsidRDefault="00084B54" w:rsidP="00485D7E">
            <w:pPr>
              <w:jc w:val="center"/>
            </w:pPr>
          </w:p>
        </w:tc>
        <w:tc>
          <w:tcPr>
            <w:tcW w:w="1134" w:type="dxa"/>
          </w:tcPr>
          <w:p w:rsidR="00084B54" w:rsidRPr="00731994" w:rsidRDefault="00084B54" w:rsidP="00485D7E">
            <w:pPr>
              <w:jc w:val="center"/>
            </w:pPr>
          </w:p>
        </w:tc>
      </w:tr>
      <w:tr w:rsidR="00084B54" w:rsidTr="00485D7E">
        <w:tc>
          <w:tcPr>
            <w:tcW w:w="534" w:type="dxa"/>
          </w:tcPr>
          <w:p w:rsidR="00084B54" w:rsidRPr="00731994" w:rsidRDefault="00084B54" w:rsidP="00485D7E">
            <w:pPr>
              <w:jc w:val="center"/>
            </w:pPr>
          </w:p>
        </w:tc>
        <w:tc>
          <w:tcPr>
            <w:tcW w:w="3355" w:type="dxa"/>
          </w:tcPr>
          <w:p w:rsidR="00084B54" w:rsidRPr="00731994" w:rsidRDefault="00084B54" w:rsidP="00485D7E">
            <w:pPr>
              <w:jc w:val="center"/>
            </w:pPr>
          </w:p>
        </w:tc>
        <w:tc>
          <w:tcPr>
            <w:tcW w:w="1978" w:type="dxa"/>
          </w:tcPr>
          <w:p w:rsidR="00084B54" w:rsidRPr="00731994" w:rsidRDefault="00084B54" w:rsidP="00485D7E">
            <w:pPr>
              <w:jc w:val="center"/>
            </w:pPr>
          </w:p>
        </w:tc>
        <w:tc>
          <w:tcPr>
            <w:tcW w:w="762" w:type="dxa"/>
          </w:tcPr>
          <w:p w:rsidR="00084B54" w:rsidRPr="00731994" w:rsidRDefault="00084B54" w:rsidP="00485D7E">
            <w:pPr>
              <w:jc w:val="center"/>
            </w:pPr>
          </w:p>
        </w:tc>
        <w:tc>
          <w:tcPr>
            <w:tcW w:w="850" w:type="dxa"/>
          </w:tcPr>
          <w:p w:rsidR="00084B54" w:rsidRPr="00731994" w:rsidRDefault="00084B54" w:rsidP="00485D7E">
            <w:pPr>
              <w:jc w:val="center"/>
            </w:pPr>
          </w:p>
        </w:tc>
        <w:tc>
          <w:tcPr>
            <w:tcW w:w="1276" w:type="dxa"/>
          </w:tcPr>
          <w:p w:rsidR="00084B54" w:rsidRPr="00731994" w:rsidRDefault="00084B54" w:rsidP="00485D7E">
            <w:pPr>
              <w:jc w:val="center"/>
            </w:pPr>
          </w:p>
        </w:tc>
        <w:tc>
          <w:tcPr>
            <w:tcW w:w="1134" w:type="dxa"/>
          </w:tcPr>
          <w:p w:rsidR="00084B54" w:rsidRPr="00731994" w:rsidRDefault="00084B54" w:rsidP="00485D7E">
            <w:pPr>
              <w:jc w:val="center"/>
            </w:pPr>
          </w:p>
        </w:tc>
      </w:tr>
    </w:tbl>
    <w:p w:rsidR="00084B54" w:rsidRPr="00282747" w:rsidRDefault="00084B54" w:rsidP="00084B54">
      <w:pPr>
        <w:jc w:val="center"/>
      </w:pPr>
    </w:p>
    <w:p w:rsidR="00084B54" w:rsidRPr="00282747" w:rsidRDefault="00084B54" w:rsidP="00084B54">
      <w:pPr>
        <w:jc w:val="center"/>
      </w:pPr>
    </w:p>
    <w:p w:rsidR="00084B54" w:rsidRDefault="00084B54" w:rsidP="00084B54">
      <w:pPr>
        <w:jc w:val="center"/>
        <w:rPr>
          <w:b/>
        </w:rPr>
      </w:pPr>
    </w:p>
    <w:p w:rsidR="00084B54" w:rsidRDefault="00084B54" w:rsidP="00084B54">
      <w:pPr>
        <w:jc w:val="center"/>
        <w:rPr>
          <w:b/>
        </w:rPr>
      </w:pPr>
    </w:p>
    <w:p w:rsidR="00084B54" w:rsidRDefault="00084B54" w:rsidP="00084B54">
      <w:pPr>
        <w:jc w:val="center"/>
        <w:rPr>
          <w:b/>
        </w:rPr>
      </w:pPr>
    </w:p>
    <w:p w:rsidR="00084B54" w:rsidRPr="00135456" w:rsidRDefault="00084B54" w:rsidP="00084B54">
      <w:pPr>
        <w:pStyle w:val="a4"/>
        <w:ind w:firstLine="709"/>
        <w:rPr>
          <w:b/>
        </w:rPr>
      </w:pPr>
      <w:r w:rsidRPr="00135456">
        <w:rPr>
          <w:b/>
        </w:rPr>
        <w:t xml:space="preserve">Заказчик                                                                      </w:t>
      </w:r>
      <w:r>
        <w:rPr>
          <w:b/>
        </w:rPr>
        <w:t xml:space="preserve">               </w:t>
      </w:r>
      <w:r w:rsidRPr="00135456">
        <w:rPr>
          <w:b/>
        </w:rPr>
        <w:t>Поставщик</w:t>
      </w:r>
    </w:p>
    <w:p w:rsidR="00084B54" w:rsidRPr="0033385E" w:rsidRDefault="00084B54" w:rsidP="00084B54">
      <w:pPr>
        <w:pStyle w:val="a4"/>
        <w:rPr>
          <w:b/>
        </w:rPr>
      </w:pPr>
    </w:p>
    <w:p w:rsidR="00084B54" w:rsidRPr="0033385E" w:rsidRDefault="00084B54" w:rsidP="00084B54">
      <w:pPr>
        <w:pStyle w:val="a4"/>
        <w:rPr>
          <w:b/>
        </w:rPr>
      </w:pPr>
    </w:p>
    <w:p w:rsidR="00084B54" w:rsidRPr="0033385E" w:rsidRDefault="00084B54" w:rsidP="00084B54">
      <w:pPr>
        <w:pStyle w:val="a4"/>
        <w:ind w:firstLine="709"/>
        <w:rPr>
          <w:b/>
        </w:rPr>
      </w:pPr>
      <w:r w:rsidRPr="0033385E">
        <w:rPr>
          <w:b/>
        </w:rPr>
        <w:t xml:space="preserve">____________                                                               </w:t>
      </w:r>
      <w:r>
        <w:rPr>
          <w:b/>
        </w:rPr>
        <w:t xml:space="preserve">          </w:t>
      </w:r>
      <w:r w:rsidRPr="0033385E">
        <w:rPr>
          <w:b/>
        </w:rPr>
        <w:t xml:space="preserve"> ______________</w:t>
      </w:r>
    </w:p>
    <w:p w:rsidR="00084B54" w:rsidRPr="0033385E" w:rsidRDefault="00084B54" w:rsidP="00084B54">
      <w:pPr>
        <w:pStyle w:val="a4"/>
        <w:ind w:firstLine="709"/>
        <w:rPr>
          <w:b/>
        </w:rPr>
      </w:pPr>
      <w:r w:rsidRPr="0033385E">
        <w:rPr>
          <w:b/>
        </w:rPr>
        <w:t xml:space="preserve">М.П.                                                                             </w:t>
      </w:r>
      <w:r>
        <w:rPr>
          <w:b/>
        </w:rPr>
        <w:t xml:space="preserve">                           </w:t>
      </w:r>
      <w:r w:rsidRPr="0033385E">
        <w:rPr>
          <w:b/>
        </w:rPr>
        <w:t>М.П.</w:t>
      </w:r>
    </w:p>
    <w:p w:rsidR="00084B54" w:rsidRDefault="00084B54" w:rsidP="00084B54">
      <w:pPr>
        <w:jc w:val="center"/>
        <w:rPr>
          <w:b/>
        </w:rPr>
      </w:pPr>
      <w:r>
        <w:rPr>
          <w:b/>
        </w:rPr>
        <w:br w:type="page"/>
      </w:r>
    </w:p>
    <w:p w:rsidR="00084B54" w:rsidRDefault="00084B54" w:rsidP="00084B54">
      <w:pPr>
        <w:jc w:val="center"/>
        <w:rPr>
          <w:b/>
        </w:rPr>
      </w:pPr>
    </w:p>
    <w:p w:rsidR="00084B54" w:rsidRDefault="00084B54" w:rsidP="00084B54">
      <w:pPr>
        <w:jc w:val="center"/>
        <w:rPr>
          <w:b/>
        </w:rPr>
      </w:pPr>
      <w:r>
        <w:rPr>
          <w:b/>
          <w:lang w:val="en-US"/>
        </w:rPr>
        <w:t>III</w:t>
      </w:r>
      <w:r>
        <w:rPr>
          <w:b/>
        </w:rPr>
        <w:t xml:space="preserve"> часть.</w:t>
      </w:r>
    </w:p>
    <w:p w:rsidR="00084B54" w:rsidRDefault="00084B54" w:rsidP="00084B54">
      <w:pPr>
        <w:jc w:val="center"/>
        <w:rPr>
          <w:b/>
        </w:rPr>
      </w:pPr>
      <w:r>
        <w:rPr>
          <w:b/>
        </w:rPr>
        <w:t>форма котировочной заявки (заполняется участником размещения заказа)</w:t>
      </w:r>
    </w:p>
    <w:p w:rsidR="00084B54" w:rsidRDefault="00084B54" w:rsidP="00084B54">
      <w:pPr>
        <w:jc w:val="center"/>
        <w:rPr>
          <w:b/>
        </w:rPr>
      </w:pPr>
      <w:r>
        <w:rPr>
          <w:b/>
        </w:rPr>
        <w:t>КОТИРОВОЧНАЯ ЗАЯВКА</w:t>
      </w:r>
    </w:p>
    <w:p w:rsidR="00084B54" w:rsidRDefault="00084B54" w:rsidP="00084B54">
      <w:r>
        <w:t>Дата: «___» _____________ 20</w:t>
      </w:r>
      <w:r w:rsidRPr="00DE02C2">
        <w:t>10</w:t>
      </w:r>
      <w:r>
        <w:t xml:space="preserve"> г.</w:t>
      </w:r>
    </w:p>
    <w:p w:rsidR="00084B54" w:rsidRDefault="00084B54" w:rsidP="00084B54">
      <w:pPr>
        <w:ind w:left="6120"/>
        <w:rPr>
          <w:b/>
          <w:color w:val="000000"/>
        </w:rPr>
      </w:pPr>
      <w:r>
        <w:rPr>
          <w:b/>
        </w:rPr>
        <w:t xml:space="preserve">В орган, уполномоченный </w:t>
      </w:r>
      <w:r>
        <w:rPr>
          <w:b/>
          <w:color w:val="000000"/>
        </w:rPr>
        <w:t xml:space="preserve">на осуществление функций по размещению заказов для муниципальных заказчиков </w:t>
      </w:r>
    </w:p>
    <w:p w:rsidR="00084B54" w:rsidRDefault="00084B54" w:rsidP="00084B54">
      <w:pPr>
        <w:ind w:left="6120"/>
        <w:rPr>
          <w:b/>
          <w:color w:val="000000"/>
        </w:rPr>
      </w:pPr>
      <w:r>
        <w:rPr>
          <w:b/>
        </w:rPr>
        <w:t>МО «Город Саратов»</w:t>
      </w:r>
    </w:p>
    <w:p w:rsidR="00084B54" w:rsidRDefault="00084B54" w:rsidP="00084B54">
      <w:pPr>
        <w:jc w:val="both"/>
      </w:pPr>
    </w:p>
    <w:p w:rsidR="00084B54" w:rsidRDefault="00084B54" w:rsidP="00084B54">
      <w:pPr>
        <w:jc w:val="center"/>
      </w:pPr>
    </w:p>
    <w:p w:rsidR="00084B54" w:rsidRDefault="00084B54" w:rsidP="00084B54">
      <w:pPr>
        <w:jc w:val="center"/>
      </w:pPr>
      <w:r>
        <w:t>Уважаемые господа!</w:t>
      </w:r>
    </w:p>
    <w:p w:rsidR="00084B54" w:rsidRDefault="00084B54" w:rsidP="00084B54">
      <w:pPr>
        <w:ind w:firstLine="708"/>
        <w:jc w:val="both"/>
      </w:pPr>
      <w:r>
        <w:t>Изучив извещение о запросе котировок №</w:t>
      </w:r>
      <w:r w:rsidRPr="00BC7890">
        <w:t xml:space="preserve"> </w:t>
      </w:r>
      <w:r>
        <w:t xml:space="preserve"> </w:t>
      </w:r>
      <w:r w:rsidR="00C1081A">
        <w:t>959</w:t>
      </w:r>
      <w:r>
        <w:t>,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084B54" w:rsidRDefault="00084B54" w:rsidP="00084B54">
      <w:pPr>
        <w:ind w:firstLine="708"/>
        <w:jc w:val="center"/>
        <w:rPr>
          <w:sz w:val="18"/>
          <w:szCs w:val="18"/>
        </w:rPr>
      </w:pPr>
      <w:r>
        <w:t>(</w:t>
      </w:r>
      <w:r>
        <w:rPr>
          <w:sz w:val="18"/>
          <w:szCs w:val="18"/>
        </w:rPr>
        <w:t>наименование товара, работ, услуг)</w:t>
      </w:r>
    </w:p>
    <w:p w:rsidR="00084B54" w:rsidRDefault="00084B54" w:rsidP="00084B54">
      <w:pPr>
        <w:jc w:val="both"/>
      </w:pPr>
      <w:r>
        <w:t>для _________________________________________________________________________________</w:t>
      </w:r>
    </w:p>
    <w:p w:rsidR="00084B54" w:rsidRDefault="00084B54" w:rsidP="00084B54">
      <w:pPr>
        <w:jc w:val="center"/>
        <w:rPr>
          <w:sz w:val="18"/>
          <w:szCs w:val="18"/>
        </w:rPr>
      </w:pPr>
      <w:r>
        <w:rPr>
          <w:sz w:val="18"/>
          <w:szCs w:val="18"/>
        </w:rPr>
        <w:t>(наименование заказчика)</w:t>
      </w:r>
    </w:p>
    <w:p w:rsidR="00084B54" w:rsidRDefault="00084B54" w:rsidP="00084B54">
      <w:pPr>
        <w:pStyle w:val="a4"/>
        <w:ind w:firstLine="708"/>
      </w:pPr>
      <w:r>
        <w:t>Мы ___________________________________________________________________________,</w:t>
      </w:r>
    </w:p>
    <w:p w:rsidR="00084B54" w:rsidRDefault="00084B54" w:rsidP="00084B54">
      <w:pPr>
        <w:pStyle w:val="30"/>
        <w:ind w:firstLine="709"/>
        <w:jc w:val="center"/>
      </w:pPr>
      <w:r>
        <w:t>(наименование участника размещения заказа)</w:t>
      </w:r>
    </w:p>
    <w:p w:rsidR="00084B54" w:rsidRDefault="00084B54" w:rsidP="00084B54">
      <w:pPr>
        <w:pStyle w:val="a7"/>
        <w:ind w:left="0"/>
        <w:jc w:val="both"/>
        <w:rPr>
          <w:sz w:val="24"/>
          <w:szCs w:val="24"/>
        </w:rPr>
      </w:pPr>
      <w:r>
        <w:rPr>
          <w:sz w:val="24"/>
          <w:szCs w:val="24"/>
        </w:rPr>
        <w:t>в лице, _____________________________________________________________________________,</w:t>
      </w:r>
    </w:p>
    <w:p w:rsidR="00084B54" w:rsidRDefault="00084B54" w:rsidP="00084B54">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084B54" w:rsidRDefault="00084B54" w:rsidP="00084B54">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084B54" w:rsidRDefault="00084B54" w:rsidP="00084B54">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1.</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Наименование (для юридического лица)</w:t>
            </w:r>
          </w:p>
          <w:p w:rsidR="00084B54" w:rsidRDefault="00084B54" w:rsidP="00485D7E">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p>
          <w:p w:rsidR="00084B54" w:rsidRDefault="00084B54" w:rsidP="00485D7E">
            <w:pPr>
              <w:jc w:val="both"/>
            </w:pPr>
            <w:r>
              <w:t>_________________</w:t>
            </w:r>
          </w:p>
        </w:tc>
      </w:tr>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2</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Место нахождения (для юридического лица)</w:t>
            </w:r>
          </w:p>
          <w:p w:rsidR="00084B54" w:rsidRDefault="00084B54" w:rsidP="00485D7E">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_________________</w:t>
            </w:r>
          </w:p>
          <w:p w:rsidR="00084B54" w:rsidRDefault="00084B54" w:rsidP="00485D7E">
            <w:pPr>
              <w:jc w:val="both"/>
            </w:pPr>
          </w:p>
          <w:p w:rsidR="00084B54" w:rsidRDefault="00084B54" w:rsidP="00485D7E">
            <w:pPr>
              <w:jc w:val="both"/>
            </w:pPr>
            <w:r>
              <w:t>_________________</w:t>
            </w:r>
          </w:p>
          <w:p w:rsidR="00084B54" w:rsidRDefault="00084B54" w:rsidP="00485D7E">
            <w:pPr>
              <w:jc w:val="both"/>
            </w:pPr>
            <w:r>
              <w:t>Контактный телефон:</w:t>
            </w:r>
          </w:p>
        </w:tc>
      </w:tr>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3</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937B73">
            <w:pPr>
              <w:jc w:val="both"/>
            </w:pPr>
            <w:r>
              <w:t xml:space="preserve">Поставка </w:t>
            </w:r>
            <w:r w:rsidR="00CB25FA">
              <w:t xml:space="preserve">кожных </w:t>
            </w:r>
            <w:r w:rsidR="00937B73">
              <w:t>антисептических средств</w:t>
            </w:r>
            <w:r>
              <w:t xml:space="preserve"> в соответствии с наименованием и характеристиками поставляемого товара (Приложение № 1 к настоящей котировочной заявке).</w:t>
            </w:r>
            <w:r w:rsidRPr="00F27DA9">
              <w:t xml:space="preserve"> </w:t>
            </w:r>
          </w:p>
        </w:tc>
      </w:tr>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4</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Банковские реквизиты участника размещения заказа</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__________________</w:t>
            </w:r>
          </w:p>
        </w:tc>
      </w:tr>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5</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p>
        </w:tc>
      </w:tr>
      <w:tr w:rsidR="00084B54" w:rsidTr="00485D7E">
        <w:trPr>
          <w:jc w:val="center"/>
        </w:trPr>
        <w:tc>
          <w:tcPr>
            <w:tcW w:w="463"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6</w:t>
            </w:r>
          </w:p>
        </w:tc>
        <w:tc>
          <w:tcPr>
            <w:tcW w:w="4760"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084B54" w:rsidRDefault="00084B54" w:rsidP="00485D7E">
            <w:pPr>
              <w:jc w:val="both"/>
            </w:pPr>
            <w:r>
              <w:t>___________ рублей (______________рублей __ копеек)</w:t>
            </w:r>
          </w:p>
          <w:p w:rsidR="00084B54" w:rsidRDefault="00084B54" w:rsidP="00485D7E">
            <w:pPr>
              <w:jc w:val="center"/>
            </w:pPr>
            <w:r>
              <w:t>(цена указывается цифрами и прописью)</w:t>
            </w:r>
          </w:p>
          <w:p w:rsidR="00084B54" w:rsidRDefault="00084B54" w:rsidP="00485D7E">
            <w:pPr>
              <w:jc w:val="both"/>
            </w:pPr>
            <w:r>
              <w:t>В цену включены расходы</w:t>
            </w:r>
            <w:r>
              <w:rPr>
                <w:bCs/>
              </w:rPr>
              <w:t xml:space="preserve"> на перевозку, страхование,</w:t>
            </w:r>
            <w:r>
              <w:t xml:space="preserve"> хранение, погрузку, выгрузку, доставку, упаковку товара,</w:t>
            </w:r>
            <w:r>
              <w:rPr>
                <w:bCs/>
              </w:rPr>
              <w:t xml:space="preserve"> уплату таможенных пошлин, налогов, сборов и других обязательных платежей</w:t>
            </w:r>
            <w:r>
              <w:t>, а также расходы на транспортную тару и другие расходы, связанные с исполнением муниципального контракта.</w:t>
            </w:r>
          </w:p>
        </w:tc>
      </w:tr>
    </w:tbl>
    <w:p w:rsidR="00084B54" w:rsidRDefault="00084B54" w:rsidP="00084B54">
      <w:pPr>
        <w:jc w:val="both"/>
      </w:pPr>
    </w:p>
    <w:p w:rsidR="00084B54" w:rsidRDefault="00084B54" w:rsidP="00084B54">
      <w:pPr>
        <w:jc w:val="both"/>
      </w:pPr>
      <w:r w:rsidRPr="00AF6DD4">
        <w:t xml:space="preserve">1. </w:t>
      </w:r>
      <w:r>
        <w:t>Наименование и характеристики поставляемого товара</w:t>
      </w:r>
      <w:r w:rsidRPr="00AF6DD4">
        <w:t xml:space="preserve"> (Приложение № 1)</w:t>
      </w:r>
    </w:p>
    <w:p w:rsidR="00084B54" w:rsidRDefault="00084B54" w:rsidP="00084B54">
      <w:pPr>
        <w:jc w:val="both"/>
      </w:pPr>
    </w:p>
    <w:p w:rsidR="00084B54" w:rsidRDefault="00084B54" w:rsidP="00084B54">
      <w:pPr>
        <w:jc w:val="both"/>
      </w:pPr>
      <w:r>
        <w:t>Подпись, фамилия, имя, отчество, должность</w:t>
      </w:r>
    </w:p>
    <w:p w:rsidR="00084B54" w:rsidRPr="009E7FED" w:rsidRDefault="00084B54" w:rsidP="00084B54">
      <w:pPr>
        <w:jc w:val="both"/>
      </w:pPr>
      <w:r>
        <w:t>Печать участника размещения заказа.</w:t>
      </w:r>
    </w:p>
    <w:p w:rsidR="00084B54" w:rsidRDefault="00084B54" w:rsidP="00084B54">
      <w:pPr>
        <w:ind w:firstLine="708"/>
        <w:jc w:val="both"/>
      </w:pPr>
    </w:p>
    <w:p w:rsidR="00084B54" w:rsidRPr="00BC7890" w:rsidRDefault="001766B1" w:rsidP="00084B54">
      <w:pPr>
        <w:ind w:firstLine="708"/>
        <w:jc w:val="both"/>
        <w:rPr>
          <w:b/>
        </w:rPr>
      </w:pPr>
      <w:r>
        <w:rPr>
          <w:b/>
        </w:rPr>
        <w:t>Примечание:</w:t>
      </w:r>
    </w:p>
    <w:p w:rsidR="00084B54" w:rsidRPr="00BC7890" w:rsidRDefault="00084B54" w:rsidP="00084B54">
      <w:pPr>
        <w:ind w:firstLine="708"/>
        <w:jc w:val="both"/>
      </w:pPr>
      <w:r w:rsidRPr="00BC7890">
        <w:t>1.  Участник размещения заказа:</w:t>
      </w:r>
    </w:p>
    <w:p w:rsidR="00084B54" w:rsidRPr="00BC7890" w:rsidRDefault="00084B54" w:rsidP="00084B54">
      <w:pPr>
        <w:jc w:val="both"/>
      </w:pPr>
      <w:r w:rsidRPr="00BC7890">
        <w:tab/>
        <w:t>подает котировочную заявку по форме, установленной частью III Извещения о проведении запроса котировок;</w:t>
      </w:r>
    </w:p>
    <w:p w:rsidR="00084B54" w:rsidRPr="00BC7890" w:rsidRDefault="00084B54" w:rsidP="00084B54">
      <w:pPr>
        <w:ind w:firstLine="708"/>
        <w:jc w:val="both"/>
      </w:pPr>
      <w:r w:rsidRPr="00BC7890">
        <w:t xml:space="preserve">представляет наименование и характеристики поставляемого товара (Приложение № 1) в соответствии с частью </w:t>
      </w:r>
      <w:r w:rsidRPr="00BC7890">
        <w:rPr>
          <w:lang w:val="en-US"/>
        </w:rPr>
        <w:t>I</w:t>
      </w:r>
      <w:r w:rsidRPr="00BC7890">
        <w:t xml:space="preserve"> (запрос котировок) извещения о проведении запроса котировок. Приложение № 1 является неотъемлемой частью котировочной заявки, подаваемой участником размещения заказа;</w:t>
      </w:r>
    </w:p>
    <w:p w:rsidR="00084B54" w:rsidRPr="00BC7890" w:rsidRDefault="00084B54" w:rsidP="00084B54">
      <w:pPr>
        <w:ind w:firstLine="708"/>
        <w:jc w:val="both"/>
      </w:pPr>
      <w:r w:rsidRPr="00BC7890">
        <w:t>в случае предложения эквивалента товара указывает наименование предлагаемого эквивалента.</w:t>
      </w:r>
    </w:p>
    <w:p w:rsidR="00084B54" w:rsidRPr="00BC7890" w:rsidRDefault="00084B54" w:rsidP="00084B54">
      <w:pPr>
        <w:pStyle w:val="32"/>
        <w:tabs>
          <w:tab w:val="clear" w:pos="360"/>
          <w:tab w:val="left" w:pos="708"/>
        </w:tabs>
        <w:ind w:left="0" w:firstLine="0"/>
        <w:rPr>
          <w:szCs w:val="24"/>
        </w:rPr>
      </w:pPr>
      <w:r w:rsidRPr="00BC7890">
        <w:rPr>
          <w:b/>
          <w:szCs w:val="24"/>
        </w:rPr>
        <w:tab/>
      </w:r>
      <w:r w:rsidRPr="00BC7890">
        <w:rPr>
          <w:szCs w:val="24"/>
        </w:rPr>
        <w:t>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084B54" w:rsidRPr="00BC7890" w:rsidRDefault="00084B54" w:rsidP="00084B54">
      <w:pPr>
        <w:pStyle w:val="32"/>
        <w:tabs>
          <w:tab w:val="clear" w:pos="360"/>
          <w:tab w:val="left" w:pos="708"/>
        </w:tabs>
        <w:ind w:left="0" w:firstLine="0"/>
        <w:rPr>
          <w:szCs w:val="24"/>
        </w:rPr>
      </w:pPr>
      <w:r w:rsidRPr="00BC7890">
        <w:rPr>
          <w:szCs w:val="24"/>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084B54" w:rsidRPr="00BC7890" w:rsidRDefault="00084B54" w:rsidP="00084B54">
      <w:pPr>
        <w:pStyle w:val="32"/>
        <w:tabs>
          <w:tab w:val="clear" w:pos="360"/>
          <w:tab w:val="left" w:pos="708"/>
        </w:tabs>
        <w:ind w:left="0" w:firstLine="0"/>
        <w:rPr>
          <w:szCs w:val="24"/>
        </w:rPr>
      </w:pPr>
      <w:r w:rsidRPr="00BC7890">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084B54" w:rsidRPr="00BC7890" w:rsidRDefault="00084B54" w:rsidP="00084B54">
      <w:pPr>
        <w:pStyle w:val="2-11"/>
      </w:pPr>
      <w:r w:rsidRPr="00BC7890">
        <w:tab/>
        <w:t>4.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084B54" w:rsidRPr="00BC7890" w:rsidRDefault="00084B54" w:rsidP="00084B54"/>
    <w:p w:rsidR="0063277C" w:rsidRDefault="0063277C">
      <w:pPr>
        <w:jc w:val="center"/>
        <w:rPr>
          <w:b/>
        </w:rPr>
      </w:pPr>
    </w:p>
    <w:p w:rsidR="0063277C" w:rsidRDefault="0063277C">
      <w:pPr>
        <w:jc w:val="center"/>
        <w:rPr>
          <w:b/>
        </w:rPr>
      </w:pPr>
    </w:p>
    <w:p w:rsidR="0063277C" w:rsidRDefault="0063277C">
      <w:pPr>
        <w:jc w:val="center"/>
        <w:rPr>
          <w:b/>
        </w:rPr>
      </w:pPr>
    </w:p>
    <w:p w:rsidR="0063277C" w:rsidRDefault="0063277C">
      <w:pPr>
        <w:jc w:val="center"/>
        <w:rPr>
          <w:b/>
        </w:rPr>
      </w:pPr>
    </w:p>
    <w:p w:rsidR="0063277C" w:rsidRPr="00084B54" w:rsidRDefault="0063277C">
      <w:pPr>
        <w:jc w:val="center"/>
        <w:rPr>
          <w:b/>
        </w:rPr>
      </w:pPr>
    </w:p>
    <w:p w:rsidR="0063277C" w:rsidRDefault="0063277C">
      <w:pPr>
        <w:jc w:val="center"/>
        <w:rPr>
          <w:b/>
        </w:rPr>
      </w:pPr>
    </w:p>
    <w:p w:rsidR="00BC7890" w:rsidRDefault="00BC7890">
      <w:pPr>
        <w:jc w:val="center"/>
        <w:rPr>
          <w:b/>
        </w:rPr>
      </w:pPr>
    </w:p>
    <w:p w:rsidR="00BC7890" w:rsidRDefault="00BC7890">
      <w:pPr>
        <w:jc w:val="center"/>
        <w:rPr>
          <w:b/>
        </w:rPr>
      </w:pPr>
    </w:p>
    <w:p w:rsidR="00BC7890" w:rsidRDefault="00BC7890">
      <w:pPr>
        <w:jc w:val="center"/>
        <w:rPr>
          <w:b/>
        </w:rPr>
      </w:pPr>
    </w:p>
    <w:p w:rsidR="0063277C" w:rsidRPr="00BC7890" w:rsidRDefault="0063277C"/>
    <w:sectPr w:rsidR="0063277C" w:rsidRPr="00BC7890" w:rsidSect="00CB25FA">
      <w:footerReference w:type="even" r:id="rId8"/>
      <w:footerReference w:type="default" r:id="rId9"/>
      <w:pgSz w:w="11906" w:h="16838"/>
      <w:pgMar w:top="284" w:right="737" w:bottom="142"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30" w:rsidRDefault="00436030">
      <w:r>
        <w:separator/>
      </w:r>
    </w:p>
  </w:endnote>
  <w:endnote w:type="continuationSeparator" w:id="1">
    <w:p w:rsidR="00436030" w:rsidRDefault="00436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C6" w:rsidRDefault="00A54B33">
    <w:pPr>
      <w:pStyle w:val="a9"/>
      <w:framePr w:wrap="around" w:vAnchor="text" w:hAnchor="margin" w:xAlign="right" w:y="1"/>
      <w:rPr>
        <w:rStyle w:val="ab"/>
      </w:rPr>
    </w:pPr>
    <w:r>
      <w:rPr>
        <w:rStyle w:val="ab"/>
      </w:rPr>
      <w:fldChar w:fldCharType="begin"/>
    </w:r>
    <w:r w:rsidR="00F02AC6">
      <w:rPr>
        <w:rStyle w:val="ab"/>
      </w:rPr>
      <w:instrText xml:space="preserve">PAGE  </w:instrText>
    </w:r>
    <w:r>
      <w:rPr>
        <w:rStyle w:val="ab"/>
      </w:rPr>
      <w:fldChar w:fldCharType="end"/>
    </w:r>
  </w:p>
  <w:p w:rsidR="00F02AC6" w:rsidRDefault="00F02AC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C6" w:rsidRDefault="00A54B33">
    <w:pPr>
      <w:pStyle w:val="a9"/>
      <w:framePr w:wrap="around" w:vAnchor="text" w:hAnchor="margin" w:xAlign="right" w:y="1"/>
      <w:rPr>
        <w:rStyle w:val="ab"/>
      </w:rPr>
    </w:pPr>
    <w:r>
      <w:rPr>
        <w:rStyle w:val="ab"/>
      </w:rPr>
      <w:fldChar w:fldCharType="begin"/>
    </w:r>
    <w:r w:rsidR="00F02AC6">
      <w:rPr>
        <w:rStyle w:val="ab"/>
      </w:rPr>
      <w:instrText xml:space="preserve">PAGE  </w:instrText>
    </w:r>
    <w:r>
      <w:rPr>
        <w:rStyle w:val="ab"/>
      </w:rPr>
      <w:fldChar w:fldCharType="separate"/>
    </w:r>
    <w:r w:rsidR="00535FCE">
      <w:rPr>
        <w:rStyle w:val="ab"/>
        <w:noProof/>
      </w:rPr>
      <w:t>7</w:t>
    </w:r>
    <w:r>
      <w:rPr>
        <w:rStyle w:val="ab"/>
      </w:rPr>
      <w:fldChar w:fldCharType="end"/>
    </w:r>
  </w:p>
  <w:p w:rsidR="00F02AC6" w:rsidRDefault="00F02AC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30" w:rsidRDefault="00436030">
      <w:r>
        <w:separator/>
      </w:r>
    </w:p>
  </w:footnote>
  <w:footnote w:type="continuationSeparator" w:id="1">
    <w:p w:rsidR="00436030" w:rsidRDefault="00436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D322088"/>
    <w:lvl w:ilvl="0">
      <w:start w:val="1"/>
      <w:numFmt w:val="decimal"/>
      <w:lvlText w:val="%1."/>
      <w:lvlJc w:val="left"/>
      <w:pPr>
        <w:tabs>
          <w:tab w:val="num" w:pos="643"/>
        </w:tabs>
        <w:ind w:left="643" w:hanging="360"/>
      </w:pPr>
    </w:lvl>
  </w:abstractNum>
  <w:abstractNum w:abstractNumId="1">
    <w:nsid w:val="38EA38A4"/>
    <w:multiLevelType w:val="hybridMultilevel"/>
    <w:tmpl w:val="4DFC233A"/>
    <w:lvl w:ilvl="0" w:tplc="DE1C8F94">
      <w:start w:val="1"/>
      <w:numFmt w:val="decimal"/>
      <w:lvlText w:val="%1."/>
      <w:lvlJc w:val="left"/>
      <w:pPr>
        <w:tabs>
          <w:tab w:val="num" w:pos="720"/>
        </w:tabs>
        <w:ind w:left="720" w:hanging="360"/>
      </w:pPr>
      <w:rPr>
        <w:rFonts w:hint="default"/>
      </w:rPr>
    </w:lvl>
    <w:lvl w:ilvl="1" w:tplc="CC7EA85E">
      <w:numFmt w:val="none"/>
      <w:lvlText w:val=""/>
      <w:lvlJc w:val="left"/>
      <w:pPr>
        <w:tabs>
          <w:tab w:val="num" w:pos="360"/>
        </w:tabs>
      </w:pPr>
    </w:lvl>
    <w:lvl w:ilvl="2" w:tplc="C02AB3F8">
      <w:numFmt w:val="none"/>
      <w:lvlText w:val=""/>
      <w:lvlJc w:val="left"/>
      <w:pPr>
        <w:tabs>
          <w:tab w:val="num" w:pos="360"/>
        </w:tabs>
      </w:pPr>
    </w:lvl>
    <w:lvl w:ilvl="3" w:tplc="E2CC7098">
      <w:numFmt w:val="none"/>
      <w:lvlText w:val=""/>
      <w:lvlJc w:val="left"/>
      <w:pPr>
        <w:tabs>
          <w:tab w:val="num" w:pos="360"/>
        </w:tabs>
      </w:pPr>
    </w:lvl>
    <w:lvl w:ilvl="4" w:tplc="F544F620">
      <w:numFmt w:val="none"/>
      <w:lvlText w:val=""/>
      <w:lvlJc w:val="left"/>
      <w:pPr>
        <w:tabs>
          <w:tab w:val="num" w:pos="360"/>
        </w:tabs>
      </w:pPr>
    </w:lvl>
    <w:lvl w:ilvl="5" w:tplc="E3B2E4D8">
      <w:numFmt w:val="none"/>
      <w:lvlText w:val=""/>
      <w:lvlJc w:val="left"/>
      <w:pPr>
        <w:tabs>
          <w:tab w:val="num" w:pos="360"/>
        </w:tabs>
      </w:pPr>
    </w:lvl>
    <w:lvl w:ilvl="6" w:tplc="D976FF62">
      <w:numFmt w:val="none"/>
      <w:lvlText w:val=""/>
      <w:lvlJc w:val="left"/>
      <w:pPr>
        <w:tabs>
          <w:tab w:val="num" w:pos="360"/>
        </w:tabs>
      </w:pPr>
    </w:lvl>
    <w:lvl w:ilvl="7" w:tplc="1BF03C2A">
      <w:numFmt w:val="none"/>
      <w:lvlText w:val=""/>
      <w:lvlJc w:val="left"/>
      <w:pPr>
        <w:tabs>
          <w:tab w:val="num" w:pos="360"/>
        </w:tabs>
      </w:pPr>
    </w:lvl>
    <w:lvl w:ilvl="8" w:tplc="78F83CC8">
      <w:numFmt w:val="none"/>
      <w:lvlText w:val=""/>
      <w:lvlJc w:val="left"/>
      <w:pPr>
        <w:tabs>
          <w:tab w:val="num" w:pos="360"/>
        </w:tabs>
      </w:pPr>
    </w:lvl>
  </w:abstractNum>
  <w:abstractNum w:abstractNumId="2">
    <w:nsid w:val="51D7696D"/>
    <w:multiLevelType w:val="hybridMultilevel"/>
    <w:tmpl w:val="73B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5A4881"/>
    <w:rsid w:val="00035698"/>
    <w:rsid w:val="0003614D"/>
    <w:rsid w:val="00072837"/>
    <w:rsid w:val="00084B54"/>
    <w:rsid w:val="000B79B4"/>
    <w:rsid w:val="000D0494"/>
    <w:rsid w:val="00114DDE"/>
    <w:rsid w:val="001272D4"/>
    <w:rsid w:val="0013306C"/>
    <w:rsid w:val="0015150B"/>
    <w:rsid w:val="0016530D"/>
    <w:rsid w:val="00167180"/>
    <w:rsid w:val="001766B1"/>
    <w:rsid w:val="0019479F"/>
    <w:rsid w:val="001B4247"/>
    <w:rsid w:val="001E6C7C"/>
    <w:rsid w:val="00200470"/>
    <w:rsid w:val="0020455B"/>
    <w:rsid w:val="00222D90"/>
    <w:rsid w:val="00232C94"/>
    <w:rsid w:val="00244523"/>
    <w:rsid w:val="002765C6"/>
    <w:rsid w:val="00282747"/>
    <w:rsid w:val="002A3DD7"/>
    <w:rsid w:val="002B14CB"/>
    <w:rsid w:val="002B2436"/>
    <w:rsid w:val="003034FD"/>
    <w:rsid w:val="00330CC1"/>
    <w:rsid w:val="00384D58"/>
    <w:rsid w:val="003C2508"/>
    <w:rsid w:val="003C6159"/>
    <w:rsid w:val="003D4583"/>
    <w:rsid w:val="003F79A8"/>
    <w:rsid w:val="00413C36"/>
    <w:rsid w:val="00426039"/>
    <w:rsid w:val="00430511"/>
    <w:rsid w:val="00436030"/>
    <w:rsid w:val="00444F21"/>
    <w:rsid w:val="0046601C"/>
    <w:rsid w:val="004B5E1E"/>
    <w:rsid w:val="004C12DB"/>
    <w:rsid w:val="004C5509"/>
    <w:rsid w:val="004D16E4"/>
    <w:rsid w:val="004E6FF2"/>
    <w:rsid w:val="00505A94"/>
    <w:rsid w:val="005146C7"/>
    <w:rsid w:val="00521966"/>
    <w:rsid w:val="00535FCE"/>
    <w:rsid w:val="0053668C"/>
    <w:rsid w:val="00593773"/>
    <w:rsid w:val="005A4881"/>
    <w:rsid w:val="005C1328"/>
    <w:rsid w:val="006111F9"/>
    <w:rsid w:val="00620BAC"/>
    <w:rsid w:val="00625AB3"/>
    <w:rsid w:val="0063277C"/>
    <w:rsid w:val="006A5177"/>
    <w:rsid w:val="006D68A9"/>
    <w:rsid w:val="00713ED3"/>
    <w:rsid w:val="00731994"/>
    <w:rsid w:val="00737368"/>
    <w:rsid w:val="007421E1"/>
    <w:rsid w:val="00742F10"/>
    <w:rsid w:val="0075735E"/>
    <w:rsid w:val="0076374C"/>
    <w:rsid w:val="00766D18"/>
    <w:rsid w:val="00767776"/>
    <w:rsid w:val="007C4A4D"/>
    <w:rsid w:val="007D26A1"/>
    <w:rsid w:val="007F68AD"/>
    <w:rsid w:val="00830A1E"/>
    <w:rsid w:val="008446A9"/>
    <w:rsid w:val="00852DF9"/>
    <w:rsid w:val="00887CBF"/>
    <w:rsid w:val="008C34C6"/>
    <w:rsid w:val="008E6F74"/>
    <w:rsid w:val="008F11D1"/>
    <w:rsid w:val="00937B73"/>
    <w:rsid w:val="00965949"/>
    <w:rsid w:val="009A1C86"/>
    <w:rsid w:val="00A1065D"/>
    <w:rsid w:val="00A16874"/>
    <w:rsid w:val="00A40DEB"/>
    <w:rsid w:val="00A42D79"/>
    <w:rsid w:val="00A54B33"/>
    <w:rsid w:val="00A86FA6"/>
    <w:rsid w:val="00AA571F"/>
    <w:rsid w:val="00AA66E6"/>
    <w:rsid w:val="00AB031A"/>
    <w:rsid w:val="00AB41AC"/>
    <w:rsid w:val="00AC001E"/>
    <w:rsid w:val="00AF70A9"/>
    <w:rsid w:val="00B34F58"/>
    <w:rsid w:val="00B61054"/>
    <w:rsid w:val="00B67CD1"/>
    <w:rsid w:val="00B73AAD"/>
    <w:rsid w:val="00BB69BF"/>
    <w:rsid w:val="00BC7890"/>
    <w:rsid w:val="00C1081A"/>
    <w:rsid w:val="00C52BA6"/>
    <w:rsid w:val="00C55878"/>
    <w:rsid w:val="00C8473D"/>
    <w:rsid w:val="00CA49BE"/>
    <w:rsid w:val="00CB25FA"/>
    <w:rsid w:val="00D166F9"/>
    <w:rsid w:val="00D55BB6"/>
    <w:rsid w:val="00D72805"/>
    <w:rsid w:val="00D86098"/>
    <w:rsid w:val="00DA5FFA"/>
    <w:rsid w:val="00DB0B29"/>
    <w:rsid w:val="00DB75BA"/>
    <w:rsid w:val="00DC711F"/>
    <w:rsid w:val="00DE02C2"/>
    <w:rsid w:val="00DF31F4"/>
    <w:rsid w:val="00E45FE7"/>
    <w:rsid w:val="00E90CB6"/>
    <w:rsid w:val="00EB5E7F"/>
    <w:rsid w:val="00EE574A"/>
    <w:rsid w:val="00F01262"/>
    <w:rsid w:val="00F0275A"/>
    <w:rsid w:val="00F02AC6"/>
    <w:rsid w:val="00F04408"/>
    <w:rsid w:val="00F47BE8"/>
    <w:rsid w:val="00F70F57"/>
    <w:rsid w:val="00FB09EC"/>
    <w:rsid w:val="00FD51FD"/>
    <w:rsid w:val="00FE4972"/>
    <w:rsid w:val="00FF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70"/>
    <w:rPr>
      <w:sz w:val="24"/>
      <w:szCs w:val="24"/>
    </w:rPr>
  </w:style>
  <w:style w:type="paragraph" w:styleId="10">
    <w:name w:val="heading 1"/>
    <w:basedOn w:val="a"/>
    <w:next w:val="a"/>
    <w:qFormat/>
    <w:rsid w:val="00200470"/>
    <w:pPr>
      <w:keepNext/>
      <w:jc w:val="center"/>
      <w:outlineLvl w:val="0"/>
    </w:pPr>
    <w:rPr>
      <w:b/>
      <w:bCs/>
      <w:sz w:val="28"/>
    </w:rPr>
  </w:style>
  <w:style w:type="paragraph" w:styleId="21">
    <w:name w:val="heading 2"/>
    <w:basedOn w:val="a"/>
    <w:next w:val="a"/>
    <w:qFormat/>
    <w:rsid w:val="00200470"/>
    <w:pPr>
      <w:keepNext/>
      <w:ind w:firstLine="708"/>
      <w:jc w:val="both"/>
      <w:outlineLvl w:val="1"/>
    </w:pPr>
    <w:rPr>
      <w:b/>
      <w:u w:val="single"/>
    </w:rPr>
  </w:style>
  <w:style w:type="paragraph" w:styleId="3">
    <w:name w:val="heading 3"/>
    <w:basedOn w:val="a"/>
    <w:next w:val="a"/>
    <w:qFormat/>
    <w:rsid w:val="00200470"/>
    <w:pPr>
      <w:keepNext/>
      <w:ind w:left="7080"/>
      <w:outlineLvl w:val="2"/>
    </w:pPr>
    <w:rPr>
      <w:bCs/>
      <w:sz w:val="28"/>
      <w:szCs w:val="28"/>
    </w:rPr>
  </w:style>
  <w:style w:type="paragraph" w:styleId="4">
    <w:name w:val="heading 4"/>
    <w:basedOn w:val="a"/>
    <w:next w:val="a"/>
    <w:qFormat/>
    <w:rsid w:val="00200470"/>
    <w:pPr>
      <w:keepNext/>
      <w:jc w:val="both"/>
      <w:outlineLvl w:val="3"/>
    </w:pPr>
    <w:rPr>
      <w:b/>
      <w:szCs w:val="20"/>
    </w:rPr>
  </w:style>
  <w:style w:type="paragraph" w:styleId="6">
    <w:name w:val="heading 6"/>
    <w:basedOn w:val="a"/>
    <w:next w:val="a"/>
    <w:qFormat/>
    <w:rsid w:val="00200470"/>
    <w:pPr>
      <w:keepNext/>
      <w:outlineLvl w:val="5"/>
    </w:pPr>
    <w:rPr>
      <w:sz w:val="28"/>
    </w:rPr>
  </w:style>
  <w:style w:type="paragraph" w:styleId="8">
    <w:name w:val="heading 8"/>
    <w:basedOn w:val="a"/>
    <w:next w:val="a"/>
    <w:qFormat/>
    <w:rsid w:val="0020047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00470"/>
    <w:rPr>
      <w:color w:val="0000FF"/>
      <w:u w:val="single"/>
    </w:rPr>
  </w:style>
  <w:style w:type="paragraph" w:styleId="a4">
    <w:name w:val="Body Text"/>
    <w:basedOn w:val="a"/>
    <w:semiHidden/>
    <w:rsid w:val="00200470"/>
    <w:pPr>
      <w:jc w:val="both"/>
    </w:pPr>
  </w:style>
  <w:style w:type="character" w:styleId="a5">
    <w:name w:val="Emphasis"/>
    <w:basedOn w:val="a0"/>
    <w:qFormat/>
    <w:rsid w:val="00200470"/>
    <w:rPr>
      <w:i/>
      <w:iCs/>
    </w:rPr>
  </w:style>
  <w:style w:type="paragraph" w:styleId="a6">
    <w:name w:val="Title"/>
    <w:basedOn w:val="a"/>
    <w:qFormat/>
    <w:rsid w:val="00200470"/>
    <w:pPr>
      <w:jc w:val="center"/>
    </w:pPr>
    <w:rPr>
      <w:b/>
      <w:sz w:val="28"/>
      <w:szCs w:val="20"/>
    </w:rPr>
  </w:style>
  <w:style w:type="paragraph" w:styleId="a7">
    <w:name w:val="Body Text Indent"/>
    <w:basedOn w:val="a"/>
    <w:semiHidden/>
    <w:rsid w:val="00200470"/>
    <w:pPr>
      <w:spacing w:after="120"/>
      <w:ind w:left="283"/>
    </w:pPr>
    <w:rPr>
      <w:sz w:val="20"/>
      <w:szCs w:val="20"/>
    </w:rPr>
  </w:style>
  <w:style w:type="paragraph" w:styleId="22">
    <w:name w:val="Body Text 2"/>
    <w:basedOn w:val="a"/>
    <w:semiHidden/>
    <w:rsid w:val="00200470"/>
    <w:rPr>
      <w:b/>
      <w:bCs/>
      <w:sz w:val="28"/>
    </w:rPr>
  </w:style>
  <w:style w:type="paragraph" w:customStyle="1" w:styleId="a8">
    <w:name w:val="Таблицы (моноширинный)"/>
    <w:basedOn w:val="a"/>
    <w:next w:val="a"/>
    <w:rsid w:val="00200470"/>
    <w:pPr>
      <w:widowControl w:val="0"/>
      <w:autoSpaceDE w:val="0"/>
      <w:autoSpaceDN w:val="0"/>
      <w:adjustRightInd w:val="0"/>
      <w:jc w:val="both"/>
    </w:pPr>
    <w:rPr>
      <w:rFonts w:ascii="Courier New" w:hAnsi="Courier New" w:cs="Courier New"/>
      <w:sz w:val="20"/>
      <w:szCs w:val="20"/>
    </w:rPr>
  </w:style>
  <w:style w:type="paragraph" w:styleId="a9">
    <w:name w:val="footer"/>
    <w:basedOn w:val="a"/>
    <w:semiHidden/>
    <w:rsid w:val="00200470"/>
    <w:pPr>
      <w:tabs>
        <w:tab w:val="center" w:pos="4677"/>
        <w:tab w:val="right" w:pos="9355"/>
      </w:tabs>
    </w:pPr>
  </w:style>
  <w:style w:type="paragraph" w:styleId="aa">
    <w:name w:val="header"/>
    <w:basedOn w:val="a"/>
    <w:semiHidden/>
    <w:rsid w:val="00200470"/>
    <w:pPr>
      <w:tabs>
        <w:tab w:val="center" w:pos="4677"/>
        <w:tab w:val="right" w:pos="9355"/>
      </w:tabs>
    </w:pPr>
  </w:style>
  <w:style w:type="character" w:styleId="ab">
    <w:name w:val="page number"/>
    <w:basedOn w:val="a0"/>
    <w:semiHidden/>
    <w:rsid w:val="00200470"/>
  </w:style>
  <w:style w:type="character" w:styleId="ac">
    <w:name w:val="FollowedHyperlink"/>
    <w:basedOn w:val="a0"/>
    <w:semiHidden/>
    <w:rsid w:val="00200470"/>
    <w:rPr>
      <w:color w:val="800080"/>
      <w:u w:val="single"/>
    </w:rPr>
  </w:style>
  <w:style w:type="table" w:styleId="ad">
    <w:name w:val="Table Grid"/>
    <w:basedOn w:val="a1"/>
    <w:uiPriority w:val="59"/>
    <w:rsid w:val="002765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0">
    <w:name w:val="Body Text 3"/>
    <w:basedOn w:val="a"/>
    <w:semiHidden/>
    <w:rsid w:val="00200470"/>
    <w:pPr>
      <w:spacing w:after="120"/>
    </w:pPr>
    <w:rPr>
      <w:sz w:val="16"/>
      <w:szCs w:val="16"/>
    </w:rPr>
  </w:style>
  <w:style w:type="paragraph" w:styleId="23">
    <w:name w:val="Body Text Indent 2"/>
    <w:basedOn w:val="a"/>
    <w:semiHidden/>
    <w:rsid w:val="00200470"/>
    <w:pPr>
      <w:spacing w:after="120" w:line="480" w:lineRule="auto"/>
      <w:ind w:left="283"/>
    </w:pPr>
  </w:style>
  <w:style w:type="paragraph" w:styleId="31">
    <w:name w:val="Body Text Indent 3"/>
    <w:basedOn w:val="a"/>
    <w:semiHidden/>
    <w:rsid w:val="00200470"/>
    <w:pPr>
      <w:spacing w:after="120"/>
      <w:ind w:left="283"/>
    </w:pPr>
    <w:rPr>
      <w:sz w:val="16"/>
      <w:szCs w:val="16"/>
    </w:rPr>
  </w:style>
  <w:style w:type="paragraph" w:customStyle="1" w:styleId="H3">
    <w:name w:val="H3"/>
    <w:basedOn w:val="a"/>
    <w:next w:val="a"/>
    <w:rsid w:val="00200470"/>
    <w:pPr>
      <w:keepNext/>
      <w:spacing w:before="100" w:after="100"/>
      <w:outlineLvl w:val="3"/>
    </w:pPr>
    <w:rPr>
      <w:b/>
      <w:snapToGrid w:val="0"/>
      <w:sz w:val="28"/>
      <w:szCs w:val="20"/>
    </w:rPr>
  </w:style>
  <w:style w:type="paragraph" w:customStyle="1" w:styleId="5">
    <w:name w:val="заголовок 5"/>
    <w:basedOn w:val="a"/>
    <w:next w:val="a"/>
    <w:rsid w:val="00200470"/>
    <w:pPr>
      <w:keepNext/>
      <w:autoSpaceDE w:val="0"/>
      <w:autoSpaceDN w:val="0"/>
      <w:jc w:val="both"/>
    </w:pPr>
    <w:rPr>
      <w:szCs w:val="20"/>
    </w:rPr>
  </w:style>
  <w:style w:type="paragraph" w:customStyle="1" w:styleId="xl24">
    <w:name w:val="xl24"/>
    <w:basedOn w:val="a"/>
    <w:rsid w:val="00200470"/>
    <w:pPr>
      <w:pBdr>
        <w:left w:val="single" w:sz="4" w:space="0" w:color="auto"/>
      </w:pBdr>
      <w:spacing w:before="100" w:beforeAutospacing="1" w:after="100" w:afterAutospacing="1"/>
    </w:pPr>
  </w:style>
  <w:style w:type="character" w:customStyle="1" w:styleId="ae">
    <w:name w:val="Цветовое выделение"/>
    <w:rsid w:val="00200470"/>
    <w:rPr>
      <w:b/>
      <w:bCs/>
      <w:color w:val="000080"/>
      <w:sz w:val="20"/>
      <w:szCs w:val="20"/>
    </w:rPr>
  </w:style>
  <w:style w:type="paragraph" w:styleId="af">
    <w:name w:val="footnote text"/>
    <w:basedOn w:val="a"/>
    <w:semiHidden/>
    <w:rsid w:val="00200470"/>
    <w:rPr>
      <w:sz w:val="20"/>
    </w:rPr>
  </w:style>
  <w:style w:type="paragraph" w:customStyle="1" w:styleId="210">
    <w:name w:val="Основной текст 21"/>
    <w:basedOn w:val="a"/>
    <w:rsid w:val="00200470"/>
    <w:pPr>
      <w:suppressAutoHyphens/>
      <w:overflowPunct w:val="0"/>
      <w:autoSpaceDE w:val="0"/>
      <w:jc w:val="center"/>
      <w:textAlignment w:val="baseline"/>
    </w:pPr>
    <w:rPr>
      <w:lang w:eastAsia="ar-SA"/>
    </w:rPr>
  </w:style>
  <w:style w:type="paragraph" w:customStyle="1" w:styleId="211">
    <w:name w:val="Основной текст 21"/>
    <w:basedOn w:val="a"/>
    <w:rsid w:val="00200470"/>
    <w:pPr>
      <w:suppressAutoHyphens/>
      <w:spacing w:after="120" w:line="480" w:lineRule="auto"/>
    </w:pPr>
    <w:rPr>
      <w:lang w:eastAsia="ar-SA"/>
    </w:rPr>
  </w:style>
  <w:style w:type="character" w:customStyle="1" w:styleId="grame">
    <w:name w:val="grame"/>
    <w:basedOn w:val="a0"/>
    <w:rsid w:val="00200470"/>
  </w:style>
  <w:style w:type="paragraph" w:customStyle="1" w:styleId="2-11">
    <w:name w:val="содержание2-11"/>
    <w:basedOn w:val="a"/>
    <w:rsid w:val="00200470"/>
    <w:pPr>
      <w:spacing w:after="60"/>
      <w:jc w:val="both"/>
    </w:pPr>
  </w:style>
  <w:style w:type="paragraph" w:customStyle="1" w:styleId="1">
    <w:name w:val="Стиль1"/>
    <w:basedOn w:val="a"/>
    <w:rsid w:val="00200470"/>
    <w:pPr>
      <w:keepNext/>
      <w:keepLines/>
      <w:widowControl w:val="0"/>
      <w:numPr>
        <w:numId w:val="2"/>
      </w:numPr>
      <w:suppressLineNumbers/>
      <w:suppressAutoHyphens/>
      <w:spacing w:after="60"/>
    </w:pPr>
    <w:rPr>
      <w:b/>
      <w:sz w:val="28"/>
    </w:rPr>
  </w:style>
  <w:style w:type="paragraph" w:customStyle="1" w:styleId="2">
    <w:name w:val="Стиль2"/>
    <w:basedOn w:val="20"/>
    <w:rsid w:val="00200470"/>
    <w:pPr>
      <w:keepNext/>
      <w:keepLines/>
      <w:widowControl w:val="0"/>
      <w:numPr>
        <w:ilvl w:val="1"/>
      </w:numPr>
      <w:suppressLineNumbers/>
      <w:suppressAutoHyphens/>
      <w:spacing w:after="60"/>
      <w:jc w:val="both"/>
    </w:pPr>
    <w:rPr>
      <w:b/>
      <w:szCs w:val="20"/>
    </w:rPr>
  </w:style>
  <w:style w:type="paragraph" w:styleId="20">
    <w:name w:val="List Number 2"/>
    <w:basedOn w:val="a"/>
    <w:semiHidden/>
    <w:rsid w:val="00200470"/>
    <w:pPr>
      <w:numPr>
        <w:ilvl w:val="2"/>
        <w:numId w:val="2"/>
      </w:numPr>
      <w:tabs>
        <w:tab w:val="clear" w:pos="1307"/>
        <w:tab w:val="num" w:pos="432"/>
      </w:tabs>
      <w:ind w:left="432" w:hanging="432"/>
    </w:pPr>
  </w:style>
  <w:style w:type="paragraph" w:customStyle="1" w:styleId="32">
    <w:name w:val="Стиль3"/>
    <w:basedOn w:val="23"/>
    <w:rsid w:val="00200470"/>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200470"/>
    <w:pPr>
      <w:widowControl w:val="0"/>
      <w:autoSpaceDE w:val="0"/>
      <w:autoSpaceDN w:val="0"/>
      <w:adjustRightInd w:val="0"/>
      <w:ind w:firstLine="720"/>
    </w:pPr>
    <w:rPr>
      <w:rFonts w:ascii="Arial" w:hAnsi="Arial" w:cs="Arial"/>
    </w:rPr>
  </w:style>
  <w:style w:type="paragraph" w:customStyle="1" w:styleId="ConsPlusNonformat">
    <w:name w:val="ConsPlusNonformat"/>
    <w:rsid w:val="00200470"/>
    <w:pPr>
      <w:widowControl w:val="0"/>
      <w:autoSpaceDE w:val="0"/>
      <w:autoSpaceDN w:val="0"/>
      <w:adjustRightInd w:val="0"/>
    </w:pPr>
    <w:rPr>
      <w:rFonts w:ascii="Courier New" w:hAnsi="Courier New" w:cs="Courier New"/>
    </w:rPr>
  </w:style>
  <w:style w:type="paragraph" w:customStyle="1" w:styleId="11">
    <w:name w:val="Текст1"/>
    <w:basedOn w:val="a"/>
    <w:rsid w:val="00200470"/>
    <w:rPr>
      <w:rFonts w:ascii="Courier New" w:hAnsi="Courier New"/>
      <w:sz w:val="20"/>
      <w:szCs w:val="20"/>
    </w:rPr>
  </w:style>
  <w:style w:type="character" w:customStyle="1" w:styleId="af0">
    <w:name w:val="Знак"/>
    <w:basedOn w:val="a0"/>
    <w:rsid w:val="00200470"/>
    <w:rPr>
      <w:sz w:val="24"/>
      <w:szCs w:val="24"/>
    </w:rPr>
  </w:style>
  <w:style w:type="character" w:customStyle="1" w:styleId="af1">
    <w:name w:val="Знак"/>
    <w:basedOn w:val="a0"/>
    <w:rsid w:val="00200470"/>
  </w:style>
  <w:style w:type="character" w:customStyle="1" w:styleId="af2">
    <w:name w:val="Знак"/>
    <w:basedOn w:val="a0"/>
    <w:rsid w:val="00200470"/>
    <w:rPr>
      <w:b/>
      <w:bCs/>
      <w:sz w:val="28"/>
      <w:szCs w:val="24"/>
    </w:rPr>
  </w:style>
  <w:style w:type="character" w:customStyle="1" w:styleId="af3">
    <w:name w:val="Знак"/>
    <w:basedOn w:val="a0"/>
    <w:rsid w:val="00200470"/>
    <w:rPr>
      <w:sz w:val="16"/>
      <w:szCs w:val="16"/>
    </w:rPr>
  </w:style>
  <w:style w:type="character" w:customStyle="1" w:styleId="af4">
    <w:name w:val="Знак"/>
    <w:basedOn w:val="a0"/>
    <w:rsid w:val="00200470"/>
    <w:rPr>
      <w:sz w:val="24"/>
      <w:szCs w:val="24"/>
    </w:rPr>
  </w:style>
  <w:style w:type="character" w:customStyle="1" w:styleId="af5">
    <w:name w:val="Знак"/>
    <w:basedOn w:val="a0"/>
    <w:rsid w:val="00200470"/>
    <w:rPr>
      <w:sz w:val="16"/>
      <w:szCs w:val="16"/>
    </w:rPr>
  </w:style>
  <w:style w:type="character" w:customStyle="1" w:styleId="af6">
    <w:name w:val="Знак"/>
    <w:basedOn w:val="a0"/>
    <w:rsid w:val="00200470"/>
    <w:rPr>
      <w:b/>
      <w:bCs/>
      <w:sz w:val="28"/>
      <w:szCs w:val="24"/>
    </w:rPr>
  </w:style>
  <w:style w:type="character" w:customStyle="1" w:styleId="33">
    <w:name w:val="Знак Знак3"/>
    <w:basedOn w:val="a0"/>
    <w:locked/>
    <w:rsid w:val="00200470"/>
    <w:rPr>
      <w:b/>
      <w:bCs/>
      <w:sz w:val="28"/>
      <w:szCs w:val="24"/>
      <w:lang w:val="ru-RU" w:eastAsia="ru-RU" w:bidi="ar-SA"/>
    </w:rPr>
  </w:style>
  <w:style w:type="character" w:customStyle="1" w:styleId="60">
    <w:name w:val="Знак Знак6"/>
    <w:basedOn w:val="a0"/>
    <w:locked/>
    <w:rsid w:val="00200470"/>
    <w:rPr>
      <w:b/>
      <w:bCs/>
      <w:sz w:val="28"/>
      <w:szCs w:val="24"/>
      <w:lang w:val="ru-RU" w:eastAsia="ru-RU" w:bidi="ar-SA"/>
    </w:rPr>
  </w:style>
  <w:style w:type="character" w:customStyle="1" w:styleId="50">
    <w:name w:val="Знак Знак5"/>
    <w:basedOn w:val="a0"/>
    <w:locked/>
    <w:rsid w:val="00200470"/>
    <w:rPr>
      <w:sz w:val="24"/>
      <w:szCs w:val="24"/>
      <w:lang w:val="ru-RU" w:eastAsia="ru-RU" w:bidi="ar-SA"/>
    </w:rPr>
  </w:style>
  <w:style w:type="character" w:customStyle="1" w:styleId="40">
    <w:name w:val="Знак Знак4"/>
    <w:basedOn w:val="a0"/>
    <w:locked/>
    <w:rsid w:val="00200470"/>
    <w:rPr>
      <w:lang w:val="ru-RU" w:eastAsia="ru-RU" w:bidi="ar-SA"/>
    </w:rPr>
  </w:style>
  <w:style w:type="character" w:customStyle="1" w:styleId="af7">
    <w:name w:val="Знак Знак"/>
    <w:basedOn w:val="a0"/>
    <w:locked/>
    <w:rsid w:val="00200470"/>
    <w:rPr>
      <w:sz w:val="16"/>
      <w:szCs w:val="16"/>
      <w:lang w:val="ru-RU" w:eastAsia="ru-RU" w:bidi="ar-SA"/>
    </w:rPr>
  </w:style>
  <w:style w:type="character" w:customStyle="1" w:styleId="24">
    <w:name w:val="Знак Знак2"/>
    <w:basedOn w:val="a0"/>
    <w:locked/>
    <w:rsid w:val="00200470"/>
    <w:rPr>
      <w:sz w:val="16"/>
      <w:szCs w:val="16"/>
      <w:lang w:val="ru-RU" w:eastAsia="ru-RU" w:bidi="ar-SA"/>
    </w:rPr>
  </w:style>
  <w:style w:type="paragraph" w:customStyle="1" w:styleId="af8">
    <w:name w:val="Îáû÷íûé"/>
    <w:semiHidden/>
    <w:rsid w:val="00200470"/>
  </w:style>
  <w:style w:type="paragraph" w:styleId="af9">
    <w:name w:val="Balloon Text"/>
    <w:basedOn w:val="a"/>
    <w:semiHidden/>
    <w:rsid w:val="00200470"/>
    <w:rPr>
      <w:rFonts w:ascii="Tahoma" w:hAnsi="Tahoma" w:cs="Tahoma"/>
      <w:sz w:val="16"/>
      <w:szCs w:val="16"/>
    </w:rPr>
  </w:style>
  <w:style w:type="paragraph" w:styleId="afa">
    <w:name w:val="Plain Text"/>
    <w:basedOn w:val="a"/>
    <w:link w:val="afb"/>
    <w:rsid w:val="0016530D"/>
    <w:rPr>
      <w:rFonts w:ascii="Courier New" w:hAnsi="Courier New" w:cs="Courier New"/>
      <w:sz w:val="20"/>
      <w:szCs w:val="20"/>
    </w:rPr>
  </w:style>
  <w:style w:type="character" w:customStyle="1" w:styleId="afb">
    <w:name w:val="Текст Знак"/>
    <w:basedOn w:val="a0"/>
    <w:link w:val="afa"/>
    <w:rsid w:val="0016530D"/>
    <w:rPr>
      <w:rFonts w:ascii="Courier New" w:hAnsi="Courier New" w:cs="Courier New"/>
    </w:rPr>
  </w:style>
  <w:style w:type="paragraph" w:styleId="afc">
    <w:name w:val="List Paragraph"/>
    <w:basedOn w:val="a"/>
    <w:uiPriority w:val="34"/>
    <w:qFormat/>
    <w:rsid w:val="001766B1"/>
    <w:pPr>
      <w:ind w:left="720"/>
      <w:contextualSpacing/>
    </w:pPr>
  </w:style>
</w:styles>
</file>

<file path=word/webSettings.xml><?xml version="1.0" encoding="utf-8"?>
<w:webSettings xmlns:r="http://schemas.openxmlformats.org/officeDocument/2006/relationships" xmlns:w="http://schemas.openxmlformats.org/wordprocessingml/2006/main">
  <w:divs>
    <w:div w:id="352540234">
      <w:bodyDiv w:val="1"/>
      <w:marLeft w:val="0"/>
      <w:marRight w:val="0"/>
      <w:marTop w:val="0"/>
      <w:marBottom w:val="0"/>
      <w:divBdr>
        <w:top w:val="none" w:sz="0" w:space="0" w:color="auto"/>
        <w:left w:val="none" w:sz="0" w:space="0" w:color="auto"/>
        <w:bottom w:val="none" w:sz="0" w:space="0" w:color="auto"/>
        <w:right w:val="none" w:sz="0" w:space="0" w:color="auto"/>
      </w:divBdr>
    </w:div>
    <w:div w:id="1004474672">
      <w:bodyDiv w:val="1"/>
      <w:marLeft w:val="0"/>
      <w:marRight w:val="0"/>
      <w:marTop w:val="0"/>
      <w:marBottom w:val="0"/>
      <w:divBdr>
        <w:top w:val="none" w:sz="0" w:space="0" w:color="auto"/>
        <w:left w:val="none" w:sz="0" w:space="0" w:color="auto"/>
        <w:bottom w:val="none" w:sz="0" w:space="0" w:color="auto"/>
        <w:right w:val="none" w:sz="0" w:space="0" w:color="auto"/>
      </w:divBdr>
    </w:div>
    <w:div w:id="1222402047">
      <w:bodyDiv w:val="1"/>
      <w:marLeft w:val="0"/>
      <w:marRight w:val="0"/>
      <w:marTop w:val="0"/>
      <w:marBottom w:val="0"/>
      <w:divBdr>
        <w:top w:val="none" w:sz="0" w:space="0" w:color="auto"/>
        <w:left w:val="none" w:sz="0" w:space="0" w:color="auto"/>
        <w:bottom w:val="none" w:sz="0" w:space="0" w:color="auto"/>
        <w:right w:val="none" w:sz="0" w:space="0" w:color="auto"/>
      </w:divBdr>
    </w:div>
    <w:div w:id="15573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gkb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2983</Words>
  <Characters>22763</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25695</CharactersWithSpaces>
  <SharedDoc>false</SharedDoc>
  <HLinks>
    <vt:vector size="6" baseType="variant">
      <vt:variant>
        <vt:i4>7274513</vt:i4>
      </vt:variant>
      <vt:variant>
        <vt:i4>0</vt:i4>
      </vt:variant>
      <vt:variant>
        <vt:i4>0</vt:i4>
      </vt:variant>
      <vt:variant>
        <vt:i4>5</vt:i4>
      </vt:variant>
      <vt:variant>
        <vt:lpwstr>mailto:sargkb8@mail.ru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Шарыпкин</cp:lastModifiedBy>
  <cp:revision>16</cp:revision>
  <cp:lastPrinted>2010-06-22T16:07:00Z</cp:lastPrinted>
  <dcterms:created xsi:type="dcterms:W3CDTF">2010-05-20T05:18:00Z</dcterms:created>
  <dcterms:modified xsi:type="dcterms:W3CDTF">2010-06-23T06:07:00Z</dcterms:modified>
</cp:coreProperties>
</file>