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2C2F65" w:rsidRDefault="009430AB" w:rsidP="002C2F65">
      <w:pPr>
        <w:jc w:val="center"/>
        <w:rPr>
          <w:b/>
        </w:rPr>
      </w:pPr>
      <w:r>
        <w:rPr>
          <w:b/>
        </w:rPr>
        <w:t>Дата 05</w:t>
      </w:r>
      <w:r w:rsidR="002C2F65" w:rsidRPr="002C2F65">
        <w:rPr>
          <w:b/>
        </w:rPr>
        <w:t>.03.2014</w:t>
      </w:r>
    </w:p>
    <w:p w:rsidR="002C2F65" w:rsidRPr="002C2F65" w:rsidRDefault="002C2F65" w:rsidP="002C2F65">
      <w:pPr>
        <w:jc w:val="center"/>
        <w:rPr>
          <w:b/>
        </w:rPr>
      </w:pPr>
    </w:p>
    <w:p w:rsidR="002C2F65" w:rsidRPr="002C2F65" w:rsidRDefault="002C2F65" w:rsidP="002C2F65">
      <w:pPr>
        <w:jc w:val="center"/>
      </w:pPr>
      <w:r w:rsidRPr="002C2F65">
        <w:rPr>
          <w:b/>
        </w:rPr>
        <w:t xml:space="preserve">Извещение о внесении изменений в открытый конкурс № </w:t>
      </w:r>
      <w:r w:rsidR="00147DBA">
        <w:rPr>
          <w:b/>
        </w:rPr>
        <w:t>12</w:t>
      </w:r>
    </w:p>
    <w:p w:rsidR="002C2F65" w:rsidRPr="002C2F65" w:rsidRDefault="002C2F65" w:rsidP="002C2F65">
      <w:pPr>
        <w:jc w:val="center"/>
      </w:pPr>
      <w:r w:rsidRPr="002C2F65">
        <w:rPr>
          <w:bCs/>
        </w:rPr>
        <w:t xml:space="preserve">на заключение договоров на установку и эксплуатацию рекламных конструкций на земельных участках, находящихся в собственности муниципального образования «Город Саратов» </w:t>
      </w:r>
      <w:r w:rsidRPr="002C2F65">
        <w:t xml:space="preserve">от </w:t>
      </w:r>
      <w:r w:rsidR="009430AB">
        <w:t>28</w:t>
      </w:r>
      <w:r w:rsidR="00847F4D">
        <w:t>.02.2014</w:t>
      </w:r>
      <w:r w:rsidRPr="002C2F65">
        <w:t xml:space="preserve"> года</w:t>
      </w:r>
    </w:p>
    <w:p w:rsidR="002C2F65" w:rsidRPr="002C2F65" w:rsidRDefault="002C2F65" w:rsidP="00473E0E">
      <w:pPr>
        <w:ind w:firstLine="709"/>
        <w:jc w:val="both"/>
        <w:rPr>
          <w:b/>
        </w:rPr>
      </w:pPr>
    </w:p>
    <w:p w:rsidR="00473E0E" w:rsidRPr="002C2F65" w:rsidRDefault="00473E0E" w:rsidP="00473E0E">
      <w:pPr>
        <w:ind w:firstLine="709"/>
        <w:jc w:val="both"/>
        <w:rPr>
          <w:b/>
        </w:rPr>
      </w:pPr>
      <w:r w:rsidRPr="002C2F65">
        <w:rPr>
          <w:b/>
        </w:rPr>
        <w:t xml:space="preserve">Внести следующие </w:t>
      </w:r>
      <w:r w:rsidR="002C2F65" w:rsidRPr="002C2F65">
        <w:rPr>
          <w:b/>
        </w:rPr>
        <w:t>изме</w:t>
      </w:r>
      <w:r w:rsidR="002438E0">
        <w:rPr>
          <w:b/>
        </w:rPr>
        <w:t>нения в конкурсную документацию.</w:t>
      </w:r>
    </w:p>
    <w:p w:rsidR="00E62364" w:rsidRPr="002C2F65" w:rsidRDefault="00473E0E" w:rsidP="00473E0E">
      <w:pPr>
        <w:ind w:firstLine="709"/>
        <w:jc w:val="both"/>
      </w:pPr>
      <w:r w:rsidRPr="002C2F65">
        <w:t xml:space="preserve">В пункте </w:t>
      </w:r>
      <w:r w:rsidR="00E62364" w:rsidRPr="002C2F65">
        <w:t>2.2.13. Критерии оценк</w:t>
      </w:r>
      <w:r w:rsidRPr="002C2F65">
        <w:t xml:space="preserve">и заявок на участие в конкурсе подпункт </w:t>
      </w:r>
      <w:r w:rsidR="002438E0">
        <w:t>3</w:t>
      </w:r>
      <w:r w:rsidR="00E62364" w:rsidRPr="002C2F65">
        <w:t xml:space="preserve"> </w:t>
      </w:r>
      <w:r w:rsidR="002C2F65" w:rsidRPr="002C2F65">
        <w:t>–</w:t>
      </w:r>
      <w:r w:rsidRPr="002C2F65">
        <w:t xml:space="preserve"> исключить</w:t>
      </w:r>
      <w:r w:rsidR="002C2F65" w:rsidRPr="002C2F65">
        <w:t>.</w:t>
      </w:r>
    </w:p>
    <w:p w:rsidR="00E62364" w:rsidRPr="002C2F65" w:rsidRDefault="00473E0E" w:rsidP="00E6236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C2F65">
        <w:t xml:space="preserve">Пункт </w:t>
      </w:r>
      <w:r w:rsidR="00E62364" w:rsidRPr="002C2F65">
        <w:t>2.2.14</w:t>
      </w:r>
      <w:r w:rsidR="00E62364" w:rsidRPr="002C2F65">
        <w:rPr>
          <w:bCs/>
        </w:rPr>
        <w:t>. Порядок оценки и сопоставления заявок на участие в конкурсе</w:t>
      </w:r>
      <w:r w:rsidRPr="002C2F65">
        <w:rPr>
          <w:bCs/>
        </w:rPr>
        <w:t xml:space="preserve"> изложить</w:t>
      </w:r>
      <w:r w:rsidR="002C2F65" w:rsidRPr="002C2F65">
        <w:rPr>
          <w:bCs/>
        </w:rPr>
        <w:t xml:space="preserve"> в следующей редакции:</w:t>
      </w:r>
    </w:p>
    <w:p w:rsidR="00E62364" w:rsidRPr="002C2F65" w:rsidRDefault="002438E0" w:rsidP="00E62364">
      <w:pPr>
        <w:pStyle w:val="ConsNormal"/>
        <w:widowControl/>
        <w:spacing w:line="240" w:lineRule="auto"/>
        <w:ind w:right="0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62364" w:rsidRPr="002C2F65">
        <w:rPr>
          <w:rFonts w:ascii="Times New Roman" w:hAnsi="Times New Roman" w:cs="Times New Roman"/>
          <w:color w:val="000000"/>
          <w:sz w:val="24"/>
          <w:szCs w:val="24"/>
        </w:rPr>
        <w:t>Оценка заявок производится на основании критериев оценки, их содержания и значимости, установленных в конкурсной документации в соответствии с законодательством РФ.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 xml:space="preserve"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их значимость. 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 xml:space="preserve"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 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 xml:space="preserve">Присуждение каждой заявке порядкового номера по мере уменьшения степени выгодности содержащихся в ней условий исполнения договоров производится по результатам расчета итогового рейтинга по каждой заявке. 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 xml:space="preserve">Заявке, набравшей наибольший итоговый рейтинг, присваивается первый номер. </w:t>
      </w:r>
    </w:p>
    <w:p w:rsidR="00E62364" w:rsidRPr="002C2F65" w:rsidRDefault="00E62364" w:rsidP="00E62364">
      <w:pPr>
        <w:pStyle w:val="ConsNormal"/>
        <w:widowControl/>
        <w:spacing w:line="240" w:lineRule="auto"/>
        <w:ind w:right="0" w:firstLine="708"/>
        <w:rPr>
          <w:rFonts w:ascii="Times New Roman" w:hAnsi="Times New Roman" w:cs="Times New Roman"/>
          <w:sz w:val="24"/>
          <w:szCs w:val="24"/>
        </w:rPr>
      </w:pPr>
      <w:r w:rsidRPr="002C2F65">
        <w:rPr>
          <w:rFonts w:ascii="Times New Roman" w:hAnsi="Times New Roman" w:cs="Times New Roman"/>
          <w:sz w:val="24"/>
          <w:szCs w:val="24"/>
        </w:rPr>
        <w:t xml:space="preserve">Начисление баллов производится на основании анализа предлагаемых участником торгов предложений, указанных в заявке участника (форма № 2 части </w:t>
      </w:r>
      <w:r w:rsidRPr="002C2F6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C2F65">
        <w:rPr>
          <w:rFonts w:ascii="Times New Roman" w:hAnsi="Times New Roman" w:cs="Times New Roman"/>
          <w:sz w:val="24"/>
          <w:szCs w:val="24"/>
        </w:rPr>
        <w:t xml:space="preserve"> конкурсной документации). </w:t>
      </w:r>
    </w:p>
    <w:p w:rsidR="00E62364" w:rsidRPr="002C2F65" w:rsidRDefault="00E62364" w:rsidP="00E62364">
      <w:pPr>
        <w:autoSpaceDE w:val="0"/>
        <w:autoSpaceDN w:val="0"/>
        <w:adjustRightInd w:val="0"/>
        <w:jc w:val="both"/>
      </w:pPr>
      <w:r w:rsidRPr="002C2F65">
        <w:tab/>
        <w:t>Для каждой заявки, допущенной до участия в конкурсе, на основе, содержащейся в ней информации, рассчитывается количество набранных баллов.</w:t>
      </w:r>
    </w:p>
    <w:p w:rsidR="00E62364" w:rsidRPr="002C2F65" w:rsidRDefault="00E62364" w:rsidP="00E62364">
      <w:pPr>
        <w:pStyle w:val="a3"/>
        <w:autoSpaceDE w:val="0"/>
        <w:autoSpaceDN w:val="0"/>
        <w:adjustRightInd w:val="0"/>
        <w:spacing w:after="0"/>
        <w:ind w:firstLine="709"/>
        <w:rPr>
          <w:color w:val="000000"/>
          <w:szCs w:val="24"/>
        </w:rPr>
      </w:pPr>
      <w:r w:rsidRPr="002C2F65">
        <w:rPr>
          <w:szCs w:val="24"/>
        </w:rPr>
        <w:t xml:space="preserve">Победителем признается участник, </w:t>
      </w:r>
      <w:r w:rsidRPr="002C2F65">
        <w:rPr>
          <w:color w:val="000000"/>
          <w:szCs w:val="24"/>
        </w:rPr>
        <w:t>набравший наибольший итоговый рейтинг.</w:t>
      </w:r>
    </w:p>
    <w:p w:rsidR="00E62364" w:rsidRPr="002C2F65" w:rsidRDefault="00E62364" w:rsidP="00E62364"/>
    <w:p w:rsidR="00E62364" w:rsidRPr="002C2F65" w:rsidRDefault="00E62364" w:rsidP="00E62364">
      <w:pPr>
        <w:pStyle w:val="ConsNormal"/>
        <w:widowControl/>
        <w:spacing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2C2F65">
        <w:rPr>
          <w:rFonts w:ascii="Times New Roman" w:hAnsi="Times New Roman" w:cs="Times New Roman"/>
          <w:sz w:val="24"/>
          <w:szCs w:val="24"/>
        </w:rPr>
        <w:t>Расчет производится путем суммирования набранных баллов по каждому из указанных критериев оценки с учетом коэффициента значимости.</w:t>
      </w:r>
    </w:p>
    <w:p w:rsidR="00E62364" w:rsidRPr="002C2F65" w:rsidRDefault="00E62364" w:rsidP="00E62364">
      <w:pPr>
        <w:pStyle w:val="ConsNormal"/>
        <w:widowControl/>
        <w:spacing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E62364" w:rsidRPr="002C2F65" w:rsidRDefault="00E62364" w:rsidP="00E62364">
      <w:pPr>
        <w:ind w:firstLine="709"/>
        <w:jc w:val="both"/>
        <w:rPr>
          <w:color w:val="000000"/>
        </w:rPr>
      </w:pPr>
      <w:r w:rsidRPr="002C2F65">
        <w:rPr>
          <w:color w:val="000000"/>
        </w:rPr>
        <w:t>Для определения рейтинга заявки по критерию "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 xml:space="preserve">" в конкурсной документации устанавливается начальная (минимальная) 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>.</w:t>
      </w:r>
    </w:p>
    <w:p w:rsidR="00E62364" w:rsidRPr="002C2F65" w:rsidRDefault="00E62364" w:rsidP="00E62364">
      <w:pPr>
        <w:ind w:firstLine="709"/>
        <w:jc w:val="both"/>
        <w:rPr>
          <w:color w:val="000000"/>
        </w:rPr>
      </w:pPr>
      <w:r w:rsidRPr="002C2F65">
        <w:rPr>
          <w:color w:val="000000"/>
        </w:rPr>
        <w:t>Рейтинг, присуждаемый заявке по критерию "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>", определяется по формуле:</w:t>
      </w:r>
    </w:p>
    <w:p w:rsidR="00E62364" w:rsidRPr="002C2F65" w:rsidRDefault="00E62364" w:rsidP="00E62364">
      <w:pPr>
        <w:rPr>
          <w:color w:val="000000"/>
        </w:rPr>
      </w:pPr>
    </w:p>
    <w:p w:rsidR="00E62364" w:rsidRPr="002C2F65" w:rsidRDefault="00E62364" w:rsidP="00E62364">
      <w:pPr>
        <w:jc w:val="center"/>
        <w:rPr>
          <w:color w:val="000000"/>
        </w:rPr>
      </w:pPr>
      <w:r w:rsidRPr="002C2F65">
        <w:rPr>
          <w:noProof/>
          <w:color w:val="000000"/>
        </w:rPr>
        <w:drawing>
          <wp:inline distT="0" distB="0" distL="0" distR="0">
            <wp:extent cx="2212975" cy="637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364" w:rsidRPr="002C2F65" w:rsidRDefault="00E62364" w:rsidP="00E62364">
      <w:pPr>
        <w:rPr>
          <w:color w:val="000000"/>
        </w:rPr>
      </w:pPr>
    </w:p>
    <w:p w:rsidR="00E62364" w:rsidRPr="002C2F65" w:rsidRDefault="00E62364" w:rsidP="00E62364">
      <w:pPr>
        <w:ind w:firstLine="270"/>
        <w:jc w:val="both"/>
        <w:rPr>
          <w:color w:val="000000"/>
        </w:rPr>
      </w:pPr>
      <w:r w:rsidRPr="002C2F65">
        <w:rPr>
          <w:color w:val="000000"/>
        </w:rPr>
        <w:t>где:</w:t>
      </w:r>
    </w:p>
    <w:p w:rsidR="00E62364" w:rsidRPr="002C2F65" w:rsidRDefault="00E62364" w:rsidP="00E62364">
      <w:pPr>
        <w:ind w:firstLine="270"/>
        <w:jc w:val="both"/>
        <w:rPr>
          <w:color w:val="000000"/>
        </w:rPr>
      </w:pPr>
      <w:r w:rsidRPr="002C2F65">
        <w:rPr>
          <w:noProof/>
          <w:color w:val="000000"/>
          <w:position w:val="-18"/>
        </w:rPr>
        <w:drawing>
          <wp:inline distT="0" distB="0" distL="0" distR="0">
            <wp:extent cx="322580" cy="27686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F65">
        <w:rPr>
          <w:color w:val="000000"/>
        </w:rPr>
        <w:t xml:space="preserve"> - рейтинг, присуждаемый </w:t>
      </w:r>
      <w:proofErr w:type="spellStart"/>
      <w:r w:rsidRPr="002C2F65">
        <w:rPr>
          <w:color w:val="000000"/>
        </w:rPr>
        <w:t>i-й</w:t>
      </w:r>
      <w:proofErr w:type="spellEnd"/>
      <w:r w:rsidRPr="002C2F65">
        <w:rPr>
          <w:color w:val="000000"/>
        </w:rPr>
        <w:t xml:space="preserve"> заявке по указанному критерию;</w:t>
      </w:r>
    </w:p>
    <w:p w:rsidR="00E62364" w:rsidRPr="002C2F65" w:rsidRDefault="00E62364" w:rsidP="00E62364">
      <w:pPr>
        <w:ind w:firstLine="225"/>
        <w:jc w:val="both"/>
        <w:rPr>
          <w:color w:val="000000"/>
        </w:rPr>
      </w:pPr>
      <w:r w:rsidRPr="002C2F65">
        <w:rPr>
          <w:noProof/>
          <w:color w:val="000000"/>
        </w:rPr>
        <w:lastRenderedPageBreak/>
        <w:drawing>
          <wp:inline distT="0" distB="0" distL="0" distR="0">
            <wp:extent cx="368935" cy="20764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F65">
        <w:rPr>
          <w:color w:val="000000"/>
        </w:rPr>
        <w:t xml:space="preserve">- начальная (минимальная) 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>, установленная в конкурсной документации</w:t>
      </w:r>
    </w:p>
    <w:p w:rsidR="00E62364" w:rsidRPr="002C2F65" w:rsidRDefault="00E62364" w:rsidP="00E62364">
      <w:pPr>
        <w:ind w:firstLine="225"/>
        <w:jc w:val="both"/>
        <w:rPr>
          <w:color w:val="000000"/>
        </w:rPr>
      </w:pPr>
      <w:r w:rsidRPr="002C2F65">
        <w:rPr>
          <w:noProof/>
          <w:color w:val="000000"/>
        </w:rPr>
        <w:drawing>
          <wp:inline distT="0" distB="0" distL="0" distR="0">
            <wp:extent cx="222885" cy="23812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F65">
        <w:rPr>
          <w:color w:val="000000"/>
        </w:rPr>
        <w:t xml:space="preserve"> - предложение i-го участника конкурса по </w:t>
      </w:r>
      <w:r w:rsidR="00572FB6">
        <w:rPr>
          <w:color w:val="000000"/>
        </w:rPr>
        <w:t>Цене всех договоров</w:t>
      </w:r>
    </w:p>
    <w:p w:rsidR="00E62364" w:rsidRPr="002C2F65" w:rsidRDefault="00E62364" w:rsidP="00E62364">
      <w:pPr>
        <w:ind w:firstLine="709"/>
        <w:jc w:val="both"/>
        <w:rPr>
          <w:color w:val="000000"/>
        </w:rPr>
      </w:pPr>
      <w:r w:rsidRPr="002C2F65">
        <w:rPr>
          <w:color w:val="000000"/>
        </w:rPr>
        <w:t>Для ра</w:t>
      </w:r>
      <w:r w:rsidR="00572FB6">
        <w:rPr>
          <w:color w:val="000000"/>
        </w:rPr>
        <w:t>счета итогового рейтинга по критерию «Цена всех договоров»,</w:t>
      </w:r>
      <w:r w:rsidRPr="002C2F65">
        <w:rPr>
          <w:color w:val="000000"/>
        </w:rPr>
        <w:t xml:space="preserve"> рейтинг, присуждаемый этой заявке по критерию "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 xml:space="preserve">", умножается на соответствующую указанному критерию значимость. </w:t>
      </w:r>
    </w:p>
    <w:p w:rsidR="002438E0" w:rsidRDefault="002438E0" w:rsidP="00473E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364" w:rsidRPr="002C2F65" w:rsidRDefault="00E62364" w:rsidP="00473E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65">
        <w:rPr>
          <w:rFonts w:ascii="Times New Roman" w:hAnsi="Times New Roman" w:cs="Times New Roman"/>
          <w:sz w:val="24"/>
          <w:szCs w:val="24"/>
        </w:rPr>
        <w:t xml:space="preserve">Рейтинг, присуждаемый заявке по критерию «Квалификация участника конкурса (стаж работы в сфере наружной рекламы в качестве </w:t>
      </w:r>
      <w:proofErr w:type="spellStart"/>
      <w:r w:rsidRPr="002C2F65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2C2F65">
        <w:rPr>
          <w:rFonts w:ascii="Times New Roman" w:hAnsi="Times New Roman" w:cs="Times New Roman"/>
          <w:sz w:val="24"/>
          <w:szCs w:val="24"/>
        </w:rPr>
        <w:t xml:space="preserve">)», определяется </w:t>
      </w:r>
      <w:r w:rsidR="00473E0E" w:rsidRPr="002C2F65">
        <w:rPr>
          <w:rFonts w:ascii="Times New Roman" w:hAnsi="Times New Roman" w:cs="Times New Roman"/>
          <w:sz w:val="24"/>
          <w:szCs w:val="24"/>
        </w:rPr>
        <w:t>по таблице критериев оценки в соответствии со значением</w:t>
      </w:r>
      <w:r w:rsidR="00A555EB">
        <w:rPr>
          <w:rFonts w:ascii="Times New Roman" w:hAnsi="Times New Roman" w:cs="Times New Roman"/>
          <w:sz w:val="24"/>
          <w:szCs w:val="24"/>
        </w:rPr>
        <w:t>,</w:t>
      </w:r>
      <w:r w:rsidR="00473E0E" w:rsidRPr="002C2F65">
        <w:rPr>
          <w:rFonts w:ascii="Times New Roman" w:hAnsi="Times New Roman" w:cs="Times New Roman"/>
          <w:sz w:val="24"/>
          <w:szCs w:val="24"/>
        </w:rPr>
        <w:t xml:space="preserve"> указанным в заявке участника</w:t>
      </w:r>
      <w:r w:rsidR="00572FB6">
        <w:rPr>
          <w:rFonts w:ascii="Times New Roman" w:hAnsi="Times New Roman" w:cs="Times New Roman"/>
          <w:sz w:val="24"/>
          <w:szCs w:val="24"/>
        </w:rPr>
        <w:t>,</w:t>
      </w:r>
      <w:r w:rsidR="00473E0E" w:rsidRPr="002C2F65">
        <w:rPr>
          <w:rFonts w:ascii="Times New Roman" w:hAnsi="Times New Roman" w:cs="Times New Roman"/>
          <w:sz w:val="24"/>
          <w:szCs w:val="24"/>
        </w:rPr>
        <w:t xml:space="preserve"> с учетом представленных участником конкурса документов, подтверждающих квалификацию.</w:t>
      </w:r>
    </w:p>
    <w:p w:rsidR="00E62364" w:rsidRPr="002C2F65" w:rsidRDefault="00E62364" w:rsidP="00E62364">
      <w:pPr>
        <w:ind w:firstLine="709"/>
        <w:jc w:val="both"/>
        <w:rPr>
          <w:color w:val="000000"/>
        </w:rPr>
      </w:pPr>
      <w:r w:rsidRPr="002C2F65">
        <w:rPr>
          <w:color w:val="000000"/>
        </w:rPr>
        <w:t xml:space="preserve">Для получения итогового рейтинга по </w:t>
      </w:r>
      <w:r w:rsidR="00572FB6" w:rsidRPr="002C2F65">
        <w:rPr>
          <w:color w:val="000000"/>
        </w:rPr>
        <w:t>критерию «</w:t>
      </w:r>
      <w:r w:rsidR="00572FB6" w:rsidRPr="002C2F65">
        <w:t xml:space="preserve">Квалификация участника конкурса (стаж работы в сфере наружной рекламы в качестве </w:t>
      </w:r>
      <w:proofErr w:type="spellStart"/>
      <w:r w:rsidR="00572FB6" w:rsidRPr="002C2F65">
        <w:t>рекламораспространителя</w:t>
      </w:r>
      <w:proofErr w:type="spellEnd"/>
      <w:r w:rsidR="00572FB6" w:rsidRPr="002C2F65">
        <w:t>)</w:t>
      </w:r>
      <w:r w:rsidR="00572FB6" w:rsidRPr="002C2F65">
        <w:rPr>
          <w:color w:val="000000"/>
        </w:rPr>
        <w:t>»</w:t>
      </w:r>
      <w:r w:rsidR="00572FB6">
        <w:rPr>
          <w:color w:val="000000"/>
        </w:rPr>
        <w:t>,</w:t>
      </w:r>
      <w:r w:rsidRPr="002C2F65">
        <w:rPr>
          <w:color w:val="000000"/>
        </w:rPr>
        <w:t xml:space="preserve"> рейтинг, присуждаемый этой заявке</w:t>
      </w:r>
      <w:r w:rsidR="00572FB6">
        <w:rPr>
          <w:color w:val="000000"/>
        </w:rPr>
        <w:t xml:space="preserve"> по данному критерию,</w:t>
      </w:r>
      <w:r w:rsidRPr="002C2F65">
        <w:rPr>
          <w:color w:val="000000"/>
        </w:rPr>
        <w:t xml:space="preserve"> умножается на соответствующую </w:t>
      </w:r>
      <w:r w:rsidR="002438E0">
        <w:rPr>
          <w:color w:val="000000"/>
        </w:rPr>
        <w:t>указанному критерию значимость.</w:t>
      </w:r>
    </w:p>
    <w:p w:rsidR="00E62364" w:rsidRPr="002C2F65" w:rsidRDefault="00E62364" w:rsidP="00E6236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2364" w:rsidRPr="002C2F65" w:rsidRDefault="00E62364" w:rsidP="00E62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F65">
        <w:rPr>
          <w:rFonts w:ascii="Times New Roman" w:hAnsi="Times New Roman" w:cs="Times New Roman"/>
          <w:color w:val="000000"/>
          <w:sz w:val="24"/>
          <w:szCs w:val="24"/>
        </w:rPr>
        <w:t>В случае если в нескольких заявках на участие в конкурсе содержатся одинаковые условия исполнения договоров,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</w:t>
      </w:r>
      <w:r w:rsidRPr="002C2F65">
        <w:rPr>
          <w:rStyle w:val="gram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73E0E" w:rsidRPr="002C2F65" w:rsidRDefault="00473E0E" w:rsidP="00E62364">
      <w:pPr>
        <w:pStyle w:val="ConsNormal"/>
        <w:widowControl/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E62364" w:rsidRDefault="00E62364" w:rsidP="00E62364">
      <w:pPr>
        <w:pStyle w:val="ConsNormal"/>
        <w:widowControl/>
        <w:spacing w:line="240" w:lineRule="auto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F65">
        <w:rPr>
          <w:rFonts w:ascii="Times New Roman" w:hAnsi="Times New Roman" w:cs="Times New Roman"/>
          <w:b/>
          <w:bCs/>
          <w:sz w:val="24"/>
          <w:szCs w:val="24"/>
        </w:rPr>
        <w:t>Таблица критериев оценки</w:t>
      </w:r>
    </w:p>
    <w:p w:rsidR="002C2F65" w:rsidRPr="002C2F65" w:rsidRDefault="002C2F65" w:rsidP="00E62364">
      <w:pPr>
        <w:pStyle w:val="ConsNormal"/>
        <w:widowControl/>
        <w:spacing w:line="240" w:lineRule="auto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3675"/>
        <w:gridCol w:w="1701"/>
        <w:gridCol w:w="3509"/>
      </w:tblGrid>
      <w:tr w:rsidR="00E62364" w:rsidRPr="002C2F65" w:rsidTr="002C2F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b/>
                <w:sz w:val="24"/>
                <w:szCs w:val="24"/>
              </w:rPr>
              <w:t>Значимость критерия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E62364" w:rsidRPr="002C2F65" w:rsidTr="002C2F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r w:rsidRPr="002C2F65">
              <w:t>Цена всех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AA39FF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E62364" w:rsidRPr="002C2F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64" w:rsidRPr="002C2F65" w:rsidTr="002C2F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r w:rsidRPr="002C2F65">
              <w:t xml:space="preserve">Квалификация участника конкурса (стаж работы в сфере наружной рекламы в качестве </w:t>
            </w:r>
            <w:proofErr w:type="spellStart"/>
            <w:r w:rsidRPr="002C2F65">
              <w:t>рекламораспространителя</w:t>
            </w:r>
            <w:proofErr w:type="spellEnd"/>
            <w:r w:rsidRPr="002C2F65">
              <w:t>), полных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до 1 года –5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 год – 10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2 года – 15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3 года – 20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4 года – 25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5 лет – 30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6 лет – 35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7 лет – 40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8 лет – 45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9 лет – 50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10 лет – 55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11 лет – 60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12 лет – 65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13 лет – 70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14 лет – 75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15 лет – 80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16 лет – 85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17 лет – 90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18 лет – 95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19 лет и более – 100 баллов</w:t>
            </w:r>
          </w:p>
        </w:tc>
      </w:tr>
    </w:tbl>
    <w:p w:rsidR="004249FB" w:rsidRPr="002C2F65" w:rsidRDefault="002438E0">
      <w:r>
        <w:t>»</w:t>
      </w:r>
    </w:p>
    <w:p w:rsidR="002C2F65" w:rsidRPr="002C2F65" w:rsidRDefault="002C2F65" w:rsidP="002438E0">
      <w:pPr>
        <w:ind w:firstLine="708"/>
      </w:pPr>
      <w:r w:rsidRPr="002C2F65">
        <w:t>В форме № 2 Заявка на участие в конкурсе, в таблице</w:t>
      </w:r>
      <w:r w:rsidR="00A555EB">
        <w:t>,</w:t>
      </w:r>
      <w:r w:rsidRPr="002C2F65">
        <w:t xml:space="preserve"> пункт 3 – исключить.</w:t>
      </w:r>
    </w:p>
    <w:p w:rsidR="00A555EB" w:rsidRDefault="00A555EB" w:rsidP="002438E0">
      <w:pPr>
        <w:ind w:firstLine="708"/>
      </w:pPr>
    </w:p>
    <w:p w:rsidR="00A555EB" w:rsidRDefault="00A555EB" w:rsidP="002438E0">
      <w:pPr>
        <w:ind w:firstLine="708"/>
      </w:pPr>
    </w:p>
    <w:p w:rsidR="002C2F65" w:rsidRPr="00A555EB" w:rsidRDefault="00A555EB" w:rsidP="002438E0">
      <w:pPr>
        <w:ind w:firstLine="708"/>
      </w:pPr>
      <w:r w:rsidRPr="00A555EB">
        <w:t>Пункт</w:t>
      </w:r>
      <w:r w:rsidR="002C2F65" w:rsidRPr="00A555EB">
        <w:t xml:space="preserve"> 2.3 проекта договора </w:t>
      </w:r>
      <w:r w:rsidRPr="00A555EB">
        <w:t>изложить в следующей редакции</w:t>
      </w:r>
      <w:r w:rsidR="002C2F65" w:rsidRPr="00A555EB">
        <w:t>.</w:t>
      </w:r>
    </w:p>
    <w:p w:rsidR="00A555EB" w:rsidRPr="00A555EB" w:rsidRDefault="00A555EB" w:rsidP="00A555EB">
      <w:pPr>
        <w:pStyle w:val="a7"/>
        <w:ind w:firstLine="709"/>
      </w:pPr>
      <w:r w:rsidRPr="00A555EB">
        <w:lastRenderedPageBreak/>
        <w:t>«</w:t>
      </w:r>
      <w:r w:rsidRPr="00A555EB">
        <w:rPr>
          <w:bCs/>
        </w:rPr>
        <w:t xml:space="preserve">2.3. </w:t>
      </w:r>
      <w:proofErr w:type="spellStart"/>
      <w:r w:rsidRPr="00A555EB">
        <w:t>Рекламораспространитель</w:t>
      </w:r>
      <w:proofErr w:type="spellEnd"/>
      <w:r w:rsidRPr="00A555EB">
        <w:t xml:space="preserve"> обязуется:</w:t>
      </w:r>
    </w:p>
    <w:p w:rsidR="00A555EB" w:rsidRPr="00A555EB" w:rsidRDefault="00A555EB" w:rsidP="00A555EB">
      <w:pPr>
        <w:ind w:firstLine="709"/>
        <w:jc w:val="both"/>
      </w:pPr>
      <w:r w:rsidRPr="00A555EB">
        <w:t>В десятидневный срок с момента подписания настоящего Договора обратиться в установленном порядке в администрацию МО «Город Саратов» с заявлением на выдачу разрешения на установку и эксплуатацию рекламной конструкции;</w:t>
      </w:r>
    </w:p>
    <w:p w:rsidR="00A555EB" w:rsidRPr="00A555EB" w:rsidRDefault="00A555EB" w:rsidP="00A555EB">
      <w:pPr>
        <w:pStyle w:val="a7"/>
        <w:ind w:firstLine="709"/>
        <w:rPr>
          <w:bCs/>
        </w:rPr>
      </w:pPr>
      <w:r w:rsidRPr="00A555EB">
        <w:t xml:space="preserve">В десятидневный срок с момента подписания настоящего Договора предоставить </w:t>
      </w:r>
      <w:proofErr w:type="spellStart"/>
      <w:r w:rsidRPr="00A555EB">
        <w:t>Управомоченной</w:t>
      </w:r>
      <w:proofErr w:type="spellEnd"/>
      <w:r w:rsidRPr="00A555EB">
        <w:t xml:space="preserve"> организации </w:t>
      </w:r>
      <w:r w:rsidRPr="00A555EB">
        <w:rPr>
          <w:bCs/>
        </w:rPr>
        <w:t>техническое описание рекламной конструкции (с указанием материалов из которых изготавливается рекламная конструкция и типом крепежей).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изготовить, установить и эксплуатировать рекламную конструкцию в точном соответствии с требованиями технического регламента, в точном соответствии с эскизным проектом рекламной конструкции, являющимся приложением к настоящему Договору. Рекламная конструкция должна иметь маркировку с указанием наименования и  контактного телефона </w:t>
      </w:r>
      <w:proofErr w:type="spellStart"/>
      <w:r w:rsidRPr="00A555EB">
        <w:t>Рекламораспространителя</w:t>
      </w:r>
      <w:proofErr w:type="spellEnd"/>
      <w:r w:rsidRPr="00A555EB">
        <w:t>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самостоятельно и за свой счет оформить при производстве земляных работ в установленном порядке разрешение на производство вскрышных работ; </w:t>
      </w:r>
    </w:p>
    <w:p w:rsidR="00A555EB" w:rsidRPr="00A555EB" w:rsidRDefault="00A555EB" w:rsidP="00A555EB">
      <w:pPr>
        <w:ind w:firstLine="709"/>
        <w:jc w:val="both"/>
      </w:pPr>
      <w:r w:rsidRPr="00A555EB">
        <w:t>поддерживать эстетические и технические параметры рекламной конструкции в точном соответствии с эскизным проектом, в том числе осуществлять ее техническое обслуживание и ремонт;</w:t>
      </w:r>
    </w:p>
    <w:p w:rsidR="00A555EB" w:rsidRPr="00A555EB" w:rsidRDefault="00A555EB" w:rsidP="00A555EB">
      <w:pPr>
        <w:ind w:firstLine="709"/>
        <w:jc w:val="both"/>
      </w:pPr>
      <w:r w:rsidRPr="00A555EB">
        <w:t>проводить ежегодные обследования технического состояния рекламной конструкции;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предоставлять ежегодно </w:t>
      </w:r>
      <w:proofErr w:type="spellStart"/>
      <w:r w:rsidRPr="00A555EB">
        <w:t>Управомоченной</w:t>
      </w:r>
      <w:proofErr w:type="spellEnd"/>
      <w:r w:rsidRPr="00A555EB">
        <w:t xml:space="preserve"> организации соответствующее заключение о техническом состоянии рекламной конструкции, выполненное специализированной организацией; </w:t>
      </w:r>
    </w:p>
    <w:p w:rsidR="00A555EB" w:rsidRPr="00A555EB" w:rsidRDefault="00A555EB" w:rsidP="00A555EB">
      <w:pPr>
        <w:ind w:firstLine="709"/>
        <w:jc w:val="both"/>
      </w:pPr>
      <w:r w:rsidRPr="00A555EB">
        <w:t>самостоятельно нести расходы, связанные с ее эксплуатацией, включая расходы на возмещение вреда, причиненного третьим лицам в связи с эксплуатацией рекламной конструкции;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содержать прилегающую к рекламной конструкции территорию в надлежащем санитарном состоянии в соответствии с действующими на территории города Саратова Правилами по благоустройству. Под прилегающей территорией в настоящем Договоре понимается территория в радиусе 5 (пяти) метров от рекламной конструкции, установленной </w:t>
      </w:r>
      <w:proofErr w:type="spellStart"/>
      <w:r w:rsidRPr="00A555EB">
        <w:t>Рекламораспространителем</w:t>
      </w:r>
      <w:proofErr w:type="spellEnd"/>
      <w:r w:rsidRPr="00A555EB">
        <w:t>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на основании предписания </w:t>
      </w:r>
      <w:proofErr w:type="spellStart"/>
      <w:r w:rsidRPr="00A555EB">
        <w:t>Управомоченной</w:t>
      </w:r>
      <w:proofErr w:type="spellEnd"/>
      <w:r w:rsidRPr="00A555EB">
        <w:t xml:space="preserve"> организации самостоятельно и за свой счет демонтировать в течение 24 часов рекламную конструкцию, в случае, если установленная рекламная конструкция в течение действия договора будет мешать производству работ по ремонту инженерных сетей (водопровода, канализации, кабельных сетей, газопроводов и проч.), асфальтированию территории, а также в случае возникновения иных форс-мажорных обстоятельств. Если предписание не будет исполнено </w:t>
      </w:r>
      <w:proofErr w:type="spellStart"/>
      <w:r w:rsidRPr="00A555EB">
        <w:t>Рекламораспространителем</w:t>
      </w:r>
      <w:proofErr w:type="spellEnd"/>
      <w:r w:rsidRPr="00A555EB">
        <w:t xml:space="preserve">, рекламная конструкция может быть демонтирована </w:t>
      </w:r>
      <w:proofErr w:type="spellStart"/>
      <w:r w:rsidRPr="00A555EB">
        <w:t>Управомоченной</w:t>
      </w:r>
      <w:proofErr w:type="spellEnd"/>
      <w:r w:rsidRPr="00A555EB">
        <w:t xml:space="preserve"> организацией самостоятельно по истечении 24 часов с момента выдачи предписания о необходимости демонтажа. После окончания производства указанных ремонтных работ, иных форс-мажорных обстоятельств </w:t>
      </w:r>
      <w:proofErr w:type="spellStart"/>
      <w:r w:rsidRPr="00A555EB">
        <w:t>Рекламораспространитель</w:t>
      </w:r>
      <w:proofErr w:type="spellEnd"/>
      <w:r w:rsidRPr="00A555EB">
        <w:t xml:space="preserve"> обязан самостоятельно и за свой счет установить рекламную конструкцию. Об окончании производства указанных ремонтных работ, иных форс-мажорных обстоятельств </w:t>
      </w:r>
      <w:proofErr w:type="spellStart"/>
      <w:r w:rsidRPr="00A555EB">
        <w:t>Управомоченная</w:t>
      </w:r>
      <w:proofErr w:type="spellEnd"/>
      <w:r w:rsidRPr="00A555EB">
        <w:t xml:space="preserve"> организация обязана незамедлительно уведомить </w:t>
      </w:r>
      <w:proofErr w:type="spellStart"/>
      <w:r w:rsidRPr="00A555EB">
        <w:t>Рекламораспространителя</w:t>
      </w:r>
      <w:proofErr w:type="spellEnd"/>
      <w:r w:rsidRPr="00A555EB">
        <w:t>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в 3-х </w:t>
      </w:r>
      <w:proofErr w:type="spellStart"/>
      <w:r w:rsidRPr="00A555EB">
        <w:t>дневный</w:t>
      </w:r>
      <w:proofErr w:type="spellEnd"/>
      <w:r w:rsidRPr="00A555EB">
        <w:t xml:space="preserve"> срок со дня окончания срока действия настоящего Договора, либо расторжения Договора, произвести демонтаж рекламной конструкции и провести  работы по благоустройству территории на месте установки рекламной конструкции.»</w:t>
      </w:r>
    </w:p>
    <w:p w:rsidR="003563AC" w:rsidRPr="00A555EB" w:rsidRDefault="003563AC" w:rsidP="003563AC"/>
    <w:sectPr w:rsidR="003563AC" w:rsidRPr="00A555EB" w:rsidSect="003563A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62364"/>
    <w:rsid w:val="000418BD"/>
    <w:rsid w:val="000E5FCF"/>
    <w:rsid w:val="00112E43"/>
    <w:rsid w:val="00147DBA"/>
    <w:rsid w:val="001E4CD2"/>
    <w:rsid w:val="002438E0"/>
    <w:rsid w:val="002454B4"/>
    <w:rsid w:val="00255C90"/>
    <w:rsid w:val="002922DC"/>
    <w:rsid w:val="002C2F65"/>
    <w:rsid w:val="003563AC"/>
    <w:rsid w:val="00373C9A"/>
    <w:rsid w:val="003E3B8D"/>
    <w:rsid w:val="004249FB"/>
    <w:rsid w:val="00473E0E"/>
    <w:rsid w:val="004D0A7B"/>
    <w:rsid w:val="004F622C"/>
    <w:rsid w:val="00572FB6"/>
    <w:rsid w:val="00731A7B"/>
    <w:rsid w:val="00847F4D"/>
    <w:rsid w:val="009430AB"/>
    <w:rsid w:val="009A6234"/>
    <w:rsid w:val="00A04F7F"/>
    <w:rsid w:val="00A555EB"/>
    <w:rsid w:val="00AA39FF"/>
    <w:rsid w:val="00AF6A08"/>
    <w:rsid w:val="00B0252E"/>
    <w:rsid w:val="00BA4908"/>
    <w:rsid w:val="00BA6D9D"/>
    <w:rsid w:val="00C65319"/>
    <w:rsid w:val="00C67470"/>
    <w:rsid w:val="00D12F66"/>
    <w:rsid w:val="00D14937"/>
    <w:rsid w:val="00D31282"/>
    <w:rsid w:val="00E62364"/>
    <w:rsid w:val="00EB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2014-03-05T06:52:00Z</cp:lastPrinted>
  <dcterms:created xsi:type="dcterms:W3CDTF">2014-03-05T06:52:00Z</dcterms:created>
  <dcterms:modified xsi:type="dcterms:W3CDTF">2014-03-05T06:58:00Z</dcterms:modified>
</cp:coreProperties>
</file>