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46" w:rsidRDefault="00D24D46" w:rsidP="00B80B82">
      <w:pPr>
        <w:pStyle w:val="ac"/>
        <w:ind w:left="4956"/>
        <w:jc w:val="both"/>
        <w:rPr>
          <w:b w:val="0"/>
          <w:bCs/>
          <w:sz w:val="24"/>
          <w:szCs w:val="24"/>
        </w:rPr>
      </w:pPr>
      <w:r>
        <w:rPr>
          <w:b w:val="0"/>
          <w:bCs/>
          <w:sz w:val="24"/>
          <w:szCs w:val="24"/>
        </w:rPr>
        <w:t>Утверждаю:</w:t>
      </w:r>
    </w:p>
    <w:p w:rsidR="00D24D46" w:rsidRDefault="00D24D46" w:rsidP="00B80B82">
      <w:pPr>
        <w:pStyle w:val="ac"/>
        <w:ind w:left="4248" w:firstLine="708"/>
        <w:jc w:val="both"/>
        <w:rPr>
          <w:b w:val="0"/>
          <w:bCs/>
          <w:sz w:val="24"/>
          <w:szCs w:val="24"/>
        </w:rPr>
      </w:pPr>
      <w:r>
        <w:rPr>
          <w:b w:val="0"/>
          <w:bCs/>
          <w:sz w:val="24"/>
          <w:szCs w:val="24"/>
        </w:rPr>
        <w:t>Главный врач</w:t>
      </w:r>
    </w:p>
    <w:p w:rsidR="00D24D46" w:rsidRDefault="00D24D46" w:rsidP="00B80B82">
      <w:pPr>
        <w:pStyle w:val="ac"/>
        <w:ind w:left="4248" w:firstLine="708"/>
        <w:jc w:val="both"/>
        <w:rPr>
          <w:b w:val="0"/>
          <w:bCs/>
          <w:sz w:val="24"/>
          <w:szCs w:val="24"/>
        </w:rPr>
      </w:pPr>
      <w:r>
        <w:rPr>
          <w:b w:val="0"/>
          <w:bCs/>
          <w:sz w:val="24"/>
          <w:szCs w:val="24"/>
        </w:rPr>
        <w:t>МУЗ «Городская поликлиника №15»</w:t>
      </w:r>
    </w:p>
    <w:p w:rsidR="00D24D46" w:rsidRDefault="00D24D46" w:rsidP="00B80B82">
      <w:pPr>
        <w:pStyle w:val="ac"/>
        <w:ind w:left="4248" w:firstLine="708"/>
        <w:jc w:val="both"/>
        <w:rPr>
          <w:b w:val="0"/>
          <w:bCs/>
          <w:sz w:val="24"/>
          <w:szCs w:val="24"/>
        </w:rPr>
      </w:pPr>
      <w:r>
        <w:rPr>
          <w:b w:val="0"/>
          <w:bCs/>
          <w:sz w:val="24"/>
          <w:szCs w:val="24"/>
        </w:rPr>
        <w:t xml:space="preserve">_______________ </w:t>
      </w:r>
      <w:proofErr w:type="spellStart"/>
      <w:r>
        <w:rPr>
          <w:b w:val="0"/>
          <w:bCs/>
          <w:sz w:val="24"/>
          <w:szCs w:val="24"/>
        </w:rPr>
        <w:t>А.И.Шильман</w:t>
      </w:r>
      <w:proofErr w:type="spellEnd"/>
    </w:p>
    <w:p w:rsidR="00D24D46" w:rsidRDefault="00D24D46" w:rsidP="00B80B82">
      <w:pPr>
        <w:pStyle w:val="ac"/>
        <w:ind w:left="4248" w:firstLine="708"/>
        <w:jc w:val="both"/>
        <w:rPr>
          <w:b w:val="0"/>
          <w:bCs/>
          <w:sz w:val="24"/>
          <w:szCs w:val="24"/>
        </w:rPr>
      </w:pPr>
      <w:r>
        <w:rPr>
          <w:b w:val="0"/>
          <w:bCs/>
          <w:sz w:val="24"/>
          <w:szCs w:val="24"/>
        </w:rPr>
        <w:t>«_____»___________________ 2009 г.</w:t>
      </w:r>
    </w:p>
    <w:p w:rsidR="00D24D46" w:rsidRDefault="00D24D46" w:rsidP="00D24D46">
      <w:pPr>
        <w:pStyle w:val="ac"/>
        <w:ind w:left="7090"/>
        <w:jc w:val="both"/>
        <w:rPr>
          <w:b w:val="0"/>
          <w:sz w:val="24"/>
          <w:szCs w:val="24"/>
        </w:rPr>
      </w:pPr>
    </w:p>
    <w:p w:rsidR="00D24D46" w:rsidRDefault="00D24D46" w:rsidP="00D24D46">
      <w:pPr>
        <w:pStyle w:val="ac"/>
      </w:pPr>
      <w:r>
        <w:t>ИЗВЕЩЕНИЕ О ПРОВЕДЕНИИ ЗАПРОСА КОТИРОВОК</w:t>
      </w:r>
    </w:p>
    <w:p w:rsidR="00D24D46" w:rsidRDefault="00D24D46" w:rsidP="00D24D46">
      <w:pPr>
        <w:jc w:val="center"/>
      </w:pPr>
      <w:r>
        <w:rPr>
          <w:b/>
        </w:rPr>
        <w:t xml:space="preserve">№ </w:t>
      </w:r>
      <w:r w:rsidR="003617BD">
        <w:rPr>
          <w:b/>
        </w:rPr>
        <w:t>1119</w:t>
      </w:r>
    </w:p>
    <w:p w:rsidR="00D24D46" w:rsidRDefault="00D24D46" w:rsidP="00D24D46">
      <w:pPr>
        <w:jc w:val="center"/>
      </w:pPr>
      <w:r>
        <w:rPr>
          <w:b/>
        </w:rPr>
        <w:t>для субъектов малого предпринимательства</w:t>
      </w:r>
    </w:p>
    <w:p w:rsidR="00D24D46" w:rsidRDefault="00D24D46" w:rsidP="00D24D46">
      <w:pPr>
        <w:jc w:val="center"/>
        <w:rPr>
          <w:b/>
        </w:rPr>
      </w:pPr>
      <w:r>
        <w:rPr>
          <w:b/>
          <w:lang w:val="en-US"/>
        </w:rPr>
        <w:t>I</w:t>
      </w:r>
      <w:r w:rsidRPr="00D24D46">
        <w:rPr>
          <w:b/>
        </w:rPr>
        <w:t xml:space="preserve"> </w:t>
      </w:r>
      <w:r>
        <w:rPr>
          <w:b/>
        </w:rPr>
        <w:t xml:space="preserve">часть: Запрос котировок </w:t>
      </w:r>
    </w:p>
    <w:p w:rsidR="00D24D46" w:rsidRDefault="00D24D46" w:rsidP="00D24D46">
      <w:pPr>
        <w:jc w:val="center"/>
      </w:pPr>
      <w:r>
        <w:t>Дата:</w:t>
      </w:r>
      <w:r w:rsidR="00B80B82">
        <w:t>20.11.2009 г.</w:t>
      </w:r>
      <w:r>
        <w:t xml:space="preserve"> </w:t>
      </w:r>
    </w:p>
    <w:p w:rsidR="00D24D46" w:rsidRPr="001D601C" w:rsidRDefault="00D24D46" w:rsidP="00D24D46">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90"/>
        <w:gridCol w:w="5223"/>
      </w:tblGrid>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1.</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r>
              <w:t xml:space="preserve">Наименование органа, уполномоченного на осуществление функций по размещению заказов, </w:t>
            </w:r>
          </w:p>
          <w:p w:rsidR="00D24D46" w:rsidRDefault="00D24D46">
            <w:r>
              <w:t>наименование заказчика.</w:t>
            </w:r>
          </w:p>
          <w:p w:rsidR="00D24D46" w:rsidRDefault="00D24D46">
            <w:r>
              <w:t>Почтовый адрес.</w:t>
            </w:r>
          </w:p>
          <w:p w:rsidR="00D24D46" w:rsidRDefault="00D24D46">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Уполномоченный орган – администрация муниципального образования «Город Саратов». 410031, г. Саратов, Первомайская, 78.</w:t>
            </w:r>
          </w:p>
          <w:p w:rsidR="00D24D46" w:rsidRDefault="00D24D46">
            <w:pPr>
              <w:jc w:val="both"/>
            </w:pPr>
            <w:r>
              <w:t>Адрес электронной почты:</w:t>
            </w:r>
          </w:p>
          <w:p w:rsidR="00D24D46" w:rsidRDefault="00D24D46">
            <w:pPr>
              <w:jc w:val="both"/>
            </w:pPr>
            <w:r>
              <w:rPr>
                <w:lang w:val="en-US"/>
              </w:rPr>
              <w:t>mupzakaz</w:t>
            </w:r>
            <w:r>
              <w:t>@</w:t>
            </w:r>
            <w:r>
              <w:rPr>
                <w:lang w:val="en-US"/>
              </w:rPr>
              <w:t>admsaratov</w:t>
            </w:r>
            <w:r>
              <w:t>.</w:t>
            </w:r>
            <w:r>
              <w:rPr>
                <w:lang w:val="en-US"/>
              </w:rPr>
              <w:t>ru</w:t>
            </w:r>
          </w:p>
          <w:p w:rsidR="00D24D46" w:rsidRDefault="00D24D46">
            <w:r>
              <w:t>Заказчик – МУЗ «Городская поликлиника №15»</w:t>
            </w:r>
          </w:p>
          <w:p w:rsidR="00D24D46" w:rsidRPr="00D24D46" w:rsidRDefault="00D24D46">
            <w:r>
              <w:t>410041, г.Саратов, ул.Ломоносова, 15</w:t>
            </w:r>
            <w:r w:rsidR="0027286D" w:rsidRPr="0027286D">
              <w:t xml:space="preserve"> </w:t>
            </w:r>
            <w:r w:rsidR="0027286D">
              <w:rPr>
                <w:lang w:val="en-US"/>
              </w:rPr>
              <w:t>mmugp</w:t>
            </w:r>
            <w:r w:rsidR="0027286D" w:rsidRPr="0027286D">
              <w:t>15</w:t>
            </w:r>
            <w:r w:rsidR="0027286D">
              <w:t>@</w:t>
            </w:r>
            <w:r w:rsidR="0027286D">
              <w:rPr>
                <w:lang w:val="en-US"/>
              </w:rPr>
              <w:t>mail</w:t>
            </w:r>
            <w:r w:rsidR="0027286D" w:rsidRPr="0027286D">
              <w:t>.</w:t>
            </w:r>
            <w:r w:rsidR="0027286D">
              <w:rPr>
                <w:lang w:val="en-US"/>
              </w:rPr>
              <w:t>ru</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2.</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Средства обязательного медицинского страхования</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3.</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rsidRPr="00D24D46">
              <w:t xml:space="preserve"> </w:t>
            </w:r>
            <w:r>
              <w:t xml:space="preserve">извещения о проведении запроса котировок </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4.</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E30FB">
            <w:pPr>
              <w:jc w:val="both"/>
            </w:pPr>
            <w:r>
              <w:t xml:space="preserve">Поставка </w:t>
            </w:r>
            <w:r w:rsidR="0027286D">
              <w:t>хим</w:t>
            </w:r>
            <w:r>
              <w:t>реактивов и</w:t>
            </w:r>
            <w:r w:rsidR="00D24D46">
              <w:t xml:space="preserve"> расходных материалов для ла</w:t>
            </w:r>
            <w:r>
              <w:t>боратории</w:t>
            </w:r>
            <w:r w:rsidR="00D24D46">
              <w:t xml:space="preserve"> в соответствии с наименованием, характерист</w:t>
            </w:r>
            <w:r w:rsidR="00262BFE">
              <w:t>иками и количеством поставляемого товара</w:t>
            </w:r>
            <w:r w:rsidR="00D24D46">
              <w:t xml:space="preserve"> (Приложение № 1 к настоящему запросу котировок).</w:t>
            </w:r>
          </w:p>
          <w:p w:rsidR="00D24D46" w:rsidRDefault="00D24D46">
            <w:pPr>
              <w:jc w:val="both"/>
            </w:pPr>
            <w:r>
              <w:t xml:space="preserve">Качество и безопасность поставляемого товара должны соответствовать действующим </w:t>
            </w:r>
            <w:proofErr w:type="spellStart"/>
            <w:r>
              <w:t>ГОСТам</w:t>
            </w:r>
            <w:proofErr w:type="spellEnd"/>
            <w:r>
              <w:t>,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D24D46" w:rsidRDefault="0083436F">
            <w:pPr>
              <w:jc w:val="both"/>
            </w:pPr>
            <w:r>
              <w:t>Остаточный</w:t>
            </w:r>
            <w:r w:rsidR="00D24D46">
              <w:t xml:space="preserve"> срок годности </w:t>
            </w:r>
            <w:r w:rsidR="00262BFE">
              <w:t>поставляемого товара должны иметь</w:t>
            </w:r>
            <w:r w:rsidR="00D24D46">
              <w:t xml:space="preserve"> не менее 80% от установленного срока годности на момент поставки.</w:t>
            </w:r>
          </w:p>
          <w:p w:rsidR="00D24D46" w:rsidRDefault="00D24D46">
            <w:pPr>
              <w:jc w:val="both"/>
            </w:pPr>
            <w:r>
              <w:t xml:space="preserve">Срок годности </w:t>
            </w:r>
            <w:r w:rsidR="00262BFE">
              <w:t xml:space="preserve">товара </w:t>
            </w:r>
            <w:r>
              <w:t xml:space="preserve">определяется в соответствии с </w:t>
            </w:r>
            <w:proofErr w:type="spellStart"/>
            <w:r>
              <w:t>ГОСТами</w:t>
            </w:r>
            <w:proofErr w:type="spellEnd"/>
            <w:r>
              <w:t>, ТУ с учетом рекомендаций производителя.</w:t>
            </w:r>
          </w:p>
          <w:p w:rsidR="00D24D46" w:rsidRDefault="00D24D46">
            <w:pPr>
              <w:jc w:val="both"/>
            </w:pPr>
            <w:r>
              <w:t>Доставка товара осуществляется силами и за счет поставщика.</w:t>
            </w:r>
          </w:p>
          <w:p w:rsidR="00D24D46" w:rsidRDefault="00D24D46">
            <w:pPr>
              <w:jc w:val="both"/>
            </w:pPr>
            <w:r>
              <w:t>Пост</w:t>
            </w:r>
            <w:r w:rsidR="00262BFE">
              <w:t>авщик считается выполнившим сво</w:t>
            </w:r>
            <w:r w:rsidR="00B80B82">
              <w:t>и</w:t>
            </w:r>
            <w:r w:rsidR="00262BFE">
              <w:t xml:space="preserve"> обяза</w:t>
            </w:r>
            <w:r w:rsidR="00B80B82">
              <w:t>тельства</w:t>
            </w:r>
            <w:r w:rsidR="00262BFE">
              <w:t xml:space="preserve"> </w:t>
            </w:r>
            <w:r>
              <w:t xml:space="preserve"> по поставке с момента передачи </w:t>
            </w:r>
            <w:r>
              <w:lastRenderedPageBreak/>
              <w:t>качественного товара в полном объеме заказчику.</w:t>
            </w:r>
          </w:p>
          <w:p w:rsidR="00D24D46" w:rsidRDefault="00D24D46">
            <w:pPr>
              <w:jc w:val="both"/>
            </w:pPr>
            <w:r>
              <w:t xml:space="preserve">Поставляемый товар должен иметь упаковку, способную предотвратить его повреждение, утрату или порчу во время транспортировки. </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rsidP="00262BFE">
            <w:pPr>
              <w:jc w:val="both"/>
            </w:pPr>
            <w:r>
              <w:t>МУЗ «Городская поликлиника № 15»</w:t>
            </w:r>
            <w:r w:rsidR="00262BFE">
              <w:t xml:space="preserve">,       г.Саратов, ул. Ломоносова, 15,  </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6.</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С момента заключения муниципального контракта по 31.12.2009 г. по заявке заказчика, поданной поставщику за 2 (два) дня до дня поставки.</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7.</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rsidP="00262BFE">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w:t>
            </w:r>
            <w:r w:rsidR="00262BFE">
              <w:t>акже расходы на  транспортную тару</w:t>
            </w:r>
            <w:r>
              <w:t xml:space="preserve"> и другие расходы, связанные с исполнением  муниципального контракта. </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8.</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438707,78 руб. (Четыреста тридцать восемь тысяч семьсот семь руб. 78 коп.)</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9.</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 xml:space="preserve">410031, г. Саратов, ул. Первомайская, 78 к. 327 Адрес электронной почты: </w:t>
            </w:r>
            <w:r>
              <w:rPr>
                <w:lang w:val="en-US"/>
              </w:rPr>
              <w:t>mupzakaz</w:t>
            </w:r>
            <w:r>
              <w:t>@</w:t>
            </w:r>
            <w:r>
              <w:rPr>
                <w:lang w:val="en-US"/>
              </w:rPr>
              <w:t>admsaratov</w:t>
            </w:r>
            <w:r>
              <w:t>.</w:t>
            </w:r>
            <w:r>
              <w:rPr>
                <w:lang w:val="en-US"/>
              </w:rPr>
              <w:t>ru</w:t>
            </w:r>
            <w:r w:rsidRPr="00D24D46">
              <w:t xml:space="preserve"> </w:t>
            </w:r>
          </w:p>
          <w:p w:rsidR="0083436F" w:rsidRDefault="00B80B82" w:rsidP="0083436F">
            <w:pPr>
              <w:jc w:val="both"/>
              <w:rPr>
                <w:color w:val="000000"/>
              </w:rPr>
            </w:pPr>
            <w:r>
              <w:t xml:space="preserve">Заявки подаются с </w:t>
            </w:r>
            <w:r w:rsidR="0083436F">
              <w:t xml:space="preserve"> </w:t>
            </w:r>
            <w:r>
              <w:t>23.11.2009</w:t>
            </w:r>
            <w:r w:rsidR="0083436F">
              <w:t xml:space="preserve"> г. по </w:t>
            </w:r>
            <w:r>
              <w:t>02.12.2009</w:t>
            </w:r>
            <w:r w:rsidR="0083436F">
              <w:t xml:space="preserve"> г. </w:t>
            </w:r>
            <w:r>
              <w:t>е</w:t>
            </w:r>
            <w:r w:rsidR="0083436F">
              <w:rPr>
                <w:color w:val="000000"/>
              </w:rPr>
              <w:t>жедневно в рабочие дни с 10-00 до 13-00 и с 14-00 до 16-00 (время московское).</w:t>
            </w:r>
          </w:p>
          <w:p w:rsidR="0083436F" w:rsidRDefault="0083436F" w:rsidP="0083436F">
            <w:pPr>
              <w:jc w:val="both"/>
              <w:rPr>
                <w:color w:val="000000"/>
              </w:rPr>
            </w:pPr>
            <w:r>
              <w:rPr>
                <w:color w:val="000000"/>
              </w:rPr>
              <w:t xml:space="preserve">Окончание подачи заявок: </w:t>
            </w:r>
            <w:r w:rsidR="00B80B82">
              <w:rPr>
                <w:color w:val="000000"/>
              </w:rPr>
              <w:t>02.12.2009</w:t>
            </w:r>
            <w:r>
              <w:rPr>
                <w:color w:val="000000"/>
              </w:rPr>
              <w:t xml:space="preserve"> г. в  </w:t>
            </w:r>
            <w:r w:rsidR="00B80B82">
              <w:rPr>
                <w:color w:val="000000"/>
              </w:rPr>
              <w:t>1</w:t>
            </w:r>
            <w:r>
              <w:rPr>
                <w:color w:val="000000"/>
              </w:rPr>
              <w:t>6-00 (время московское)</w:t>
            </w:r>
          </w:p>
          <w:p w:rsidR="00D24D46" w:rsidRDefault="00D24D46">
            <w:pPr>
              <w:jc w:val="both"/>
            </w:pPr>
            <w:r>
              <w:t>Тел. для справок:            74-86-78, 28-59-93</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10.</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tabs>
                <w:tab w:val="num" w:pos="581"/>
              </w:tabs>
              <w:snapToGrid w:val="0"/>
              <w:jc w:val="both"/>
            </w:pPr>
            <w:r>
              <w:t>Расчеты за поставленный товар осуществляются в безналичном порядке в форме платежного поручения. Оплата производится путем перечисления денежных средств на расчетный счет поставщика.</w:t>
            </w:r>
          </w:p>
          <w:p w:rsidR="00D24D46" w:rsidRDefault="00D24D46">
            <w:pPr>
              <w:pStyle w:val="af0"/>
              <w:ind w:left="0"/>
              <w:jc w:val="both"/>
              <w:rPr>
                <w:sz w:val="24"/>
                <w:szCs w:val="24"/>
              </w:rPr>
            </w:pPr>
            <w:r>
              <w:rPr>
                <w:sz w:val="24"/>
                <w:szCs w:val="24"/>
              </w:rPr>
              <w:t>Оплата производится заказчиком по факту поставк</w:t>
            </w:r>
            <w:r w:rsidR="000B7EB3">
              <w:rPr>
                <w:sz w:val="24"/>
                <w:szCs w:val="24"/>
              </w:rPr>
              <w:t>и товара поставщиком в течение 1</w:t>
            </w:r>
            <w:r>
              <w:rPr>
                <w:sz w:val="24"/>
                <w:szCs w:val="24"/>
              </w:rPr>
              <w:t>0 дней с момента подписания сторонами муниципального контракта товарной накладной.</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11.</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 xml:space="preserve">Срок подписания победителем муниципального контракта со дня подписания протокола рассмотрения и оценки котировочных заявок </w:t>
            </w:r>
          </w:p>
          <w:p w:rsidR="00D24D46" w:rsidRDefault="00D24D46">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Не ранее чем через 7 дней со дня размещения на официальном сайте протокола рассмотрения и оценки котировочных</w:t>
            </w:r>
            <w:r w:rsidR="001D638E">
              <w:t xml:space="preserve"> заявок и не позднее чем через 2</w:t>
            </w:r>
            <w:r>
              <w:t>0 дней со дня подписания указанного протокола</w:t>
            </w:r>
          </w:p>
        </w:tc>
      </w:tr>
      <w:tr w:rsidR="00D24D46" w:rsidTr="00D24D46">
        <w:trPr>
          <w:jc w:val="center"/>
        </w:trPr>
        <w:tc>
          <w:tcPr>
            <w:tcW w:w="516"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12.</w:t>
            </w:r>
          </w:p>
        </w:tc>
        <w:tc>
          <w:tcPr>
            <w:tcW w:w="4457" w:type="dxa"/>
            <w:tcBorders>
              <w:top w:val="single" w:sz="4" w:space="0" w:color="auto"/>
              <w:left w:val="single" w:sz="4" w:space="0" w:color="auto"/>
              <w:bottom w:val="single" w:sz="4" w:space="0" w:color="auto"/>
              <w:right w:val="single" w:sz="4" w:space="0" w:color="auto"/>
            </w:tcBorders>
            <w:hideMark/>
          </w:tcPr>
          <w:p w:rsidR="00D24D46" w:rsidRDefault="00D24D46">
            <w:pPr>
              <w:pStyle w:val="ConsPlusTitle"/>
              <w:widowControl/>
              <w:jc w:val="both"/>
              <w:rPr>
                <w:sz w:val="24"/>
                <w:szCs w:val="24"/>
              </w:rPr>
            </w:pPr>
            <w:r>
              <w:rPr>
                <w:rFonts w:ascii="Times New Roman" w:hAnsi="Times New Roman" w:cs="Times New Roman"/>
                <w:b w:val="0"/>
                <w:sz w:val="24"/>
                <w:szCs w:val="24"/>
              </w:rPr>
              <w:t xml:space="preserve">Требование об отсутствии в реестре </w:t>
            </w:r>
            <w:r>
              <w:rPr>
                <w:rFonts w:ascii="Times New Roman" w:hAnsi="Times New Roman" w:cs="Times New Roman"/>
                <w:b w:val="0"/>
                <w:sz w:val="24"/>
                <w:szCs w:val="24"/>
              </w:rPr>
              <w:lastRenderedPageBreak/>
              <w:t>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lastRenderedPageBreak/>
              <w:t>Установлено</w:t>
            </w:r>
          </w:p>
        </w:tc>
      </w:tr>
    </w:tbl>
    <w:p w:rsidR="00D24D46" w:rsidRDefault="00D24D46" w:rsidP="00D24D46">
      <w:pPr>
        <w:pStyle w:val="ae"/>
      </w:pPr>
    </w:p>
    <w:p w:rsidR="00D24D46" w:rsidRDefault="00D24D46" w:rsidP="00D24D46">
      <w:pPr>
        <w:pStyle w:val="ae"/>
      </w:pPr>
      <w:r>
        <w:t>1. Наименование, характеристики и количество поставляемых товаров  (Приложение №1).</w:t>
      </w:r>
    </w:p>
    <w:p w:rsidR="00D24D46" w:rsidRDefault="00D24D46" w:rsidP="00D24D46">
      <w:pPr>
        <w:pStyle w:val="ae"/>
      </w:pPr>
    </w:p>
    <w:p w:rsidR="00D24D46" w:rsidRDefault="00D24D46" w:rsidP="00D12419"/>
    <w:p w:rsidR="00D24D46" w:rsidRDefault="00D24D46"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2A68C2" w:rsidRDefault="002A68C2" w:rsidP="00D24D46">
      <w:pPr>
        <w:jc w:val="right"/>
      </w:pPr>
    </w:p>
    <w:p w:rsidR="009B5A50" w:rsidRDefault="009B5A50" w:rsidP="00D24D46">
      <w:pPr>
        <w:jc w:val="right"/>
      </w:pPr>
    </w:p>
    <w:p w:rsidR="009B5A50" w:rsidRDefault="009B5A50" w:rsidP="00D24D46">
      <w:pPr>
        <w:jc w:val="right"/>
      </w:pPr>
    </w:p>
    <w:p w:rsidR="002A68C2" w:rsidRDefault="002A68C2" w:rsidP="00D24D46">
      <w:pPr>
        <w:jc w:val="right"/>
      </w:pPr>
    </w:p>
    <w:p w:rsidR="00D24D46" w:rsidRDefault="00D24D46" w:rsidP="00D24D46">
      <w:pPr>
        <w:jc w:val="right"/>
      </w:pPr>
      <w:r>
        <w:t>Приложение №1</w:t>
      </w:r>
    </w:p>
    <w:p w:rsidR="00D24D46" w:rsidRDefault="00D24D46" w:rsidP="00D24D46">
      <w:pPr>
        <w:jc w:val="right"/>
      </w:pPr>
      <w:r>
        <w:t>к запросу котировок</w:t>
      </w:r>
    </w:p>
    <w:p w:rsidR="00D24D46" w:rsidRDefault="00D24D46" w:rsidP="00D24D46">
      <w:pPr>
        <w:jc w:val="right"/>
      </w:pPr>
    </w:p>
    <w:p w:rsidR="00D24D46" w:rsidRDefault="00D24D46" w:rsidP="00D24D46">
      <w:pPr>
        <w:jc w:val="right"/>
      </w:pPr>
    </w:p>
    <w:p w:rsidR="00D24D46" w:rsidRDefault="00D24D46" w:rsidP="00D24D46">
      <w:pPr>
        <w:jc w:val="right"/>
      </w:pPr>
    </w:p>
    <w:p w:rsidR="00D24D46" w:rsidRDefault="00D24D46" w:rsidP="00D24D46">
      <w:pPr>
        <w:jc w:val="center"/>
        <w:rPr>
          <w:b/>
        </w:rPr>
      </w:pPr>
      <w:r>
        <w:rPr>
          <w:b/>
        </w:rPr>
        <w:t>Наименование, характеристики и количество поставляемых товаров</w:t>
      </w:r>
    </w:p>
    <w:p w:rsidR="00D24D46" w:rsidRDefault="00D24D46" w:rsidP="00D24D46">
      <w:pPr>
        <w:jc w:val="center"/>
        <w:rPr>
          <w:b/>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4110"/>
        <w:gridCol w:w="1275"/>
        <w:gridCol w:w="1560"/>
      </w:tblGrid>
      <w:tr w:rsidR="000762CD" w:rsidRPr="00AD5CC4" w:rsidTr="00A2155E">
        <w:trPr>
          <w:trHeight w:val="450"/>
        </w:trPr>
        <w:tc>
          <w:tcPr>
            <w:tcW w:w="709"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bCs/>
                <w:lang w:eastAsia="en-US"/>
              </w:rPr>
            </w:pPr>
            <w:r w:rsidRPr="00A2155E">
              <w:rPr>
                <w:bCs/>
                <w:lang w:eastAsia="en-US"/>
              </w:rPr>
              <w:t xml:space="preserve">№ </w:t>
            </w:r>
            <w:proofErr w:type="spellStart"/>
            <w:r w:rsidRPr="00A2155E">
              <w:rPr>
                <w:bCs/>
                <w:lang w:eastAsia="en-US"/>
              </w:rPr>
              <w:t>п</w:t>
            </w:r>
            <w:proofErr w:type="spellEnd"/>
            <w:r w:rsidRPr="00A2155E">
              <w:rPr>
                <w:bCs/>
                <w:lang w:eastAsia="en-US"/>
              </w:rPr>
              <w:t>/</w:t>
            </w:r>
            <w:proofErr w:type="spellStart"/>
            <w:r w:rsidRPr="00A2155E">
              <w:rPr>
                <w:bCs/>
                <w:lang w:eastAsia="en-US"/>
              </w:rPr>
              <w:t>п</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bCs/>
                <w:lang w:eastAsia="en-US"/>
              </w:rPr>
            </w:pPr>
            <w:r w:rsidRPr="00A2155E">
              <w:rPr>
                <w:bCs/>
                <w:lang w:eastAsia="en-US"/>
              </w:rPr>
              <w:t>Наименование товара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bCs/>
                <w:lang w:eastAsia="en-US"/>
              </w:rPr>
            </w:pPr>
            <w:r w:rsidRPr="00A2155E">
              <w:rPr>
                <w:bCs/>
                <w:lang w:eastAsia="en-US"/>
              </w:rPr>
              <w:t>Характеристика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A2155E" w:rsidRDefault="000762CD" w:rsidP="001D601C">
            <w:pPr>
              <w:spacing w:line="276" w:lineRule="auto"/>
              <w:jc w:val="center"/>
              <w:rPr>
                <w:bCs/>
                <w:lang w:eastAsia="en-US"/>
              </w:rPr>
            </w:pPr>
            <w:r w:rsidRPr="00A2155E">
              <w:rPr>
                <w:bCs/>
                <w:lang w:eastAsia="en-US"/>
              </w:rPr>
              <w:t xml:space="preserve">Единица </w:t>
            </w:r>
          </w:p>
          <w:p w:rsidR="000762CD" w:rsidRPr="00A2155E" w:rsidRDefault="000762CD" w:rsidP="001D601C">
            <w:pPr>
              <w:jc w:val="center"/>
              <w:rPr>
                <w:bCs/>
                <w:lang w:eastAsia="en-US"/>
              </w:rPr>
            </w:pPr>
            <w:r w:rsidRPr="00A2155E">
              <w:rPr>
                <w:bCs/>
                <w:lang w:eastAsia="en-US"/>
              </w:rPr>
              <w:t>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bCs/>
                <w:lang w:eastAsia="en-US"/>
              </w:rPr>
            </w:pPr>
            <w:r w:rsidRPr="00A2155E">
              <w:rPr>
                <w:bCs/>
                <w:lang w:eastAsia="en-US"/>
              </w:rPr>
              <w:t>Кол-во</w:t>
            </w:r>
          </w:p>
        </w:tc>
      </w:tr>
      <w:tr w:rsidR="000762CD" w:rsidRPr="00AD5CC4" w:rsidTr="00A2155E">
        <w:trPr>
          <w:trHeight w:val="249"/>
        </w:trPr>
        <w:tc>
          <w:tcPr>
            <w:tcW w:w="709"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rFonts w:ascii="Arial" w:hAnsi="Arial" w:cs="Arial"/>
                <w:bCs/>
                <w:lang w:eastAsia="en-US"/>
              </w:rPr>
            </w:pPr>
            <w:r w:rsidRPr="00A2155E">
              <w:rPr>
                <w:rFonts w:ascii="Arial" w:hAnsi="Arial" w:cs="Arial"/>
                <w:bCs/>
                <w:sz w:val="22"/>
                <w:szCs w:val="22"/>
                <w:lang w:eastAsia="en-US"/>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rFonts w:ascii="Arial" w:hAnsi="Arial" w:cs="Arial"/>
                <w:bCs/>
                <w:lang w:eastAsia="en-US"/>
              </w:rPr>
            </w:pPr>
            <w:r w:rsidRPr="00A2155E">
              <w:rPr>
                <w:rFonts w:ascii="Arial" w:hAnsi="Arial" w:cs="Arial"/>
                <w:bCs/>
                <w:sz w:val="22"/>
                <w:szCs w:val="22"/>
                <w:lang w:eastAsia="en-U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A2155E" w:rsidRDefault="000762CD" w:rsidP="001D601C">
            <w:pPr>
              <w:spacing w:line="276" w:lineRule="auto"/>
              <w:jc w:val="center"/>
              <w:rPr>
                <w:rFonts w:ascii="Arial" w:hAnsi="Arial" w:cs="Arial"/>
                <w:bCs/>
                <w:lang w:eastAsia="en-US"/>
              </w:rPr>
            </w:pPr>
            <w:r w:rsidRPr="00A2155E">
              <w:rPr>
                <w:rFonts w:ascii="Arial" w:hAnsi="Arial" w:cs="Arial"/>
                <w:bCs/>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A2155E" w:rsidRDefault="000762CD" w:rsidP="001D601C">
            <w:pPr>
              <w:jc w:val="center"/>
              <w:rPr>
                <w:rFonts w:ascii="Arial" w:hAnsi="Arial" w:cs="Arial"/>
                <w:bCs/>
                <w:lang w:eastAsia="en-US"/>
              </w:rPr>
            </w:pPr>
            <w:r w:rsidRPr="00A2155E">
              <w:rPr>
                <w:rFonts w:ascii="Arial" w:hAnsi="Arial" w:cs="Arial"/>
                <w:bCs/>
                <w:sz w:val="22"/>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0762CD" w:rsidRPr="00A2155E" w:rsidRDefault="009B5A50" w:rsidP="009B5A50">
            <w:pPr>
              <w:spacing w:line="276" w:lineRule="auto"/>
              <w:ind w:right="-675"/>
              <w:rPr>
                <w:rFonts w:ascii="Arial" w:hAnsi="Arial" w:cs="Arial"/>
                <w:bCs/>
                <w:lang w:eastAsia="en-US"/>
              </w:rPr>
            </w:pPr>
            <w:r w:rsidRPr="00A2155E">
              <w:rPr>
                <w:rFonts w:ascii="Arial" w:hAnsi="Arial" w:cs="Arial"/>
                <w:bCs/>
                <w:sz w:val="22"/>
                <w:szCs w:val="22"/>
                <w:lang w:eastAsia="en-US"/>
              </w:rPr>
              <w:t xml:space="preserve">         </w:t>
            </w:r>
            <w:r w:rsidR="000762CD" w:rsidRPr="00A2155E">
              <w:rPr>
                <w:rFonts w:ascii="Arial" w:hAnsi="Arial" w:cs="Arial"/>
                <w:bCs/>
                <w:sz w:val="22"/>
                <w:szCs w:val="22"/>
                <w:lang w:eastAsia="en-US"/>
              </w:rPr>
              <w:t>5</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8B5687" w:rsidP="008B5687">
            <w:pPr>
              <w:jc w:val="center"/>
            </w:pPr>
            <w:proofErr w:type="spellStart"/>
            <w:r>
              <w:rPr>
                <w:sz w:val="22"/>
                <w:szCs w:val="22"/>
              </w:rPr>
              <w:t>Urine</w:t>
            </w:r>
            <w:proofErr w:type="spellEnd"/>
            <w:r>
              <w:rPr>
                <w:sz w:val="22"/>
                <w:szCs w:val="22"/>
              </w:rPr>
              <w:t xml:space="preserve"> RS A-10 или эквивалент*</w:t>
            </w:r>
            <w:r w:rsidRPr="006478D6">
              <w:rPr>
                <w:sz w:val="22"/>
                <w:szCs w:val="22"/>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9B5A50">
            <w:pPr>
              <w:jc w:val="both"/>
            </w:pPr>
            <w:proofErr w:type="spellStart"/>
            <w:r w:rsidRPr="006478D6">
              <w:rPr>
                <w:sz w:val="22"/>
                <w:szCs w:val="22"/>
              </w:rPr>
              <w:t>тест-полоски</w:t>
            </w:r>
            <w:proofErr w:type="spellEnd"/>
            <w:r w:rsidRPr="006478D6">
              <w:rPr>
                <w:sz w:val="22"/>
                <w:szCs w:val="22"/>
              </w:rPr>
              <w:t xml:space="preserve"> для анализаторов мочи серии </w:t>
            </w:r>
            <w:proofErr w:type="spellStart"/>
            <w:r w:rsidRPr="006478D6">
              <w:rPr>
                <w:sz w:val="22"/>
                <w:szCs w:val="22"/>
              </w:rPr>
              <w:t>Clinitek</w:t>
            </w:r>
            <w:proofErr w:type="spellEnd"/>
            <w:r>
              <w:rPr>
                <w:sz w:val="22"/>
                <w:szCs w:val="22"/>
              </w:rPr>
              <w:t xml:space="preserve">, </w:t>
            </w:r>
            <w:r w:rsidRPr="006478D6">
              <w:rPr>
                <w:sz w:val="22"/>
                <w:szCs w:val="22"/>
              </w:rPr>
              <w:t xml:space="preserve">100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r w:rsidRPr="006478D6">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300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Pr>
                <w:sz w:val="22"/>
                <w:szCs w:val="22"/>
              </w:rPr>
              <w:t>Контрольный реагент</w:t>
            </w:r>
            <w:r w:rsidRPr="006478D6">
              <w:rPr>
                <w:sz w:val="22"/>
                <w:szCs w:val="22"/>
              </w:rPr>
              <w:t xml:space="preserve"> для гематологического анализатора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70D19">
            <w:pPr>
              <w:jc w:val="both"/>
            </w:pPr>
            <w:r w:rsidRPr="006478D6">
              <w:rPr>
                <w:sz w:val="22"/>
                <w:szCs w:val="22"/>
              </w:rPr>
              <w:t xml:space="preserve">Контрольная кровь для гематологического анализатора "COULTER </w:t>
            </w:r>
            <w:proofErr w:type="spellStart"/>
            <w:r w:rsidRPr="006478D6">
              <w:rPr>
                <w:sz w:val="22"/>
                <w:szCs w:val="22"/>
              </w:rPr>
              <w:t>АсT</w:t>
            </w:r>
            <w:proofErr w:type="spellEnd"/>
            <w:r w:rsidRPr="006478D6">
              <w:rPr>
                <w:sz w:val="22"/>
                <w:szCs w:val="22"/>
              </w:rPr>
              <w:t xml:space="preserve"> </w:t>
            </w:r>
            <w:proofErr w:type="spellStart"/>
            <w:r w:rsidRPr="006478D6">
              <w:rPr>
                <w:sz w:val="22"/>
                <w:szCs w:val="22"/>
              </w:rPr>
              <w:t>diff</w:t>
            </w:r>
            <w:proofErr w:type="spellEnd"/>
            <w:r w:rsidRPr="006478D6">
              <w:rPr>
                <w:sz w:val="22"/>
                <w:szCs w:val="22"/>
              </w:rPr>
              <w:t>" 10 параметров 2-х уровней (норма и патология)</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5</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proofErr w:type="spellStart"/>
            <w:r w:rsidRPr="006478D6">
              <w:rPr>
                <w:sz w:val="22"/>
                <w:szCs w:val="22"/>
              </w:rPr>
              <w:t>Тест-полоски</w:t>
            </w:r>
            <w:proofErr w:type="spellEnd"/>
            <w:r w:rsidRPr="006478D6">
              <w:rPr>
                <w:sz w:val="22"/>
                <w:szCs w:val="22"/>
              </w:rPr>
              <w:t xml:space="preserve"> </w:t>
            </w:r>
            <w:proofErr w:type="spellStart"/>
            <w:r w:rsidRPr="006478D6">
              <w:rPr>
                <w:sz w:val="22"/>
                <w:szCs w:val="22"/>
              </w:rPr>
              <w:t>Гептафан</w:t>
            </w:r>
            <w:proofErr w:type="spellEnd"/>
            <w:r w:rsidRPr="006478D6">
              <w:rPr>
                <w:sz w:val="22"/>
                <w:szCs w:val="22"/>
              </w:rPr>
              <w:t xml:space="preserve"> для исследования мочи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83436F">
            <w:pPr>
              <w:jc w:val="both"/>
            </w:pPr>
            <w:r w:rsidRPr="006478D6">
              <w:rPr>
                <w:sz w:val="22"/>
                <w:szCs w:val="22"/>
              </w:rPr>
              <w:t xml:space="preserve">Диагностические </w:t>
            </w:r>
            <w:proofErr w:type="spellStart"/>
            <w:r w:rsidRPr="006478D6">
              <w:rPr>
                <w:sz w:val="22"/>
                <w:szCs w:val="22"/>
              </w:rPr>
              <w:t>тест-полоски</w:t>
            </w:r>
            <w:proofErr w:type="spellEnd"/>
            <w:r w:rsidRPr="006478D6">
              <w:rPr>
                <w:sz w:val="22"/>
                <w:szCs w:val="22"/>
              </w:rPr>
              <w:t xml:space="preserve"> для полуколичественного анализа мочи</w:t>
            </w:r>
            <w:r>
              <w:rPr>
                <w:sz w:val="22"/>
                <w:szCs w:val="22"/>
              </w:rPr>
              <w:t>,</w:t>
            </w:r>
            <w:r w:rsidRPr="006478D6">
              <w:rPr>
                <w:sz w:val="22"/>
                <w:szCs w:val="22"/>
              </w:rPr>
              <w:t xml:space="preserve"> 50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r w:rsidRPr="006478D6">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4</w:t>
            </w:r>
            <w:r w:rsidR="000762CD" w:rsidRPr="006478D6">
              <w:rPr>
                <w:sz w:val="22"/>
                <w:szCs w:val="22"/>
              </w:rPr>
              <w:t>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83436F">
            <w:pPr>
              <w:jc w:val="center"/>
            </w:pPr>
            <w:r w:rsidRPr="006478D6">
              <w:rPr>
                <w:sz w:val="22"/>
                <w:szCs w:val="22"/>
              </w:rPr>
              <w:t xml:space="preserve">Набор для определения фибриногена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0762CD" w:rsidRDefault="000762CD" w:rsidP="004E4634">
            <w:pPr>
              <w:shd w:val="clear" w:color="auto" w:fill="FFFFFF"/>
              <w:spacing w:line="250" w:lineRule="exact"/>
              <w:ind w:left="43" w:right="58"/>
              <w:jc w:val="both"/>
              <w:rPr>
                <w:color w:val="000000"/>
                <w:spacing w:val="-2"/>
              </w:rPr>
            </w:pPr>
            <w:r w:rsidRPr="000762CD">
              <w:rPr>
                <w:color w:val="000000"/>
                <w:spacing w:val="-1"/>
                <w:sz w:val="22"/>
                <w:szCs w:val="22"/>
              </w:rPr>
              <w:t xml:space="preserve">Набор реагентов для определения </w:t>
            </w:r>
            <w:r w:rsidRPr="000762CD">
              <w:rPr>
                <w:color w:val="000000"/>
                <w:spacing w:val="-2"/>
                <w:sz w:val="22"/>
                <w:szCs w:val="22"/>
              </w:rPr>
              <w:t xml:space="preserve">содержания фибриногена в плазме </w:t>
            </w:r>
            <w:r w:rsidRPr="000762CD">
              <w:rPr>
                <w:color w:val="000000"/>
                <w:spacing w:val="-1"/>
                <w:sz w:val="22"/>
                <w:szCs w:val="22"/>
              </w:rPr>
              <w:t xml:space="preserve">человека по методу </w:t>
            </w:r>
            <w:proofErr w:type="spellStart"/>
            <w:r w:rsidRPr="000762CD">
              <w:rPr>
                <w:color w:val="000000"/>
                <w:spacing w:val="-1"/>
                <w:sz w:val="22"/>
                <w:szCs w:val="22"/>
              </w:rPr>
              <w:t>Клаусса</w:t>
            </w:r>
            <w:proofErr w:type="spellEnd"/>
            <w:r w:rsidRPr="000762CD">
              <w:rPr>
                <w:color w:val="000000"/>
                <w:spacing w:val="-1"/>
                <w:sz w:val="22"/>
                <w:szCs w:val="22"/>
              </w:rPr>
              <w:t xml:space="preserve"> </w:t>
            </w:r>
          </w:p>
          <w:p w:rsidR="000762CD" w:rsidRPr="000762CD" w:rsidRDefault="000762CD" w:rsidP="004E4634">
            <w:pPr>
              <w:shd w:val="clear" w:color="auto" w:fill="FFFFFF"/>
              <w:jc w:val="both"/>
            </w:pPr>
            <w:r w:rsidRPr="000762CD">
              <w:rPr>
                <w:bCs/>
                <w:color w:val="000000"/>
                <w:sz w:val="22"/>
                <w:szCs w:val="22"/>
              </w:rPr>
              <w:t>Состав набора</w:t>
            </w:r>
            <w:r w:rsidR="002A68C2">
              <w:rPr>
                <w:bCs/>
                <w:color w:val="000000"/>
                <w:sz w:val="22"/>
                <w:szCs w:val="22"/>
              </w:rPr>
              <w:t>:</w:t>
            </w:r>
          </w:p>
          <w:p w:rsidR="000762CD" w:rsidRPr="000762CD" w:rsidRDefault="000762CD" w:rsidP="004E4634">
            <w:pPr>
              <w:shd w:val="clear" w:color="auto" w:fill="FFFFFF"/>
              <w:jc w:val="both"/>
            </w:pPr>
            <w:r w:rsidRPr="000762CD">
              <w:rPr>
                <w:color w:val="000000"/>
                <w:sz w:val="22"/>
                <w:szCs w:val="22"/>
              </w:rPr>
              <w:t>1. Тромбин для определения фибриногена (2 м./</w:t>
            </w:r>
            <w:r w:rsidRPr="000762CD">
              <w:rPr>
                <w:color w:val="000000"/>
                <w:sz w:val="22"/>
                <w:szCs w:val="22"/>
                <w:lang w:val="en-US"/>
              </w:rPr>
              <w:t>i</w:t>
            </w:r>
            <w:r w:rsidRPr="000762CD">
              <w:rPr>
                <w:color w:val="000000"/>
                <w:sz w:val="22"/>
                <w:szCs w:val="22"/>
              </w:rPr>
              <w:t>)  - 8 флаконов.</w:t>
            </w:r>
          </w:p>
          <w:p w:rsidR="000762CD" w:rsidRPr="000762CD" w:rsidRDefault="000762CD" w:rsidP="004E4634">
            <w:pPr>
              <w:shd w:val="clear" w:color="auto" w:fill="FFFFFF"/>
              <w:jc w:val="both"/>
            </w:pPr>
            <w:r w:rsidRPr="000762CD">
              <w:rPr>
                <w:color w:val="000000"/>
                <w:sz w:val="22"/>
                <w:szCs w:val="22"/>
              </w:rPr>
              <w:t>2. Плазма-калибратор (1мл) — 1 флакон,</w:t>
            </w:r>
          </w:p>
          <w:p w:rsidR="000762CD" w:rsidRPr="00A2155E" w:rsidRDefault="00A2155E" w:rsidP="00A2155E">
            <w:pPr>
              <w:jc w:val="both"/>
              <w:rPr>
                <w:color w:val="000000"/>
              </w:rPr>
            </w:pPr>
            <w:r>
              <w:rPr>
                <w:color w:val="000000"/>
                <w:sz w:val="22"/>
                <w:szCs w:val="22"/>
              </w:rPr>
              <w:t>3.</w:t>
            </w:r>
            <w:r w:rsidR="000762CD" w:rsidRPr="000762CD">
              <w:rPr>
                <w:color w:val="000000"/>
                <w:sz w:val="22"/>
                <w:szCs w:val="22"/>
              </w:rPr>
              <w:t xml:space="preserve">Буфер </w:t>
            </w:r>
            <w:proofErr w:type="spellStart"/>
            <w:r w:rsidR="000762CD" w:rsidRPr="000762CD">
              <w:rPr>
                <w:color w:val="000000"/>
                <w:sz w:val="22"/>
                <w:szCs w:val="22"/>
              </w:rPr>
              <w:t>имидазоловый</w:t>
            </w:r>
            <w:proofErr w:type="spellEnd"/>
            <w:r>
              <w:rPr>
                <w:color w:val="000000"/>
                <w:sz w:val="22"/>
                <w:szCs w:val="22"/>
              </w:rPr>
              <w:t xml:space="preserve"> </w:t>
            </w:r>
            <w:r w:rsidR="000762CD" w:rsidRPr="000762CD">
              <w:rPr>
                <w:color w:val="000000"/>
                <w:sz w:val="22"/>
                <w:szCs w:val="22"/>
              </w:rPr>
              <w:t>концентрированный (5 мл) - 1 флакон.</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7</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Набор реагентов "</w:t>
            </w:r>
            <w:proofErr w:type="spellStart"/>
            <w:r w:rsidRPr="006478D6">
              <w:rPr>
                <w:sz w:val="22"/>
                <w:szCs w:val="22"/>
              </w:rPr>
              <w:t>АЧТВ-тест</w:t>
            </w:r>
            <w:proofErr w:type="spellEnd"/>
            <w:r w:rsidRPr="006478D6">
              <w:rPr>
                <w:sz w:val="22"/>
                <w:szCs w:val="22"/>
              </w:rPr>
              <w:t>"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4E4634">
            <w:pPr>
              <w:jc w:val="both"/>
            </w:pPr>
            <w:r w:rsidRPr="006478D6">
              <w:rPr>
                <w:sz w:val="22"/>
                <w:szCs w:val="22"/>
              </w:rPr>
              <w:t xml:space="preserve">Набор для определения активированного частичного </w:t>
            </w:r>
            <w:proofErr w:type="spellStart"/>
            <w:r w:rsidRPr="006478D6">
              <w:rPr>
                <w:sz w:val="22"/>
                <w:szCs w:val="22"/>
              </w:rPr>
              <w:t>тромбопластинового</w:t>
            </w:r>
            <w:proofErr w:type="spellEnd"/>
            <w:r w:rsidRPr="006478D6">
              <w:rPr>
                <w:sz w:val="22"/>
                <w:szCs w:val="22"/>
              </w:rPr>
              <w:t xml:space="preserve"> </w:t>
            </w:r>
            <w:r w:rsidR="004E4634">
              <w:rPr>
                <w:sz w:val="22"/>
                <w:szCs w:val="22"/>
              </w:rPr>
              <w:t>времени (АЧТВ)</w:t>
            </w:r>
            <w:r w:rsidR="00B70D19">
              <w:rPr>
                <w:sz w:val="22"/>
                <w:szCs w:val="22"/>
              </w:rPr>
              <w:t xml:space="preserve">. </w:t>
            </w:r>
            <w:r w:rsidRPr="006478D6">
              <w:rPr>
                <w:sz w:val="22"/>
                <w:szCs w:val="22"/>
              </w:rPr>
              <w:t>Состав набора</w:t>
            </w:r>
            <w:r w:rsidR="00B70D19">
              <w:rPr>
                <w:sz w:val="22"/>
                <w:szCs w:val="22"/>
              </w:rPr>
              <w:t>:</w:t>
            </w:r>
            <w:r w:rsidRPr="006478D6">
              <w:rPr>
                <w:sz w:val="22"/>
                <w:szCs w:val="22"/>
              </w:rPr>
              <w:t xml:space="preserve"> 1.АЧТВ-реагент (4мл) -7 флаконов. 2.Кальция хлорида 0,025 М </w:t>
            </w:r>
            <w:proofErr w:type="spellStart"/>
            <w:r w:rsidRPr="006478D6">
              <w:rPr>
                <w:sz w:val="22"/>
                <w:szCs w:val="22"/>
              </w:rPr>
              <w:t>р-р</w:t>
            </w:r>
            <w:proofErr w:type="spellEnd"/>
            <w:r w:rsidRPr="006478D6">
              <w:rPr>
                <w:sz w:val="22"/>
                <w:szCs w:val="22"/>
              </w:rPr>
              <w:t xml:space="preserve"> (10 мл) - 3 флакона</w:t>
            </w: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6</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0762CD">
            <w:pPr>
              <w:jc w:val="center"/>
            </w:pPr>
            <w:r w:rsidRPr="006478D6">
              <w:rPr>
                <w:sz w:val="22"/>
                <w:szCs w:val="22"/>
              </w:rPr>
              <w:t xml:space="preserve">Набор реагентов </w:t>
            </w:r>
            <w:proofErr w:type="spellStart"/>
            <w:r w:rsidRPr="006478D6">
              <w:rPr>
                <w:sz w:val="22"/>
                <w:szCs w:val="22"/>
              </w:rPr>
              <w:t>Ренампластин</w:t>
            </w:r>
            <w:proofErr w:type="spellEnd"/>
            <w:r w:rsidRPr="006478D6">
              <w:rPr>
                <w:sz w:val="22"/>
                <w:szCs w:val="22"/>
              </w:rPr>
              <w:t xml:space="preserve"> МИЧ 1,1 -1,2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A2155E" w:rsidRDefault="000762CD" w:rsidP="00A2155E">
            <w:pPr>
              <w:jc w:val="both"/>
            </w:pPr>
            <w:r w:rsidRPr="006478D6">
              <w:rPr>
                <w:sz w:val="22"/>
                <w:szCs w:val="22"/>
              </w:rPr>
              <w:t xml:space="preserve">Реагент для определения </w:t>
            </w:r>
            <w:proofErr w:type="spellStart"/>
            <w:r w:rsidRPr="006478D6">
              <w:rPr>
                <w:sz w:val="22"/>
                <w:szCs w:val="22"/>
              </w:rPr>
              <w:t>протромбинового</w:t>
            </w:r>
            <w:proofErr w:type="spellEnd"/>
            <w:r w:rsidRPr="006478D6">
              <w:rPr>
                <w:sz w:val="22"/>
                <w:szCs w:val="22"/>
              </w:rPr>
              <w:t xml:space="preserve"> времени  на 40 определений</w:t>
            </w:r>
            <w:r>
              <w:rPr>
                <w:sz w:val="22"/>
                <w:szCs w:val="22"/>
              </w:rPr>
              <w:t>.</w:t>
            </w:r>
            <w:r w:rsidRPr="006478D6">
              <w:rPr>
                <w:sz w:val="22"/>
                <w:szCs w:val="22"/>
              </w:rPr>
              <w:t xml:space="preserve">  </w:t>
            </w:r>
          </w:p>
          <w:p w:rsidR="000762CD" w:rsidRPr="006478D6" w:rsidRDefault="000762CD" w:rsidP="00A2155E">
            <w:pPr>
              <w:jc w:val="both"/>
            </w:pPr>
            <w:r w:rsidRPr="006478D6">
              <w:rPr>
                <w:sz w:val="22"/>
                <w:szCs w:val="22"/>
              </w:rPr>
              <w:t xml:space="preserve">Состав: </w:t>
            </w:r>
            <w:proofErr w:type="spellStart"/>
            <w:r w:rsidRPr="006478D6">
              <w:rPr>
                <w:sz w:val="22"/>
                <w:szCs w:val="22"/>
              </w:rPr>
              <w:t>Ренампластин</w:t>
            </w:r>
            <w:proofErr w:type="spellEnd"/>
            <w:r w:rsidRPr="006478D6">
              <w:rPr>
                <w:sz w:val="22"/>
                <w:szCs w:val="22"/>
              </w:rPr>
              <w:t xml:space="preserve"> (8 мл) - 10 флаконов</w:t>
            </w: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 xml:space="preserve">набор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60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7</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Плазма контрольная нормальная на 4 параметра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83436F">
            <w:pPr>
              <w:jc w:val="both"/>
            </w:pPr>
            <w:r w:rsidRPr="006478D6">
              <w:rPr>
                <w:sz w:val="22"/>
                <w:szCs w:val="22"/>
              </w:rPr>
              <w:t xml:space="preserve">Плазма контрольная с нормальным уровнем системы гемостаза - </w:t>
            </w:r>
            <w:proofErr w:type="spellStart"/>
            <w:r w:rsidRPr="006478D6">
              <w:rPr>
                <w:sz w:val="22"/>
                <w:szCs w:val="22"/>
              </w:rPr>
              <w:t>пулированная</w:t>
            </w:r>
            <w:proofErr w:type="spellEnd"/>
            <w:r w:rsidRPr="006478D6">
              <w:rPr>
                <w:sz w:val="22"/>
                <w:szCs w:val="22"/>
              </w:rPr>
              <w:t xml:space="preserve">, стабилизирована цитратным буфером и </w:t>
            </w:r>
            <w:proofErr w:type="spellStart"/>
            <w:r w:rsidRPr="006478D6">
              <w:rPr>
                <w:sz w:val="22"/>
                <w:szCs w:val="22"/>
              </w:rPr>
              <w:t>лиофильно</w:t>
            </w:r>
            <w:proofErr w:type="spellEnd"/>
            <w:r w:rsidRPr="006478D6">
              <w:rPr>
                <w:sz w:val="22"/>
                <w:szCs w:val="22"/>
              </w:rPr>
              <w:t xml:space="preserve"> высушена. Флаконы </w:t>
            </w:r>
            <w:proofErr w:type="spellStart"/>
            <w:r w:rsidRPr="006478D6">
              <w:rPr>
                <w:sz w:val="22"/>
                <w:szCs w:val="22"/>
              </w:rPr>
              <w:t>силиконированы</w:t>
            </w:r>
            <w:proofErr w:type="spellEnd"/>
            <w:r w:rsidRPr="006478D6">
              <w:rPr>
                <w:sz w:val="22"/>
                <w:szCs w:val="22"/>
              </w:rPr>
              <w:t xml:space="preserve"> для предотвращения контактной активации.</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флакон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Плазма контрольная патологическая на 4 параметра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83436F">
            <w:pPr>
              <w:jc w:val="both"/>
            </w:pPr>
            <w:r w:rsidRPr="006478D6">
              <w:rPr>
                <w:sz w:val="22"/>
                <w:szCs w:val="22"/>
              </w:rPr>
              <w:t xml:space="preserve">Плазма контрольная с патологическим уровнем системы гемостаза - </w:t>
            </w:r>
            <w:proofErr w:type="spellStart"/>
            <w:r w:rsidRPr="006478D6">
              <w:rPr>
                <w:sz w:val="22"/>
                <w:szCs w:val="22"/>
              </w:rPr>
              <w:t>пулированная</w:t>
            </w:r>
            <w:proofErr w:type="spellEnd"/>
            <w:r w:rsidRPr="006478D6">
              <w:rPr>
                <w:sz w:val="22"/>
                <w:szCs w:val="22"/>
              </w:rPr>
              <w:t xml:space="preserve">, стабилизирована цитратным буфером и </w:t>
            </w:r>
            <w:proofErr w:type="spellStart"/>
            <w:r w:rsidRPr="006478D6">
              <w:rPr>
                <w:sz w:val="22"/>
                <w:szCs w:val="22"/>
              </w:rPr>
              <w:t>лиофильно</w:t>
            </w:r>
            <w:proofErr w:type="spellEnd"/>
            <w:r w:rsidRPr="006478D6">
              <w:rPr>
                <w:sz w:val="22"/>
                <w:szCs w:val="22"/>
              </w:rPr>
              <w:t xml:space="preserve"> высушена. Флаконы </w:t>
            </w:r>
            <w:proofErr w:type="spellStart"/>
            <w:r w:rsidRPr="006478D6">
              <w:rPr>
                <w:sz w:val="22"/>
                <w:szCs w:val="22"/>
              </w:rPr>
              <w:t>силиконированы</w:t>
            </w:r>
            <w:proofErr w:type="spellEnd"/>
            <w:r w:rsidRPr="006478D6">
              <w:rPr>
                <w:sz w:val="22"/>
                <w:szCs w:val="22"/>
              </w:rPr>
              <w:t xml:space="preserve"> для предотвращения контактной </w:t>
            </w:r>
            <w:r w:rsidRPr="006478D6">
              <w:rPr>
                <w:sz w:val="22"/>
                <w:szCs w:val="22"/>
              </w:rPr>
              <w:lastRenderedPageBreak/>
              <w:t>активации.</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lastRenderedPageBreak/>
              <w:t>флакон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5</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lastRenderedPageBreak/>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ВектоТоксо</w:t>
            </w:r>
            <w:proofErr w:type="spellEnd"/>
            <w:r w:rsidRPr="006478D6">
              <w:rPr>
                <w:sz w:val="22"/>
                <w:szCs w:val="22"/>
              </w:rPr>
              <w:t xml:space="preserve">- </w:t>
            </w:r>
            <w:proofErr w:type="spellStart"/>
            <w:r w:rsidRPr="006478D6">
              <w:rPr>
                <w:sz w:val="22"/>
                <w:szCs w:val="22"/>
              </w:rPr>
              <w:t>Ig</w:t>
            </w:r>
            <w:proofErr w:type="spellEnd"/>
            <w:r w:rsidRPr="006478D6">
              <w:rPr>
                <w:sz w:val="22"/>
                <w:szCs w:val="22"/>
              </w:rPr>
              <w:t xml:space="preserve"> G </w:t>
            </w:r>
          </w:p>
          <w:p w:rsidR="000762CD" w:rsidRPr="006478D6" w:rsidRDefault="000762CD" w:rsidP="009B5A50">
            <w:pPr>
              <w:jc w:val="center"/>
            </w:pPr>
            <w:r w:rsidRPr="006478D6">
              <w:rPr>
                <w:sz w:val="22"/>
                <w:szCs w:val="22"/>
              </w:rPr>
              <w:t>или эквивалент (12*8)</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9B5A50">
            <w:pPr>
              <w:jc w:val="both"/>
            </w:pPr>
            <w:r w:rsidRPr="006478D6">
              <w:rPr>
                <w:sz w:val="22"/>
                <w:szCs w:val="22"/>
              </w:rPr>
              <w:t xml:space="preserve">Состав набора: 1.Планшет разборный -1 шт. 2.Контрольный образец - 1 шт. 3.Калибровочные </w:t>
            </w:r>
            <w:proofErr w:type="spellStart"/>
            <w:r w:rsidRPr="006478D6">
              <w:rPr>
                <w:sz w:val="22"/>
                <w:szCs w:val="22"/>
              </w:rPr>
              <w:t>р-ры</w:t>
            </w:r>
            <w:proofErr w:type="spellEnd"/>
            <w:r w:rsidRPr="006478D6">
              <w:rPr>
                <w:sz w:val="22"/>
                <w:szCs w:val="22"/>
              </w:rPr>
              <w:t xml:space="preserve"> Toxo-IgG-6 шт. 4.Раствор для предварительного разведения сывороток. 5.Раствор для разведения сывороток. 6.Раствор для разведения </w:t>
            </w:r>
            <w:proofErr w:type="spellStart"/>
            <w:r w:rsidRPr="006478D6">
              <w:rPr>
                <w:sz w:val="22"/>
                <w:szCs w:val="22"/>
              </w:rPr>
              <w:t>коньюгата</w:t>
            </w:r>
            <w:proofErr w:type="spellEnd"/>
            <w:r w:rsidRPr="006478D6">
              <w:rPr>
                <w:sz w:val="22"/>
                <w:szCs w:val="22"/>
              </w:rPr>
              <w:t>- 1 флакон. 7.Концентрат Фосфатно-солевого буферного раствора с твином. 8.Субстратный буферный раствор-1 флакон. 9.ТМБ, концентрат -1флакон. 10.Стоп-реагент - 1 флакон.</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5</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D12419">
            <w:pPr>
              <w:jc w:val="center"/>
            </w:pPr>
            <w:r w:rsidRPr="006478D6">
              <w:rPr>
                <w:sz w:val="22"/>
                <w:szCs w:val="22"/>
              </w:rPr>
              <w:t>Набор реагентов «Мочевая кислота»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4E4634">
            <w:pPr>
              <w:jc w:val="both"/>
            </w:pPr>
            <w:r w:rsidRPr="006478D6">
              <w:rPr>
                <w:sz w:val="22"/>
                <w:szCs w:val="22"/>
              </w:rPr>
              <w:t>Набор реагентов для количественного определения содержания мочевой кислоты ферментатив</w:t>
            </w:r>
            <w:r w:rsidR="004E4634">
              <w:rPr>
                <w:sz w:val="22"/>
                <w:szCs w:val="22"/>
              </w:rPr>
              <w:t xml:space="preserve">ным методом в сыворотке крови и </w:t>
            </w:r>
            <w:r w:rsidRPr="006478D6">
              <w:rPr>
                <w:sz w:val="22"/>
                <w:szCs w:val="22"/>
              </w:rPr>
              <w:t xml:space="preserve">моче.                                                                   Состав набора: 1.буферный </w:t>
            </w:r>
            <w:proofErr w:type="spellStart"/>
            <w:r w:rsidRPr="006478D6">
              <w:rPr>
                <w:sz w:val="22"/>
                <w:szCs w:val="22"/>
              </w:rPr>
              <w:t>р-р</w:t>
            </w:r>
            <w:proofErr w:type="spellEnd"/>
            <w:r w:rsidRPr="006478D6">
              <w:rPr>
                <w:sz w:val="22"/>
                <w:szCs w:val="22"/>
              </w:rPr>
              <w:t xml:space="preserve">, содержащий фосфат калия, 125 </w:t>
            </w:r>
            <w:proofErr w:type="spellStart"/>
            <w:r w:rsidRPr="006478D6">
              <w:rPr>
                <w:sz w:val="22"/>
                <w:szCs w:val="22"/>
              </w:rPr>
              <w:t>ммоль</w:t>
            </w:r>
            <w:proofErr w:type="spellEnd"/>
            <w:r w:rsidRPr="006478D6">
              <w:rPr>
                <w:sz w:val="22"/>
                <w:szCs w:val="22"/>
              </w:rPr>
              <w:t xml:space="preserve">/л; 2,4,6-трибром-3-оксибензойную кислоту, 1,25 </w:t>
            </w:r>
            <w:proofErr w:type="spellStart"/>
            <w:r w:rsidRPr="006478D6">
              <w:rPr>
                <w:sz w:val="22"/>
                <w:szCs w:val="22"/>
              </w:rPr>
              <w:t>ммоль</w:t>
            </w:r>
            <w:proofErr w:type="spellEnd"/>
            <w:r w:rsidRPr="006478D6">
              <w:rPr>
                <w:sz w:val="22"/>
                <w:szCs w:val="22"/>
              </w:rPr>
              <w:t xml:space="preserve">/л. 2.буферный </w:t>
            </w:r>
            <w:proofErr w:type="spellStart"/>
            <w:r w:rsidRPr="006478D6">
              <w:rPr>
                <w:sz w:val="22"/>
                <w:szCs w:val="22"/>
              </w:rPr>
              <w:t>р-р,содержащий</w:t>
            </w:r>
            <w:proofErr w:type="spellEnd"/>
            <w:r w:rsidRPr="006478D6">
              <w:rPr>
                <w:sz w:val="22"/>
                <w:szCs w:val="22"/>
              </w:rPr>
              <w:t xml:space="preserve"> однозамещенный фосфат калия, 500 </w:t>
            </w:r>
            <w:proofErr w:type="spellStart"/>
            <w:r w:rsidRPr="006478D6">
              <w:rPr>
                <w:sz w:val="22"/>
                <w:szCs w:val="22"/>
              </w:rPr>
              <w:t>ммоль</w:t>
            </w:r>
            <w:proofErr w:type="spellEnd"/>
            <w:r w:rsidRPr="006478D6">
              <w:rPr>
                <w:sz w:val="22"/>
                <w:szCs w:val="22"/>
              </w:rPr>
              <w:t xml:space="preserve">/л; 4-аминоантипирин, 1,5 </w:t>
            </w:r>
            <w:proofErr w:type="spellStart"/>
            <w:r w:rsidRPr="006478D6">
              <w:rPr>
                <w:sz w:val="22"/>
                <w:szCs w:val="22"/>
              </w:rPr>
              <w:t>ммоль</w:t>
            </w:r>
            <w:proofErr w:type="spellEnd"/>
            <w:r w:rsidRPr="006478D6">
              <w:rPr>
                <w:sz w:val="22"/>
                <w:szCs w:val="22"/>
              </w:rPr>
              <w:t xml:space="preserve">/л; </w:t>
            </w:r>
            <w:proofErr w:type="spellStart"/>
            <w:r w:rsidRPr="006478D6">
              <w:rPr>
                <w:sz w:val="22"/>
                <w:szCs w:val="22"/>
              </w:rPr>
              <w:t>ферроцианид</w:t>
            </w:r>
            <w:proofErr w:type="spellEnd"/>
            <w:r w:rsidRPr="006478D6">
              <w:rPr>
                <w:sz w:val="22"/>
                <w:szCs w:val="22"/>
              </w:rPr>
              <w:t xml:space="preserve"> калия, 50 </w:t>
            </w:r>
            <w:proofErr w:type="spellStart"/>
            <w:r w:rsidRPr="006478D6">
              <w:rPr>
                <w:sz w:val="22"/>
                <w:szCs w:val="22"/>
              </w:rPr>
              <w:t>ммоль</w:t>
            </w:r>
            <w:proofErr w:type="spellEnd"/>
            <w:r w:rsidRPr="006478D6">
              <w:rPr>
                <w:sz w:val="22"/>
                <w:szCs w:val="22"/>
              </w:rPr>
              <w:t>/л; пероксидазу;10000Е/л;</w:t>
            </w:r>
            <w:r w:rsidR="002A68C2">
              <w:rPr>
                <w:sz w:val="22"/>
                <w:szCs w:val="22"/>
              </w:rPr>
              <w:t xml:space="preserve"> </w:t>
            </w:r>
            <w:proofErr w:type="spellStart"/>
            <w:r w:rsidRPr="006478D6">
              <w:rPr>
                <w:sz w:val="22"/>
                <w:szCs w:val="22"/>
              </w:rPr>
              <w:t>уриказу</w:t>
            </w:r>
            <w:proofErr w:type="spellEnd"/>
            <w:r w:rsidRPr="006478D6">
              <w:rPr>
                <w:sz w:val="22"/>
                <w:szCs w:val="22"/>
              </w:rPr>
              <w:t>, 150000 Е/л. 3.Калибратор</w:t>
            </w:r>
            <w:r w:rsidR="004E4634">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A17CC1">
            <w:pPr>
              <w:jc w:val="center"/>
            </w:pPr>
            <w:r w:rsidRPr="006478D6">
              <w:rPr>
                <w:sz w:val="22"/>
                <w:szCs w:val="22"/>
              </w:rPr>
              <w:t>Набор реагентов ИФА-АФП (</w:t>
            </w:r>
            <w:proofErr w:type="spellStart"/>
            <w:r w:rsidRPr="006478D6">
              <w:rPr>
                <w:sz w:val="22"/>
                <w:szCs w:val="22"/>
              </w:rPr>
              <w:t>альфа-фетопротеин</w:t>
            </w:r>
            <w:proofErr w:type="spellEnd"/>
            <w:r w:rsidRPr="006478D6">
              <w:rPr>
                <w:sz w:val="22"/>
                <w:szCs w:val="22"/>
              </w:rPr>
              <w:t>)</w:t>
            </w:r>
          </w:p>
          <w:p w:rsidR="000762CD" w:rsidRPr="006478D6" w:rsidRDefault="000762CD" w:rsidP="00A17CC1">
            <w:pPr>
              <w:jc w:val="center"/>
            </w:pPr>
            <w:r w:rsidRPr="006478D6">
              <w:rPr>
                <w:sz w:val="22"/>
                <w:szCs w:val="22"/>
              </w:rPr>
              <w:t>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70D19">
            <w:pPr>
              <w:jc w:val="both"/>
              <w:rPr>
                <w:bCs/>
              </w:rPr>
            </w:pPr>
            <w:r w:rsidRPr="006478D6">
              <w:rPr>
                <w:bCs/>
                <w:sz w:val="22"/>
                <w:szCs w:val="22"/>
              </w:rPr>
              <w:t xml:space="preserve">Набор реагентов для  </w:t>
            </w:r>
            <w:proofErr w:type="spellStart"/>
            <w:r w:rsidRPr="006478D6">
              <w:rPr>
                <w:bCs/>
                <w:sz w:val="22"/>
                <w:szCs w:val="22"/>
              </w:rPr>
              <w:t>иммуноферметного</w:t>
            </w:r>
            <w:proofErr w:type="spellEnd"/>
            <w:r w:rsidRPr="006478D6">
              <w:rPr>
                <w:bCs/>
                <w:sz w:val="22"/>
                <w:szCs w:val="22"/>
              </w:rPr>
              <w:t xml:space="preserve"> определения в сыворотке крови человека </w:t>
            </w:r>
            <w:proofErr w:type="spellStart"/>
            <w:r w:rsidRPr="006478D6">
              <w:rPr>
                <w:bCs/>
                <w:sz w:val="22"/>
                <w:szCs w:val="22"/>
              </w:rPr>
              <w:t>Альфа-фетопротеина</w:t>
            </w:r>
            <w:proofErr w:type="spellEnd"/>
            <w:r w:rsidR="00BE3E29">
              <w:rPr>
                <w:bCs/>
                <w:sz w:val="22"/>
                <w:szCs w:val="22"/>
              </w:rPr>
              <w:t>.</w:t>
            </w:r>
          </w:p>
          <w:p w:rsidR="000762CD" w:rsidRPr="00B70D19" w:rsidRDefault="000762CD" w:rsidP="006478D6">
            <w:pPr>
              <w:jc w:val="both"/>
              <w:rPr>
                <w:bCs/>
              </w:rPr>
            </w:pPr>
            <w:r w:rsidRPr="006478D6">
              <w:rPr>
                <w:bCs/>
                <w:sz w:val="22"/>
                <w:szCs w:val="22"/>
              </w:rPr>
              <w:t>Состав набора:</w:t>
            </w:r>
            <w:r w:rsidR="00BE3E29">
              <w:rPr>
                <w:bCs/>
              </w:rPr>
              <w:t xml:space="preserve"> </w:t>
            </w:r>
            <w:r w:rsidRPr="006478D6">
              <w:rPr>
                <w:bCs/>
                <w:sz w:val="22"/>
                <w:szCs w:val="22"/>
              </w:rPr>
              <w:t xml:space="preserve">Комплект из двенадцати </w:t>
            </w:r>
            <w:proofErr w:type="spellStart"/>
            <w:r w:rsidRPr="006478D6">
              <w:rPr>
                <w:bCs/>
                <w:sz w:val="22"/>
                <w:szCs w:val="22"/>
              </w:rPr>
              <w:t>восьмилуночных</w:t>
            </w:r>
            <w:proofErr w:type="spellEnd"/>
            <w:r w:rsidRPr="006478D6">
              <w:rPr>
                <w:bCs/>
                <w:sz w:val="22"/>
                <w:szCs w:val="22"/>
              </w:rPr>
              <w:t xml:space="preserve"> </w:t>
            </w:r>
            <w:proofErr w:type="spellStart"/>
            <w:r w:rsidRPr="006478D6">
              <w:rPr>
                <w:bCs/>
                <w:sz w:val="22"/>
                <w:szCs w:val="22"/>
              </w:rPr>
              <w:t>стрипов</w:t>
            </w:r>
            <w:proofErr w:type="spellEnd"/>
            <w:r w:rsidRPr="006478D6">
              <w:rPr>
                <w:bCs/>
                <w:sz w:val="22"/>
                <w:szCs w:val="22"/>
              </w:rPr>
              <w:t xml:space="preserve"> в рамке с иммобилизованными на внутренней поверхности  лунок </w:t>
            </w:r>
            <w:proofErr w:type="spellStart"/>
            <w:r w:rsidRPr="006478D6">
              <w:rPr>
                <w:bCs/>
                <w:sz w:val="22"/>
                <w:szCs w:val="22"/>
              </w:rPr>
              <w:t>моноклональными</w:t>
            </w:r>
            <w:proofErr w:type="spellEnd"/>
            <w:r w:rsidRPr="006478D6">
              <w:rPr>
                <w:bCs/>
                <w:sz w:val="22"/>
                <w:szCs w:val="22"/>
              </w:rPr>
              <w:t xml:space="preserve"> антителами к АФП, 1 пакет;</w:t>
            </w:r>
            <w:r w:rsidR="00BE3E29">
              <w:rPr>
                <w:bCs/>
              </w:rPr>
              <w:t xml:space="preserve"> </w:t>
            </w:r>
            <w:r w:rsidRPr="006478D6">
              <w:rPr>
                <w:bCs/>
                <w:sz w:val="22"/>
                <w:szCs w:val="22"/>
              </w:rPr>
              <w:t xml:space="preserve">Калибровочные пробы на основе сыворотки крови, аттестованные по </w:t>
            </w:r>
            <w:r w:rsidR="004E4634">
              <w:rPr>
                <w:bCs/>
                <w:sz w:val="22"/>
                <w:szCs w:val="22"/>
              </w:rPr>
              <w:t xml:space="preserve"> </w:t>
            </w:r>
            <w:r w:rsidRPr="006478D6">
              <w:rPr>
                <w:bCs/>
                <w:sz w:val="22"/>
                <w:szCs w:val="22"/>
              </w:rPr>
              <w:t>Первому международному стандарту ВОЗ 72/225, содержащие известные количества АФП; концентрации АФП в калибровочных пробах указаны на этикетках флаконов -6 флаконов (по 0,5 мл);</w:t>
            </w:r>
            <w:r w:rsidR="00BE3E29">
              <w:rPr>
                <w:bCs/>
              </w:rPr>
              <w:t xml:space="preserve"> </w:t>
            </w:r>
            <w:proofErr w:type="spellStart"/>
            <w:r w:rsidRPr="006478D6">
              <w:rPr>
                <w:bCs/>
                <w:sz w:val="22"/>
                <w:szCs w:val="22"/>
              </w:rPr>
              <w:t>Конъюгат</w:t>
            </w:r>
            <w:proofErr w:type="spellEnd"/>
            <w:r w:rsidRPr="006478D6">
              <w:rPr>
                <w:bCs/>
                <w:sz w:val="22"/>
                <w:szCs w:val="22"/>
              </w:rPr>
              <w:t xml:space="preserve"> </w:t>
            </w:r>
            <w:proofErr w:type="spellStart"/>
            <w:r w:rsidRPr="006478D6">
              <w:rPr>
                <w:bCs/>
                <w:sz w:val="22"/>
                <w:szCs w:val="22"/>
              </w:rPr>
              <w:t>анти-АФП-пероксидаза</w:t>
            </w:r>
            <w:proofErr w:type="spellEnd"/>
            <w:r w:rsidRPr="006478D6">
              <w:rPr>
                <w:bCs/>
                <w:sz w:val="22"/>
                <w:szCs w:val="22"/>
              </w:rPr>
              <w:t>, 1 флакон (14 мл);</w:t>
            </w:r>
            <w:r w:rsidR="00BE3E29">
              <w:rPr>
                <w:bCs/>
              </w:rPr>
              <w:t xml:space="preserve"> </w:t>
            </w:r>
            <w:r w:rsidRPr="006478D6">
              <w:rPr>
                <w:bCs/>
                <w:sz w:val="22"/>
                <w:szCs w:val="22"/>
              </w:rPr>
              <w:t>Буфер для разведения образцов сыворотки крови, 1 флакон (10 мл);</w:t>
            </w:r>
            <w:r w:rsidR="00B70D19">
              <w:rPr>
                <w:bCs/>
              </w:rPr>
              <w:t xml:space="preserve"> </w:t>
            </w:r>
            <w:r w:rsidRPr="006478D6">
              <w:rPr>
                <w:bCs/>
                <w:sz w:val="22"/>
                <w:szCs w:val="22"/>
              </w:rPr>
              <w:t>Концентрированный буферный раствор для промывки лунок, 1 флакон (14 мл);</w:t>
            </w:r>
            <w:r w:rsidR="00B70D19">
              <w:rPr>
                <w:bCs/>
              </w:rPr>
              <w:t xml:space="preserve"> </w:t>
            </w:r>
            <w:r w:rsidR="00B70D19">
              <w:rPr>
                <w:bCs/>
                <w:sz w:val="22"/>
                <w:szCs w:val="22"/>
              </w:rPr>
              <w:t xml:space="preserve">Раствор </w:t>
            </w:r>
            <w:proofErr w:type="spellStart"/>
            <w:r w:rsidR="00B70D19">
              <w:rPr>
                <w:bCs/>
                <w:sz w:val="22"/>
                <w:szCs w:val="22"/>
              </w:rPr>
              <w:t>тетраметилбензидина</w:t>
            </w:r>
            <w:proofErr w:type="spellEnd"/>
            <w:r w:rsidRPr="006478D6">
              <w:rPr>
                <w:bCs/>
                <w:sz w:val="22"/>
                <w:szCs w:val="22"/>
              </w:rPr>
              <w:t>, 1 флакон,(14 мл);</w:t>
            </w:r>
            <w:r w:rsidR="00B70D19">
              <w:rPr>
                <w:bCs/>
              </w:rPr>
              <w:t xml:space="preserve"> </w:t>
            </w:r>
            <w:proofErr w:type="spellStart"/>
            <w:r w:rsidRPr="006478D6">
              <w:rPr>
                <w:bCs/>
                <w:sz w:val="22"/>
                <w:szCs w:val="22"/>
              </w:rPr>
              <w:t>Стоп-реагент</w:t>
            </w:r>
            <w:proofErr w:type="spellEnd"/>
            <w:r w:rsidRPr="006478D6">
              <w:rPr>
                <w:bCs/>
                <w:sz w:val="22"/>
                <w:szCs w:val="22"/>
              </w:rPr>
              <w:t>, флакон (14 мл);</w:t>
            </w:r>
            <w:r w:rsidR="00B70D19">
              <w:rPr>
                <w:bCs/>
              </w:rPr>
              <w:t xml:space="preserve"> </w:t>
            </w:r>
            <w:r w:rsidRPr="006478D6">
              <w:rPr>
                <w:bCs/>
                <w:sz w:val="22"/>
                <w:szCs w:val="22"/>
              </w:rPr>
              <w:t>Контрольная сыворотка с известным содержанием АФП, 1 флакон (0,5мл);</w:t>
            </w:r>
            <w:r w:rsidR="00B70D19">
              <w:rPr>
                <w:bCs/>
              </w:rPr>
              <w:t xml:space="preserve"> </w:t>
            </w:r>
            <w:r w:rsidRPr="006478D6">
              <w:rPr>
                <w:bCs/>
                <w:sz w:val="22"/>
                <w:szCs w:val="22"/>
              </w:rPr>
              <w:t xml:space="preserve">Прозрачный пластиковый пакет с замком. </w:t>
            </w:r>
            <w:r w:rsidRPr="006478D6">
              <w:rPr>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Набор реагентов Гонадотропин ИФА –ХГЧ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E3E29">
            <w:pPr>
              <w:jc w:val="both"/>
            </w:pPr>
            <w:r w:rsidRPr="006478D6">
              <w:rPr>
                <w:sz w:val="22"/>
                <w:szCs w:val="22"/>
              </w:rPr>
              <w:t>Набор реагентов дл</w:t>
            </w:r>
            <w:r w:rsidR="00B70D19">
              <w:rPr>
                <w:sz w:val="22"/>
                <w:szCs w:val="22"/>
              </w:rPr>
              <w:t xml:space="preserve">я иммуноферментного определения </w:t>
            </w:r>
            <w:r w:rsidR="00BE3E29">
              <w:rPr>
                <w:sz w:val="22"/>
                <w:szCs w:val="22"/>
              </w:rPr>
              <w:t xml:space="preserve">хорионического </w:t>
            </w:r>
            <w:r w:rsidRPr="006478D6">
              <w:rPr>
                <w:sz w:val="22"/>
                <w:szCs w:val="22"/>
              </w:rPr>
              <w:t xml:space="preserve">гонадотропина в </w:t>
            </w:r>
            <w:r w:rsidRPr="006478D6">
              <w:rPr>
                <w:sz w:val="22"/>
                <w:szCs w:val="22"/>
              </w:rPr>
              <w:lastRenderedPageBreak/>
              <w:t>сыворотке крови человека</w:t>
            </w:r>
            <w:r w:rsidR="00B70D19">
              <w:rPr>
                <w:sz w:val="22"/>
                <w:szCs w:val="22"/>
              </w:rPr>
              <w:t>.</w:t>
            </w:r>
            <w:r w:rsidRPr="006478D6">
              <w:rPr>
                <w:sz w:val="22"/>
                <w:szCs w:val="22"/>
              </w:rPr>
              <w:t xml:space="preserve"> </w:t>
            </w:r>
            <w:r w:rsidR="00BE3E29">
              <w:t xml:space="preserve"> </w:t>
            </w:r>
            <w:r w:rsidRPr="006478D6">
              <w:rPr>
                <w:sz w:val="22"/>
                <w:szCs w:val="22"/>
              </w:rPr>
              <w:t>Состав набора: 1.Планшет  "</w:t>
            </w:r>
            <w:proofErr w:type="spellStart"/>
            <w:r w:rsidRPr="006478D6">
              <w:rPr>
                <w:sz w:val="22"/>
                <w:szCs w:val="22"/>
              </w:rPr>
              <w:t>Стрипы</w:t>
            </w:r>
            <w:proofErr w:type="spellEnd"/>
            <w:r w:rsidRPr="006478D6">
              <w:rPr>
                <w:sz w:val="22"/>
                <w:szCs w:val="22"/>
              </w:rPr>
              <w:t xml:space="preserve"> с </w:t>
            </w:r>
            <w:proofErr w:type="spellStart"/>
            <w:r w:rsidRPr="006478D6">
              <w:rPr>
                <w:sz w:val="22"/>
                <w:szCs w:val="22"/>
              </w:rPr>
              <w:t>моноклональными</w:t>
            </w:r>
            <w:proofErr w:type="spellEnd"/>
            <w:r w:rsidRPr="006478D6">
              <w:rPr>
                <w:sz w:val="22"/>
                <w:szCs w:val="22"/>
              </w:rPr>
              <w:t xml:space="preserve"> антителами к ХГ" -1 шт. 2.Калибровочные пробы - 6 флаконов с различной концентрацией. 3.Коньюгат  Е - 1флакон. 4. Буфер-Д -1 флакон. 5.Буфер Р -1 флакон. 6.ТМБ - 1 флакон. 7.Стоп-реагент - 1флакон. 8.Контрольная сыворотка -1 флакон.</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lastRenderedPageBreak/>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lastRenderedPageBreak/>
              <w:t>13</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8267E">
            <w:pPr>
              <w:jc w:val="center"/>
            </w:pPr>
            <w:r w:rsidRPr="006478D6">
              <w:rPr>
                <w:sz w:val="22"/>
                <w:szCs w:val="22"/>
              </w:rPr>
              <w:t>Набор "</w:t>
            </w:r>
            <w:proofErr w:type="spellStart"/>
            <w:r w:rsidRPr="006478D6">
              <w:rPr>
                <w:sz w:val="22"/>
                <w:szCs w:val="22"/>
              </w:rPr>
              <w:t>МикоСлайд</w:t>
            </w:r>
            <w:proofErr w:type="spellEnd"/>
            <w:r w:rsidRPr="006478D6">
              <w:rPr>
                <w:sz w:val="22"/>
                <w:szCs w:val="22"/>
              </w:rPr>
              <w:t>" или эквивалент, (2*30)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0762CD">
            <w:pPr>
              <w:jc w:val="both"/>
            </w:pPr>
            <w:r w:rsidRPr="006478D6">
              <w:rPr>
                <w:sz w:val="22"/>
                <w:szCs w:val="22"/>
              </w:rPr>
              <w:t xml:space="preserve">Состав набора: 1.Антитела диагностические флюоресцирующие </w:t>
            </w:r>
            <w:proofErr w:type="spellStart"/>
            <w:r w:rsidRPr="006478D6">
              <w:rPr>
                <w:sz w:val="22"/>
                <w:szCs w:val="22"/>
              </w:rPr>
              <w:t>микоплазменные</w:t>
            </w:r>
            <w:proofErr w:type="spellEnd"/>
            <w:r w:rsidRPr="006478D6">
              <w:rPr>
                <w:sz w:val="22"/>
                <w:szCs w:val="22"/>
              </w:rPr>
              <w:t xml:space="preserve"> </w:t>
            </w:r>
            <w:proofErr w:type="spellStart"/>
            <w:r w:rsidRPr="006478D6">
              <w:rPr>
                <w:sz w:val="22"/>
                <w:szCs w:val="22"/>
              </w:rPr>
              <w:t>поликлональнаые</w:t>
            </w:r>
            <w:proofErr w:type="spellEnd"/>
            <w:r w:rsidRPr="006478D6">
              <w:rPr>
                <w:sz w:val="22"/>
                <w:szCs w:val="22"/>
              </w:rPr>
              <w:t xml:space="preserve"> куриные 2х1 мл. 2.Монтирующая жидкость -1х1 мл. 3.Стёкла предметные </w:t>
            </w:r>
            <w:proofErr w:type="spellStart"/>
            <w:r w:rsidRPr="006478D6">
              <w:rPr>
                <w:sz w:val="22"/>
                <w:szCs w:val="22"/>
              </w:rPr>
              <w:t>трёхлуночные</w:t>
            </w:r>
            <w:proofErr w:type="spellEnd"/>
            <w:r w:rsidRPr="006478D6">
              <w:rPr>
                <w:sz w:val="22"/>
                <w:szCs w:val="22"/>
              </w:rPr>
              <w:t xml:space="preserve"> - 20 шт.</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20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14</w:t>
            </w:r>
          </w:p>
        </w:tc>
        <w:tc>
          <w:tcPr>
            <w:tcW w:w="2411" w:type="dxa"/>
            <w:tcBorders>
              <w:top w:val="single" w:sz="4" w:space="0" w:color="auto"/>
              <w:left w:val="single" w:sz="4" w:space="0" w:color="auto"/>
              <w:bottom w:val="single" w:sz="4" w:space="0" w:color="auto"/>
              <w:right w:val="single" w:sz="4" w:space="0" w:color="auto"/>
            </w:tcBorders>
            <w:vAlign w:val="center"/>
            <w:hideMark/>
          </w:tcPr>
          <w:p w:rsidR="00E81871" w:rsidRDefault="000762CD" w:rsidP="00B8267E">
            <w:pPr>
              <w:jc w:val="center"/>
            </w:pPr>
            <w:r w:rsidRPr="006478D6">
              <w:rPr>
                <w:sz w:val="22"/>
                <w:szCs w:val="22"/>
              </w:rPr>
              <w:t>Набор "</w:t>
            </w:r>
            <w:proofErr w:type="spellStart"/>
            <w:r w:rsidRPr="006478D6">
              <w:rPr>
                <w:sz w:val="22"/>
                <w:szCs w:val="22"/>
              </w:rPr>
              <w:t>Уреа</w:t>
            </w:r>
            <w:r w:rsidR="00B70D19">
              <w:rPr>
                <w:sz w:val="22"/>
                <w:szCs w:val="22"/>
              </w:rPr>
              <w:t>Слайд</w:t>
            </w:r>
            <w:proofErr w:type="spellEnd"/>
            <w:r w:rsidR="00B70D19">
              <w:rPr>
                <w:sz w:val="22"/>
                <w:szCs w:val="22"/>
              </w:rPr>
              <w:t>" или эквивалент,</w:t>
            </w:r>
            <w:r w:rsidR="00E81871">
              <w:rPr>
                <w:sz w:val="22"/>
                <w:szCs w:val="22"/>
              </w:rPr>
              <w:t xml:space="preserve"> </w:t>
            </w:r>
          </w:p>
          <w:p w:rsidR="000762CD" w:rsidRPr="006478D6" w:rsidRDefault="000762CD" w:rsidP="00B8267E">
            <w:pPr>
              <w:jc w:val="center"/>
            </w:pPr>
            <w:r w:rsidRPr="006478D6">
              <w:rPr>
                <w:sz w:val="22"/>
                <w:szCs w:val="22"/>
              </w:rPr>
              <w:t>( 2*30)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0762CD">
            <w:pPr>
              <w:jc w:val="both"/>
            </w:pPr>
            <w:r w:rsidRPr="006478D6">
              <w:rPr>
                <w:sz w:val="22"/>
                <w:szCs w:val="22"/>
              </w:rPr>
              <w:t xml:space="preserve">Состав набора: 1.Антитела диагностические флюоресцирующие </w:t>
            </w:r>
            <w:proofErr w:type="spellStart"/>
            <w:r w:rsidRPr="006478D6">
              <w:rPr>
                <w:sz w:val="22"/>
                <w:szCs w:val="22"/>
              </w:rPr>
              <w:t>уреаплазменные</w:t>
            </w:r>
            <w:proofErr w:type="spellEnd"/>
            <w:r w:rsidRPr="006478D6">
              <w:rPr>
                <w:sz w:val="22"/>
                <w:szCs w:val="22"/>
              </w:rPr>
              <w:t xml:space="preserve"> </w:t>
            </w:r>
            <w:proofErr w:type="spellStart"/>
            <w:r w:rsidRPr="006478D6">
              <w:rPr>
                <w:sz w:val="22"/>
                <w:szCs w:val="22"/>
              </w:rPr>
              <w:t>поликлональнаые</w:t>
            </w:r>
            <w:proofErr w:type="spellEnd"/>
            <w:r w:rsidRPr="006478D6">
              <w:rPr>
                <w:sz w:val="22"/>
                <w:szCs w:val="22"/>
              </w:rPr>
              <w:t xml:space="preserve"> куриные 2х1 мл. 2.Монтирующая жидкость -1х1 мл. 3.Стёкла предметные </w:t>
            </w:r>
            <w:proofErr w:type="spellStart"/>
            <w:r w:rsidRPr="006478D6">
              <w:rPr>
                <w:sz w:val="22"/>
                <w:szCs w:val="22"/>
              </w:rPr>
              <w:t>трёхлуночные</w:t>
            </w:r>
            <w:proofErr w:type="spellEnd"/>
            <w:r w:rsidRPr="006478D6">
              <w:rPr>
                <w:sz w:val="22"/>
                <w:szCs w:val="22"/>
              </w:rPr>
              <w:t xml:space="preserve"> - 20 шт.</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20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8267E">
            <w:pPr>
              <w:jc w:val="center"/>
            </w:pPr>
            <w:r w:rsidRPr="006478D6">
              <w:rPr>
                <w:sz w:val="22"/>
                <w:szCs w:val="22"/>
              </w:rPr>
              <w:t>Набор "</w:t>
            </w:r>
            <w:proofErr w:type="spellStart"/>
            <w:r w:rsidRPr="006478D6">
              <w:rPr>
                <w:sz w:val="22"/>
                <w:szCs w:val="22"/>
              </w:rPr>
              <w:t>ХламиСлайд</w:t>
            </w:r>
            <w:proofErr w:type="spellEnd"/>
            <w:r w:rsidRPr="006478D6">
              <w:rPr>
                <w:sz w:val="22"/>
                <w:szCs w:val="22"/>
              </w:rPr>
              <w:t>" или эквивалент, (2*30)</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0762CD">
            <w:pPr>
              <w:jc w:val="both"/>
            </w:pPr>
            <w:r w:rsidRPr="006478D6">
              <w:rPr>
                <w:sz w:val="22"/>
                <w:szCs w:val="22"/>
              </w:rPr>
              <w:t xml:space="preserve">Состав набора: 1.Антитела диагностические флюоресцирующие </w:t>
            </w:r>
            <w:proofErr w:type="spellStart"/>
            <w:r w:rsidRPr="006478D6">
              <w:rPr>
                <w:sz w:val="22"/>
                <w:szCs w:val="22"/>
              </w:rPr>
              <w:t>хламидийные</w:t>
            </w:r>
            <w:proofErr w:type="spellEnd"/>
            <w:r w:rsidRPr="006478D6">
              <w:rPr>
                <w:sz w:val="22"/>
                <w:szCs w:val="22"/>
              </w:rPr>
              <w:t xml:space="preserve"> </w:t>
            </w:r>
            <w:proofErr w:type="spellStart"/>
            <w:r w:rsidRPr="006478D6">
              <w:rPr>
                <w:sz w:val="22"/>
                <w:szCs w:val="22"/>
              </w:rPr>
              <w:t>поликлональнаые</w:t>
            </w:r>
            <w:proofErr w:type="spellEnd"/>
            <w:r w:rsidRPr="006478D6">
              <w:rPr>
                <w:sz w:val="22"/>
                <w:szCs w:val="22"/>
              </w:rPr>
              <w:t xml:space="preserve"> куриные 2х1 мл. 2.Монтирующая жидкость -1х1 мл. 3.Стёкла предметные </w:t>
            </w:r>
            <w:proofErr w:type="spellStart"/>
            <w:r w:rsidRPr="006478D6">
              <w:rPr>
                <w:sz w:val="22"/>
                <w:szCs w:val="22"/>
              </w:rPr>
              <w:t>трёхлуночные</w:t>
            </w:r>
            <w:proofErr w:type="spellEnd"/>
            <w:r w:rsidRPr="006478D6">
              <w:rPr>
                <w:sz w:val="22"/>
                <w:szCs w:val="22"/>
              </w:rPr>
              <w:t xml:space="preserve"> - 20 шт.</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20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Тироид</w:t>
            </w:r>
            <w:proofErr w:type="spellEnd"/>
            <w:r w:rsidRPr="006478D6">
              <w:rPr>
                <w:sz w:val="22"/>
                <w:szCs w:val="22"/>
              </w:rPr>
              <w:t xml:space="preserve"> ИФА-ТТГ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70D19">
            <w:pPr>
              <w:jc w:val="both"/>
              <w:rPr>
                <w:bCs/>
              </w:rPr>
            </w:pPr>
            <w:r w:rsidRPr="006478D6">
              <w:rPr>
                <w:bCs/>
                <w:sz w:val="22"/>
                <w:szCs w:val="22"/>
              </w:rPr>
              <w:t xml:space="preserve">Набор реагентов для  </w:t>
            </w:r>
            <w:proofErr w:type="spellStart"/>
            <w:r w:rsidRPr="006478D6">
              <w:rPr>
                <w:bCs/>
                <w:sz w:val="22"/>
                <w:szCs w:val="22"/>
              </w:rPr>
              <w:t>иммуноферметного</w:t>
            </w:r>
            <w:proofErr w:type="spellEnd"/>
            <w:r w:rsidRPr="006478D6">
              <w:rPr>
                <w:bCs/>
                <w:sz w:val="22"/>
                <w:szCs w:val="22"/>
              </w:rPr>
              <w:t xml:space="preserve"> определения в сыворотке крови человека </w:t>
            </w:r>
            <w:proofErr w:type="spellStart"/>
            <w:r w:rsidRPr="006478D6">
              <w:rPr>
                <w:bCs/>
                <w:sz w:val="22"/>
                <w:szCs w:val="22"/>
              </w:rPr>
              <w:t>Тиреотропного</w:t>
            </w:r>
            <w:proofErr w:type="spellEnd"/>
            <w:r w:rsidRPr="006478D6">
              <w:rPr>
                <w:bCs/>
                <w:sz w:val="22"/>
                <w:szCs w:val="22"/>
              </w:rPr>
              <w:t xml:space="preserve">  гормона 0,05-0,15мк МЕ/мл</w:t>
            </w:r>
          </w:p>
          <w:p w:rsidR="000762CD" w:rsidRPr="006478D6" w:rsidRDefault="000762CD" w:rsidP="000762CD">
            <w:pPr>
              <w:pStyle w:val="af7"/>
              <w:snapToGrid w:val="0"/>
              <w:jc w:val="both"/>
            </w:pPr>
            <w:r w:rsidRPr="006478D6">
              <w:rPr>
                <w:sz w:val="22"/>
                <w:szCs w:val="22"/>
              </w:rPr>
              <w:t xml:space="preserve">Состав набора: - комплект из двенадцати </w:t>
            </w:r>
            <w:proofErr w:type="spellStart"/>
            <w:r w:rsidRPr="006478D6">
              <w:rPr>
                <w:sz w:val="22"/>
                <w:szCs w:val="22"/>
              </w:rPr>
              <w:t>восьмилуночных</w:t>
            </w:r>
            <w:proofErr w:type="spellEnd"/>
            <w:r w:rsidRPr="006478D6">
              <w:rPr>
                <w:sz w:val="22"/>
                <w:szCs w:val="22"/>
              </w:rPr>
              <w:t xml:space="preserve"> </w:t>
            </w:r>
            <w:proofErr w:type="spellStart"/>
            <w:r w:rsidRPr="006478D6">
              <w:rPr>
                <w:sz w:val="22"/>
                <w:szCs w:val="22"/>
              </w:rPr>
              <w:t>стрипов</w:t>
            </w:r>
            <w:proofErr w:type="spellEnd"/>
            <w:r w:rsidRPr="006478D6">
              <w:rPr>
                <w:sz w:val="22"/>
                <w:szCs w:val="22"/>
              </w:rPr>
              <w:t xml:space="preserve"> в рамке с иммобилизованными на внутренней поверхности лунок </w:t>
            </w:r>
            <w:proofErr w:type="spellStart"/>
            <w:r w:rsidRPr="006478D6">
              <w:rPr>
                <w:sz w:val="22"/>
                <w:szCs w:val="22"/>
              </w:rPr>
              <w:t>моноклональными</w:t>
            </w:r>
            <w:proofErr w:type="spellEnd"/>
            <w:r w:rsidRPr="006478D6">
              <w:rPr>
                <w:sz w:val="22"/>
                <w:szCs w:val="22"/>
              </w:rPr>
              <w:t xml:space="preserve"> антителами к ТТГ – 1 пакет;</w:t>
            </w:r>
            <w:r w:rsidR="00B70D19">
              <w:t xml:space="preserve">                           </w:t>
            </w:r>
            <w:r w:rsidRPr="006478D6">
              <w:rPr>
                <w:sz w:val="22"/>
                <w:szCs w:val="22"/>
              </w:rPr>
              <w:t xml:space="preserve">- калибровочные пробы на основе сыворотки крови, аттестованные по второму международному </w:t>
            </w:r>
            <w:proofErr w:type="spellStart"/>
            <w:r w:rsidRPr="006478D6">
              <w:rPr>
                <w:sz w:val="22"/>
                <w:szCs w:val="22"/>
              </w:rPr>
              <w:t>референсному</w:t>
            </w:r>
            <w:proofErr w:type="spellEnd"/>
            <w:r w:rsidRPr="006478D6">
              <w:rPr>
                <w:sz w:val="22"/>
                <w:szCs w:val="22"/>
              </w:rPr>
              <w:t xml:space="preserve"> препарату ВОЗ 80/558, содержащие известные количества ТТГ; калибровочная проба № 1 (0мкМЕ/мл)  — 1 </w:t>
            </w:r>
            <w:proofErr w:type="spellStart"/>
            <w:r w:rsidRPr="006478D6">
              <w:rPr>
                <w:sz w:val="22"/>
                <w:szCs w:val="22"/>
              </w:rPr>
              <w:t>фл</w:t>
            </w:r>
            <w:proofErr w:type="spellEnd"/>
            <w:r w:rsidRPr="006478D6">
              <w:rPr>
                <w:sz w:val="22"/>
                <w:szCs w:val="22"/>
              </w:rPr>
              <w:t xml:space="preserve"> (3 мл) и калибровочные пробы № 2 - № 6 — 5 </w:t>
            </w:r>
            <w:proofErr w:type="spellStart"/>
            <w:r w:rsidRPr="006478D6">
              <w:rPr>
                <w:sz w:val="22"/>
                <w:szCs w:val="22"/>
              </w:rPr>
              <w:t>фл</w:t>
            </w:r>
            <w:proofErr w:type="spellEnd"/>
            <w:r w:rsidRPr="006478D6">
              <w:rPr>
                <w:sz w:val="22"/>
                <w:szCs w:val="22"/>
              </w:rPr>
              <w:t xml:space="preserve"> (по 0,5 мл);</w:t>
            </w:r>
            <w:r w:rsidR="00B70D19">
              <w:t xml:space="preserve"> </w:t>
            </w:r>
            <w:r w:rsidRPr="006478D6">
              <w:rPr>
                <w:sz w:val="22"/>
                <w:szCs w:val="22"/>
              </w:rPr>
              <w:t xml:space="preserve">- </w:t>
            </w:r>
            <w:proofErr w:type="spellStart"/>
            <w:r w:rsidRPr="006478D6">
              <w:rPr>
                <w:sz w:val="22"/>
                <w:szCs w:val="22"/>
              </w:rPr>
              <w:t>конъюгат</w:t>
            </w:r>
            <w:proofErr w:type="spellEnd"/>
            <w:r w:rsidRPr="006478D6">
              <w:rPr>
                <w:sz w:val="22"/>
                <w:szCs w:val="22"/>
              </w:rPr>
              <w:t xml:space="preserve"> </w:t>
            </w:r>
            <w:proofErr w:type="spellStart"/>
            <w:r w:rsidRPr="006478D6">
              <w:rPr>
                <w:sz w:val="22"/>
                <w:szCs w:val="22"/>
              </w:rPr>
              <w:t>анти-ТТГ-пероксидаза</w:t>
            </w:r>
            <w:proofErr w:type="spellEnd"/>
            <w:r w:rsidRPr="006478D6">
              <w:rPr>
                <w:sz w:val="22"/>
                <w:szCs w:val="22"/>
              </w:rPr>
              <w:t xml:space="preserve"> — 1 </w:t>
            </w:r>
            <w:proofErr w:type="spellStart"/>
            <w:r w:rsidRPr="006478D6">
              <w:rPr>
                <w:sz w:val="22"/>
                <w:szCs w:val="22"/>
              </w:rPr>
              <w:t>фл</w:t>
            </w:r>
            <w:proofErr w:type="spellEnd"/>
            <w:r w:rsidRPr="006478D6">
              <w:rPr>
                <w:sz w:val="22"/>
                <w:szCs w:val="22"/>
              </w:rPr>
              <w:t xml:space="preserve"> (14 мл);</w:t>
            </w:r>
            <w:r w:rsidR="00BE3E29">
              <w:t xml:space="preserve"> </w:t>
            </w:r>
            <w:r w:rsidRPr="006478D6">
              <w:rPr>
                <w:sz w:val="22"/>
                <w:szCs w:val="22"/>
              </w:rPr>
              <w:t xml:space="preserve">- концентрированный буферный раствор для промывки лунок — 1 </w:t>
            </w:r>
            <w:proofErr w:type="spellStart"/>
            <w:r w:rsidRPr="006478D6">
              <w:rPr>
                <w:sz w:val="22"/>
                <w:szCs w:val="22"/>
              </w:rPr>
              <w:t>фл</w:t>
            </w:r>
            <w:proofErr w:type="spellEnd"/>
            <w:r w:rsidRPr="006478D6">
              <w:rPr>
                <w:sz w:val="22"/>
                <w:szCs w:val="22"/>
              </w:rPr>
              <w:t xml:space="preserve"> (14 мл);</w:t>
            </w:r>
            <w:r w:rsidR="00BE3E29">
              <w:t xml:space="preserve">  </w:t>
            </w:r>
            <w:r w:rsidRPr="006478D6">
              <w:rPr>
                <w:sz w:val="22"/>
                <w:szCs w:val="22"/>
              </w:rPr>
              <w:t xml:space="preserve">- буфер для разведения образцов сыворотки крови — 1 </w:t>
            </w:r>
            <w:proofErr w:type="spellStart"/>
            <w:r w:rsidRPr="006478D6">
              <w:rPr>
                <w:sz w:val="22"/>
                <w:szCs w:val="22"/>
              </w:rPr>
              <w:t>фл</w:t>
            </w:r>
            <w:proofErr w:type="spellEnd"/>
            <w:r w:rsidRPr="006478D6">
              <w:rPr>
                <w:sz w:val="22"/>
                <w:szCs w:val="22"/>
              </w:rPr>
              <w:t xml:space="preserve"> (3 мл);</w:t>
            </w:r>
            <w:r w:rsidR="00B70D19">
              <w:t xml:space="preserve"> </w:t>
            </w:r>
            <w:r w:rsidRPr="006478D6">
              <w:rPr>
                <w:sz w:val="22"/>
                <w:szCs w:val="22"/>
              </w:rPr>
              <w:t xml:space="preserve">- раствор </w:t>
            </w:r>
            <w:proofErr w:type="spellStart"/>
            <w:r w:rsidRPr="006478D6">
              <w:rPr>
                <w:sz w:val="22"/>
                <w:szCs w:val="22"/>
              </w:rPr>
              <w:t>тетраметилбензидина</w:t>
            </w:r>
            <w:proofErr w:type="spellEnd"/>
            <w:r w:rsidRPr="006478D6">
              <w:rPr>
                <w:sz w:val="22"/>
                <w:szCs w:val="22"/>
              </w:rPr>
              <w:t xml:space="preserve"> — 1 </w:t>
            </w:r>
            <w:proofErr w:type="spellStart"/>
            <w:r w:rsidRPr="006478D6">
              <w:rPr>
                <w:sz w:val="22"/>
                <w:szCs w:val="22"/>
              </w:rPr>
              <w:t>фл</w:t>
            </w:r>
            <w:proofErr w:type="spellEnd"/>
            <w:r w:rsidRPr="006478D6">
              <w:rPr>
                <w:sz w:val="22"/>
                <w:szCs w:val="22"/>
              </w:rPr>
              <w:t xml:space="preserve"> (14 мл);</w:t>
            </w:r>
            <w:r w:rsidR="00BE3E29">
              <w:t xml:space="preserve">  </w:t>
            </w:r>
            <w:r w:rsidRPr="006478D6">
              <w:rPr>
                <w:sz w:val="22"/>
                <w:szCs w:val="22"/>
              </w:rPr>
              <w:t xml:space="preserve">- </w:t>
            </w:r>
            <w:proofErr w:type="spellStart"/>
            <w:r w:rsidRPr="006478D6">
              <w:rPr>
                <w:sz w:val="22"/>
                <w:szCs w:val="22"/>
              </w:rPr>
              <w:t>стоп-реагент</w:t>
            </w:r>
            <w:proofErr w:type="spellEnd"/>
            <w:r w:rsidRPr="006478D6">
              <w:rPr>
                <w:sz w:val="22"/>
                <w:szCs w:val="22"/>
              </w:rPr>
              <w:t xml:space="preserve"> — 1 </w:t>
            </w:r>
            <w:proofErr w:type="spellStart"/>
            <w:r w:rsidRPr="006478D6">
              <w:rPr>
                <w:sz w:val="22"/>
                <w:szCs w:val="22"/>
              </w:rPr>
              <w:t>фл</w:t>
            </w:r>
            <w:proofErr w:type="spellEnd"/>
            <w:r w:rsidRPr="006478D6">
              <w:rPr>
                <w:sz w:val="22"/>
                <w:szCs w:val="22"/>
              </w:rPr>
              <w:t xml:space="preserve"> (14 мл);</w:t>
            </w:r>
            <w:r w:rsidR="00BE3E29">
              <w:t xml:space="preserve">   </w:t>
            </w:r>
            <w:r w:rsidRPr="006478D6">
              <w:rPr>
                <w:sz w:val="22"/>
                <w:szCs w:val="22"/>
              </w:rPr>
              <w:t xml:space="preserve">- контрольная сыворотка с </w:t>
            </w:r>
            <w:proofErr w:type="spellStart"/>
            <w:r w:rsidRPr="006478D6">
              <w:rPr>
                <w:sz w:val="22"/>
                <w:szCs w:val="22"/>
              </w:rPr>
              <w:t>извествным</w:t>
            </w:r>
            <w:proofErr w:type="spellEnd"/>
            <w:r w:rsidRPr="006478D6">
              <w:rPr>
                <w:sz w:val="22"/>
                <w:szCs w:val="22"/>
              </w:rPr>
              <w:t xml:space="preserve"> содержанием ТТГ-1 — 1 </w:t>
            </w:r>
            <w:proofErr w:type="spellStart"/>
            <w:r w:rsidRPr="006478D6">
              <w:rPr>
                <w:sz w:val="22"/>
                <w:szCs w:val="22"/>
              </w:rPr>
              <w:t>фл</w:t>
            </w:r>
            <w:proofErr w:type="spellEnd"/>
            <w:r w:rsidRPr="006478D6">
              <w:rPr>
                <w:sz w:val="22"/>
                <w:szCs w:val="22"/>
              </w:rPr>
              <w:t xml:space="preserve"> ( 0,5 мл);</w:t>
            </w:r>
          </w:p>
          <w:p w:rsidR="000762CD" w:rsidRPr="006478D6" w:rsidRDefault="000762CD" w:rsidP="000762CD">
            <w:pPr>
              <w:jc w:val="both"/>
            </w:pPr>
            <w:r w:rsidRPr="006478D6">
              <w:rPr>
                <w:sz w:val="22"/>
                <w:szCs w:val="22"/>
              </w:rPr>
              <w:t>- прозрачный пластиковый пакет с замком</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1</w:t>
            </w:r>
            <w:r w:rsidR="002A68C2">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lastRenderedPageBreak/>
              <w:t>17</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Хлориды-Витал</w:t>
            </w:r>
            <w:proofErr w:type="spellEnd"/>
            <w:r w:rsidRPr="006478D6">
              <w:rPr>
                <w:sz w:val="22"/>
                <w:szCs w:val="22"/>
              </w:rPr>
              <w:t xml:space="preserve">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A2155E">
            <w:pPr>
              <w:jc w:val="both"/>
            </w:pPr>
            <w:r w:rsidRPr="006478D6">
              <w:rPr>
                <w:sz w:val="22"/>
                <w:szCs w:val="22"/>
              </w:rPr>
              <w:t>Набор реагентов для определения концентрации хлоридов в сыворотке (плазме) крови и моче колориметрическим методом. 2х100 мл</w:t>
            </w:r>
            <w:r w:rsidR="00A2155E">
              <w:rPr>
                <w:sz w:val="22"/>
                <w:szCs w:val="22"/>
              </w:rPr>
              <w:t>.</w:t>
            </w:r>
            <w:r w:rsidRPr="006478D6">
              <w:rPr>
                <w:sz w:val="22"/>
                <w:szCs w:val="22"/>
              </w:rPr>
              <w:t xml:space="preserve"> Состав набора</w:t>
            </w:r>
            <w:r w:rsidR="00B70D19">
              <w:rPr>
                <w:sz w:val="22"/>
                <w:szCs w:val="22"/>
              </w:rPr>
              <w:t>:</w:t>
            </w:r>
            <w:r w:rsidRPr="006478D6">
              <w:rPr>
                <w:sz w:val="22"/>
                <w:szCs w:val="22"/>
              </w:rPr>
              <w:t xml:space="preserve"> 1.Монореагент. 2.Калибратор.</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18</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Железо-Витал</w:t>
            </w:r>
            <w:proofErr w:type="spellEnd"/>
            <w:r w:rsidRPr="006478D6">
              <w:rPr>
                <w:sz w:val="22"/>
                <w:szCs w:val="22"/>
              </w:rPr>
              <w:t xml:space="preserve">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B70D19" w:rsidRDefault="000762CD" w:rsidP="000762CD">
            <w:pPr>
              <w:jc w:val="both"/>
            </w:pPr>
            <w:r w:rsidRPr="006478D6">
              <w:rPr>
                <w:sz w:val="22"/>
                <w:szCs w:val="22"/>
              </w:rPr>
              <w:t>Набор реагентов для определения концентрации железа в сыворотке (плазме) крови  колориметрическим методом.</w:t>
            </w:r>
            <w:r w:rsidR="00B70D19">
              <w:rPr>
                <w:sz w:val="22"/>
                <w:szCs w:val="22"/>
              </w:rPr>
              <w:t xml:space="preserve"> </w:t>
            </w:r>
            <w:r w:rsidRPr="006478D6">
              <w:rPr>
                <w:sz w:val="22"/>
                <w:szCs w:val="22"/>
              </w:rPr>
              <w:t xml:space="preserve"> </w:t>
            </w:r>
          </w:p>
          <w:p w:rsidR="00A2155E" w:rsidRDefault="000762CD" w:rsidP="00A2155E">
            <w:pPr>
              <w:jc w:val="both"/>
            </w:pPr>
            <w:r w:rsidRPr="006478D6">
              <w:rPr>
                <w:sz w:val="22"/>
                <w:szCs w:val="22"/>
              </w:rPr>
              <w:t>100 мл</w:t>
            </w:r>
            <w:r w:rsidR="00A2155E">
              <w:rPr>
                <w:sz w:val="22"/>
                <w:szCs w:val="22"/>
              </w:rPr>
              <w:t>.</w:t>
            </w:r>
          </w:p>
          <w:p w:rsidR="000762CD" w:rsidRPr="006478D6" w:rsidRDefault="000762CD" w:rsidP="00A2155E">
            <w:pPr>
              <w:jc w:val="both"/>
            </w:pPr>
            <w:r w:rsidRPr="006478D6">
              <w:rPr>
                <w:sz w:val="22"/>
                <w:szCs w:val="22"/>
              </w:rPr>
              <w:t xml:space="preserve"> Состав набора: Реагент №1 (</w:t>
            </w:r>
            <w:proofErr w:type="spellStart"/>
            <w:r w:rsidRPr="006478D6">
              <w:rPr>
                <w:sz w:val="22"/>
                <w:szCs w:val="22"/>
              </w:rPr>
              <w:t>гуанидин</w:t>
            </w:r>
            <w:proofErr w:type="spellEnd"/>
            <w:r w:rsidRPr="006478D6">
              <w:rPr>
                <w:sz w:val="22"/>
                <w:szCs w:val="22"/>
              </w:rPr>
              <w:t xml:space="preserve"> гидрохлорид, </w:t>
            </w:r>
            <w:proofErr w:type="spellStart"/>
            <w:r w:rsidRPr="006478D6">
              <w:rPr>
                <w:sz w:val="22"/>
                <w:szCs w:val="22"/>
              </w:rPr>
              <w:t>Nitro-PAPS</w:t>
            </w:r>
            <w:proofErr w:type="spellEnd"/>
            <w:r w:rsidRPr="006478D6">
              <w:rPr>
                <w:sz w:val="22"/>
                <w:szCs w:val="22"/>
              </w:rPr>
              <w:t>, детергенты, стабилизаторы). Реагент №2(</w:t>
            </w:r>
            <w:proofErr w:type="spellStart"/>
            <w:r w:rsidRPr="006478D6">
              <w:rPr>
                <w:sz w:val="22"/>
                <w:szCs w:val="22"/>
              </w:rPr>
              <w:t>хелатор</w:t>
            </w:r>
            <w:proofErr w:type="spellEnd"/>
            <w:r w:rsidRPr="006478D6">
              <w:rPr>
                <w:sz w:val="22"/>
                <w:szCs w:val="22"/>
              </w:rPr>
              <w:t>, ацетатный буфер). Реагент №3-КАЛИБРАТОР (железо)</w:t>
            </w:r>
            <w:r w:rsidR="00B70D19">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19</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Кальций-Витал</w:t>
            </w:r>
            <w:proofErr w:type="spellEnd"/>
            <w:r w:rsidRPr="006478D6">
              <w:rPr>
                <w:sz w:val="22"/>
                <w:szCs w:val="22"/>
              </w:rPr>
              <w:t xml:space="preserve">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A2155E" w:rsidRDefault="000762CD" w:rsidP="00A2155E">
            <w:pPr>
              <w:jc w:val="both"/>
            </w:pPr>
            <w:r w:rsidRPr="006478D6">
              <w:rPr>
                <w:sz w:val="22"/>
                <w:szCs w:val="22"/>
              </w:rPr>
              <w:t>Набор реагентов для определения концентрации кальция в сыворотке (плазме) кр</w:t>
            </w:r>
            <w:r w:rsidR="00A2155E">
              <w:rPr>
                <w:sz w:val="22"/>
                <w:szCs w:val="22"/>
              </w:rPr>
              <w:t xml:space="preserve">ови  колориметрическим методом. </w:t>
            </w:r>
            <w:r w:rsidR="00EA5FF1">
              <w:rPr>
                <w:sz w:val="22"/>
                <w:szCs w:val="22"/>
              </w:rPr>
              <w:t>200 мл.</w:t>
            </w:r>
          </w:p>
          <w:p w:rsidR="000762CD" w:rsidRPr="006478D6" w:rsidRDefault="000762CD" w:rsidP="00A2155E">
            <w:pPr>
              <w:jc w:val="both"/>
            </w:pPr>
            <w:r w:rsidRPr="006478D6">
              <w:rPr>
                <w:sz w:val="22"/>
                <w:szCs w:val="22"/>
              </w:rPr>
              <w:t xml:space="preserve">Состав набора: Реагент №1 Буфер, </w:t>
            </w:r>
            <w:proofErr w:type="spellStart"/>
            <w:r w:rsidRPr="006478D6">
              <w:rPr>
                <w:sz w:val="22"/>
                <w:szCs w:val="22"/>
              </w:rPr>
              <w:t>рН</w:t>
            </w:r>
            <w:proofErr w:type="spellEnd"/>
            <w:r w:rsidRPr="006478D6">
              <w:rPr>
                <w:sz w:val="22"/>
                <w:szCs w:val="22"/>
              </w:rPr>
              <w:t xml:space="preserve"> 10,7. Реагент №2-Хромоген. Реагент №3-КАЛИБРАТОР (кальций)</w:t>
            </w:r>
            <w:r w:rsidR="00B70D19">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20</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Натрий-Витал</w:t>
            </w:r>
            <w:proofErr w:type="spellEnd"/>
            <w:r w:rsidRPr="006478D6">
              <w:rPr>
                <w:sz w:val="22"/>
                <w:szCs w:val="22"/>
              </w:rPr>
              <w:t xml:space="preserve">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A2155E">
            <w:pPr>
              <w:jc w:val="both"/>
            </w:pPr>
            <w:r w:rsidRPr="006478D6">
              <w:rPr>
                <w:sz w:val="22"/>
                <w:szCs w:val="22"/>
              </w:rPr>
              <w:t xml:space="preserve">Набор реагентов для определения концентрации калия в сыворотке (плазме) крови  колориметрическим методом. 2х10 мл.                            </w:t>
            </w:r>
            <w:r w:rsidR="00B70D19">
              <w:rPr>
                <w:sz w:val="22"/>
                <w:szCs w:val="22"/>
              </w:rPr>
              <w:t xml:space="preserve">                        </w:t>
            </w:r>
            <w:r w:rsidRPr="006478D6">
              <w:rPr>
                <w:sz w:val="22"/>
                <w:szCs w:val="22"/>
              </w:rPr>
              <w:t>Состав набора: Реагент №1 - Буфер. Реагент №2 - Стартовый реагент. Реагент №3-Лиофилизат. Реагент№4 -Калибратор (натрий хлористый). Реагент №5 -</w:t>
            </w:r>
            <w:proofErr w:type="spellStart"/>
            <w:r w:rsidRPr="006478D6">
              <w:rPr>
                <w:sz w:val="22"/>
                <w:szCs w:val="22"/>
              </w:rPr>
              <w:t>Стоп-реагент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21</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Набор реагентов </w:t>
            </w:r>
            <w:proofErr w:type="spellStart"/>
            <w:r w:rsidRPr="006478D6">
              <w:rPr>
                <w:sz w:val="22"/>
                <w:szCs w:val="22"/>
              </w:rPr>
              <w:t>Калий-Витал</w:t>
            </w:r>
            <w:proofErr w:type="spellEnd"/>
            <w:r w:rsidRPr="006478D6">
              <w:rPr>
                <w:sz w:val="22"/>
                <w:szCs w:val="22"/>
              </w:rPr>
              <w:t xml:space="preserve"> или эквивалент</w:t>
            </w:r>
          </w:p>
        </w:tc>
        <w:tc>
          <w:tcPr>
            <w:tcW w:w="4110" w:type="dxa"/>
            <w:tcBorders>
              <w:top w:val="single" w:sz="4" w:space="0" w:color="auto"/>
              <w:left w:val="single" w:sz="4" w:space="0" w:color="auto"/>
              <w:bottom w:val="single" w:sz="4" w:space="0" w:color="auto"/>
              <w:right w:val="single" w:sz="4" w:space="0" w:color="auto"/>
            </w:tcBorders>
            <w:vAlign w:val="center"/>
            <w:hideMark/>
          </w:tcPr>
          <w:p w:rsidR="00A2155E" w:rsidRDefault="000762CD" w:rsidP="00A2155E">
            <w:pPr>
              <w:jc w:val="both"/>
            </w:pPr>
            <w:r w:rsidRPr="006478D6">
              <w:rPr>
                <w:sz w:val="22"/>
                <w:szCs w:val="22"/>
              </w:rPr>
              <w:t>Набор реагентов для определения концентрации калия в сыворотке (плазме) крови турбидиметрическим методом. 2х50 мл</w:t>
            </w:r>
            <w:r w:rsidR="00A2155E">
              <w:rPr>
                <w:sz w:val="22"/>
                <w:szCs w:val="22"/>
              </w:rPr>
              <w:t>.</w:t>
            </w:r>
          </w:p>
          <w:p w:rsidR="000762CD" w:rsidRPr="006478D6" w:rsidRDefault="000762CD" w:rsidP="00A2155E">
            <w:pPr>
              <w:jc w:val="both"/>
            </w:pPr>
            <w:r w:rsidRPr="006478D6">
              <w:rPr>
                <w:sz w:val="22"/>
                <w:szCs w:val="22"/>
              </w:rPr>
              <w:t xml:space="preserve"> Состав набора 1.Монореагент. 2.Калибратор (калий).</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набор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2</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Пробирка </w:t>
            </w:r>
            <w:proofErr w:type="spellStart"/>
            <w:r w:rsidRPr="006478D6">
              <w:rPr>
                <w:sz w:val="22"/>
                <w:szCs w:val="22"/>
              </w:rPr>
              <w:t>центрифужная</w:t>
            </w:r>
            <w:proofErr w:type="spellEnd"/>
            <w:r w:rsidRPr="006478D6">
              <w:rPr>
                <w:sz w:val="22"/>
                <w:szCs w:val="22"/>
              </w:rPr>
              <w:t xml:space="preserve"> неградуированная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4E4634">
            <w:pPr>
              <w:jc w:val="both"/>
            </w:pPr>
            <w:r w:rsidRPr="006478D6">
              <w:rPr>
                <w:sz w:val="22"/>
                <w:szCs w:val="22"/>
              </w:rPr>
              <w:t>Пробирки стеклянные конические (</w:t>
            </w:r>
            <w:proofErr w:type="spellStart"/>
            <w:r w:rsidRPr="006478D6">
              <w:rPr>
                <w:sz w:val="22"/>
                <w:szCs w:val="22"/>
              </w:rPr>
              <w:t>центрифужные</w:t>
            </w:r>
            <w:proofErr w:type="spellEnd"/>
            <w:r w:rsidRPr="006478D6">
              <w:rPr>
                <w:sz w:val="22"/>
                <w:szCs w:val="22"/>
              </w:rPr>
              <w:t>)</w:t>
            </w:r>
            <w:r>
              <w:rPr>
                <w:sz w:val="22"/>
                <w:szCs w:val="22"/>
              </w:rPr>
              <w:t>,</w:t>
            </w:r>
            <w:r w:rsidRPr="006478D6">
              <w:rPr>
                <w:sz w:val="22"/>
                <w:szCs w:val="22"/>
              </w:rPr>
              <w:t xml:space="preserve"> неградуированн</w:t>
            </w:r>
            <w:r>
              <w:rPr>
                <w:sz w:val="22"/>
                <w:szCs w:val="22"/>
              </w:rPr>
              <w:t>ые</w:t>
            </w:r>
            <w:r w:rsidR="002A68C2">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штук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1000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23</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proofErr w:type="spellStart"/>
            <w:r w:rsidRPr="006478D6">
              <w:rPr>
                <w:sz w:val="22"/>
                <w:szCs w:val="22"/>
              </w:rPr>
              <w:t>Нефлюорисцирующее</w:t>
            </w:r>
            <w:proofErr w:type="spellEnd"/>
            <w:r w:rsidRPr="006478D6">
              <w:rPr>
                <w:sz w:val="22"/>
                <w:szCs w:val="22"/>
              </w:rPr>
              <w:t xml:space="preserve"> иммерсионное масло для </w:t>
            </w:r>
            <w:proofErr w:type="spellStart"/>
            <w:r w:rsidRPr="006478D6">
              <w:rPr>
                <w:sz w:val="22"/>
                <w:szCs w:val="22"/>
              </w:rPr>
              <w:t>люминисцентной</w:t>
            </w:r>
            <w:proofErr w:type="spellEnd"/>
            <w:r w:rsidRPr="006478D6">
              <w:rPr>
                <w:sz w:val="22"/>
                <w:szCs w:val="22"/>
              </w:rPr>
              <w:t xml:space="preserve"> микроскопии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9B5A50">
            <w:pPr>
              <w:jc w:val="both"/>
            </w:pPr>
            <w:proofErr w:type="spellStart"/>
            <w:r w:rsidRPr="006478D6">
              <w:rPr>
                <w:sz w:val="22"/>
                <w:szCs w:val="22"/>
              </w:rPr>
              <w:t>Нефлюорисцирующее</w:t>
            </w:r>
            <w:proofErr w:type="spellEnd"/>
            <w:r w:rsidR="00B70D19">
              <w:rPr>
                <w:sz w:val="22"/>
                <w:szCs w:val="22"/>
              </w:rPr>
              <w:t>,</w:t>
            </w:r>
            <w:r w:rsidRPr="006478D6">
              <w:rPr>
                <w:sz w:val="22"/>
                <w:szCs w:val="22"/>
              </w:rPr>
              <w:t xml:space="preserve"> иммерсионное масло для </w:t>
            </w:r>
            <w:proofErr w:type="spellStart"/>
            <w:r w:rsidRPr="006478D6">
              <w:rPr>
                <w:sz w:val="22"/>
                <w:szCs w:val="22"/>
              </w:rPr>
              <w:t>люминисцентной</w:t>
            </w:r>
            <w:proofErr w:type="spellEnd"/>
            <w:r w:rsidRPr="006478D6">
              <w:rPr>
                <w:sz w:val="22"/>
                <w:szCs w:val="22"/>
              </w:rPr>
              <w:t xml:space="preserve"> микроскопии (5 мл)</w:t>
            </w:r>
            <w:r w:rsidR="002A68C2">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флакон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10</w:t>
            </w:r>
          </w:p>
        </w:tc>
      </w:tr>
      <w:tr w:rsidR="000762CD" w:rsidRPr="006478D6" w:rsidTr="00A2155E">
        <w:trPr>
          <w:trHeight w:val="450"/>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24</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proofErr w:type="spellStart"/>
            <w:r w:rsidRPr="006478D6">
              <w:rPr>
                <w:sz w:val="22"/>
                <w:szCs w:val="22"/>
              </w:rPr>
              <w:t>Микропробирка</w:t>
            </w:r>
            <w:proofErr w:type="spellEnd"/>
            <w:r w:rsidRPr="006478D6">
              <w:rPr>
                <w:sz w:val="22"/>
                <w:szCs w:val="22"/>
              </w:rPr>
              <w:t xml:space="preserve"> типа </w:t>
            </w:r>
            <w:proofErr w:type="spellStart"/>
            <w:r w:rsidRPr="006478D6">
              <w:rPr>
                <w:sz w:val="22"/>
                <w:szCs w:val="22"/>
              </w:rPr>
              <w:t>Эппендорф</w:t>
            </w:r>
            <w:proofErr w:type="spellEnd"/>
            <w:r w:rsidRPr="006478D6">
              <w:rPr>
                <w:sz w:val="22"/>
                <w:szCs w:val="22"/>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BE3E29">
            <w:pPr>
              <w:jc w:val="both"/>
            </w:pPr>
            <w:proofErr w:type="spellStart"/>
            <w:r w:rsidRPr="006478D6">
              <w:rPr>
                <w:sz w:val="22"/>
                <w:szCs w:val="22"/>
              </w:rPr>
              <w:t>Микропробирка</w:t>
            </w:r>
            <w:proofErr w:type="spellEnd"/>
            <w:r w:rsidRPr="006478D6">
              <w:rPr>
                <w:sz w:val="22"/>
                <w:szCs w:val="22"/>
              </w:rPr>
              <w:t xml:space="preserve"> типа </w:t>
            </w:r>
            <w:proofErr w:type="spellStart"/>
            <w:r w:rsidRPr="006478D6">
              <w:rPr>
                <w:sz w:val="22"/>
                <w:szCs w:val="22"/>
              </w:rPr>
              <w:t>Эппендорф</w:t>
            </w:r>
            <w:proofErr w:type="spellEnd"/>
            <w:r w:rsidRPr="006478D6">
              <w:rPr>
                <w:sz w:val="22"/>
                <w:szCs w:val="22"/>
              </w:rPr>
              <w:t xml:space="preserve"> 1,5 мл</w:t>
            </w:r>
            <w:r>
              <w:rPr>
                <w:sz w:val="22"/>
                <w:szCs w:val="22"/>
              </w:rPr>
              <w:t xml:space="preserve">, </w:t>
            </w:r>
            <w:r w:rsidRPr="006478D6">
              <w:rPr>
                <w:sz w:val="22"/>
                <w:szCs w:val="22"/>
              </w:rPr>
              <w:t xml:space="preserve">500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9</w:t>
            </w:r>
          </w:p>
        </w:tc>
      </w:tr>
      <w:tr w:rsidR="000762CD" w:rsidRPr="006478D6" w:rsidTr="00A2155E">
        <w:trPr>
          <w:trHeight w:val="729"/>
        </w:trPr>
        <w:tc>
          <w:tcPr>
            <w:tcW w:w="709" w:type="dxa"/>
            <w:tcBorders>
              <w:top w:val="single" w:sz="4" w:space="0" w:color="auto"/>
              <w:left w:val="single" w:sz="4" w:space="0" w:color="auto"/>
              <w:bottom w:val="single" w:sz="4" w:space="0" w:color="auto"/>
              <w:right w:val="single" w:sz="4" w:space="0" w:color="auto"/>
            </w:tcBorders>
            <w:vAlign w:val="bottom"/>
            <w:hideMark/>
          </w:tcPr>
          <w:p w:rsidR="000762CD" w:rsidRPr="006478D6" w:rsidRDefault="000762CD" w:rsidP="00A2155E">
            <w:pPr>
              <w:jc w:val="center"/>
            </w:pPr>
            <w:r w:rsidRPr="006478D6">
              <w:rPr>
                <w:sz w:val="22"/>
                <w:szCs w:val="22"/>
              </w:rPr>
              <w:t>25</w:t>
            </w:r>
          </w:p>
        </w:tc>
        <w:tc>
          <w:tcPr>
            <w:tcW w:w="2411"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pPr>
              <w:jc w:val="center"/>
            </w:pPr>
            <w:r w:rsidRPr="006478D6">
              <w:rPr>
                <w:sz w:val="22"/>
                <w:szCs w:val="22"/>
              </w:rPr>
              <w:t xml:space="preserve">Пробирка </w:t>
            </w:r>
            <w:proofErr w:type="spellStart"/>
            <w:r w:rsidRPr="006478D6">
              <w:rPr>
                <w:sz w:val="22"/>
                <w:szCs w:val="22"/>
              </w:rPr>
              <w:t>Вакуэт</w:t>
            </w:r>
            <w:proofErr w:type="spellEnd"/>
            <w:r w:rsidRPr="006478D6">
              <w:rPr>
                <w:sz w:val="22"/>
                <w:szCs w:val="22"/>
              </w:rPr>
              <w:t xml:space="preserve"> с активатором сыворотки 4 мл</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0762CD" w:rsidP="000762CD">
            <w:pPr>
              <w:jc w:val="both"/>
            </w:pPr>
            <w:r w:rsidRPr="006478D6">
              <w:rPr>
                <w:sz w:val="22"/>
                <w:szCs w:val="22"/>
              </w:rPr>
              <w:t xml:space="preserve">Пробирка </w:t>
            </w:r>
            <w:proofErr w:type="spellStart"/>
            <w:r w:rsidRPr="006478D6">
              <w:rPr>
                <w:sz w:val="22"/>
                <w:szCs w:val="22"/>
              </w:rPr>
              <w:t>Вакуэт</w:t>
            </w:r>
            <w:proofErr w:type="spellEnd"/>
            <w:r w:rsidRPr="006478D6">
              <w:rPr>
                <w:sz w:val="22"/>
                <w:szCs w:val="22"/>
              </w:rPr>
              <w:t xml:space="preserve"> для </w:t>
            </w:r>
            <w:proofErr w:type="spellStart"/>
            <w:r w:rsidRPr="006478D6">
              <w:rPr>
                <w:sz w:val="22"/>
                <w:szCs w:val="22"/>
              </w:rPr>
              <w:t>коагулогических</w:t>
            </w:r>
            <w:proofErr w:type="spellEnd"/>
            <w:r w:rsidRPr="006478D6">
              <w:rPr>
                <w:sz w:val="22"/>
                <w:szCs w:val="22"/>
              </w:rPr>
              <w:t xml:space="preserve"> исследований плазмы с 3,8 % Цитратом натрия</w:t>
            </w:r>
            <w:r>
              <w:rPr>
                <w:sz w:val="22"/>
                <w:szCs w:val="22"/>
              </w:rPr>
              <w:t xml:space="preserve">, </w:t>
            </w:r>
            <w:r w:rsidRPr="006478D6">
              <w:rPr>
                <w:sz w:val="22"/>
                <w:szCs w:val="22"/>
              </w:rPr>
              <w:t xml:space="preserve">50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r w:rsidR="00A8757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762CD" w:rsidRPr="006478D6" w:rsidRDefault="000762CD">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2CD" w:rsidRPr="006478D6" w:rsidRDefault="002A68C2">
            <w:pPr>
              <w:jc w:val="center"/>
            </w:pPr>
            <w:r>
              <w:rPr>
                <w:sz w:val="22"/>
                <w:szCs w:val="22"/>
              </w:rPr>
              <w:t>10</w:t>
            </w:r>
          </w:p>
        </w:tc>
      </w:tr>
      <w:tr w:rsidR="000762CD" w:rsidRPr="006478D6" w:rsidTr="00A2155E">
        <w:trPr>
          <w:trHeight w:val="72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2CD" w:rsidRPr="006478D6" w:rsidRDefault="000762CD" w:rsidP="00A2155E">
            <w:pPr>
              <w:jc w:val="center"/>
            </w:pPr>
            <w:r w:rsidRPr="006478D6">
              <w:rPr>
                <w:sz w:val="22"/>
                <w:szCs w:val="22"/>
              </w:rPr>
              <w:t>26</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pPr>
              <w:jc w:val="center"/>
            </w:pPr>
            <w:r w:rsidRPr="006478D6">
              <w:rPr>
                <w:sz w:val="22"/>
                <w:szCs w:val="22"/>
              </w:rPr>
              <w:t>Игла для 38*0,8 двусторонняя стер.</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B70D19">
            <w:pPr>
              <w:jc w:val="both"/>
            </w:pPr>
            <w:r w:rsidRPr="006478D6">
              <w:rPr>
                <w:sz w:val="22"/>
                <w:szCs w:val="22"/>
              </w:rPr>
              <w:t xml:space="preserve">Игла  </w:t>
            </w:r>
            <w:proofErr w:type="spellStart"/>
            <w:r w:rsidRPr="006478D6">
              <w:rPr>
                <w:sz w:val="22"/>
                <w:szCs w:val="22"/>
              </w:rPr>
              <w:t>Вакуэт</w:t>
            </w:r>
            <w:proofErr w:type="spellEnd"/>
            <w:r w:rsidRPr="006478D6">
              <w:rPr>
                <w:sz w:val="22"/>
                <w:szCs w:val="22"/>
              </w:rPr>
              <w:t xml:space="preserve">  38*0,8 двусторонняя стер. одноразового использования. Размер 21Gx 1 1/2</w:t>
            </w:r>
            <w:r>
              <w:rPr>
                <w:sz w:val="22"/>
                <w:szCs w:val="22"/>
              </w:rPr>
              <w:t xml:space="preserve">, </w:t>
            </w:r>
            <w:r w:rsidRPr="006478D6">
              <w:rPr>
                <w:sz w:val="22"/>
                <w:szCs w:val="22"/>
              </w:rPr>
              <w:t xml:space="preserve">100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r w:rsidR="00B70D19">
              <w:rPr>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62CD" w:rsidRPr="006478D6" w:rsidRDefault="000762CD" w:rsidP="00D12419">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2A68C2" w:rsidP="00D12419">
            <w:pPr>
              <w:jc w:val="center"/>
            </w:pPr>
            <w:r>
              <w:rPr>
                <w:sz w:val="22"/>
                <w:szCs w:val="22"/>
              </w:rPr>
              <w:t>10</w:t>
            </w:r>
          </w:p>
        </w:tc>
      </w:tr>
      <w:tr w:rsidR="000762CD" w:rsidRPr="006478D6" w:rsidTr="00A2155E">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2CD" w:rsidRPr="006478D6" w:rsidRDefault="000762CD" w:rsidP="00A2155E">
            <w:pPr>
              <w:jc w:val="center"/>
            </w:pPr>
            <w:r w:rsidRPr="006478D6">
              <w:rPr>
                <w:sz w:val="22"/>
                <w:szCs w:val="22"/>
              </w:rPr>
              <w:t>27</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pPr>
              <w:jc w:val="center"/>
            </w:pPr>
            <w:r w:rsidRPr="006478D6">
              <w:rPr>
                <w:sz w:val="22"/>
                <w:szCs w:val="22"/>
              </w:rPr>
              <w:t>Держатель многоразовый</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r w:rsidRPr="006478D6">
              <w:rPr>
                <w:sz w:val="22"/>
                <w:szCs w:val="22"/>
              </w:rPr>
              <w:t>Держатель многоразовый</w:t>
            </w:r>
            <w:r>
              <w:rPr>
                <w:sz w:val="22"/>
                <w:szCs w:val="22"/>
              </w:rPr>
              <w:t xml:space="preserve">, </w:t>
            </w:r>
            <w:r w:rsidRPr="006478D6">
              <w:rPr>
                <w:sz w:val="22"/>
                <w:szCs w:val="22"/>
              </w:rPr>
              <w:t xml:space="preserve">30 </w:t>
            </w:r>
            <w:proofErr w:type="spellStart"/>
            <w:r w:rsidRPr="006478D6">
              <w:rPr>
                <w:sz w:val="22"/>
                <w:szCs w:val="22"/>
              </w:rPr>
              <w:t>шт</w:t>
            </w:r>
            <w:proofErr w:type="spellEnd"/>
            <w:r w:rsidRPr="006478D6">
              <w:rPr>
                <w:sz w:val="22"/>
                <w:szCs w:val="22"/>
              </w:rPr>
              <w:t>/</w:t>
            </w:r>
            <w:proofErr w:type="spellStart"/>
            <w:r w:rsidRPr="006478D6">
              <w:rPr>
                <w:sz w:val="22"/>
                <w:szCs w:val="22"/>
              </w:rPr>
              <w:t>уп</w:t>
            </w:r>
            <w:proofErr w:type="spellEnd"/>
            <w:r w:rsidR="00B70D19">
              <w:rPr>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62CD" w:rsidRPr="006478D6" w:rsidRDefault="000762CD" w:rsidP="00D12419">
            <w:pPr>
              <w:jc w:val="center"/>
            </w:pPr>
            <w:r w:rsidRPr="006478D6">
              <w:rPr>
                <w:sz w:val="22"/>
                <w:szCs w:val="22"/>
              </w:rPr>
              <w:t>упаковка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2A68C2" w:rsidP="00D12419">
            <w:pPr>
              <w:jc w:val="center"/>
            </w:pPr>
            <w:r>
              <w:rPr>
                <w:sz w:val="22"/>
                <w:szCs w:val="22"/>
              </w:rPr>
              <w:t>5</w:t>
            </w:r>
          </w:p>
        </w:tc>
      </w:tr>
      <w:tr w:rsidR="000762CD" w:rsidRPr="006478D6" w:rsidTr="00A2155E">
        <w:trPr>
          <w:trHeight w:val="72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2CD" w:rsidRPr="006478D6" w:rsidRDefault="000762CD" w:rsidP="00A2155E">
            <w:pPr>
              <w:jc w:val="center"/>
            </w:pPr>
            <w:r w:rsidRPr="006478D6">
              <w:rPr>
                <w:sz w:val="22"/>
                <w:szCs w:val="22"/>
              </w:rPr>
              <w:lastRenderedPageBreak/>
              <w:t>28</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pPr>
              <w:jc w:val="center"/>
            </w:pPr>
            <w:r w:rsidRPr="006478D6">
              <w:rPr>
                <w:sz w:val="22"/>
                <w:szCs w:val="22"/>
              </w:rPr>
              <w:t xml:space="preserve">Контрольные препараты (+) и (-) к </w:t>
            </w:r>
            <w:r>
              <w:rPr>
                <w:sz w:val="22"/>
                <w:szCs w:val="22"/>
              </w:rPr>
              <w:t xml:space="preserve">набору </w:t>
            </w:r>
            <w:proofErr w:type="spellStart"/>
            <w:r w:rsidRPr="006478D6">
              <w:rPr>
                <w:sz w:val="22"/>
                <w:szCs w:val="22"/>
              </w:rPr>
              <w:t>УреаСлайд</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BF575E" w:rsidRDefault="000762CD" w:rsidP="00B70D19">
            <w:pPr>
              <w:jc w:val="both"/>
            </w:pPr>
            <w:r w:rsidRPr="00BF575E">
              <w:rPr>
                <w:sz w:val="22"/>
                <w:szCs w:val="22"/>
                <w:lang w:eastAsia="en-US"/>
              </w:rPr>
              <w:t>Контрольные препараты (+) и (-) к набору «</w:t>
            </w:r>
            <w:proofErr w:type="spellStart"/>
            <w:r w:rsidRPr="00BF575E">
              <w:rPr>
                <w:sz w:val="22"/>
                <w:szCs w:val="22"/>
                <w:lang w:eastAsia="en-US"/>
              </w:rPr>
              <w:t>УреаСлайд</w:t>
            </w:r>
            <w:proofErr w:type="spellEnd"/>
            <w:r w:rsidRPr="00BF575E">
              <w:rPr>
                <w:sz w:val="22"/>
                <w:szCs w:val="22"/>
                <w:lang w:eastAsia="en-US"/>
              </w:rPr>
              <w:t>»</w:t>
            </w:r>
            <w:r w:rsidR="00B70D19">
              <w:rPr>
                <w:sz w:val="22"/>
                <w:szCs w:val="22"/>
                <w:lang w:eastAsia="en-US"/>
              </w:rPr>
              <w:t xml:space="preserve"> (2*30) для выявления </w:t>
            </w:r>
            <w:proofErr w:type="spellStart"/>
            <w:r w:rsidR="00B70D19">
              <w:rPr>
                <w:sz w:val="22"/>
                <w:szCs w:val="22"/>
                <w:lang w:eastAsia="en-US"/>
              </w:rPr>
              <w:t>уреаплазм</w:t>
            </w:r>
            <w:proofErr w:type="spellEnd"/>
            <w:r w:rsidR="00B70D19">
              <w:rPr>
                <w:sz w:val="22"/>
                <w:szCs w:val="22"/>
                <w:lang w:eastAsia="en-US"/>
              </w:rPr>
              <w:t xml:space="preserve"> методом </w:t>
            </w:r>
            <w:proofErr w:type="spellStart"/>
            <w:r w:rsidR="00B70D19">
              <w:rPr>
                <w:sz w:val="22"/>
                <w:szCs w:val="22"/>
                <w:lang w:eastAsia="en-US"/>
              </w:rPr>
              <w:t>иммунофлюоресценции</w:t>
            </w:r>
            <w:proofErr w:type="spellEnd"/>
            <w:r w:rsidRPr="00BF575E">
              <w:rPr>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62CD" w:rsidRPr="006478D6" w:rsidRDefault="000762CD" w:rsidP="00D12419">
            <w:pPr>
              <w:jc w:val="center"/>
            </w:pPr>
            <w:r w:rsidRPr="006478D6">
              <w:rPr>
                <w:sz w:val="22"/>
                <w:szCs w:val="22"/>
              </w:rPr>
              <w:t>флакон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2A68C2" w:rsidP="00D12419">
            <w:pPr>
              <w:jc w:val="center"/>
            </w:pPr>
            <w:r>
              <w:rPr>
                <w:sz w:val="22"/>
                <w:szCs w:val="22"/>
              </w:rPr>
              <w:t>2</w:t>
            </w:r>
          </w:p>
        </w:tc>
      </w:tr>
      <w:tr w:rsidR="000762CD" w:rsidRPr="006478D6" w:rsidTr="00A2155E">
        <w:trPr>
          <w:trHeight w:val="72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2CD" w:rsidRPr="006478D6" w:rsidRDefault="000762CD" w:rsidP="00A2155E">
            <w:pPr>
              <w:jc w:val="center"/>
            </w:pPr>
            <w:r w:rsidRPr="006478D6">
              <w:rPr>
                <w:sz w:val="22"/>
                <w:szCs w:val="22"/>
              </w:rPr>
              <w:t>29</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pPr>
              <w:jc w:val="center"/>
            </w:pPr>
            <w:r w:rsidRPr="006478D6">
              <w:rPr>
                <w:sz w:val="22"/>
                <w:szCs w:val="22"/>
              </w:rPr>
              <w:t xml:space="preserve">Контрольные препараты (+) и (-) к </w:t>
            </w:r>
            <w:r>
              <w:rPr>
                <w:sz w:val="22"/>
                <w:szCs w:val="22"/>
              </w:rPr>
              <w:t xml:space="preserve">набору </w:t>
            </w:r>
            <w:proofErr w:type="spellStart"/>
            <w:r w:rsidRPr="006478D6">
              <w:rPr>
                <w:sz w:val="22"/>
                <w:szCs w:val="22"/>
              </w:rPr>
              <w:t>МикоСлайд</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BF575E" w:rsidRDefault="000762CD" w:rsidP="00B70D19">
            <w:pPr>
              <w:jc w:val="both"/>
            </w:pPr>
            <w:r w:rsidRPr="00BF575E">
              <w:rPr>
                <w:sz w:val="22"/>
                <w:szCs w:val="22"/>
                <w:lang w:eastAsia="en-US"/>
              </w:rPr>
              <w:t>Контрольные препараты (+) и (-) к набору «</w:t>
            </w:r>
            <w:proofErr w:type="spellStart"/>
            <w:r w:rsidRPr="00BF575E">
              <w:rPr>
                <w:sz w:val="22"/>
                <w:szCs w:val="22"/>
                <w:lang w:eastAsia="en-US"/>
              </w:rPr>
              <w:t>МикоСлайд</w:t>
            </w:r>
            <w:proofErr w:type="spellEnd"/>
            <w:r w:rsidRPr="00BF575E">
              <w:rPr>
                <w:sz w:val="22"/>
                <w:szCs w:val="22"/>
                <w:lang w:eastAsia="en-US"/>
              </w:rPr>
              <w:t xml:space="preserve">» (2*30) для выявления </w:t>
            </w:r>
            <w:proofErr w:type="spellStart"/>
            <w:r w:rsidRPr="00BF575E">
              <w:rPr>
                <w:sz w:val="22"/>
                <w:szCs w:val="22"/>
                <w:lang w:eastAsia="en-US"/>
              </w:rPr>
              <w:t>микоплаз</w:t>
            </w:r>
            <w:r w:rsidR="00B70D19">
              <w:rPr>
                <w:sz w:val="22"/>
                <w:szCs w:val="22"/>
                <w:lang w:eastAsia="en-US"/>
              </w:rPr>
              <w:t>м</w:t>
            </w:r>
            <w:proofErr w:type="spellEnd"/>
            <w:r w:rsidR="00B70D19">
              <w:rPr>
                <w:sz w:val="22"/>
                <w:szCs w:val="22"/>
                <w:lang w:eastAsia="en-US"/>
              </w:rPr>
              <w:t xml:space="preserve">  методо</w:t>
            </w:r>
            <w:r w:rsidR="00EA5FF1">
              <w:rPr>
                <w:sz w:val="22"/>
                <w:szCs w:val="22"/>
                <w:lang w:eastAsia="en-US"/>
              </w:rPr>
              <w:t>м</w:t>
            </w:r>
            <w:r w:rsidR="00B70D19">
              <w:rPr>
                <w:sz w:val="22"/>
                <w:szCs w:val="22"/>
                <w:lang w:eastAsia="en-US"/>
              </w:rPr>
              <w:t xml:space="preserve"> </w:t>
            </w:r>
            <w:proofErr w:type="spellStart"/>
            <w:r w:rsidR="00B70D19">
              <w:rPr>
                <w:sz w:val="22"/>
                <w:szCs w:val="22"/>
                <w:lang w:eastAsia="en-US"/>
              </w:rPr>
              <w:t>иммунофлюоресценции</w:t>
            </w:r>
            <w:proofErr w:type="spellEnd"/>
            <w:r w:rsidRPr="00BF575E">
              <w:rPr>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62CD" w:rsidRPr="006478D6" w:rsidRDefault="000762CD" w:rsidP="00D12419">
            <w:pPr>
              <w:jc w:val="center"/>
            </w:pPr>
            <w:r w:rsidRPr="006478D6">
              <w:rPr>
                <w:sz w:val="22"/>
                <w:szCs w:val="22"/>
              </w:rPr>
              <w:t>флакон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2A68C2" w:rsidP="00D12419">
            <w:pPr>
              <w:jc w:val="center"/>
            </w:pPr>
            <w:r>
              <w:rPr>
                <w:sz w:val="22"/>
                <w:szCs w:val="22"/>
              </w:rPr>
              <w:t>2</w:t>
            </w:r>
          </w:p>
        </w:tc>
      </w:tr>
      <w:tr w:rsidR="000762CD" w:rsidRPr="006478D6" w:rsidTr="00A2155E">
        <w:trPr>
          <w:trHeight w:val="833"/>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2CD" w:rsidRPr="006478D6" w:rsidRDefault="000762CD" w:rsidP="00A2155E">
            <w:pPr>
              <w:jc w:val="center"/>
            </w:pPr>
            <w:r w:rsidRPr="006478D6">
              <w:rPr>
                <w:sz w:val="22"/>
                <w:szCs w:val="22"/>
              </w:rPr>
              <w:t>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D12419">
            <w:pPr>
              <w:jc w:val="center"/>
            </w:pPr>
            <w:r w:rsidRPr="006478D6">
              <w:rPr>
                <w:sz w:val="22"/>
                <w:szCs w:val="22"/>
              </w:rPr>
              <w:t xml:space="preserve">Контрольные препараты (+) и (-) к </w:t>
            </w:r>
            <w:r>
              <w:rPr>
                <w:sz w:val="22"/>
                <w:szCs w:val="22"/>
              </w:rPr>
              <w:t xml:space="preserve">набору </w:t>
            </w:r>
            <w:proofErr w:type="spellStart"/>
            <w:r w:rsidRPr="006478D6">
              <w:rPr>
                <w:sz w:val="22"/>
                <w:szCs w:val="22"/>
              </w:rPr>
              <w:t>ХламиСлайд</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0762CD" w:rsidP="00B70D19">
            <w:pPr>
              <w:jc w:val="both"/>
            </w:pPr>
            <w:r w:rsidRPr="006478D6">
              <w:rPr>
                <w:sz w:val="22"/>
                <w:szCs w:val="22"/>
              </w:rPr>
              <w:t xml:space="preserve">Контрольные препараты (+) и (-) к </w:t>
            </w:r>
            <w:r>
              <w:rPr>
                <w:sz w:val="22"/>
                <w:szCs w:val="22"/>
              </w:rPr>
              <w:t>набору «</w:t>
            </w:r>
            <w:proofErr w:type="spellStart"/>
            <w:r w:rsidRPr="006478D6">
              <w:rPr>
                <w:sz w:val="22"/>
                <w:szCs w:val="22"/>
              </w:rPr>
              <w:t>ХламиСлайд</w:t>
            </w:r>
            <w:proofErr w:type="spellEnd"/>
            <w:r>
              <w:rPr>
                <w:sz w:val="22"/>
                <w:szCs w:val="22"/>
              </w:rPr>
              <w:t xml:space="preserve">» (2*30) для выявления </w:t>
            </w:r>
            <w:proofErr w:type="spellStart"/>
            <w:r>
              <w:rPr>
                <w:sz w:val="22"/>
                <w:szCs w:val="22"/>
              </w:rPr>
              <w:t>хламидий</w:t>
            </w:r>
            <w:proofErr w:type="spellEnd"/>
            <w:r>
              <w:rPr>
                <w:sz w:val="22"/>
                <w:szCs w:val="22"/>
              </w:rPr>
              <w:t xml:space="preserve"> методом </w:t>
            </w:r>
            <w:proofErr w:type="spellStart"/>
            <w:r>
              <w:rPr>
                <w:sz w:val="22"/>
                <w:szCs w:val="22"/>
              </w:rPr>
              <w:t>иммунофлюоресценции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62CD" w:rsidRPr="006478D6" w:rsidRDefault="000762CD" w:rsidP="00D12419">
            <w:pPr>
              <w:jc w:val="center"/>
            </w:pPr>
            <w:r w:rsidRPr="006478D6">
              <w:rPr>
                <w:sz w:val="22"/>
                <w:szCs w:val="22"/>
              </w:rPr>
              <w:t>флакон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2CD" w:rsidRPr="006478D6" w:rsidRDefault="002A68C2" w:rsidP="00D12419">
            <w:pPr>
              <w:jc w:val="center"/>
            </w:pPr>
            <w:r>
              <w:rPr>
                <w:sz w:val="22"/>
                <w:szCs w:val="22"/>
              </w:rPr>
              <w:t>2</w:t>
            </w:r>
          </w:p>
        </w:tc>
      </w:tr>
    </w:tbl>
    <w:p w:rsidR="00D24D46" w:rsidRPr="006478D6" w:rsidRDefault="00D24D46" w:rsidP="00D24D46">
      <w:pPr>
        <w:jc w:val="both"/>
        <w:rPr>
          <w:sz w:val="22"/>
          <w:szCs w:val="22"/>
        </w:rPr>
      </w:pPr>
    </w:p>
    <w:p w:rsidR="00D24D46" w:rsidRDefault="00D24D46" w:rsidP="00D24D46">
      <w:pPr>
        <w:jc w:val="both"/>
      </w:pPr>
    </w:p>
    <w:p w:rsidR="00EA5FF1" w:rsidRDefault="00EA5FF1" w:rsidP="00D24D46">
      <w:pPr>
        <w:jc w:val="both"/>
      </w:pPr>
    </w:p>
    <w:p w:rsidR="00D24D46" w:rsidRDefault="00D24D46" w:rsidP="00D24D46">
      <w:pPr>
        <w:jc w:val="both"/>
        <w:rPr>
          <w:sz w:val="20"/>
          <w:szCs w:val="20"/>
        </w:rPr>
      </w:pPr>
      <w:r>
        <w:rPr>
          <w:sz w:val="20"/>
          <w:szCs w:val="20"/>
        </w:rPr>
        <w:t>*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w:t>
      </w:r>
    </w:p>
    <w:p w:rsidR="00D24D46" w:rsidRDefault="00D24D46" w:rsidP="00D24D46">
      <w:pPr>
        <w:jc w:val="center"/>
        <w:rPr>
          <w:b/>
        </w:rPr>
      </w:pPr>
      <w:r>
        <w:rPr>
          <w:b/>
        </w:rPr>
        <w:br w:type="page"/>
      </w:r>
    </w:p>
    <w:p w:rsidR="00D24D46" w:rsidRDefault="00D24D46" w:rsidP="00D24D46">
      <w:pPr>
        <w:jc w:val="center"/>
        <w:rPr>
          <w:b/>
        </w:rPr>
      </w:pPr>
      <w:r>
        <w:rPr>
          <w:b/>
        </w:rPr>
        <w:lastRenderedPageBreak/>
        <w:t xml:space="preserve">Часть </w:t>
      </w:r>
      <w:r>
        <w:rPr>
          <w:b/>
          <w:lang w:val="en-US"/>
        </w:rPr>
        <w:t>II</w:t>
      </w:r>
      <w:r>
        <w:rPr>
          <w:b/>
        </w:rPr>
        <w:t>. Проект муниципального контракта</w:t>
      </w:r>
    </w:p>
    <w:p w:rsidR="00D24D46" w:rsidRDefault="00D24D46" w:rsidP="00D24D46">
      <w:pPr>
        <w:jc w:val="center"/>
        <w:rPr>
          <w:b/>
        </w:rPr>
      </w:pPr>
      <w:r>
        <w:rPr>
          <w:b/>
        </w:rPr>
        <w:t>МУНИЦИПАЛЬНЫЙ КОНТРАКТ</w:t>
      </w:r>
    </w:p>
    <w:p w:rsidR="00D24D46" w:rsidRDefault="00D24D46" w:rsidP="00D24D46">
      <w:pPr>
        <w:jc w:val="center"/>
      </w:pPr>
      <w:r>
        <w:t>на поставку товаров для муниципальных нужд</w:t>
      </w:r>
    </w:p>
    <w:p w:rsidR="00D24D46" w:rsidRDefault="00D24D46" w:rsidP="00D24D46">
      <w:pPr>
        <w:ind w:left="720"/>
        <w:jc w:val="center"/>
      </w:pPr>
      <w:r>
        <w:t>№___________</w:t>
      </w:r>
    </w:p>
    <w:p w:rsidR="00D24D46" w:rsidRDefault="00D24D46" w:rsidP="00D24D46">
      <w:pPr>
        <w:pStyle w:val="ae"/>
        <w:ind w:left="720"/>
        <w:rPr>
          <w:b/>
          <w:color w:val="FF0000"/>
        </w:rPr>
      </w:pPr>
      <w:r>
        <w:rPr>
          <w:b/>
          <w:color w:val="FF0000"/>
        </w:rPr>
        <w:t xml:space="preserve">             </w:t>
      </w:r>
    </w:p>
    <w:p w:rsidR="00D24D46" w:rsidRDefault="00D24D46" w:rsidP="00D24D46">
      <w:pPr>
        <w:pStyle w:val="af0"/>
        <w:tabs>
          <w:tab w:val="left" w:pos="6915"/>
        </w:tabs>
        <w:rPr>
          <w:sz w:val="24"/>
          <w:szCs w:val="24"/>
        </w:rPr>
      </w:pPr>
      <w:r>
        <w:rPr>
          <w:sz w:val="24"/>
          <w:szCs w:val="24"/>
        </w:rPr>
        <w:t xml:space="preserve">г. Саратов                                                                                        </w:t>
      </w:r>
      <w:r>
        <w:rPr>
          <w:sz w:val="24"/>
          <w:szCs w:val="24"/>
        </w:rPr>
        <w:tab/>
      </w:r>
      <w:r>
        <w:rPr>
          <w:sz w:val="24"/>
          <w:szCs w:val="24"/>
        </w:rPr>
        <w:tab/>
        <w:t xml:space="preserve">       «____» __________200 _г.</w:t>
      </w:r>
    </w:p>
    <w:p w:rsidR="00D24D46" w:rsidRDefault="00D24D46" w:rsidP="00D24D46">
      <w:pPr>
        <w:pStyle w:val="af0"/>
        <w:ind w:left="720"/>
        <w:rPr>
          <w:sz w:val="24"/>
          <w:szCs w:val="24"/>
        </w:rPr>
      </w:pPr>
    </w:p>
    <w:p w:rsidR="00D24D46" w:rsidRDefault="00D24D46" w:rsidP="00D24D46">
      <w:pPr>
        <w:pStyle w:val="af0"/>
        <w:ind w:left="0" w:firstLine="283"/>
        <w:jc w:val="both"/>
        <w:rPr>
          <w:sz w:val="24"/>
          <w:szCs w:val="24"/>
        </w:rPr>
      </w:pPr>
      <w:r>
        <w:rPr>
          <w:sz w:val="24"/>
          <w:szCs w:val="24"/>
        </w:rPr>
        <w:t>Муниципальное учреждение здравоохранения «Го</w:t>
      </w:r>
      <w:r w:rsidR="00DE30FB">
        <w:rPr>
          <w:sz w:val="24"/>
          <w:szCs w:val="24"/>
        </w:rPr>
        <w:t>родская поликлиника №15</w:t>
      </w:r>
      <w:r>
        <w:rPr>
          <w:sz w:val="24"/>
          <w:szCs w:val="24"/>
        </w:rPr>
        <w:t xml:space="preserve">», именуемое в дальнейшем </w:t>
      </w:r>
      <w:r w:rsidR="00DE30FB">
        <w:rPr>
          <w:sz w:val="24"/>
          <w:szCs w:val="24"/>
        </w:rPr>
        <w:t xml:space="preserve">Заказчик, в лице главного врача </w:t>
      </w:r>
      <w:proofErr w:type="spellStart"/>
      <w:r w:rsidR="00DE30FB">
        <w:rPr>
          <w:sz w:val="24"/>
          <w:szCs w:val="24"/>
        </w:rPr>
        <w:t>Шильмана</w:t>
      </w:r>
      <w:proofErr w:type="spellEnd"/>
      <w:r w:rsidR="00DE30FB">
        <w:rPr>
          <w:sz w:val="24"/>
          <w:szCs w:val="24"/>
        </w:rPr>
        <w:t xml:space="preserve"> Анатолия Ильича</w:t>
      </w:r>
      <w:r>
        <w:rPr>
          <w:sz w:val="24"/>
          <w:szCs w:val="24"/>
        </w:rPr>
        <w:t xml:space="preserve">, действующего на основании __________________________________________, с одной стороны, и ____________________________________________________________________, именуемый в дальнейшем Поставщик,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200_ г.), заключили настоящий Контракт о нижеследующем: </w:t>
      </w:r>
    </w:p>
    <w:p w:rsidR="00D24D46" w:rsidRDefault="00D24D46" w:rsidP="00D24D46">
      <w:pPr>
        <w:pStyle w:val="af0"/>
        <w:jc w:val="center"/>
        <w:rPr>
          <w:b/>
          <w:sz w:val="24"/>
          <w:szCs w:val="24"/>
        </w:rPr>
      </w:pPr>
      <w:r>
        <w:rPr>
          <w:b/>
          <w:sz w:val="24"/>
          <w:szCs w:val="24"/>
        </w:rPr>
        <w:t>1. Предмет Контракта.</w:t>
      </w:r>
    </w:p>
    <w:p w:rsidR="00D24D46" w:rsidRDefault="00D24D46" w:rsidP="00D24D46">
      <w:pPr>
        <w:jc w:val="both"/>
      </w:pPr>
      <w:r>
        <w:t xml:space="preserve">1.1. Поставщик по заданию Заказчика обязуется поставить Заказчику </w:t>
      </w:r>
      <w:r w:rsidR="0027286D">
        <w:t xml:space="preserve">химреактивы и </w:t>
      </w:r>
      <w:r>
        <w:t xml:space="preserve"> расходные материалы для л</w:t>
      </w:r>
      <w:r w:rsidR="00DE30FB">
        <w:t>аборатории</w:t>
      </w:r>
      <w:r>
        <w:t xml:space="preserve"> (далее – товар) в соответствии с условиями настоящего Контракта.</w:t>
      </w:r>
    </w:p>
    <w:p w:rsidR="00D24D46" w:rsidRDefault="00D24D46" w:rsidP="00D24D46">
      <w:pPr>
        <w:jc w:val="both"/>
      </w:pPr>
      <w:r>
        <w:t>1.2. Заказчик обязуется принять и оплатить поставляемый Поставщиком товар в порядке и на условиях предусмотренных настоящим Контрактом.</w:t>
      </w:r>
    </w:p>
    <w:p w:rsidR="00D24D46" w:rsidRDefault="00D24D46" w:rsidP="00D24D46">
      <w:pPr>
        <w:jc w:val="center"/>
      </w:pPr>
    </w:p>
    <w:p w:rsidR="00D24D46" w:rsidRDefault="00D24D46" w:rsidP="00D24D46">
      <w:pPr>
        <w:ind w:left="720"/>
        <w:jc w:val="center"/>
        <w:rPr>
          <w:b/>
        </w:rPr>
      </w:pPr>
      <w:r>
        <w:rPr>
          <w:b/>
        </w:rPr>
        <w:t>2. Основные условия.</w:t>
      </w:r>
    </w:p>
    <w:p w:rsidR="00D24D46" w:rsidRDefault="00D24D46" w:rsidP="00D24D46">
      <w:pPr>
        <w:pStyle w:val="af0"/>
        <w:spacing w:after="0"/>
        <w:ind w:left="0"/>
        <w:jc w:val="both"/>
        <w:rPr>
          <w:sz w:val="24"/>
          <w:szCs w:val="24"/>
        </w:rPr>
      </w:pPr>
      <w:r>
        <w:rPr>
          <w:sz w:val="24"/>
          <w:szCs w:val="24"/>
        </w:rPr>
        <w:t>2.1. Поставщик обязуется поставить Заказчику товар в коли</w:t>
      </w:r>
      <w:r w:rsidR="00532C33">
        <w:rPr>
          <w:sz w:val="24"/>
          <w:szCs w:val="24"/>
        </w:rPr>
        <w:t>честве и ассортименте, указанном</w:t>
      </w:r>
      <w:r>
        <w:rPr>
          <w:sz w:val="24"/>
          <w:szCs w:val="24"/>
        </w:rPr>
        <w:t xml:space="preserve"> в Спецификации (Приложение № 1), являющейся неотъемлемой частью настоящего Контракта.</w:t>
      </w:r>
    </w:p>
    <w:p w:rsidR="00D24D46" w:rsidRDefault="00D24D46" w:rsidP="00D24D46">
      <w:pPr>
        <w:pStyle w:val="af0"/>
        <w:spacing w:after="0"/>
        <w:ind w:left="0"/>
        <w:jc w:val="both"/>
        <w:rPr>
          <w:sz w:val="24"/>
          <w:szCs w:val="24"/>
        </w:rPr>
      </w:pPr>
      <w:r>
        <w:rPr>
          <w:sz w:val="24"/>
          <w:szCs w:val="24"/>
        </w:rPr>
        <w:t xml:space="preserve">2.2. Заказчик обязуется оплатить Поставщику стоимость товара в порядке, форме и размере установленном настоящим Контрактом. </w:t>
      </w:r>
    </w:p>
    <w:p w:rsidR="00D24D46" w:rsidRDefault="00D24D46" w:rsidP="00D24D46">
      <w:pPr>
        <w:pStyle w:val="af0"/>
        <w:spacing w:after="0"/>
        <w:ind w:left="0"/>
        <w:jc w:val="both"/>
        <w:rPr>
          <w:sz w:val="24"/>
          <w:szCs w:val="24"/>
        </w:rPr>
      </w:pPr>
      <w:r>
        <w:rPr>
          <w:sz w:val="24"/>
          <w:szCs w:val="24"/>
        </w:rPr>
        <w:t>2.3. Сроки поставки товара: с момента заключен</w:t>
      </w:r>
      <w:r w:rsidR="000B7EB3">
        <w:rPr>
          <w:sz w:val="24"/>
          <w:szCs w:val="24"/>
        </w:rPr>
        <w:t>ия настоящего Контракта по 31.12</w:t>
      </w:r>
      <w:r>
        <w:rPr>
          <w:sz w:val="24"/>
          <w:szCs w:val="24"/>
        </w:rPr>
        <w:t>.2009 г. по заявке Заказчика, поданной Поставщику за 2 (два) дня до дня поставки.</w:t>
      </w:r>
    </w:p>
    <w:p w:rsidR="00D24D46" w:rsidRDefault="00D24D46" w:rsidP="00D24D46">
      <w:pPr>
        <w:pStyle w:val="af0"/>
        <w:spacing w:after="0"/>
        <w:ind w:left="0"/>
        <w:jc w:val="both"/>
        <w:rPr>
          <w:sz w:val="24"/>
          <w:szCs w:val="24"/>
        </w:rPr>
      </w:pPr>
      <w:r>
        <w:rPr>
          <w:sz w:val="24"/>
          <w:szCs w:val="24"/>
        </w:rPr>
        <w:t>2.4. Место поставки товара: г. Са</w:t>
      </w:r>
      <w:r w:rsidR="000B7EB3">
        <w:rPr>
          <w:sz w:val="24"/>
          <w:szCs w:val="24"/>
        </w:rPr>
        <w:t>ратов, ул. Ломоносова, 15, МУЗ «Городская поликлиника №15».</w:t>
      </w:r>
    </w:p>
    <w:p w:rsidR="00D24D46" w:rsidRDefault="00D24D46" w:rsidP="00D24D46">
      <w:pPr>
        <w:pStyle w:val="af0"/>
        <w:spacing w:after="0"/>
        <w:ind w:left="0"/>
        <w:jc w:val="both"/>
        <w:rPr>
          <w:sz w:val="24"/>
          <w:szCs w:val="24"/>
        </w:rPr>
      </w:pPr>
      <w:r>
        <w:rPr>
          <w:sz w:val="24"/>
          <w:szCs w:val="24"/>
        </w:rPr>
        <w:t>2.5. Поставщик обязан передать Заказчику следующие документы на поставляемый товар:</w:t>
      </w:r>
    </w:p>
    <w:p w:rsidR="00D24D46" w:rsidRDefault="00D24D46" w:rsidP="00D24D46">
      <w:pPr>
        <w:pStyle w:val="af0"/>
        <w:spacing w:after="0"/>
        <w:ind w:left="0"/>
        <w:jc w:val="both"/>
        <w:rPr>
          <w:sz w:val="24"/>
          <w:szCs w:val="24"/>
        </w:rPr>
      </w:pPr>
      <w:r>
        <w:rPr>
          <w:sz w:val="24"/>
          <w:szCs w:val="24"/>
        </w:rPr>
        <w:t>а. товарная накладная</w:t>
      </w:r>
    </w:p>
    <w:p w:rsidR="00D24D46" w:rsidRDefault="00D24D46" w:rsidP="00D24D46">
      <w:pPr>
        <w:pStyle w:val="af0"/>
        <w:spacing w:after="0"/>
        <w:ind w:left="0"/>
        <w:jc w:val="both"/>
        <w:rPr>
          <w:sz w:val="24"/>
          <w:szCs w:val="24"/>
        </w:rPr>
      </w:pPr>
      <w:r>
        <w:rPr>
          <w:sz w:val="24"/>
          <w:szCs w:val="24"/>
        </w:rPr>
        <w:t>б. сертификаты качества установленного образца</w:t>
      </w:r>
    </w:p>
    <w:p w:rsidR="00D24D46" w:rsidRDefault="00D24D46" w:rsidP="00D24D46">
      <w:pPr>
        <w:pStyle w:val="23"/>
        <w:jc w:val="both"/>
        <w:rPr>
          <w:b w:val="0"/>
          <w:sz w:val="24"/>
        </w:rPr>
      </w:pPr>
      <w:r>
        <w:rPr>
          <w:b w:val="0"/>
          <w:sz w:val="24"/>
        </w:rPr>
        <w:t xml:space="preserve">в. счет-фактура </w:t>
      </w:r>
    </w:p>
    <w:p w:rsidR="00D24D46" w:rsidRDefault="00D24D46" w:rsidP="00D24D46">
      <w:pPr>
        <w:pStyle w:val="23"/>
        <w:jc w:val="both"/>
        <w:rPr>
          <w:b w:val="0"/>
          <w:sz w:val="24"/>
        </w:rPr>
      </w:pPr>
      <w:r>
        <w:rPr>
          <w:b w:val="0"/>
          <w:sz w:val="24"/>
        </w:rPr>
        <w:t>2.6.Доставка товара осуществляется силами и за счет Поставщика.</w:t>
      </w:r>
    </w:p>
    <w:p w:rsidR="00D24D46" w:rsidRDefault="00D24D46" w:rsidP="00D24D46">
      <w:pPr>
        <w:jc w:val="both"/>
      </w:pPr>
      <w:r>
        <w:t>2.7.Поставщик считаетс</w:t>
      </w:r>
      <w:r w:rsidR="00532C33">
        <w:t>я выполнившим сво</w:t>
      </w:r>
      <w:r w:rsidR="009B5A50">
        <w:t>и</w:t>
      </w:r>
      <w:r w:rsidR="00532C33">
        <w:t xml:space="preserve"> обяза</w:t>
      </w:r>
      <w:r w:rsidR="009B5A50">
        <w:t>тельства</w:t>
      </w:r>
      <w:r>
        <w:t xml:space="preserve"> по поставке с момента передачи качественного товара в полном объеме Заказчику.</w:t>
      </w:r>
    </w:p>
    <w:p w:rsidR="00D24D46" w:rsidRDefault="00D24D46" w:rsidP="00D24D46">
      <w:pPr>
        <w:jc w:val="both"/>
      </w:pPr>
      <w:r>
        <w:t>2.8. Прием-передача товара осуществляется по качеству, комплектности и количеству, согласно</w:t>
      </w:r>
      <w:r w:rsidR="00532C33">
        <w:t xml:space="preserve"> Инструкции, утв. Постановлением Госарбитража СССР 15.06.65г. № П-6, Инструкции, утв. Постановлением Госарбитража СССР 25.04.66г. № П-7,</w:t>
      </w:r>
      <w:r>
        <w:t xml:space="preserve"> оформляется то</w:t>
      </w:r>
      <w:r w:rsidR="00532C33">
        <w:t>варной накладной, подписываемыми</w:t>
      </w:r>
      <w:r>
        <w:t xml:space="preserve"> уполномоченными представителями Сторон настоящего Контракта.</w:t>
      </w:r>
    </w:p>
    <w:p w:rsidR="00D24D46" w:rsidRDefault="00D24D46" w:rsidP="00D24D46">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D24D46" w:rsidRDefault="00D24D46" w:rsidP="00D24D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2.10. Для проверки соо</w:t>
      </w:r>
      <w:r w:rsidR="00532C33">
        <w:rPr>
          <w:rFonts w:ascii="Times New Roman" w:hAnsi="Times New Roman" w:cs="Times New Roman"/>
          <w:sz w:val="24"/>
          <w:szCs w:val="24"/>
        </w:rPr>
        <w:t>тветствия качества поставляемых товаров</w:t>
      </w:r>
      <w:r>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D24D46" w:rsidRDefault="00D24D46" w:rsidP="00D24D46">
      <w:pPr>
        <w:pStyle w:val="af0"/>
        <w:spacing w:after="0"/>
        <w:ind w:left="0"/>
        <w:jc w:val="both"/>
        <w:rPr>
          <w:sz w:val="24"/>
          <w:szCs w:val="24"/>
        </w:rPr>
      </w:pPr>
      <w:r>
        <w:rPr>
          <w:sz w:val="24"/>
          <w:szCs w:val="24"/>
        </w:rPr>
        <w:t>2.11.Досрочная поставка товара Поставщиком Заказчику возможна только по письменному соглашению Сторон настоящего Контракта.</w:t>
      </w:r>
    </w:p>
    <w:p w:rsidR="00D24D46" w:rsidRDefault="00D24D46" w:rsidP="00D24D46">
      <w:pPr>
        <w:pStyle w:val="23"/>
        <w:jc w:val="both"/>
        <w:rPr>
          <w:b w:val="0"/>
          <w:sz w:val="24"/>
        </w:rPr>
      </w:pPr>
      <w:r>
        <w:rPr>
          <w:b w:val="0"/>
          <w:sz w:val="24"/>
        </w:rPr>
        <w:t xml:space="preserve">2.12. Право собственности, а также риск случайной гибели или случайного повреждения продукции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D24D46" w:rsidRDefault="00D24D46" w:rsidP="00D24D46">
      <w:pPr>
        <w:pStyle w:val="af0"/>
        <w:spacing w:after="0"/>
        <w:ind w:left="0"/>
        <w:jc w:val="both"/>
        <w:rPr>
          <w:sz w:val="24"/>
          <w:szCs w:val="24"/>
        </w:rPr>
      </w:pPr>
      <w:r>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5 дней с момента обнаружения недопоставки.</w:t>
      </w:r>
    </w:p>
    <w:p w:rsidR="00D24D46" w:rsidRDefault="00D24D46" w:rsidP="00D24D46">
      <w:pPr>
        <w:pStyle w:val="23"/>
        <w:jc w:val="both"/>
        <w:rPr>
          <w:b w:val="0"/>
          <w:sz w:val="24"/>
        </w:rPr>
      </w:pPr>
      <w:r>
        <w:rPr>
          <w:b w:val="0"/>
          <w:sz w:val="24"/>
        </w:rPr>
        <w:t>2.14. Поставщик обязан обеспечить упаковку товара, способную предотвратить его повреждение, утрату или порчу во время транспортиро</w:t>
      </w:r>
      <w:r w:rsidR="006A69F0">
        <w:rPr>
          <w:b w:val="0"/>
          <w:sz w:val="24"/>
        </w:rPr>
        <w:t>вки.</w:t>
      </w:r>
    </w:p>
    <w:p w:rsidR="00D24D46" w:rsidRDefault="00D24D46" w:rsidP="00D24D46">
      <w:pPr>
        <w:pStyle w:val="af0"/>
        <w:rPr>
          <w:sz w:val="24"/>
          <w:szCs w:val="24"/>
        </w:rPr>
      </w:pPr>
    </w:p>
    <w:p w:rsidR="00D24D46" w:rsidRDefault="00D24D46" w:rsidP="00D24D46">
      <w:pPr>
        <w:pStyle w:val="af0"/>
        <w:jc w:val="center"/>
        <w:rPr>
          <w:b/>
          <w:sz w:val="24"/>
          <w:szCs w:val="24"/>
        </w:rPr>
      </w:pPr>
      <w:r>
        <w:rPr>
          <w:b/>
          <w:sz w:val="24"/>
          <w:szCs w:val="24"/>
        </w:rPr>
        <w:t>3. Цена Контракта. Порядок расчетов.</w:t>
      </w:r>
    </w:p>
    <w:p w:rsidR="00D24D46" w:rsidRDefault="00D24D46" w:rsidP="00D24D46">
      <w:pPr>
        <w:pStyle w:val="af0"/>
        <w:spacing w:after="0"/>
        <w:ind w:left="0"/>
        <w:jc w:val="both"/>
        <w:rPr>
          <w:sz w:val="24"/>
          <w:szCs w:val="24"/>
        </w:rPr>
      </w:pPr>
      <w:r>
        <w:rPr>
          <w:sz w:val="24"/>
          <w:szCs w:val="24"/>
        </w:rPr>
        <w:t>3.1. Цена</w:t>
      </w:r>
      <w:r>
        <w:rPr>
          <w:color w:val="FF0000"/>
          <w:sz w:val="24"/>
          <w:szCs w:val="24"/>
        </w:rPr>
        <w:t xml:space="preserve"> </w:t>
      </w:r>
      <w:r>
        <w:rPr>
          <w:sz w:val="24"/>
          <w:szCs w:val="24"/>
        </w:rPr>
        <w:t xml:space="preserve">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составляет________ (________________________________) рублей, в том числе НДС _____% __________(______________________________________) рублей. </w:t>
      </w:r>
    </w:p>
    <w:p w:rsidR="00D24D46" w:rsidRDefault="00D24D46" w:rsidP="00D24D46">
      <w:pPr>
        <w:pStyle w:val="af0"/>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D24D46" w:rsidRDefault="00D24D46" w:rsidP="00D24D46">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3.2.</w:t>
      </w:r>
      <w:r>
        <w:rPr>
          <w:rFonts w:ascii="Times New Roman" w:hAnsi="Times New Roman" w:cs="Times New Roman"/>
          <w:sz w:val="24"/>
          <w:szCs w:val="24"/>
        </w:rPr>
        <w:t xml:space="preserve"> Цена настоящего Контракта может быть снижена по соглашению Стор</w:t>
      </w:r>
      <w:r w:rsidR="006A69F0">
        <w:rPr>
          <w:rFonts w:ascii="Times New Roman" w:hAnsi="Times New Roman" w:cs="Times New Roman"/>
          <w:sz w:val="24"/>
          <w:szCs w:val="24"/>
        </w:rPr>
        <w:t>он без изменения предусмотренного Контрактом количества товара</w:t>
      </w:r>
      <w:r>
        <w:rPr>
          <w:rFonts w:ascii="Times New Roman" w:hAnsi="Times New Roman" w:cs="Times New Roman"/>
          <w:sz w:val="24"/>
          <w:szCs w:val="24"/>
        </w:rPr>
        <w:t xml:space="preserve"> и иных условий исполнения настоящего муниципального Контракта.</w:t>
      </w:r>
    </w:p>
    <w:p w:rsidR="00D24D46" w:rsidRDefault="00D24D46" w:rsidP="00D24D46">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Цена настоящего Контракта является твердой и не может изменяться в ходе его исполнения, за исключением случая, установленного п. 3.2 настоящего Контракта. </w:t>
      </w:r>
    </w:p>
    <w:p w:rsidR="00D24D46" w:rsidRDefault="006A69F0" w:rsidP="00D24D46">
      <w:pPr>
        <w:autoSpaceDE w:val="0"/>
        <w:autoSpaceDN w:val="0"/>
        <w:adjustRightInd w:val="0"/>
        <w:jc w:val="both"/>
      </w:pPr>
      <w:r>
        <w:rPr>
          <w:color w:val="000000"/>
        </w:rPr>
        <w:t>Оплата поставляемого товара</w:t>
      </w:r>
      <w:r w:rsidR="00D24D46">
        <w:rPr>
          <w:color w:val="000000"/>
        </w:rPr>
        <w:t xml:space="preserve"> осуществляется по цене, установленной настоящим Контрактом</w:t>
      </w:r>
      <w:r w:rsidR="00D24D46">
        <w:rPr>
          <w:rStyle w:val="grame"/>
          <w:color w:val="000000"/>
        </w:rPr>
        <w:t>.</w:t>
      </w:r>
      <w:r w:rsidR="00D24D46">
        <w:t xml:space="preserve"> </w:t>
      </w:r>
    </w:p>
    <w:p w:rsidR="00D24D46" w:rsidRDefault="00D24D46" w:rsidP="00D24D46">
      <w:pPr>
        <w:autoSpaceDE w:val="0"/>
        <w:autoSpaceDN w:val="0"/>
        <w:adjustRightInd w:val="0"/>
        <w:ind w:firstLine="720"/>
        <w:jc w:val="both"/>
      </w:pPr>
      <w:r>
        <w:t>В цену Контракта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w:t>
      </w:r>
      <w:r w:rsidR="006A69F0">
        <w:t>кже расходы на транспортную тару</w:t>
      </w:r>
      <w:r>
        <w:t xml:space="preserve"> и другие расходы, связ</w:t>
      </w:r>
      <w:r w:rsidR="009B5A50">
        <w:t xml:space="preserve">анные с исполнением настоящего </w:t>
      </w:r>
      <w:r>
        <w:t>Контракта.</w:t>
      </w:r>
    </w:p>
    <w:p w:rsidR="00D24D46" w:rsidRDefault="00D24D46" w:rsidP="00D24D46">
      <w:pPr>
        <w:tabs>
          <w:tab w:val="num" w:pos="581"/>
        </w:tabs>
        <w:snapToGrid w:val="0"/>
        <w:jc w:val="both"/>
      </w:pPr>
      <w:r>
        <w:t xml:space="preserve">3.4. Расчеты между Сторонами настоящего Контракта производятся в безналичном порядке в форме платежного поручения. Оплата производится за счет средств обязательного медицинского страхования путем перечисления денежных средств на расчетный счет Поставщика. </w:t>
      </w:r>
    </w:p>
    <w:p w:rsidR="00D24D46" w:rsidRDefault="00D24D46" w:rsidP="00D24D46">
      <w:pPr>
        <w:pStyle w:val="af0"/>
        <w:spacing w:after="0"/>
        <w:ind w:left="0"/>
        <w:jc w:val="both"/>
        <w:rPr>
          <w:sz w:val="24"/>
          <w:szCs w:val="24"/>
        </w:rPr>
      </w:pPr>
      <w:r>
        <w:rPr>
          <w:sz w:val="24"/>
          <w:szCs w:val="24"/>
        </w:rPr>
        <w:t>3.5. Оплата производится Заказчиком по факту поставк</w:t>
      </w:r>
      <w:r w:rsidR="000B7EB3">
        <w:rPr>
          <w:sz w:val="24"/>
          <w:szCs w:val="24"/>
        </w:rPr>
        <w:t>и товара Поставщиком в течение 1</w:t>
      </w:r>
      <w:r>
        <w:rPr>
          <w:sz w:val="24"/>
          <w:szCs w:val="24"/>
        </w:rPr>
        <w:t>0 дней с момента подписания Сторонами товарной накладной.</w:t>
      </w:r>
    </w:p>
    <w:p w:rsidR="00D24D46" w:rsidRDefault="00D24D46" w:rsidP="00D24D46">
      <w:pPr>
        <w:pStyle w:val="af0"/>
        <w:ind w:firstLine="709"/>
        <w:rPr>
          <w:sz w:val="24"/>
          <w:szCs w:val="24"/>
        </w:rPr>
      </w:pPr>
    </w:p>
    <w:p w:rsidR="00D24D46" w:rsidRDefault="00D24D46" w:rsidP="00D24D46">
      <w:pPr>
        <w:pStyle w:val="af0"/>
        <w:jc w:val="center"/>
        <w:rPr>
          <w:b/>
          <w:sz w:val="24"/>
          <w:szCs w:val="24"/>
        </w:rPr>
      </w:pPr>
      <w:r>
        <w:rPr>
          <w:b/>
          <w:sz w:val="24"/>
          <w:szCs w:val="24"/>
        </w:rPr>
        <w:t>4. Качество товара и срок годности.</w:t>
      </w:r>
    </w:p>
    <w:p w:rsidR="00D24D46" w:rsidRDefault="00D24D46" w:rsidP="00D24D46">
      <w:pPr>
        <w:pStyle w:val="af0"/>
        <w:spacing w:after="0"/>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ТУ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D24D46" w:rsidRDefault="00D24D46" w:rsidP="00D24D46">
      <w:pPr>
        <w:pStyle w:val="af0"/>
        <w:spacing w:after="0"/>
        <w:ind w:left="0"/>
        <w:jc w:val="both"/>
        <w:rPr>
          <w:sz w:val="24"/>
          <w:szCs w:val="24"/>
        </w:rPr>
      </w:pPr>
      <w:r>
        <w:rPr>
          <w:sz w:val="24"/>
          <w:szCs w:val="24"/>
        </w:rPr>
        <w:t>4.2. Подтверждением качества поставленной продукции со стороны Поставщика являются сертификаты качества на поставляемый товар.</w:t>
      </w:r>
    </w:p>
    <w:p w:rsidR="00D24D46" w:rsidRDefault="00D24D46" w:rsidP="00D24D46">
      <w:pPr>
        <w:pStyle w:val="af0"/>
        <w:spacing w:after="0"/>
        <w:ind w:left="0" w:firstLine="709"/>
        <w:jc w:val="both"/>
        <w:rPr>
          <w:sz w:val="24"/>
          <w:szCs w:val="24"/>
        </w:rPr>
      </w:pPr>
      <w:r>
        <w:rPr>
          <w:sz w:val="24"/>
          <w:szCs w:val="24"/>
        </w:rPr>
        <w:t xml:space="preserve">Поставщик обязан предоставить указанные документы в момент получения товара Заказчиком. </w:t>
      </w:r>
    </w:p>
    <w:p w:rsidR="00D24D46" w:rsidRDefault="00D24D46" w:rsidP="00D24D46">
      <w:pPr>
        <w:pStyle w:val="ae"/>
      </w:pPr>
      <w:r>
        <w:t>4.3. Заказчик имеет право предъявить Поставщику претензии по количеству, комплектности поставленного товара не позднее 20 дней с момента поставки, а по качеству – в течение срока годности.</w:t>
      </w:r>
    </w:p>
    <w:p w:rsidR="00D24D46" w:rsidRDefault="00BE73EC" w:rsidP="00D24D46">
      <w:pPr>
        <w:pStyle w:val="af0"/>
        <w:spacing w:after="0"/>
        <w:ind w:left="0"/>
        <w:jc w:val="both"/>
        <w:rPr>
          <w:sz w:val="24"/>
          <w:szCs w:val="24"/>
        </w:rPr>
      </w:pPr>
      <w:r>
        <w:rPr>
          <w:sz w:val="24"/>
          <w:szCs w:val="24"/>
        </w:rPr>
        <w:lastRenderedPageBreak/>
        <w:t>4.4. Остаточный</w:t>
      </w:r>
      <w:r w:rsidR="00D24D46">
        <w:rPr>
          <w:sz w:val="24"/>
          <w:szCs w:val="24"/>
        </w:rPr>
        <w:t xml:space="preserve"> срок годности </w:t>
      </w:r>
      <w:r w:rsidR="006A69F0">
        <w:rPr>
          <w:sz w:val="24"/>
          <w:szCs w:val="24"/>
        </w:rPr>
        <w:t>товара</w:t>
      </w:r>
      <w:r w:rsidR="0027286D">
        <w:rPr>
          <w:sz w:val="24"/>
          <w:szCs w:val="24"/>
        </w:rPr>
        <w:t xml:space="preserve"> </w:t>
      </w:r>
      <w:r w:rsidR="006A69F0">
        <w:rPr>
          <w:sz w:val="24"/>
          <w:szCs w:val="24"/>
        </w:rPr>
        <w:t>долж</w:t>
      </w:r>
      <w:r>
        <w:rPr>
          <w:sz w:val="24"/>
          <w:szCs w:val="24"/>
        </w:rPr>
        <w:t>ен</w:t>
      </w:r>
      <w:r w:rsidR="006A69F0">
        <w:rPr>
          <w:sz w:val="24"/>
          <w:szCs w:val="24"/>
        </w:rPr>
        <w:t xml:space="preserve"> иметь</w:t>
      </w:r>
      <w:r w:rsidR="00D24D46">
        <w:rPr>
          <w:sz w:val="24"/>
          <w:szCs w:val="24"/>
        </w:rPr>
        <w:t xml:space="preserve"> не менее 80% от установленного срока годности на момент поставки.</w:t>
      </w:r>
    </w:p>
    <w:p w:rsidR="00D24D46" w:rsidRDefault="00D24D46" w:rsidP="00D24D46">
      <w:pPr>
        <w:jc w:val="both"/>
      </w:pPr>
      <w:r>
        <w:t>4.</w:t>
      </w:r>
      <w:r w:rsidR="006A69F0">
        <w:t xml:space="preserve">5. Срок годности товара </w:t>
      </w:r>
      <w:r>
        <w:t xml:space="preserve">определяется в соответствии с </w:t>
      </w:r>
      <w:proofErr w:type="spellStart"/>
      <w:r>
        <w:t>ГОСТами</w:t>
      </w:r>
      <w:proofErr w:type="spellEnd"/>
      <w:r>
        <w:t>, ТУ с учетом рекомендаций производителя.</w:t>
      </w:r>
    </w:p>
    <w:p w:rsidR="00D24D46" w:rsidRDefault="00D24D46" w:rsidP="00D24D46">
      <w:pPr>
        <w:ind w:right="-2"/>
        <w:jc w:val="both"/>
      </w:pPr>
      <w:r>
        <w:t>4.6.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D24D46" w:rsidRDefault="00D24D46" w:rsidP="00D24D46">
      <w:pPr>
        <w:pStyle w:val="23"/>
        <w:ind w:firstLine="540"/>
        <w:jc w:val="both"/>
        <w:rPr>
          <w:b w:val="0"/>
          <w:sz w:val="24"/>
        </w:rPr>
      </w:pPr>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D24D46" w:rsidRDefault="00D24D46" w:rsidP="006A69F0">
      <w:pPr>
        <w:ind w:right="-2"/>
        <w:jc w:val="both"/>
      </w:pPr>
      <w:r>
        <w:t>4.7. Поставщик вправе перепроверить качество забракованного товара  в течение 5 дней с момента его получения от Заказчика.</w:t>
      </w:r>
    </w:p>
    <w:p w:rsidR="00D24D46" w:rsidRDefault="006A69F0" w:rsidP="00D24D46">
      <w:pPr>
        <w:pStyle w:val="af0"/>
        <w:ind w:left="0"/>
        <w:jc w:val="both"/>
        <w:rPr>
          <w:sz w:val="24"/>
          <w:szCs w:val="24"/>
        </w:rPr>
      </w:pPr>
      <w:r>
        <w:rPr>
          <w:sz w:val="24"/>
          <w:szCs w:val="24"/>
        </w:rPr>
        <w:t>4.8</w:t>
      </w:r>
      <w:r w:rsidR="00D24D46">
        <w:rPr>
          <w:sz w:val="24"/>
          <w:szCs w:val="24"/>
        </w:rPr>
        <w:t>. В период срока годности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D24D46" w:rsidRDefault="00D24D46" w:rsidP="00D24D46">
      <w:pPr>
        <w:pStyle w:val="af0"/>
        <w:jc w:val="center"/>
        <w:rPr>
          <w:b/>
          <w:sz w:val="24"/>
          <w:szCs w:val="24"/>
        </w:rPr>
      </w:pPr>
      <w:r>
        <w:rPr>
          <w:b/>
          <w:sz w:val="24"/>
          <w:szCs w:val="24"/>
        </w:rPr>
        <w:t>5. Обстоятельства непреодолимой силы.</w:t>
      </w:r>
    </w:p>
    <w:p w:rsidR="00D24D46" w:rsidRDefault="00D24D46" w:rsidP="00D24D46">
      <w:pPr>
        <w:pStyle w:val="25"/>
        <w:spacing w:after="0" w:line="240" w:lineRule="auto"/>
        <w:ind w:left="0"/>
        <w:jc w:val="both"/>
      </w:pPr>
      <w:r>
        <w:t>5.1.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D24D46" w:rsidRDefault="00D24D46" w:rsidP="00D24D46">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D24D46" w:rsidRDefault="00D24D46" w:rsidP="00D24D46">
      <w:pPr>
        <w:ind w:firstLine="709"/>
        <w:jc w:val="both"/>
      </w:pPr>
    </w:p>
    <w:p w:rsidR="00D24D46" w:rsidRDefault="00D24D46" w:rsidP="00D24D46">
      <w:pPr>
        <w:pStyle w:val="af0"/>
        <w:ind w:left="0"/>
        <w:jc w:val="center"/>
        <w:rPr>
          <w:b/>
          <w:sz w:val="24"/>
          <w:szCs w:val="24"/>
        </w:rPr>
      </w:pPr>
      <w:r>
        <w:rPr>
          <w:b/>
          <w:sz w:val="24"/>
          <w:szCs w:val="24"/>
        </w:rPr>
        <w:t>6. Ответственность Сторон.</w:t>
      </w:r>
    </w:p>
    <w:p w:rsidR="00D24D46" w:rsidRDefault="00D24D46" w:rsidP="00D24D46">
      <w:pPr>
        <w:pStyle w:val="af0"/>
        <w:spacing w:after="0"/>
        <w:ind w:left="0"/>
        <w:jc w:val="both"/>
        <w:rPr>
          <w:sz w:val="24"/>
          <w:szCs w:val="24"/>
        </w:rPr>
      </w:pPr>
      <w:r>
        <w:rPr>
          <w:sz w:val="24"/>
          <w:szCs w:val="24"/>
        </w:rPr>
        <w:t xml:space="preserve">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0,3 %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D24D46" w:rsidRDefault="00D24D46" w:rsidP="00D24D46">
      <w:pPr>
        <w:pStyle w:val="af0"/>
        <w:spacing w:after="0"/>
        <w:ind w:left="0" w:firstLine="709"/>
        <w:jc w:val="both"/>
        <w:rPr>
          <w:sz w:val="24"/>
          <w:szCs w:val="24"/>
        </w:rPr>
      </w:pPr>
      <w:r>
        <w:rPr>
          <w:sz w:val="24"/>
          <w:szCs w:val="24"/>
        </w:rPr>
        <w:t xml:space="preserve">В случае поставки товара ненадлежащего качества Поставщик уплачивает Заказчику штраф в размере 10 % от цены Контракта. </w:t>
      </w:r>
    </w:p>
    <w:p w:rsidR="00D24D46" w:rsidRDefault="00D24D46" w:rsidP="00D24D46">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D24D46" w:rsidRDefault="00D24D46" w:rsidP="00D24D46">
      <w:pPr>
        <w:pStyle w:val="af0"/>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D24D46" w:rsidRDefault="00D24D46" w:rsidP="00D24D46">
      <w:pPr>
        <w:pStyle w:val="af0"/>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9B5A50" w:rsidRDefault="009B5A50" w:rsidP="00D24D46">
      <w:pPr>
        <w:pStyle w:val="af0"/>
        <w:jc w:val="center"/>
        <w:rPr>
          <w:b/>
          <w:sz w:val="24"/>
          <w:szCs w:val="24"/>
        </w:rPr>
      </w:pPr>
    </w:p>
    <w:p w:rsidR="009B5A50" w:rsidRDefault="009B5A50" w:rsidP="00D24D46">
      <w:pPr>
        <w:pStyle w:val="af0"/>
        <w:jc w:val="center"/>
        <w:rPr>
          <w:b/>
          <w:sz w:val="24"/>
          <w:szCs w:val="24"/>
        </w:rPr>
      </w:pPr>
    </w:p>
    <w:p w:rsidR="00D24D46" w:rsidRDefault="00D24D46" w:rsidP="00D24D46">
      <w:pPr>
        <w:pStyle w:val="af0"/>
        <w:jc w:val="center"/>
        <w:rPr>
          <w:b/>
          <w:sz w:val="24"/>
          <w:szCs w:val="24"/>
        </w:rPr>
      </w:pPr>
      <w:r>
        <w:rPr>
          <w:b/>
          <w:sz w:val="24"/>
          <w:szCs w:val="24"/>
        </w:rPr>
        <w:lastRenderedPageBreak/>
        <w:t>7. Порядок урегулирования споров.</w:t>
      </w:r>
    </w:p>
    <w:p w:rsidR="00D24D46" w:rsidRDefault="00D24D46" w:rsidP="00D24D46">
      <w:pPr>
        <w:pStyle w:val="33"/>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D24D46" w:rsidRDefault="00D24D46" w:rsidP="00D24D46">
      <w:pPr>
        <w:pStyle w:val="33"/>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w:t>
      </w:r>
      <w:r w:rsidR="00504923">
        <w:rPr>
          <w:sz w:val="24"/>
          <w:szCs w:val="24"/>
        </w:rPr>
        <w:t xml:space="preserve">ных </w:t>
      </w:r>
      <w:proofErr w:type="spellStart"/>
      <w:r w:rsidR="00504923">
        <w:rPr>
          <w:sz w:val="24"/>
          <w:szCs w:val="24"/>
        </w:rPr>
        <w:t>пп</w:t>
      </w:r>
      <w:proofErr w:type="spellEnd"/>
      <w:r w:rsidR="00504923">
        <w:rPr>
          <w:sz w:val="24"/>
          <w:szCs w:val="24"/>
        </w:rPr>
        <w:t>. 2.13, 4.3, 4.6, 4.7, 4.8</w:t>
      </w:r>
      <w:r>
        <w:rPr>
          <w:sz w:val="24"/>
          <w:szCs w:val="24"/>
        </w:rPr>
        <w:t xml:space="preserve"> настоящего Контракта.</w:t>
      </w:r>
    </w:p>
    <w:p w:rsidR="00D24D46" w:rsidRDefault="00D24D46" w:rsidP="00D24D46">
      <w:pPr>
        <w:pStyle w:val="af0"/>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D24D46" w:rsidRDefault="00D24D46" w:rsidP="00D24D46">
      <w:pPr>
        <w:spacing w:line="264" w:lineRule="exact"/>
        <w:jc w:val="both"/>
        <w:rPr>
          <w:b/>
        </w:rPr>
      </w:pPr>
    </w:p>
    <w:p w:rsidR="00D24D46" w:rsidRDefault="00D24D46" w:rsidP="00D24D46">
      <w:pPr>
        <w:spacing w:line="264" w:lineRule="exact"/>
        <w:jc w:val="center"/>
        <w:rPr>
          <w:b/>
        </w:rPr>
      </w:pPr>
      <w:r>
        <w:rPr>
          <w:b/>
        </w:rPr>
        <w:t>8. Заключительные положения.</w:t>
      </w:r>
    </w:p>
    <w:p w:rsidR="00D24D46" w:rsidRDefault="00D24D46" w:rsidP="0083436F">
      <w:pPr>
        <w:pStyle w:val="ae"/>
      </w:pPr>
      <w:r>
        <w:t xml:space="preserve">8.1. </w:t>
      </w:r>
      <w:r w:rsidR="0083436F">
        <w:t>Настоящий Контракт вступает в силу с момента его подписания Сторонами и действует в час</w:t>
      </w:r>
      <w:r w:rsidR="00A2155E">
        <w:t>ти поставки товара Поставщиком п</w:t>
      </w:r>
      <w:r w:rsidR="0083436F">
        <w:t xml:space="preserve">о «31» декабря 2009 г, в остальной части - до полного исполнения Сторонами своих обязательств по настоящему Контракту,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D24D46" w:rsidRDefault="00D24D46" w:rsidP="00D24D46">
      <w:pPr>
        <w:pStyle w:val="ae"/>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D24D46" w:rsidRDefault="00D24D46" w:rsidP="00D24D46">
      <w:pPr>
        <w:jc w:val="both"/>
      </w:pPr>
      <w:r>
        <w:t xml:space="preserve">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D24D46" w:rsidRDefault="00D24D46" w:rsidP="00D24D46">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D24D46" w:rsidRDefault="00D24D46" w:rsidP="00D24D46">
      <w:pPr>
        <w:pStyle w:val="ae"/>
      </w:pPr>
      <w:r>
        <w:t>8.5. Стороны обязаны известить друг друга, если произошли изменения  в юридических реквизитах  в трехдневный срок  с момента изменения.</w:t>
      </w:r>
    </w:p>
    <w:p w:rsidR="00D24D46" w:rsidRDefault="00D24D46" w:rsidP="00D24D46">
      <w:pPr>
        <w:pStyle w:val="ae"/>
      </w:pPr>
      <w:r>
        <w:t>8.6. Расторжение настоящего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D24D46" w:rsidRDefault="00D24D46" w:rsidP="00D24D46">
      <w:pPr>
        <w:pStyle w:val="ae"/>
      </w:pPr>
      <w:r>
        <w:t>8.7.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D24D46" w:rsidRDefault="00D24D46" w:rsidP="00D24D46">
      <w:pPr>
        <w:pStyle w:val="ae"/>
        <w:ind w:firstLine="709"/>
      </w:pPr>
      <w:r>
        <w:t>1. Спецификация (Приложение №1).</w:t>
      </w:r>
    </w:p>
    <w:p w:rsidR="0083436F" w:rsidRDefault="0083436F" w:rsidP="00D24D46">
      <w:pPr>
        <w:pStyle w:val="ae"/>
      </w:pPr>
    </w:p>
    <w:p w:rsidR="00D24D46" w:rsidRDefault="00D24D46" w:rsidP="00D24D46">
      <w:pPr>
        <w:pStyle w:val="ae"/>
        <w:jc w:val="center"/>
        <w:rPr>
          <w:b/>
        </w:rPr>
      </w:pPr>
      <w:r>
        <w:rPr>
          <w:b/>
        </w:rPr>
        <w:t>9.Юридические адреса, банковские реквизиты и подписи Сторон</w:t>
      </w:r>
    </w:p>
    <w:p w:rsidR="00D24D46" w:rsidRDefault="00D24D46" w:rsidP="00D24D46">
      <w:pPr>
        <w:pStyle w:val="ae"/>
        <w:rPr>
          <w:b/>
        </w:rPr>
      </w:pPr>
    </w:p>
    <w:p w:rsidR="00D24D46" w:rsidRPr="00A2155E" w:rsidRDefault="000B7EB3" w:rsidP="00D24D46">
      <w:pPr>
        <w:pStyle w:val="ae"/>
        <w:jc w:val="left"/>
        <w:rPr>
          <w:b/>
          <w:sz w:val="20"/>
          <w:szCs w:val="20"/>
        </w:rPr>
      </w:pPr>
      <w:r w:rsidRPr="00A2155E">
        <w:rPr>
          <w:b/>
          <w:sz w:val="20"/>
          <w:szCs w:val="20"/>
        </w:rPr>
        <w:t>Заказчик: МУЗ «Городская поликлиника № 15»</w:t>
      </w:r>
    </w:p>
    <w:p w:rsidR="000B7EB3" w:rsidRPr="00A2155E" w:rsidRDefault="000B7EB3" w:rsidP="00D24D46">
      <w:pPr>
        <w:pStyle w:val="ae"/>
        <w:jc w:val="left"/>
        <w:rPr>
          <w:b/>
          <w:sz w:val="20"/>
          <w:szCs w:val="20"/>
        </w:rPr>
      </w:pPr>
      <w:r w:rsidRPr="00A2155E">
        <w:rPr>
          <w:b/>
          <w:sz w:val="20"/>
          <w:szCs w:val="20"/>
        </w:rPr>
        <w:t>410041, г.Саратов, ул.Ломоносова, 15</w:t>
      </w:r>
    </w:p>
    <w:p w:rsidR="000B7EB3" w:rsidRPr="00A2155E" w:rsidRDefault="000B7EB3" w:rsidP="00D24D46">
      <w:pPr>
        <w:pStyle w:val="ae"/>
        <w:jc w:val="left"/>
        <w:rPr>
          <w:b/>
          <w:sz w:val="20"/>
          <w:szCs w:val="20"/>
        </w:rPr>
      </w:pPr>
      <w:r w:rsidRPr="00A2155E">
        <w:rPr>
          <w:b/>
          <w:sz w:val="20"/>
          <w:szCs w:val="20"/>
        </w:rPr>
        <w:t>ИНН 6453040002 КПП 645301001</w:t>
      </w:r>
    </w:p>
    <w:p w:rsidR="000B7EB3" w:rsidRPr="00A2155E" w:rsidRDefault="000B7EB3" w:rsidP="00D24D46">
      <w:pPr>
        <w:pStyle w:val="ae"/>
        <w:jc w:val="left"/>
        <w:rPr>
          <w:b/>
          <w:sz w:val="20"/>
          <w:szCs w:val="20"/>
        </w:rPr>
      </w:pPr>
      <w:r w:rsidRPr="00A2155E">
        <w:rPr>
          <w:b/>
          <w:sz w:val="20"/>
          <w:szCs w:val="20"/>
        </w:rPr>
        <w:t>Р/с 40404810200000030013</w:t>
      </w:r>
    </w:p>
    <w:p w:rsidR="000B7EB3" w:rsidRPr="00A2155E" w:rsidRDefault="000B7EB3" w:rsidP="00D24D46">
      <w:pPr>
        <w:pStyle w:val="ae"/>
        <w:jc w:val="left"/>
        <w:rPr>
          <w:b/>
          <w:sz w:val="20"/>
          <w:szCs w:val="20"/>
        </w:rPr>
      </w:pPr>
      <w:r w:rsidRPr="00A2155E">
        <w:rPr>
          <w:b/>
          <w:sz w:val="20"/>
          <w:szCs w:val="20"/>
        </w:rPr>
        <w:t>РКЦ Ленинский г.Саратов</w:t>
      </w:r>
    </w:p>
    <w:p w:rsidR="000B7EB3" w:rsidRPr="00A2155E" w:rsidRDefault="000B7EB3" w:rsidP="00D24D46">
      <w:pPr>
        <w:pStyle w:val="ae"/>
        <w:jc w:val="left"/>
        <w:rPr>
          <w:b/>
          <w:sz w:val="20"/>
          <w:szCs w:val="20"/>
        </w:rPr>
      </w:pPr>
      <w:r w:rsidRPr="00A2155E">
        <w:rPr>
          <w:b/>
          <w:sz w:val="20"/>
          <w:szCs w:val="20"/>
        </w:rPr>
        <w:t>БИК 046322000</w:t>
      </w:r>
    </w:p>
    <w:p w:rsidR="00D24D46" w:rsidRPr="00A2155E" w:rsidRDefault="00D24D46" w:rsidP="00D24D46">
      <w:pPr>
        <w:pStyle w:val="ae"/>
        <w:rPr>
          <w:b/>
          <w:sz w:val="20"/>
          <w:szCs w:val="20"/>
        </w:rPr>
      </w:pPr>
      <w:r w:rsidRPr="00A2155E">
        <w:rPr>
          <w:b/>
          <w:sz w:val="20"/>
          <w:szCs w:val="20"/>
        </w:rPr>
        <w:t xml:space="preserve"> </w:t>
      </w:r>
    </w:p>
    <w:p w:rsidR="00D24D46" w:rsidRPr="00A2155E" w:rsidRDefault="00D24D46" w:rsidP="00D24D46">
      <w:pPr>
        <w:pStyle w:val="ae"/>
        <w:jc w:val="left"/>
        <w:rPr>
          <w:b/>
          <w:sz w:val="20"/>
          <w:szCs w:val="20"/>
        </w:rPr>
      </w:pPr>
      <w:r w:rsidRPr="00A2155E">
        <w:rPr>
          <w:b/>
          <w:sz w:val="20"/>
          <w:szCs w:val="20"/>
        </w:rPr>
        <w:t>Поставщик: _________________________________________________</w:t>
      </w:r>
    </w:p>
    <w:p w:rsidR="00D24D46" w:rsidRPr="00A2155E" w:rsidRDefault="00D24D46" w:rsidP="00D24D46">
      <w:pPr>
        <w:pStyle w:val="ae"/>
        <w:jc w:val="left"/>
        <w:rPr>
          <w:b/>
          <w:sz w:val="20"/>
          <w:szCs w:val="20"/>
        </w:rPr>
      </w:pPr>
      <w:r w:rsidRPr="00A2155E">
        <w:rPr>
          <w:b/>
          <w:sz w:val="20"/>
          <w:szCs w:val="20"/>
        </w:rPr>
        <w:t>____________________________________________________________</w:t>
      </w:r>
    </w:p>
    <w:p w:rsidR="00D24D46" w:rsidRPr="00A2155E" w:rsidRDefault="00D24D46" w:rsidP="00D24D46">
      <w:pPr>
        <w:pStyle w:val="ae"/>
        <w:jc w:val="left"/>
        <w:rPr>
          <w:b/>
          <w:sz w:val="20"/>
          <w:szCs w:val="20"/>
        </w:rPr>
      </w:pPr>
      <w:r w:rsidRPr="00A2155E">
        <w:rPr>
          <w:b/>
          <w:sz w:val="20"/>
          <w:szCs w:val="20"/>
        </w:rPr>
        <w:t>____________________________________________________________</w:t>
      </w:r>
    </w:p>
    <w:p w:rsidR="00D24D46" w:rsidRPr="00A2155E" w:rsidRDefault="00D24D46" w:rsidP="00D24D46">
      <w:pPr>
        <w:pStyle w:val="ae"/>
        <w:rPr>
          <w:b/>
          <w:sz w:val="20"/>
          <w:szCs w:val="20"/>
        </w:rPr>
      </w:pPr>
    </w:p>
    <w:p w:rsidR="00D24D46" w:rsidRPr="00A2155E" w:rsidRDefault="00D24D46" w:rsidP="00D24D46">
      <w:pPr>
        <w:pStyle w:val="ae"/>
        <w:ind w:firstLine="709"/>
        <w:rPr>
          <w:b/>
          <w:sz w:val="20"/>
          <w:szCs w:val="20"/>
        </w:rPr>
      </w:pPr>
      <w:r w:rsidRPr="00A2155E">
        <w:rPr>
          <w:b/>
          <w:sz w:val="20"/>
          <w:szCs w:val="20"/>
        </w:rPr>
        <w:t>Заказчик                                                                                     Поставщик</w:t>
      </w:r>
    </w:p>
    <w:p w:rsidR="00D24D46" w:rsidRPr="00A2155E" w:rsidRDefault="00D24D46" w:rsidP="00D24D46">
      <w:pPr>
        <w:pStyle w:val="ae"/>
        <w:rPr>
          <w:b/>
          <w:sz w:val="20"/>
          <w:szCs w:val="20"/>
        </w:rPr>
      </w:pPr>
    </w:p>
    <w:p w:rsidR="00D24D46" w:rsidRPr="00A2155E" w:rsidRDefault="00D24D46" w:rsidP="00D24D46">
      <w:pPr>
        <w:pStyle w:val="ae"/>
        <w:rPr>
          <w:b/>
          <w:sz w:val="20"/>
          <w:szCs w:val="20"/>
        </w:rPr>
      </w:pPr>
    </w:p>
    <w:p w:rsidR="00D24D46" w:rsidRPr="00A2155E" w:rsidRDefault="00D24D46" w:rsidP="00D24D46">
      <w:pPr>
        <w:pStyle w:val="ae"/>
        <w:ind w:firstLine="709"/>
        <w:rPr>
          <w:b/>
          <w:sz w:val="20"/>
          <w:szCs w:val="20"/>
        </w:rPr>
      </w:pPr>
      <w:r w:rsidRPr="00A2155E">
        <w:rPr>
          <w:b/>
          <w:sz w:val="20"/>
          <w:szCs w:val="20"/>
        </w:rPr>
        <w:t>____________                                                                          ______________</w:t>
      </w:r>
    </w:p>
    <w:p w:rsidR="00D24D46" w:rsidRPr="00A2155E" w:rsidRDefault="00D24D46" w:rsidP="00D24D46">
      <w:pPr>
        <w:pStyle w:val="ae"/>
        <w:ind w:firstLine="709"/>
        <w:rPr>
          <w:b/>
          <w:sz w:val="20"/>
          <w:szCs w:val="20"/>
        </w:rPr>
      </w:pPr>
      <w:r w:rsidRPr="00A2155E">
        <w:rPr>
          <w:b/>
          <w:sz w:val="20"/>
          <w:szCs w:val="20"/>
        </w:rPr>
        <w:t>М.П.                                                                                                        М.П.</w:t>
      </w:r>
    </w:p>
    <w:p w:rsidR="00D24D46" w:rsidRDefault="00D24D46" w:rsidP="00D24D46">
      <w:pPr>
        <w:pStyle w:val="ae"/>
        <w:jc w:val="right"/>
      </w:pPr>
      <w:r>
        <w:rPr>
          <w:b/>
          <w:sz w:val="22"/>
          <w:szCs w:val="22"/>
        </w:rPr>
        <w:br w:type="page"/>
      </w:r>
      <w:r>
        <w:lastRenderedPageBreak/>
        <w:t>Приложение № 1</w:t>
      </w:r>
    </w:p>
    <w:p w:rsidR="00D24D46" w:rsidRDefault="00D24D46" w:rsidP="00D24D46">
      <w:pPr>
        <w:pStyle w:val="ae"/>
        <w:jc w:val="right"/>
      </w:pPr>
      <w:r>
        <w:t xml:space="preserve">к муниципальному Контракту № ___ </w:t>
      </w:r>
    </w:p>
    <w:p w:rsidR="00D24D46" w:rsidRDefault="00D24D46" w:rsidP="00D24D46">
      <w:pPr>
        <w:pStyle w:val="ae"/>
        <w:jc w:val="right"/>
      </w:pPr>
      <w:r>
        <w:t>от _____________2009 г.</w:t>
      </w:r>
    </w:p>
    <w:p w:rsidR="00D24D46" w:rsidRDefault="00D24D46" w:rsidP="00D24D46">
      <w:pPr>
        <w:jc w:val="right"/>
      </w:pPr>
    </w:p>
    <w:p w:rsidR="00D24D46" w:rsidRDefault="00D24D46" w:rsidP="00D24D46">
      <w:pPr>
        <w:jc w:val="right"/>
      </w:pPr>
    </w:p>
    <w:p w:rsidR="00D24D46" w:rsidRDefault="00D24D46" w:rsidP="00D24D46">
      <w:pPr>
        <w:jc w:val="right"/>
      </w:pPr>
    </w:p>
    <w:p w:rsidR="00D24D46" w:rsidRDefault="00D24D46" w:rsidP="00D24D46">
      <w:pPr>
        <w:jc w:val="center"/>
        <w:rPr>
          <w:b/>
          <w:bCs/>
        </w:rPr>
      </w:pPr>
      <w:r>
        <w:rPr>
          <w:b/>
          <w:bCs/>
        </w:rPr>
        <w:t>СПЕЦИФИКАЦИЯ</w:t>
      </w:r>
    </w:p>
    <w:p w:rsidR="00D24D46" w:rsidRDefault="00D24D46" w:rsidP="00D24D46">
      <w:pPr>
        <w:jc w:val="center"/>
        <w:rPr>
          <w:b/>
          <w:bCs/>
        </w:rPr>
      </w:pPr>
      <w:r>
        <w:rPr>
          <w:b/>
          <w:bCs/>
        </w:rPr>
        <w:t>на поставку товара</w:t>
      </w:r>
    </w:p>
    <w:p w:rsidR="00D24D46" w:rsidRDefault="00D24D46" w:rsidP="00D24D46">
      <w:pPr>
        <w:jc w:val="center"/>
        <w:rPr>
          <w:b/>
          <w:bCs/>
        </w:rPr>
      </w:pPr>
    </w:p>
    <w:tbl>
      <w:tblPr>
        <w:tblpPr w:leftFromText="180" w:rightFromText="180" w:vertAnchor="text" w:horzAnchor="margin" w:tblpXSpec="center" w:tblpY="134"/>
        <w:tblW w:w="10455" w:type="dxa"/>
        <w:tblLayout w:type="fixed"/>
        <w:tblLook w:val="04A0"/>
      </w:tblPr>
      <w:tblGrid>
        <w:gridCol w:w="598"/>
        <w:gridCol w:w="5357"/>
        <w:gridCol w:w="1080"/>
        <w:gridCol w:w="900"/>
        <w:gridCol w:w="1080"/>
        <w:gridCol w:w="1440"/>
      </w:tblGrid>
      <w:tr w:rsidR="00D24D46" w:rsidTr="00D24D46">
        <w:trPr>
          <w:trHeight w:val="510"/>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5358" w:type="dxa"/>
            <w:tcBorders>
              <w:top w:val="single" w:sz="4" w:space="0" w:color="auto"/>
              <w:left w:val="nil"/>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Наименование и характеристики товара</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Единица товара</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Кол-во</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Цена</w:t>
            </w:r>
          </w:p>
        </w:tc>
        <w:tc>
          <w:tcPr>
            <w:tcW w:w="1440" w:type="dxa"/>
            <w:tcBorders>
              <w:top w:val="single" w:sz="4" w:space="0" w:color="auto"/>
              <w:left w:val="nil"/>
              <w:bottom w:val="single" w:sz="4" w:space="0" w:color="auto"/>
              <w:right w:val="single" w:sz="4" w:space="0" w:color="auto"/>
            </w:tcBorders>
            <w:shd w:val="clear" w:color="auto" w:fill="FFFFFF"/>
            <w:vAlign w:val="center"/>
            <w:hideMark/>
          </w:tcPr>
          <w:p w:rsidR="00D24D46" w:rsidRDefault="00D24D46">
            <w:pPr>
              <w:jc w:val="center"/>
              <w:rPr>
                <w:sz w:val="20"/>
                <w:szCs w:val="20"/>
              </w:rPr>
            </w:pPr>
            <w:r>
              <w:rPr>
                <w:sz w:val="20"/>
                <w:szCs w:val="20"/>
              </w:rPr>
              <w:t xml:space="preserve">Сумма </w:t>
            </w: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hideMark/>
          </w:tcPr>
          <w:p w:rsidR="00D24D46" w:rsidRDefault="00D24D46">
            <w:pPr>
              <w:jc w:val="center"/>
              <w:rPr>
                <w:sz w:val="20"/>
                <w:szCs w:val="20"/>
              </w:rPr>
            </w:pPr>
            <w:r>
              <w:rPr>
                <w:sz w:val="20"/>
                <w:szCs w:val="20"/>
              </w:rPr>
              <w:t>1</w:t>
            </w:r>
          </w:p>
        </w:tc>
        <w:tc>
          <w:tcPr>
            <w:tcW w:w="5358" w:type="dxa"/>
            <w:tcBorders>
              <w:top w:val="nil"/>
              <w:left w:val="nil"/>
              <w:bottom w:val="single" w:sz="4" w:space="0" w:color="auto"/>
              <w:right w:val="single" w:sz="4" w:space="0" w:color="auto"/>
            </w:tcBorders>
            <w:hideMark/>
          </w:tcPr>
          <w:p w:rsidR="00D24D46" w:rsidRDefault="00D24D46">
            <w:pPr>
              <w:jc w:val="center"/>
              <w:rPr>
                <w:sz w:val="20"/>
                <w:szCs w:val="20"/>
              </w:rPr>
            </w:pPr>
            <w:r>
              <w:rPr>
                <w:sz w:val="20"/>
                <w:szCs w:val="20"/>
              </w:rPr>
              <w:t>2</w:t>
            </w:r>
          </w:p>
        </w:tc>
        <w:tc>
          <w:tcPr>
            <w:tcW w:w="1080" w:type="dxa"/>
            <w:tcBorders>
              <w:top w:val="nil"/>
              <w:left w:val="nil"/>
              <w:bottom w:val="single" w:sz="4" w:space="0" w:color="auto"/>
              <w:right w:val="single" w:sz="4" w:space="0" w:color="auto"/>
            </w:tcBorders>
            <w:hideMark/>
          </w:tcPr>
          <w:p w:rsidR="00D24D46" w:rsidRDefault="00D24D46">
            <w:pPr>
              <w:jc w:val="center"/>
              <w:rPr>
                <w:sz w:val="20"/>
                <w:szCs w:val="20"/>
              </w:rPr>
            </w:pPr>
            <w:r>
              <w:rPr>
                <w:sz w:val="20"/>
                <w:szCs w:val="20"/>
              </w:rPr>
              <w:t>4</w:t>
            </w:r>
          </w:p>
        </w:tc>
        <w:tc>
          <w:tcPr>
            <w:tcW w:w="900" w:type="dxa"/>
            <w:tcBorders>
              <w:top w:val="nil"/>
              <w:left w:val="nil"/>
              <w:bottom w:val="single" w:sz="4" w:space="0" w:color="auto"/>
              <w:right w:val="single" w:sz="4" w:space="0" w:color="auto"/>
            </w:tcBorders>
            <w:hideMark/>
          </w:tcPr>
          <w:p w:rsidR="00D24D46" w:rsidRDefault="00D24D46">
            <w:pPr>
              <w:jc w:val="center"/>
              <w:rPr>
                <w:sz w:val="20"/>
                <w:szCs w:val="20"/>
              </w:rPr>
            </w:pPr>
            <w:r>
              <w:rPr>
                <w:sz w:val="20"/>
                <w:szCs w:val="20"/>
              </w:rPr>
              <w:t>5</w:t>
            </w:r>
          </w:p>
        </w:tc>
        <w:tc>
          <w:tcPr>
            <w:tcW w:w="1080" w:type="dxa"/>
            <w:tcBorders>
              <w:top w:val="nil"/>
              <w:left w:val="nil"/>
              <w:bottom w:val="single" w:sz="4" w:space="0" w:color="auto"/>
              <w:right w:val="single" w:sz="4" w:space="0" w:color="auto"/>
            </w:tcBorders>
            <w:hideMark/>
          </w:tcPr>
          <w:p w:rsidR="00D24D46" w:rsidRDefault="00D24D46">
            <w:pPr>
              <w:jc w:val="center"/>
              <w:rPr>
                <w:sz w:val="20"/>
                <w:szCs w:val="20"/>
              </w:rPr>
            </w:pPr>
            <w:r>
              <w:rPr>
                <w:sz w:val="20"/>
                <w:szCs w:val="20"/>
              </w:rPr>
              <w:t>6</w:t>
            </w:r>
          </w:p>
        </w:tc>
        <w:tc>
          <w:tcPr>
            <w:tcW w:w="1440" w:type="dxa"/>
            <w:tcBorders>
              <w:top w:val="nil"/>
              <w:left w:val="nil"/>
              <w:bottom w:val="single" w:sz="4" w:space="0" w:color="auto"/>
              <w:right w:val="single" w:sz="4" w:space="0" w:color="auto"/>
            </w:tcBorders>
            <w:hideMark/>
          </w:tcPr>
          <w:p w:rsidR="00D24D46" w:rsidRDefault="00D24D46">
            <w:pPr>
              <w:jc w:val="center"/>
              <w:rPr>
                <w:sz w:val="20"/>
                <w:szCs w:val="20"/>
              </w:rPr>
            </w:pPr>
            <w:r>
              <w:rPr>
                <w:sz w:val="20"/>
                <w:szCs w:val="20"/>
              </w:rPr>
              <w:t>7</w:t>
            </w: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255"/>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tcPr>
          <w:p w:rsidR="00D24D46" w:rsidRDefault="00D24D46">
            <w:pPr>
              <w:jc w:val="center"/>
              <w:rPr>
                <w:sz w:val="20"/>
                <w:szCs w:val="20"/>
              </w:rPr>
            </w:pPr>
          </w:p>
        </w:tc>
        <w:tc>
          <w:tcPr>
            <w:tcW w:w="1080" w:type="dxa"/>
            <w:tcBorders>
              <w:top w:val="nil"/>
              <w:left w:val="nil"/>
              <w:bottom w:val="single" w:sz="4" w:space="0" w:color="auto"/>
              <w:right w:val="single" w:sz="4" w:space="0" w:color="auto"/>
            </w:tcBorders>
          </w:tcPr>
          <w:p w:rsidR="00D24D46" w:rsidRDefault="00D24D46">
            <w:pPr>
              <w:rPr>
                <w:sz w:val="20"/>
                <w:szCs w:val="20"/>
              </w:rPr>
            </w:pPr>
          </w:p>
        </w:tc>
        <w:tc>
          <w:tcPr>
            <w:tcW w:w="900" w:type="dxa"/>
            <w:tcBorders>
              <w:top w:val="nil"/>
              <w:left w:val="nil"/>
              <w:bottom w:val="single" w:sz="4" w:space="0" w:color="auto"/>
              <w:right w:val="single" w:sz="4" w:space="0" w:color="auto"/>
            </w:tcBorders>
          </w:tcPr>
          <w:p w:rsidR="00D24D46" w:rsidRDefault="00D24D46">
            <w:pPr>
              <w:jc w:val="center"/>
            </w:pPr>
          </w:p>
        </w:tc>
        <w:tc>
          <w:tcPr>
            <w:tcW w:w="1080" w:type="dxa"/>
            <w:tcBorders>
              <w:top w:val="nil"/>
              <w:left w:val="nil"/>
              <w:bottom w:val="single" w:sz="4" w:space="0" w:color="auto"/>
              <w:right w:val="single" w:sz="4" w:space="0" w:color="auto"/>
            </w:tcBorders>
          </w:tcPr>
          <w:p w:rsidR="00D24D46" w:rsidRDefault="00D24D46">
            <w:pPr>
              <w:jc w:val="right"/>
              <w:rPr>
                <w:sz w:val="20"/>
                <w:szCs w:val="20"/>
              </w:rPr>
            </w:pPr>
          </w:p>
        </w:tc>
        <w:tc>
          <w:tcPr>
            <w:tcW w:w="1440" w:type="dxa"/>
            <w:tcBorders>
              <w:top w:val="nil"/>
              <w:left w:val="nil"/>
              <w:bottom w:val="single" w:sz="4" w:space="0" w:color="auto"/>
              <w:right w:val="single" w:sz="4" w:space="0" w:color="auto"/>
            </w:tcBorders>
          </w:tcPr>
          <w:p w:rsidR="00D24D46" w:rsidRDefault="00D24D46">
            <w:pPr>
              <w:jc w:val="right"/>
              <w:rPr>
                <w:sz w:val="20"/>
                <w:szCs w:val="20"/>
              </w:rPr>
            </w:pPr>
          </w:p>
        </w:tc>
      </w:tr>
      <w:tr w:rsidR="00D24D46" w:rsidTr="00D24D46">
        <w:trPr>
          <w:trHeight w:val="524"/>
        </w:trPr>
        <w:tc>
          <w:tcPr>
            <w:tcW w:w="598" w:type="dxa"/>
            <w:tcBorders>
              <w:top w:val="single" w:sz="4" w:space="0" w:color="auto"/>
              <w:left w:val="single" w:sz="4" w:space="0" w:color="auto"/>
              <w:bottom w:val="single" w:sz="4" w:space="0" w:color="auto"/>
              <w:right w:val="single" w:sz="4" w:space="0" w:color="auto"/>
            </w:tcBorders>
          </w:tcPr>
          <w:p w:rsidR="00D24D46" w:rsidRDefault="00D24D46">
            <w:pPr>
              <w:jc w:val="center"/>
              <w:rPr>
                <w:sz w:val="20"/>
                <w:szCs w:val="20"/>
              </w:rPr>
            </w:pPr>
          </w:p>
        </w:tc>
        <w:tc>
          <w:tcPr>
            <w:tcW w:w="5358" w:type="dxa"/>
            <w:tcBorders>
              <w:top w:val="single" w:sz="4" w:space="0" w:color="auto"/>
              <w:left w:val="nil"/>
              <w:bottom w:val="single" w:sz="4" w:space="0" w:color="auto"/>
              <w:right w:val="single" w:sz="4" w:space="0" w:color="auto"/>
            </w:tcBorders>
            <w:vAlign w:val="center"/>
            <w:hideMark/>
          </w:tcPr>
          <w:p w:rsidR="00D24D46" w:rsidRDefault="00D24D46">
            <w:pPr>
              <w:rPr>
                <w:b/>
                <w:bCs/>
                <w:sz w:val="20"/>
                <w:szCs w:val="20"/>
              </w:rPr>
            </w:pPr>
            <w:r>
              <w:rPr>
                <w:b/>
                <w:bCs/>
                <w:sz w:val="20"/>
                <w:szCs w:val="20"/>
              </w:rPr>
              <w:t>ВСЕГО :</w:t>
            </w:r>
          </w:p>
        </w:tc>
        <w:tc>
          <w:tcPr>
            <w:tcW w:w="1080" w:type="dxa"/>
            <w:tcBorders>
              <w:top w:val="single" w:sz="4" w:space="0" w:color="auto"/>
              <w:left w:val="nil"/>
              <w:bottom w:val="single" w:sz="4" w:space="0" w:color="auto"/>
              <w:right w:val="single" w:sz="4" w:space="0" w:color="auto"/>
            </w:tcBorders>
            <w:vAlign w:val="center"/>
          </w:tcPr>
          <w:p w:rsidR="00D24D46" w:rsidRDefault="00D24D46">
            <w:pPr>
              <w:jc w:val="center"/>
              <w:rPr>
                <w:b/>
                <w:bCs/>
                <w:sz w:val="20"/>
                <w:szCs w:val="20"/>
              </w:rPr>
            </w:pPr>
          </w:p>
        </w:tc>
        <w:tc>
          <w:tcPr>
            <w:tcW w:w="900" w:type="dxa"/>
            <w:tcBorders>
              <w:top w:val="single" w:sz="4" w:space="0" w:color="auto"/>
              <w:left w:val="nil"/>
              <w:bottom w:val="single" w:sz="4" w:space="0" w:color="auto"/>
              <w:right w:val="single" w:sz="4" w:space="0" w:color="auto"/>
            </w:tcBorders>
            <w:vAlign w:val="center"/>
          </w:tcPr>
          <w:p w:rsidR="00D24D46" w:rsidRDefault="00D24D46">
            <w:pPr>
              <w:jc w:val="center"/>
              <w:rPr>
                <w:b/>
                <w:bCs/>
                <w:sz w:val="20"/>
                <w:szCs w:val="20"/>
              </w:rPr>
            </w:pPr>
          </w:p>
        </w:tc>
        <w:tc>
          <w:tcPr>
            <w:tcW w:w="1080" w:type="dxa"/>
            <w:tcBorders>
              <w:top w:val="single" w:sz="4" w:space="0" w:color="auto"/>
              <w:left w:val="nil"/>
              <w:bottom w:val="single" w:sz="4" w:space="0" w:color="auto"/>
              <w:right w:val="single" w:sz="4" w:space="0" w:color="auto"/>
            </w:tcBorders>
            <w:vAlign w:val="center"/>
          </w:tcPr>
          <w:p w:rsidR="00D24D46" w:rsidRDefault="00D24D46">
            <w:pPr>
              <w:jc w:val="center"/>
              <w:rPr>
                <w:b/>
                <w:bCs/>
                <w:sz w:val="20"/>
                <w:szCs w:val="20"/>
              </w:rPr>
            </w:pPr>
          </w:p>
        </w:tc>
        <w:tc>
          <w:tcPr>
            <w:tcW w:w="1440" w:type="dxa"/>
            <w:tcBorders>
              <w:top w:val="single" w:sz="4" w:space="0" w:color="auto"/>
              <w:left w:val="nil"/>
              <w:bottom w:val="single" w:sz="4" w:space="0" w:color="auto"/>
              <w:right w:val="single" w:sz="4" w:space="0" w:color="auto"/>
            </w:tcBorders>
            <w:vAlign w:val="center"/>
          </w:tcPr>
          <w:p w:rsidR="00D24D46" w:rsidRDefault="00D24D46">
            <w:pPr>
              <w:jc w:val="center"/>
              <w:rPr>
                <w:b/>
                <w:bCs/>
                <w:sz w:val="20"/>
                <w:szCs w:val="20"/>
              </w:rPr>
            </w:pPr>
          </w:p>
        </w:tc>
      </w:tr>
    </w:tbl>
    <w:p w:rsidR="00D24D46" w:rsidRDefault="00D24D46" w:rsidP="00D24D46">
      <w:pPr>
        <w:jc w:val="center"/>
        <w:rPr>
          <w:b/>
          <w:bCs/>
        </w:rPr>
      </w:pPr>
      <w:r>
        <w:rPr>
          <w:b/>
          <w:bCs/>
        </w:rPr>
        <w:tab/>
      </w:r>
      <w:r>
        <w:rPr>
          <w:b/>
          <w:bCs/>
        </w:rPr>
        <w:tab/>
      </w:r>
      <w:r>
        <w:rPr>
          <w:b/>
          <w:bCs/>
        </w:rPr>
        <w:tab/>
      </w:r>
    </w:p>
    <w:p w:rsidR="00D24D46" w:rsidRDefault="00D24D46" w:rsidP="00D24D46">
      <w:pPr>
        <w:jc w:val="center"/>
        <w:rPr>
          <w:b/>
          <w:bCs/>
        </w:rPr>
      </w:pPr>
    </w:p>
    <w:p w:rsidR="00D24D46" w:rsidRDefault="00D24D46" w:rsidP="00D24D46">
      <w:pPr>
        <w:jc w:val="center"/>
        <w:rPr>
          <w:b/>
          <w:bCs/>
        </w:rPr>
      </w:pPr>
    </w:p>
    <w:p w:rsidR="00D24D46" w:rsidRDefault="00D24D46" w:rsidP="00D24D46">
      <w:pPr>
        <w:jc w:val="center"/>
        <w:rPr>
          <w:b/>
          <w:bCs/>
        </w:rPr>
      </w:pPr>
    </w:p>
    <w:p w:rsidR="00D24D46" w:rsidRDefault="00D24D46" w:rsidP="00D24D46">
      <w:pPr>
        <w:jc w:val="center"/>
        <w:rPr>
          <w:b/>
          <w:bCs/>
        </w:rPr>
      </w:pPr>
    </w:p>
    <w:p w:rsidR="00D24D46" w:rsidRDefault="00D24D46" w:rsidP="00D24D46">
      <w:pPr>
        <w:jc w:val="center"/>
        <w:rPr>
          <w:b/>
          <w:bCs/>
        </w:rPr>
      </w:pPr>
    </w:p>
    <w:p w:rsidR="00D24D46" w:rsidRDefault="00D24D46" w:rsidP="00D24D46">
      <w:pPr>
        <w:pStyle w:val="ae"/>
        <w:ind w:firstLine="709"/>
        <w:rPr>
          <w:b/>
          <w:bCs/>
        </w:rPr>
      </w:pPr>
      <w:r>
        <w:rPr>
          <w:b/>
          <w:bCs/>
        </w:rPr>
        <w:t>Заказчик                                                                                     Поставщик</w:t>
      </w:r>
    </w:p>
    <w:p w:rsidR="00D24D46" w:rsidRDefault="00D24D46" w:rsidP="00D24D46">
      <w:pPr>
        <w:pStyle w:val="ae"/>
        <w:rPr>
          <w:b/>
          <w:bCs/>
        </w:rPr>
      </w:pPr>
    </w:p>
    <w:p w:rsidR="00D24D46" w:rsidRDefault="00D24D46" w:rsidP="00D24D46">
      <w:pPr>
        <w:pStyle w:val="ae"/>
        <w:rPr>
          <w:b/>
          <w:bCs/>
        </w:rPr>
      </w:pPr>
    </w:p>
    <w:p w:rsidR="00D24D46" w:rsidRDefault="00D24D46" w:rsidP="00D24D46">
      <w:pPr>
        <w:pStyle w:val="ae"/>
        <w:ind w:firstLine="709"/>
        <w:rPr>
          <w:b/>
          <w:bCs/>
        </w:rPr>
      </w:pPr>
      <w:r>
        <w:rPr>
          <w:b/>
          <w:bCs/>
        </w:rPr>
        <w:t>____________                                                                          ______________</w:t>
      </w:r>
    </w:p>
    <w:p w:rsidR="00D24D46" w:rsidRDefault="00D24D46" w:rsidP="00D24D46">
      <w:pPr>
        <w:pStyle w:val="ae"/>
        <w:ind w:firstLine="709"/>
        <w:rPr>
          <w:b/>
          <w:bCs/>
        </w:rPr>
      </w:pPr>
      <w:r>
        <w:rPr>
          <w:b/>
          <w:bCs/>
        </w:rPr>
        <w:t>М.П.                                                                                                        М.П.</w:t>
      </w:r>
    </w:p>
    <w:p w:rsidR="00D24D46" w:rsidRDefault="00D24D46" w:rsidP="00D24D46">
      <w:pPr>
        <w:jc w:val="center"/>
        <w:rPr>
          <w:b/>
        </w:rPr>
      </w:pPr>
      <w:r>
        <w:rPr>
          <w:b/>
          <w:bCs/>
        </w:rPr>
        <w:br w:type="page"/>
      </w:r>
      <w:r>
        <w:rPr>
          <w:b/>
          <w:lang w:val="en-US"/>
        </w:rPr>
        <w:lastRenderedPageBreak/>
        <w:t>III</w:t>
      </w:r>
      <w:r>
        <w:rPr>
          <w:b/>
        </w:rPr>
        <w:t xml:space="preserve"> часть.</w:t>
      </w:r>
    </w:p>
    <w:p w:rsidR="00D24D46" w:rsidRDefault="00D24D46" w:rsidP="00D24D46">
      <w:pPr>
        <w:jc w:val="center"/>
        <w:rPr>
          <w:b/>
        </w:rPr>
      </w:pPr>
      <w:r>
        <w:rPr>
          <w:b/>
        </w:rPr>
        <w:t>форма котировочной  заявки (заполняется участником размещения заказа)</w:t>
      </w:r>
    </w:p>
    <w:p w:rsidR="00D24D46" w:rsidRDefault="00D24D46" w:rsidP="00D24D46">
      <w:pPr>
        <w:jc w:val="center"/>
        <w:rPr>
          <w:b/>
        </w:rPr>
      </w:pPr>
      <w:r>
        <w:rPr>
          <w:b/>
        </w:rPr>
        <w:t>КОТИРОВОЧНАЯ ЗАЯВКА</w:t>
      </w:r>
    </w:p>
    <w:p w:rsidR="00D24D46" w:rsidRDefault="00D24D46" w:rsidP="00D24D46">
      <w:pPr>
        <w:jc w:val="center"/>
      </w:pPr>
    </w:p>
    <w:p w:rsidR="00D24D46" w:rsidRDefault="00D24D46" w:rsidP="00D24D46">
      <w:r>
        <w:t>Дата: «___» _____________ 2009 г.</w:t>
      </w:r>
    </w:p>
    <w:p w:rsidR="00D24D46" w:rsidRDefault="00D24D46" w:rsidP="00D24D46"/>
    <w:p w:rsidR="00D24D46" w:rsidRDefault="00D24D46" w:rsidP="00D24D46">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D24D46" w:rsidRDefault="00D24D46" w:rsidP="00D24D46">
      <w:pPr>
        <w:jc w:val="both"/>
      </w:pPr>
    </w:p>
    <w:p w:rsidR="00D24D46" w:rsidRDefault="00D24D46" w:rsidP="00D24D46">
      <w:pPr>
        <w:jc w:val="center"/>
      </w:pPr>
      <w:r>
        <w:t>Уважаемые господа!</w:t>
      </w:r>
    </w:p>
    <w:p w:rsidR="00D24D46" w:rsidRDefault="00D24D46" w:rsidP="00D24D46">
      <w:pPr>
        <w:ind w:firstLine="708"/>
        <w:jc w:val="both"/>
      </w:pPr>
      <w:r>
        <w:t>Изучив изв</w:t>
      </w:r>
      <w:r w:rsidR="000B7EB3">
        <w:t xml:space="preserve">ещение о запросе котировок № </w:t>
      </w:r>
      <w:r w:rsidR="003617BD">
        <w:t>1119</w:t>
      </w:r>
      <w:r>
        <w:t xml:space="preserve"> для субъектов малого предпринимательства, в том числе проект муниципального контракта, мы, нижеподписавшиеся, предлагаем осуществить поставку ____________________________________________________</w:t>
      </w:r>
      <w:r w:rsidR="00504923">
        <w:t>_________________________</w:t>
      </w:r>
    </w:p>
    <w:p w:rsidR="00D24D46" w:rsidRDefault="00D24D46" w:rsidP="00D24D46">
      <w:pPr>
        <w:ind w:firstLine="708"/>
        <w:jc w:val="center"/>
        <w:rPr>
          <w:sz w:val="18"/>
          <w:szCs w:val="18"/>
        </w:rPr>
      </w:pPr>
      <w:r>
        <w:t>(</w:t>
      </w:r>
      <w:r>
        <w:rPr>
          <w:sz w:val="18"/>
          <w:szCs w:val="18"/>
        </w:rPr>
        <w:t>наименование товара, работ, услуг)</w:t>
      </w:r>
    </w:p>
    <w:p w:rsidR="00D24D46" w:rsidRDefault="00D24D46" w:rsidP="00D24D46">
      <w:pPr>
        <w:jc w:val="both"/>
      </w:pPr>
      <w:r>
        <w:t>для _________________________________________________</w:t>
      </w:r>
      <w:r w:rsidR="00504923">
        <w:t>____________________________</w:t>
      </w:r>
    </w:p>
    <w:p w:rsidR="00D24D46" w:rsidRDefault="00D24D46" w:rsidP="00D24D46">
      <w:pPr>
        <w:jc w:val="center"/>
        <w:rPr>
          <w:sz w:val="18"/>
          <w:szCs w:val="18"/>
        </w:rPr>
      </w:pPr>
      <w:r>
        <w:rPr>
          <w:sz w:val="18"/>
          <w:szCs w:val="18"/>
        </w:rPr>
        <w:t>(наименование заказчика)</w:t>
      </w:r>
    </w:p>
    <w:p w:rsidR="00D24D46" w:rsidRDefault="00D24D46" w:rsidP="00D24D46">
      <w:pPr>
        <w:pStyle w:val="ae"/>
        <w:ind w:firstLine="708"/>
      </w:pPr>
      <w:r>
        <w:t>Мы ___________________________________________________________________________,</w:t>
      </w:r>
    </w:p>
    <w:p w:rsidR="00504923" w:rsidRDefault="00D24D46" w:rsidP="00504923">
      <w:pPr>
        <w:pStyle w:val="31"/>
        <w:ind w:firstLine="709"/>
        <w:jc w:val="center"/>
      </w:pPr>
      <w:r>
        <w:t>(наименование участника размещения заказа)</w:t>
      </w:r>
    </w:p>
    <w:p w:rsidR="00504923" w:rsidRDefault="00504923" w:rsidP="00504923">
      <w:pPr>
        <w:pStyle w:val="31"/>
        <w:ind w:firstLine="709"/>
        <w:jc w:val="center"/>
        <w:rPr>
          <w:sz w:val="24"/>
          <w:szCs w:val="24"/>
        </w:rPr>
      </w:pPr>
      <w:r>
        <w:rPr>
          <w:sz w:val="24"/>
          <w:szCs w:val="24"/>
        </w:rPr>
        <w:t xml:space="preserve"> </w:t>
      </w:r>
    </w:p>
    <w:p w:rsidR="00D24D46" w:rsidRPr="00504923" w:rsidRDefault="00504923" w:rsidP="00504923">
      <w:pPr>
        <w:pStyle w:val="31"/>
      </w:pPr>
      <w:r>
        <w:rPr>
          <w:sz w:val="24"/>
          <w:szCs w:val="24"/>
        </w:rPr>
        <w:t>в лице</w:t>
      </w:r>
      <w:r w:rsidR="00D24D46">
        <w:rPr>
          <w:sz w:val="24"/>
          <w:szCs w:val="24"/>
        </w:rPr>
        <w:t>_____________________________________________</w:t>
      </w:r>
      <w:r>
        <w:rPr>
          <w:sz w:val="24"/>
          <w:szCs w:val="24"/>
        </w:rPr>
        <w:t>_________________________</w:t>
      </w:r>
      <w:r w:rsidR="00D24D46">
        <w:rPr>
          <w:sz w:val="24"/>
          <w:szCs w:val="24"/>
        </w:rPr>
        <w:t>,</w:t>
      </w:r>
    </w:p>
    <w:p w:rsidR="00D24D46" w:rsidRDefault="00D24D46" w:rsidP="00D24D46">
      <w:pPr>
        <w:pStyle w:val="af0"/>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D24D46" w:rsidRDefault="00D24D46" w:rsidP="00D24D46">
      <w:pPr>
        <w:tabs>
          <w:tab w:val="left" w:pos="1260"/>
          <w:tab w:val="left" w:pos="3240"/>
          <w:tab w:val="left" w:pos="3600"/>
        </w:tabs>
        <w:jc w:val="both"/>
        <w:rPr>
          <w:sz w:val="16"/>
          <w:szCs w:val="16"/>
        </w:rPr>
      </w:pPr>
      <w:r>
        <w:t>подтверждаем наше соответствие требованиям, установленным статьей 4 Федерального закона от 24 июля 2007 г. N 209-ФЗ "О развитии малого и среднего предпринимательства в Российской Федерации".</w:t>
      </w:r>
    </w:p>
    <w:p w:rsidR="00D24D46" w:rsidRDefault="00D24D46" w:rsidP="00D24D46">
      <w:pPr>
        <w:pStyle w:val="ae"/>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D24D46" w:rsidRDefault="00D24D46" w:rsidP="00D24D46">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4389"/>
        <w:gridCol w:w="5187"/>
      </w:tblGrid>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1.</w:t>
            </w:r>
          </w:p>
        </w:tc>
        <w:tc>
          <w:tcPr>
            <w:tcW w:w="4760"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Наименование (для юридического лица)</w:t>
            </w:r>
          </w:p>
          <w:p w:rsidR="00D24D46" w:rsidRDefault="00D24D46">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D24D46" w:rsidRDefault="00D24D46">
            <w:pPr>
              <w:jc w:val="both"/>
            </w:pPr>
          </w:p>
          <w:p w:rsidR="00D24D46" w:rsidRDefault="00D24D46">
            <w:pPr>
              <w:jc w:val="both"/>
            </w:pPr>
            <w:r>
              <w:t>_________________</w:t>
            </w:r>
          </w:p>
        </w:tc>
      </w:tr>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2</w:t>
            </w:r>
          </w:p>
        </w:tc>
        <w:tc>
          <w:tcPr>
            <w:tcW w:w="4760"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Место нахождения (для юридического лица)</w:t>
            </w:r>
          </w:p>
          <w:p w:rsidR="00D24D46" w:rsidRDefault="00D24D46">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D24D46" w:rsidRDefault="00D24D46">
            <w:pPr>
              <w:jc w:val="both"/>
            </w:pPr>
            <w:r>
              <w:t>_________________</w:t>
            </w:r>
          </w:p>
          <w:p w:rsidR="00D24D46" w:rsidRDefault="00D24D46">
            <w:pPr>
              <w:jc w:val="both"/>
            </w:pPr>
          </w:p>
          <w:p w:rsidR="00D24D46" w:rsidRDefault="00D24D46">
            <w:pPr>
              <w:jc w:val="both"/>
            </w:pPr>
            <w:r>
              <w:t>_________________</w:t>
            </w:r>
          </w:p>
          <w:p w:rsidR="00D24D46" w:rsidRDefault="00D24D46">
            <w:pPr>
              <w:jc w:val="both"/>
            </w:pPr>
            <w:r>
              <w:t>Контактный телефон:</w:t>
            </w:r>
          </w:p>
        </w:tc>
      </w:tr>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3</w:t>
            </w:r>
          </w:p>
        </w:tc>
        <w:tc>
          <w:tcPr>
            <w:tcW w:w="4760"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hideMark/>
          </w:tcPr>
          <w:p w:rsidR="00D24D46" w:rsidRDefault="0027286D">
            <w:pPr>
              <w:jc w:val="both"/>
            </w:pPr>
            <w:r>
              <w:t>Поставка хим</w:t>
            </w:r>
            <w:r w:rsidR="000B7EB3">
              <w:t>реактивов и</w:t>
            </w:r>
            <w:r w:rsidR="00D24D46">
              <w:t xml:space="preserve"> расходных материалов для л</w:t>
            </w:r>
            <w:r w:rsidR="000B7EB3">
              <w:t>аборатории</w:t>
            </w:r>
            <w:r w:rsidR="00D24D46">
              <w:t xml:space="preserve"> в соответствии с наименованием</w:t>
            </w:r>
            <w:r w:rsidR="00504923">
              <w:t xml:space="preserve"> и характеристиками поставляемого товара</w:t>
            </w:r>
            <w:r w:rsidR="00D24D46">
              <w:t xml:space="preserve"> (Приложение № 1 к настоящей котировочной заявке)</w:t>
            </w:r>
          </w:p>
        </w:tc>
      </w:tr>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4</w:t>
            </w:r>
          </w:p>
        </w:tc>
        <w:tc>
          <w:tcPr>
            <w:tcW w:w="4760"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__________________</w:t>
            </w:r>
          </w:p>
        </w:tc>
      </w:tr>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5</w:t>
            </w:r>
          </w:p>
        </w:tc>
        <w:tc>
          <w:tcPr>
            <w:tcW w:w="4760"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D24D46" w:rsidRDefault="00D24D46">
            <w:pPr>
              <w:jc w:val="both"/>
            </w:pPr>
          </w:p>
        </w:tc>
      </w:tr>
      <w:tr w:rsidR="00D24D46" w:rsidTr="00D24D46">
        <w:trPr>
          <w:jc w:val="center"/>
        </w:trPr>
        <w:tc>
          <w:tcPr>
            <w:tcW w:w="463"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t>6</w:t>
            </w:r>
          </w:p>
        </w:tc>
        <w:tc>
          <w:tcPr>
            <w:tcW w:w="4760" w:type="dxa"/>
            <w:tcBorders>
              <w:top w:val="single" w:sz="4" w:space="0" w:color="auto"/>
              <w:left w:val="single" w:sz="4" w:space="0" w:color="auto"/>
              <w:bottom w:val="single" w:sz="4" w:space="0" w:color="auto"/>
              <w:right w:val="single" w:sz="4" w:space="0" w:color="auto"/>
            </w:tcBorders>
          </w:tcPr>
          <w:p w:rsidR="00D24D46" w:rsidRDefault="00D24D46">
            <w:pPr>
              <w:jc w:val="both"/>
            </w:pPr>
            <w:r>
              <w:t xml:space="preserve">Цена товара, работы, услуги (в рублях) с указанием сведений о включенных </w:t>
            </w:r>
            <w:r>
              <w:lastRenderedPageBreak/>
              <w:t>или не включенных в нее расходах, (расходы на перевозку, страхование, уплату таможенных пошлин, налогов, сборов и другие обязательные платежи)</w:t>
            </w:r>
          </w:p>
          <w:p w:rsidR="00D24D46" w:rsidRDefault="00D24D46">
            <w:pPr>
              <w:jc w:val="both"/>
            </w:pPr>
          </w:p>
        </w:tc>
        <w:tc>
          <w:tcPr>
            <w:tcW w:w="5655" w:type="dxa"/>
            <w:tcBorders>
              <w:top w:val="single" w:sz="4" w:space="0" w:color="auto"/>
              <w:left w:val="single" w:sz="4" w:space="0" w:color="auto"/>
              <w:bottom w:val="single" w:sz="4" w:space="0" w:color="auto"/>
              <w:right w:val="single" w:sz="4" w:space="0" w:color="auto"/>
            </w:tcBorders>
            <w:hideMark/>
          </w:tcPr>
          <w:p w:rsidR="00D24D46" w:rsidRDefault="00D24D46">
            <w:pPr>
              <w:jc w:val="both"/>
            </w:pPr>
            <w:r>
              <w:lastRenderedPageBreak/>
              <w:t>___________ рублей (______________рублей __ копеек)</w:t>
            </w:r>
          </w:p>
          <w:p w:rsidR="00D24D46" w:rsidRDefault="00D24D46">
            <w:pPr>
              <w:jc w:val="both"/>
            </w:pPr>
            <w:r>
              <w:lastRenderedPageBreak/>
              <w:t>(цена указывается цифрами и прописью)</w:t>
            </w:r>
          </w:p>
          <w:p w:rsidR="00A2155E" w:rsidRDefault="00D24D46">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w:t>
            </w:r>
            <w:r w:rsidR="00F144C1">
              <w:t>акже расходы на  транспортную тару</w:t>
            </w:r>
            <w:r>
              <w:t xml:space="preserve"> и другие расходы, связанные с исполнением  муниципального контракта.</w:t>
            </w:r>
          </w:p>
        </w:tc>
      </w:tr>
    </w:tbl>
    <w:p w:rsidR="00D24D46" w:rsidRDefault="00D24D46" w:rsidP="00D24D46">
      <w:pPr>
        <w:jc w:val="both"/>
      </w:pPr>
    </w:p>
    <w:p w:rsidR="00D24D46" w:rsidRDefault="00D24D46" w:rsidP="00D24D46">
      <w:pPr>
        <w:jc w:val="both"/>
      </w:pPr>
      <w:r>
        <w:t xml:space="preserve">1. Наименование и характеристики поставляемых товаров (Приложение № 1)  </w:t>
      </w:r>
    </w:p>
    <w:p w:rsidR="00D24D46" w:rsidRDefault="00D24D46" w:rsidP="00D24D46">
      <w:pPr>
        <w:jc w:val="both"/>
      </w:pPr>
    </w:p>
    <w:p w:rsidR="00D24D46" w:rsidRDefault="00D24D46" w:rsidP="00D24D46">
      <w:pPr>
        <w:jc w:val="both"/>
      </w:pPr>
      <w:r>
        <w:t>Подпись, фамилия, имя, отчество, должность</w:t>
      </w:r>
    </w:p>
    <w:p w:rsidR="00D24D46" w:rsidRDefault="00D24D46" w:rsidP="00D24D46">
      <w:pPr>
        <w:jc w:val="both"/>
      </w:pPr>
      <w:r>
        <w:t>Печать участника размещения заказа.</w:t>
      </w:r>
    </w:p>
    <w:p w:rsidR="00D24D46" w:rsidRDefault="00D24D46" w:rsidP="00D24D46">
      <w:pPr>
        <w:jc w:val="both"/>
      </w:pPr>
    </w:p>
    <w:p w:rsidR="00D24D46" w:rsidRDefault="00D24D46" w:rsidP="00D24D46">
      <w:pPr>
        <w:jc w:val="both"/>
      </w:pPr>
    </w:p>
    <w:p w:rsidR="00BE73EC" w:rsidRDefault="00BE73EC" w:rsidP="00D24D46">
      <w:pPr>
        <w:jc w:val="both"/>
      </w:pPr>
    </w:p>
    <w:p w:rsidR="00BE73EC" w:rsidRDefault="00BE73EC" w:rsidP="00D24D46">
      <w:pPr>
        <w:jc w:val="both"/>
      </w:pPr>
    </w:p>
    <w:p w:rsidR="00BE73EC" w:rsidRDefault="00BE73EC" w:rsidP="00D24D46">
      <w:pPr>
        <w:jc w:val="both"/>
      </w:pPr>
    </w:p>
    <w:p w:rsidR="00D24D46" w:rsidRDefault="00D24D46" w:rsidP="00D24D46">
      <w:pPr>
        <w:jc w:val="both"/>
      </w:pPr>
    </w:p>
    <w:p w:rsidR="00D24D46" w:rsidRDefault="00D24D46" w:rsidP="00D24D46">
      <w:pPr>
        <w:ind w:firstLine="708"/>
        <w:jc w:val="both"/>
        <w:rPr>
          <w:b/>
          <w:sz w:val="20"/>
          <w:szCs w:val="20"/>
        </w:rPr>
      </w:pPr>
      <w:r>
        <w:rPr>
          <w:b/>
          <w:sz w:val="20"/>
          <w:szCs w:val="20"/>
        </w:rPr>
        <w:t xml:space="preserve">Примечание:* </w:t>
      </w:r>
    </w:p>
    <w:p w:rsidR="00D24D46" w:rsidRDefault="00D24D46" w:rsidP="00D24D46">
      <w:pPr>
        <w:ind w:firstLine="708"/>
        <w:jc w:val="both"/>
        <w:rPr>
          <w:sz w:val="20"/>
          <w:szCs w:val="20"/>
        </w:rPr>
      </w:pPr>
    </w:p>
    <w:p w:rsidR="00D24D46" w:rsidRDefault="00D24D46" w:rsidP="00D24D46">
      <w:pPr>
        <w:ind w:firstLine="708"/>
        <w:jc w:val="both"/>
        <w:rPr>
          <w:sz w:val="20"/>
          <w:szCs w:val="20"/>
        </w:rPr>
      </w:pPr>
      <w:r>
        <w:rPr>
          <w:sz w:val="20"/>
          <w:szCs w:val="20"/>
        </w:rPr>
        <w:t xml:space="preserve">1. Участник размещения заказа должен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Pr>
            <w:sz w:val="20"/>
            <w:szCs w:val="20"/>
          </w:rPr>
          <w:t>2007 г</w:t>
        </w:r>
      </w:smartTag>
      <w:r>
        <w:rPr>
          <w:sz w:val="20"/>
          <w:szCs w:val="20"/>
        </w:rPr>
        <w:t>.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24D46" w:rsidRDefault="00D24D46" w:rsidP="00D24D46">
      <w:pPr>
        <w:ind w:firstLine="708"/>
        <w:jc w:val="both"/>
        <w:rPr>
          <w:sz w:val="20"/>
          <w:szCs w:val="20"/>
        </w:rPr>
      </w:pPr>
      <w:r>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D24D46" w:rsidRDefault="00D24D46" w:rsidP="00D24D46">
      <w:pPr>
        <w:ind w:firstLine="708"/>
        <w:jc w:val="both"/>
        <w:rPr>
          <w:sz w:val="20"/>
          <w:szCs w:val="20"/>
        </w:rPr>
      </w:pPr>
      <w:r>
        <w:rPr>
          <w:sz w:val="20"/>
          <w:szCs w:val="20"/>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D24D46" w:rsidRDefault="00D24D46" w:rsidP="00D24D46">
      <w:pPr>
        <w:ind w:firstLine="708"/>
        <w:jc w:val="both"/>
        <w:rPr>
          <w:sz w:val="20"/>
          <w:szCs w:val="20"/>
        </w:rPr>
      </w:pPr>
      <w:r>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w:t>
      </w:r>
      <w:r w:rsidR="00F144C1">
        <w:rPr>
          <w:sz w:val="20"/>
          <w:szCs w:val="20"/>
        </w:rPr>
        <w:t>шать предельного</w:t>
      </w:r>
      <w:r w:rsidR="00375ED4">
        <w:rPr>
          <w:sz w:val="20"/>
          <w:szCs w:val="20"/>
        </w:rPr>
        <w:t xml:space="preserve"> значения, установленн</w:t>
      </w:r>
      <w:r w:rsidR="00F144C1">
        <w:rPr>
          <w:sz w:val="20"/>
          <w:szCs w:val="20"/>
        </w:rPr>
        <w:t xml:space="preserve">ого </w:t>
      </w:r>
      <w:r>
        <w:rPr>
          <w:sz w:val="20"/>
          <w:szCs w:val="20"/>
        </w:rPr>
        <w:t>Правительством Российской Федерации для субъектов мал</w:t>
      </w:r>
      <w:r w:rsidR="00F144C1">
        <w:rPr>
          <w:sz w:val="20"/>
          <w:szCs w:val="20"/>
        </w:rPr>
        <w:t>ого предпринимательства.</w:t>
      </w:r>
    </w:p>
    <w:p w:rsidR="00D24D46" w:rsidRDefault="00D24D46" w:rsidP="00D24D46">
      <w:pPr>
        <w:ind w:firstLine="708"/>
        <w:jc w:val="both"/>
        <w:rPr>
          <w:sz w:val="20"/>
          <w:szCs w:val="20"/>
        </w:rPr>
      </w:pPr>
      <w:r>
        <w:rPr>
          <w:sz w:val="20"/>
          <w:szCs w:val="20"/>
        </w:rPr>
        <w:t>2. Участник размещения заказа:</w:t>
      </w:r>
    </w:p>
    <w:p w:rsidR="00D24D46" w:rsidRDefault="00D24D46" w:rsidP="00D24D46">
      <w:pPr>
        <w:ind w:firstLine="708"/>
        <w:jc w:val="both"/>
        <w:rPr>
          <w:sz w:val="20"/>
          <w:szCs w:val="20"/>
        </w:rPr>
      </w:pPr>
      <w:r>
        <w:rPr>
          <w:sz w:val="20"/>
          <w:szCs w:val="20"/>
        </w:rPr>
        <w:t>подает котировочную заявку по форме, установленной частью III Извещения о проведении запроса котировок;</w:t>
      </w:r>
    </w:p>
    <w:p w:rsidR="00D24D46" w:rsidRDefault="00D24D46" w:rsidP="00D24D46">
      <w:pPr>
        <w:ind w:firstLine="708"/>
        <w:jc w:val="both"/>
        <w:rPr>
          <w:sz w:val="20"/>
          <w:szCs w:val="20"/>
        </w:rPr>
      </w:pPr>
      <w:r>
        <w:rPr>
          <w:sz w:val="20"/>
          <w:szCs w:val="20"/>
        </w:rPr>
        <w:t>представляет наименование и характеристики поставляемых товаров (Приложение № 1) в соответствии с частью I (запрос котировок) извещения о проведении запроса котировок. Приложение №1 является неотъемлемой частью котировочной заявки, подаваемой участником размещения заказа;</w:t>
      </w:r>
    </w:p>
    <w:p w:rsidR="00D24D46" w:rsidRDefault="00D24D46" w:rsidP="00D24D46">
      <w:pPr>
        <w:ind w:firstLine="708"/>
        <w:jc w:val="both"/>
        <w:rPr>
          <w:sz w:val="20"/>
          <w:szCs w:val="20"/>
        </w:rPr>
      </w:pPr>
      <w:r>
        <w:rPr>
          <w:sz w:val="20"/>
          <w:szCs w:val="20"/>
        </w:rPr>
        <w:t>в случае предложения эквивалента товара указывает наименование предлагаемого эквивалента.</w:t>
      </w:r>
    </w:p>
    <w:p w:rsidR="00D24D46" w:rsidRDefault="00D24D46" w:rsidP="00D24D46">
      <w:pPr>
        <w:pStyle w:val="35"/>
        <w:tabs>
          <w:tab w:val="left" w:pos="708"/>
        </w:tabs>
        <w:ind w:left="0" w:firstLine="0"/>
        <w:rPr>
          <w:sz w:val="20"/>
        </w:rPr>
      </w:pPr>
      <w:r>
        <w:rPr>
          <w:sz w:val="20"/>
        </w:rPr>
        <w:tab/>
      </w:r>
      <w:r>
        <w:rPr>
          <w:sz w:val="20"/>
        </w:rPr>
        <w:tab/>
        <w:t>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D24D46" w:rsidRDefault="00D24D46" w:rsidP="00D24D46">
      <w:pPr>
        <w:pStyle w:val="35"/>
        <w:tabs>
          <w:tab w:val="left" w:pos="708"/>
        </w:tabs>
        <w:ind w:left="0" w:firstLine="0"/>
        <w:rPr>
          <w:sz w:val="20"/>
        </w:rPr>
      </w:pPr>
      <w:r>
        <w:rPr>
          <w:sz w:val="20"/>
        </w:rPr>
        <w:tab/>
      </w:r>
      <w:r>
        <w:rPr>
          <w:sz w:val="20"/>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w:t>
      </w:r>
      <w:r>
        <w:rPr>
          <w:sz w:val="20"/>
        </w:rPr>
        <w:lastRenderedPageBreak/>
        <w:t>лица и собственноручно заверены участником размещения заказа – физического лица.</w:t>
      </w:r>
    </w:p>
    <w:p w:rsidR="00D24D46" w:rsidRDefault="00D24D46" w:rsidP="00D24D46">
      <w:pPr>
        <w:pStyle w:val="35"/>
        <w:tabs>
          <w:tab w:val="left" w:pos="708"/>
        </w:tabs>
        <w:ind w:left="0" w:firstLine="0"/>
        <w:rPr>
          <w:sz w:val="20"/>
        </w:rPr>
      </w:pPr>
      <w:r>
        <w:rPr>
          <w:sz w:val="20"/>
        </w:rPr>
        <w:tab/>
      </w:r>
      <w:r>
        <w:rPr>
          <w:sz w:val="20"/>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D24D46" w:rsidRDefault="00D24D46" w:rsidP="00D24D46">
      <w:pPr>
        <w:ind w:firstLine="708"/>
        <w:jc w:val="both"/>
        <w:rPr>
          <w:sz w:val="20"/>
          <w:szCs w:val="20"/>
        </w:rPr>
      </w:pPr>
      <w:r>
        <w:rPr>
          <w:sz w:val="20"/>
          <w:szCs w:val="20"/>
        </w:rPr>
        <w:tab/>
        <w:t>4.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E20ED4" w:rsidRPr="00564891" w:rsidRDefault="00E20ED4" w:rsidP="00564891">
      <w:pPr>
        <w:pStyle w:val="a3"/>
      </w:pPr>
    </w:p>
    <w:sectPr w:rsidR="00E20ED4" w:rsidRPr="00564891" w:rsidSect="00E2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2C81374"/>
    <w:lvl w:ilvl="0">
      <w:start w:val="1"/>
      <w:numFmt w:val="decimal"/>
      <w:lvlText w:val="%1."/>
      <w:lvlJc w:val="left"/>
      <w:pPr>
        <w:tabs>
          <w:tab w:val="num" w:pos="643"/>
        </w:tabs>
        <w:ind w:left="643"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4D46"/>
    <w:rsid w:val="000762CD"/>
    <w:rsid w:val="000B7EB3"/>
    <w:rsid w:val="001B38AF"/>
    <w:rsid w:val="001D601C"/>
    <w:rsid w:val="001D638E"/>
    <w:rsid w:val="00223D1E"/>
    <w:rsid w:val="00262BFE"/>
    <w:rsid w:val="002664ED"/>
    <w:rsid w:val="0027286D"/>
    <w:rsid w:val="002A68C2"/>
    <w:rsid w:val="002B50C6"/>
    <w:rsid w:val="00330DB5"/>
    <w:rsid w:val="003617BD"/>
    <w:rsid w:val="00375ED4"/>
    <w:rsid w:val="003A5F0B"/>
    <w:rsid w:val="003B3CDC"/>
    <w:rsid w:val="003B637E"/>
    <w:rsid w:val="004E4634"/>
    <w:rsid w:val="00501F3D"/>
    <w:rsid w:val="00504923"/>
    <w:rsid w:val="00532C33"/>
    <w:rsid w:val="00564891"/>
    <w:rsid w:val="005926A6"/>
    <w:rsid w:val="00630E57"/>
    <w:rsid w:val="00632E4A"/>
    <w:rsid w:val="006478D6"/>
    <w:rsid w:val="00677CDC"/>
    <w:rsid w:val="006A69F0"/>
    <w:rsid w:val="0083436F"/>
    <w:rsid w:val="008B5687"/>
    <w:rsid w:val="009B2816"/>
    <w:rsid w:val="009B5A50"/>
    <w:rsid w:val="009D142B"/>
    <w:rsid w:val="009F6BD4"/>
    <w:rsid w:val="00A17CC1"/>
    <w:rsid w:val="00A2155E"/>
    <w:rsid w:val="00A36A46"/>
    <w:rsid w:val="00A36CA6"/>
    <w:rsid w:val="00A5455E"/>
    <w:rsid w:val="00A87570"/>
    <w:rsid w:val="00B37E0C"/>
    <w:rsid w:val="00B47C59"/>
    <w:rsid w:val="00B70D19"/>
    <w:rsid w:val="00B80B82"/>
    <w:rsid w:val="00B8267E"/>
    <w:rsid w:val="00BB3720"/>
    <w:rsid w:val="00BE0172"/>
    <w:rsid w:val="00BE3E29"/>
    <w:rsid w:val="00BE73EC"/>
    <w:rsid w:val="00BF575E"/>
    <w:rsid w:val="00C02960"/>
    <w:rsid w:val="00C5694D"/>
    <w:rsid w:val="00CA62D6"/>
    <w:rsid w:val="00CE3026"/>
    <w:rsid w:val="00D02484"/>
    <w:rsid w:val="00D10CF5"/>
    <w:rsid w:val="00D12419"/>
    <w:rsid w:val="00D24D46"/>
    <w:rsid w:val="00D71C23"/>
    <w:rsid w:val="00DE30FB"/>
    <w:rsid w:val="00E008A2"/>
    <w:rsid w:val="00E20ED4"/>
    <w:rsid w:val="00E52F10"/>
    <w:rsid w:val="00E77E4C"/>
    <w:rsid w:val="00E81871"/>
    <w:rsid w:val="00EA5FF1"/>
    <w:rsid w:val="00EF5302"/>
    <w:rsid w:val="00F12922"/>
    <w:rsid w:val="00F144C1"/>
    <w:rsid w:val="00F8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4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24D46"/>
    <w:pPr>
      <w:keepNext/>
      <w:jc w:val="center"/>
      <w:outlineLvl w:val="0"/>
    </w:pPr>
    <w:rPr>
      <w:b/>
      <w:bCs/>
      <w:sz w:val="28"/>
    </w:rPr>
  </w:style>
  <w:style w:type="paragraph" w:styleId="21">
    <w:name w:val="heading 2"/>
    <w:basedOn w:val="a"/>
    <w:next w:val="a"/>
    <w:link w:val="22"/>
    <w:semiHidden/>
    <w:unhideWhenUsed/>
    <w:qFormat/>
    <w:rsid w:val="00D24D46"/>
    <w:pPr>
      <w:keepNext/>
      <w:ind w:firstLine="708"/>
      <w:jc w:val="both"/>
      <w:outlineLvl w:val="1"/>
    </w:pPr>
    <w:rPr>
      <w:b/>
      <w:u w:val="single"/>
    </w:rPr>
  </w:style>
  <w:style w:type="paragraph" w:styleId="3">
    <w:name w:val="heading 3"/>
    <w:basedOn w:val="a"/>
    <w:next w:val="a"/>
    <w:link w:val="30"/>
    <w:semiHidden/>
    <w:unhideWhenUsed/>
    <w:qFormat/>
    <w:rsid w:val="00D24D46"/>
    <w:pPr>
      <w:keepNext/>
      <w:ind w:left="7080"/>
      <w:outlineLvl w:val="2"/>
    </w:pPr>
    <w:rPr>
      <w:bCs/>
      <w:sz w:val="28"/>
      <w:szCs w:val="28"/>
    </w:rPr>
  </w:style>
  <w:style w:type="paragraph" w:styleId="4">
    <w:name w:val="heading 4"/>
    <w:basedOn w:val="a"/>
    <w:next w:val="a"/>
    <w:link w:val="40"/>
    <w:semiHidden/>
    <w:unhideWhenUsed/>
    <w:qFormat/>
    <w:rsid w:val="00D24D46"/>
    <w:pPr>
      <w:keepNext/>
      <w:jc w:val="both"/>
      <w:outlineLvl w:val="3"/>
    </w:pPr>
    <w:rPr>
      <w:b/>
      <w:szCs w:val="20"/>
    </w:rPr>
  </w:style>
  <w:style w:type="paragraph" w:styleId="6">
    <w:name w:val="heading 6"/>
    <w:basedOn w:val="a"/>
    <w:next w:val="a"/>
    <w:link w:val="60"/>
    <w:semiHidden/>
    <w:unhideWhenUsed/>
    <w:qFormat/>
    <w:rsid w:val="00D24D46"/>
    <w:pPr>
      <w:keepNext/>
      <w:outlineLvl w:val="5"/>
    </w:pPr>
    <w:rPr>
      <w:sz w:val="28"/>
    </w:rPr>
  </w:style>
  <w:style w:type="paragraph" w:styleId="8">
    <w:name w:val="heading 8"/>
    <w:basedOn w:val="a"/>
    <w:next w:val="a"/>
    <w:link w:val="80"/>
    <w:semiHidden/>
    <w:unhideWhenUsed/>
    <w:qFormat/>
    <w:rsid w:val="00D24D4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891"/>
    <w:pPr>
      <w:spacing w:after="0" w:line="240" w:lineRule="auto"/>
    </w:pPr>
  </w:style>
  <w:style w:type="character" w:customStyle="1" w:styleId="11">
    <w:name w:val="Заголовок 1 Знак"/>
    <w:basedOn w:val="a0"/>
    <w:link w:val="10"/>
    <w:rsid w:val="00D24D46"/>
    <w:rPr>
      <w:rFonts w:ascii="Times New Roman" w:eastAsia="Times New Roman" w:hAnsi="Times New Roman" w:cs="Times New Roman"/>
      <w:b/>
      <w:bCs/>
      <w:sz w:val="28"/>
      <w:szCs w:val="24"/>
      <w:lang w:eastAsia="ru-RU"/>
    </w:rPr>
  </w:style>
  <w:style w:type="character" w:customStyle="1" w:styleId="22">
    <w:name w:val="Заголовок 2 Знак"/>
    <w:basedOn w:val="a0"/>
    <w:link w:val="21"/>
    <w:semiHidden/>
    <w:rsid w:val="00D24D46"/>
    <w:rPr>
      <w:rFonts w:ascii="Times New Roman" w:eastAsia="Times New Roman" w:hAnsi="Times New Roman" w:cs="Times New Roman"/>
      <w:b/>
      <w:sz w:val="24"/>
      <w:szCs w:val="24"/>
      <w:u w:val="single"/>
      <w:lang w:eastAsia="ru-RU"/>
    </w:rPr>
  </w:style>
  <w:style w:type="character" w:customStyle="1" w:styleId="30">
    <w:name w:val="Заголовок 3 Знак"/>
    <w:basedOn w:val="a0"/>
    <w:link w:val="3"/>
    <w:semiHidden/>
    <w:rsid w:val="00D24D46"/>
    <w:rPr>
      <w:rFonts w:ascii="Times New Roman" w:eastAsia="Times New Roman" w:hAnsi="Times New Roman" w:cs="Times New Roman"/>
      <w:bCs/>
      <w:sz w:val="28"/>
      <w:szCs w:val="28"/>
      <w:lang w:eastAsia="ru-RU"/>
    </w:rPr>
  </w:style>
  <w:style w:type="character" w:customStyle="1" w:styleId="40">
    <w:name w:val="Заголовок 4 Знак"/>
    <w:basedOn w:val="a0"/>
    <w:link w:val="4"/>
    <w:semiHidden/>
    <w:rsid w:val="00D24D46"/>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D24D46"/>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D24D46"/>
    <w:rPr>
      <w:rFonts w:ascii="Times New Roman" w:eastAsia="Times New Roman" w:hAnsi="Times New Roman" w:cs="Times New Roman"/>
      <w:i/>
      <w:iCs/>
      <w:sz w:val="24"/>
      <w:szCs w:val="24"/>
      <w:lang w:eastAsia="ru-RU"/>
    </w:rPr>
  </w:style>
  <w:style w:type="character" w:styleId="a4">
    <w:name w:val="Hyperlink"/>
    <w:basedOn w:val="a0"/>
    <w:semiHidden/>
    <w:unhideWhenUsed/>
    <w:rsid w:val="00D24D46"/>
    <w:rPr>
      <w:color w:val="0000FF"/>
      <w:u w:val="single"/>
    </w:rPr>
  </w:style>
  <w:style w:type="character" w:styleId="a5">
    <w:name w:val="FollowedHyperlink"/>
    <w:basedOn w:val="a0"/>
    <w:semiHidden/>
    <w:unhideWhenUsed/>
    <w:rsid w:val="00D24D46"/>
    <w:rPr>
      <w:color w:val="800080"/>
      <w:u w:val="single"/>
    </w:rPr>
  </w:style>
  <w:style w:type="paragraph" w:styleId="a6">
    <w:name w:val="footnote text"/>
    <w:basedOn w:val="a"/>
    <w:link w:val="a7"/>
    <w:semiHidden/>
    <w:unhideWhenUsed/>
    <w:rsid w:val="00D24D46"/>
    <w:rPr>
      <w:sz w:val="20"/>
    </w:rPr>
  </w:style>
  <w:style w:type="character" w:customStyle="1" w:styleId="a7">
    <w:name w:val="Текст сноски Знак"/>
    <w:basedOn w:val="a0"/>
    <w:link w:val="a6"/>
    <w:semiHidden/>
    <w:rsid w:val="00D24D46"/>
    <w:rPr>
      <w:rFonts w:ascii="Times New Roman" w:eastAsia="Times New Roman" w:hAnsi="Times New Roman" w:cs="Times New Roman"/>
      <w:sz w:val="20"/>
      <w:szCs w:val="24"/>
      <w:lang w:eastAsia="ru-RU"/>
    </w:rPr>
  </w:style>
  <w:style w:type="paragraph" w:styleId="a8">
    <w:name w:val="header"/>
    <w:basedOn w:val="a"/>
    <w:link w:val="a9"/>
    <w:semiHidden/>
    <w:unhideWhenUsed/>
    <w:rsid w:val="00D24D46"/>
    <w:pPr>
      <w:tabs>
        <w:tab w:val="center" w:pos="4677"/>
        <w:tab w:val="right" w:pos="9355"/>
      </w:tabs>
    </w:pPr>
  </w:style>
  <w:style w:type="character" w:customStyle="1" w:styleId="a9">
    <w:name w:val="Верхний колонтитул Знак"/>
    <w:basedOn w:val="a0"/>
    <w:link w:val="a8"/>
    <w:semiHidden/>
    <w:rsid w:val="00D24D46"/>
    <w:rPr>
      <w:rFonts w:ascii="Times New Roman" w:eastAsia="Times New Roman" w:hAnsi="Times New Roman" w:cs="Times New Roman"/>
      <w:sz w:val="24"/>
      <w:szCs w:val="24"/>
      <w:lang w:eastAsia="ru-RU"/>
    </w:rPr>
  </w:style>
  <w:style w:type="paragraph" w:styleId="aa">
    <w:name w:val="footer"/>
    <w:basedOn w:val="a"/>
    <w:link w:val="ab"/>
    <w:semiHidden/>
    <w:unhideWhenUsed/>
    <w:rsid w:val="00D24D46"/>
    <w:pPr>
      <w:tabs>
        <w:tab w:val="center" w:pos="4677"/>
        <w:tab w:val="right" w:pos="9355"/>
      </w:tabs>
    </w:pPr>
  </w:style>
  <w:style w:type="character" w:customStyle="1" w:styleId="ab">
    <w:name w:val="Нижний колонтитул Знак"/>
    <w:basedOn w:val="a0"/>
    <w:link w:val="aa"/>
    <w:semiHidden/>
    <w:rsid w:val="00D24D46"/>
    <w:rPr>
      <w:rFonts w:ascii="Times New Roman" w:eastAsia="Times New Roman" w:hAnsi="Times New Roman" w:cs="Times New Roman"/>
      <w:sz w:val="24"/>
      <w:szCs w:val="24"/>
      <w:lang w:eastAsia="ru-RU"/>
    </w:rPr>
  </w:style>
  <w:style w:type="paragraph" w:styleId="20">
    <w:name w:val="List Number 2"/>
    <w:basedOn w:val="a"/>
    <w:semiHidden/>
    <w:unhideWhenUsed/>
    <w:rsid w:val="00D24D46"/>
    <w:pPr>
      <w:numPr>
        <w:ilvl w:val="2"/>
        <w:numId w:val="2"/>
      </w:numPr>
      <w:tabs>
        <w:tab w:val="num" w:pos="432"/>
      </w:tabs>
      <w:ind w:left="432" w:hanging="432"/>
    </w:pPr>
  </w:style>
  <w:style w:type="paragraph" w:styleId="ac">
    <w:name w:val="Title"/>
    <w:basedOn w:val="a"/>
    <w:link w:val="ad"/>
    <w:qFormat/>
    <w:rsid w:val="00D24D46"/>
    <w:pPr>
      <w:jc w:val="center"/>
    </w:pPr>
    <w:rPr>
      <w:b/>
      <w:sz w:val="28"/>
      <w:szCs w:val="20"/>
    </w:rPr>
  </w:style>
  <w:style w:type="character" w:customStyle="1" w:styleId="ad">
    <w:name w:val="Название Знак"/>
    <w:basedOn w:val="a0"/>
    <w:link w:val="ac"/>
    <w:rsid w:val="00D24D46"/>
    <w:rPr>
      <w:rFonts w:ascii="Times New Roman" w:eastAsia="Times New Roman" w:hAnsi="Times New Roman" w:cs="Times New Roman"/>
      <w:b/>
      <w:sz w:val="28"/>
      <w:szCs w:val="20"/>
      <w:lang w:eastAsia="ru-RU"/>
    </w:rPr>
  </w:style>
  <w:style w:type="paragraph" w:styleId="ae">
    <w:name w:val="Body Text"/>
    <w:basedOn w:val="a"/>
    <w:link w:val="af"/>
    <w:unhideWhenUsed/>
    <w:rsid w:val="00D24D46"/>
    <w:pPr>
      <w:jc w:val="both"/>
    </w:pPr>
  </w:style>
  <w:style w:type="character" w:customStyle="1" w:styleId="af">
    <w:name w:val="Основной текст Знак"/>
    <w:basedOn w:val="a0"/>
    <w:link w:val="ae"/>
    <w:rsid w:val="00D24D46"/>
    <w:rPr>
      <w:rFonts w:ascii="Times New Roman" w:eastAsia="Times New Roman" w:hAnsi="Times New Roman" w:cs="Times New Roman"/>
      <w:sz w:val="24"/>
      <w:szCs w:val="24"/>
      <w:lang w:eastAsia="ru-RU"/>
    </w:rPr>
  </w:style>
  <w:style w:type="paragraph" w:styleId="af0">
    <w:name w:val="Body Text Indent"/>
    <w:basedOn w:val="a"/>
    <w:link w:val="af1"/>
    <w:unhideWhenUsed/>
    <w:rsid w:val="00D24D46"/>
    <w:pPr>
      <w:spacing w:after="120"/>
      <w:ind w:left="283"/>
    </w:pPr>
    <w:rPr>
      <w:sz w:val="20"/>
      <w:szCs w:val="20"/>
    </w:rPr>
  </w:style>
  <w:style w:type="character" w:customStyle="1" w:styleId="af1">
    <w:name w:val="Основной текст с отступом Знак"/>
    <w:basedOn w:val="a0"/>
    <w:link w:val="af0"/>
    <w:rsid w:val="00D24D46"/>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D24D46"/>
    <w:rPr>
      <w:b/>
      <w:bCs/>
      <w:sz w:val="28"/>
    </w:rPr>
  </w:style>
  <w:style w:type="character" w:customStyle="1" w:styleId="24">
    <w:name w:val="Основной текст 2 Знак"/>
    <w:basedOn w:val="a0"/>
    <w:link w:val="23"/>
    <w:semiHidden/>
    <w:rsid w:val="00D24D46"/>
    <w:rPr>
      <w:rFonts w:ascii="Times New Roman" w:eastAsia="Times New Roman" w:hAnsi="Times New Roman" w:cs="Times New Roman"/>
      <w:b/>
      <w:bCs/>
      <w:sz w:val="28"/>
      <w:szCs w:val="24"/>
      <w:lang w:eastAsia="ru-RU"/>
    </w:rPr>
  </w:style>
  <w:style w:type="paragraph" w:styleId="31">
    <w:name w:val="Body Text 3"/>
    <w:basedOn w:val="a"/>
    <w:link w:val="32"/>
    <w:unhideWhenUsed/>
    <w:rsid w:val="00D24D46"/>
    <w:pPr>
      <w:spacing w:after="120"/>
    </w:pPr>
    <w:rPr>
      <w:sz w:val="16"/>
      <w:szCs w:val="16"/>
    </w:rPr>
  </w:style>
  <w:style w:type="character" w:customStyle="1" w:styleId="32">
    <w:name w:val="Основной текст 3 Знак"/>
    <w:basedOn w:val="a0"/>
    <w:link w:val="31"/>
    <w:rsid w:val="00D24D46"/>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D24D46"/>
    <w:pPr>
      <w:spacing w:after="120" w:line="480" w:lineRule="auto"/>
      <w:ind w:left="283"/>
    </w:pPr>
  </w:style>
  <w:style w:type="character" w:customStyle="1" w:styleId="26">
    <w:name w:val="Основной текст с отступом 2 Знак"/>
    <w:basedOn w:val="a0"/>
    <w:link w:val="25"/>
    <w:semiHidden/>
    <w:rsid w:val="00D24D4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24D46"/>
    <w:pPr>
      <w:spacing w:after="120"/>
      <w:ind w:left="283"/>
    </w:pPr>
    <w:rPr>
      <w:sz w:val="16"/>
      <w:szCs w:val="16"/>
    </w:rPr>
  </w:style>
  <w:style w:type="character" w:customStyle="1" w:styleId="34">
    <w:name w:val="Основной текст с отступом 3 Знак"/>
    <w:basedOn w:val="a0"/>
    <w:link w:val="33"/>
    <w:semiHidden/>
    <w:rsid w:val="00D24D46"/>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D24D46"/>
    <w:rPr>
      <w:rFonts w:ascii="Tahoma" w:hAnsi="Tahoma" w:cs="Tahoma"/>
      <w:sz w:val="16"/>
      <w:szCs w:val="16"/>
    </w:rPr>
  </w:style>
  <w:style w:type="character" w:customStyle="1" w:styleId="af3">
    <w:name w:val="Текст выноски Знак"/>
    <w:basedOn w:val="a0"/>
    <w:link w:val="af2"/>
    <w:uiPriority w:val="99"/>
    <w:semiHidden/>
    <w:rsid w:val="00D24D46"/>
    <w:rPr>
      <w:rFonts w:ascii="Tahoma" w:eastAsia="Times New Roman" w:hAnsi="Tahoma" w:cs="Tahoma"/>
      <w:sz w:val="16"/>
      <w:szCs w:val="16"/>
      <w:lang w:eastAsia="ru-RU"/>
    </w:rPr>
  </w:style>
  <w:style w:type="paragraph" w:customStyle="1" w:styleId="af4">
    <w:name w:val="Таблицы (моноширинный)"/>
    <w:basedOn w:val="a"/>
    <w:next w:val="a"/>
    <w:rsid w:val="00D24D46"/>
    <w:pPr>
      <w:widowControl w:val="0"/>
      <w:autoSpaceDE w:val="0"/>
      <w:autoSpaceDN w:val="0"/>
      <w:adjustRightInd w:val="0"/>
      <w:jc w:val="both"/>
    </w:pPr>
    <w:rPr>
      <w:rFonts w:ascii="Courier New" w:hAnsi="Courier New" w:cs="Courier New"/>
      <w:sz w:val="20"/>
      <w:szCs w:val="20"/>
    </w:rPr>
  </w:style>
  <w:style w:type="paragraph" w:customStyle="1" w:styleId="H3">
    <w:name w:val="H3"/>
    <w:basedOn w:val="a"/>
    <w:next w:val="a"/>
    <w:rsid w:val="00D24D46"/>
    <w:pPr>
      <w:keepNext/>
      <w:snapToGrid w:val="0"/>
      <w:spacing w:before="100" w:after="100"/>
      <w:outlineLvl w:val="3"/>
    </w:pPr>
    <w:rPr>
      <w:b/>
      <w:sz w:val="28"/>
      <w:szCs w:val="20"/>
    </w:rPr>
  </w:style>
  <w:style w:type="paragraph" w:customStyle="1" w:styleId="5">
    <w:name w:val="заголовок 5"/>
    <w:basedOn w:val="a"/>
    <w:next w:val="a"/>
    <w:rsid w:val="00D24D46"/>
    <w:pPr>
      <w:keepNext/>
      <w:autoSpaceDE w:val="0"/>
      <w:autoSpaceDN w:val="0"/>
      <w:jc w:val="both"/>
    </w:pPr>
    <w:rPr>
      <w:szCs w:val="20"/>
    </w:rPr>
  </w:style>
  <w:style w:type="paragraph" w:customStyle="1" w:styleId="xl24">
    <w:name w:val="xl24"/>
    <w:basedOn w:val="a"/>
    <w:rsid w:val="00D24D46"/>
    <w:pPr>
      <w:pBdr>
        <w:left w:val="single" w:sz="4" w:space="0" w:color="auto"/>
      </w:pBdr>
      <w:spacing w:before="100" w:beforeAutospacing="1" w:after="100" w:afterAutospacing="1"/>
    </w:pPr>
  </w:style>
  <w:style w:type="paragraph" w:customStyle="1" w:styleId="210">
    <w:name w:val="Основной текст 21"/>
    <w:basedOn w:val="a"/>
    <w:rsid w:val="00D24D46"/>
    <w:pPr>
      <w:suppressAutoHyphens/>
      <w:overflowPunct w:val="0"/>
      <w:autoSpaceDE w:val="0"/>
      <w:jc w:val="center"/>
    </w:pPr>
    <w:rPr>
      <w:lang w:eastAsia="ar-SA"/>
    </w:rPr>
  </w:style>
  <w:style w:type="paragraph" w:customStyle="1" w:styleId="211">
    <w:name w:val="Основной текст 21"/>
    <w:basedOn w:val="a"/>
    <w:rsid w:val="00D24D46"/>
    <w:pPr>
      <w:suppressAutoHyphens/>
      <w:spacing w:after="120" w:line="480" w:lineRule="auto"/>
    </w:pPr>
    <w:rPr>
      <w:lang w:eastAsia="ar-SA"/>
    </w:rPr>
  </w:style>
  <w:style w:type="paragraph" w:customStyle="1" w:styleId="2-11">
    <w:name w:val="содержание2-11"/>
    <w:basedOn w:val="a"/>
    <w:rsid w:val="00D24D46"/>
    <w:pPr>
      <w:spacing w:after="60"/>
      <w:jc w:val="both"/>
    </w:pPr>
  </w:style>
  <w:style w:type="paragraph" w:customStyle="1" w:styleId="1">
    <w:name w:val="Стиль1"/>
    <w:basedOn w:val="a"/>
    <w:rsid w:val="00D24D46"/>
    <w:pPr>
      <w:keepNext/>
      <w:keepLines/>
      <w:widowControl w:val="0"/>
      <w:numPr>
        <w:numId w:val="2"/>
      </w:numPr>
      <w:suppressLineNumbers/>
      <w:suppressAutoHyphens/>
      <w:spacing w:after="60"/>
    </w:pPr>
    <w:rPr>
      <w:b/>
      <w:sz w:val="28"/>
    </w:rPr>
  </w:style>
  <w:style w:type="paragraph" w:customStyle="1" w:styleId="2">
    <w:name w:val="Стиль2"/>
    <w:basedOn w:val="20"/>
    <w:rsid w:val="00D24D46"/>
    <w:pPr>
      <w:keepNext/>
      <w:keepLines/>
      <w:widowControl w:val="0"/>
      <w:numPr>
        <w:ilvl w:val="1"/>
      </w:numPr>
      <w:suppressLineNumbers/>
      <w:tabs>
        <w:tab w:val="num" w:pos="1307"/>
      </w:tabs>
      <w:suppressAutoHyphens/>
      <w:spacing w:after="60"/>
      <w:jc w:val="both"/>
    </w:pPr>
    <w:rPr>
      <w:b/>
      <w:szCs w:val="20"/>
    </w:rPr>
  </w:style>
  <w:style w:type="paragraph" w:customStyle="1" w:styleId="35">
    <w:name w:val="Стиль3"/>
    <w:basedOn w:val="25"/>
    <w:rsid w:val="00D24D46"/>
    <w:pPr>
      <w:widowControl w:val="0"/>
      <w:tabs>
        <w:tab w:val="num" w:pos="360"/>
      </w:tabs>
      <w:adjustRightInd w:val="0"/>
      <w:spacing w:after="0" w:line="240" w:lineRule="auto"/>
      <w:ind w:left="360" w:hanging="360"/>
      <w:jc w:val="both"/>
    </w:pPr>
    <w:rPr>
      <w:szCs w:val="20"/>
    </w:rPr>
  </w:style>
  <w:style w:type="paragraph" w:customStyle="1" w:styleId="ConsPlusNormal">
    <w:name w:val="ConsPlusNormal"/>
    <w:rsid w:val="00D24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4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D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Цветовое выделение"/>
    <w:rsid w:val="00D24D46"/>
    <w:rPr>
      <w:b/>
      <w:bCs/>
      <w:color w:val="000080"/>
      <w:sz w:val="20"/>
      <w:szCs w:val="20"/>
    </w:rPr>
  </w:style>
  <w:style w:type="character" w:customStyle="1" w:styleId="grame">
    <w:name w:val="grame"/>
    <w:basedOn w:val="a0"/>
    <w:rsid w:val="00D24D46"/>
  </w:style>
  <w:style w:type="table" w:styleId="af6">
    <w:name w:val="Table Grid"/>
    <w:basedOn w:val="a1"/>
    <w:rsid w:val="00D24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одержимое таблицы"/>
    <w:basedOn w:val="a"/>
    <w:rsid w:val="00D24D46"/>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049067128">
      <w:bodyDiv w:val="1"/>
      <w:marLeft w:val="0"/>
      <w:marRight w:val="0"/>
      <w:marTop w:val="0"/>
      <w:marBottom w:val="0"/>
      <w:divBdr>
        <w:top w:val="none" w:sz="0" w:space="0" w:color="auto"/>
        <w:left w:val="none" w:sz="0" w:space="0" w:color="auto"/>
        <w:bottom w:val="none" w:sz="0" w:space="0" w:color="auto"/>
        <w:right w:val="none" w:sz="0" w:space="0" w:color="auto"/>
      </w:divBdr>
    </w:div>
    <w:div w:id="1549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5E0E-5791-4182-BF35-9F0FFCE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16</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baskova</dc:creator>
  <cp:keywords/>
  <dc:description/>
  <cp:lastModifiedBy>Trifonova</cp:lastModifiedBy>
  <cp:revision>27</cp:revision>
  <cp:lastPrinted>2009-11-13T06:18:00Z</cp:lastPrinted>
  <dcterms:created xsi:type="dcterms:W3CDTF">2009-10-12T05:12:00Z</dcterms:created>
  <dcterms:modified xsi:type="dcterms:W3CDTF">2009-11-20T16:07:00Z</dcterms:modified>
</cp:coreProperties>
</file>