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37" w:rsidRDefault="00E85237" w:rsidP="00E85237">
      <w:pPr>
        <w:ind w:left="5670"/>
      </w:pPr>
      <w:r>
        <w:t>«Утверждаю»</w:t>
      </w:r>
    </w:p>
    <w:p w:rsidR="00E85237" w:rsidRDefault="00E85237" w:rsidP="00E85237">
      <w:pPr>
        <w:ind w:left="5670"/>
        <w:rPr>
          <w:snapToGrid w:val="0"/>
          <w:color w:val="000000"/>
        </w:rPr>
      </w:pPr>
      <w:r>
        <w:t xml:space="preserve">Главный врач </w:t>
      </w:r>
      <w:r>
        <w:rPr>
          <w:snapToGrid w:val="0"/>
          <w:color w:val="000000"/>
        </w:rPr>
        <w:t xml:space="preserve">МУЗ </w:t>
      </w:r>
    </w:p>
    <w:p w:rsidR="00E85237" w:rsidRDefault="00E85237" w:rsidP="00E85237">
      <w:pPr>
        <w:ind w:left="5670"/>
        <w:rPr>
          <w:snapToGrid w:val="0"/>
          <w:color w:val="000000"/>
        </w:rPr>
      </w:pPr>
      <w:r>
        <w:rPr>
          <w:snapToGrid w:val="0"/>
          <w:color w:val="000000"/>
        </w:rPr>
        <w:t>«Городская поликлиника № 15»</w:t>
      </w:r>
    </w:p>
    <w:p w:rsidR="00E85237" w:rsidRDefault="00E85237" w:rsidP="00E85237">
      <w:pPr>
        <w:ind w:left="5670"/>
        <w:rPr>
          <w:snapToGrid w:val="0"/>
          <w:color w:val="000000"/>
        </w:rPr>
      </w:pPr>
      <w:r>
        <w:rPr>
          <w:snapToGrid w:val="0"/>
          <w:color w:val="000000"/>
        </w:rPr>
        <w:t>_____________ А.И.Шильман</w:t>
      </w:r>
    </w:p>
    <w:p w:rsidR="00E85237" w:rsidRDefault="00E85237" w:rsidP="00E85237">
      <w:pPr>
        <w:ind w:left="5670"/>
      </w:pPr>
      <w:r>
        <w:rPr>
          <w:snapToGrid w:val="0"/>
          <w:color w:val="000000"/>
        </w:rPr>
        <w:t>«_____»_______________2009 г.</w:t>
      </w:r>
    </w:p>
    <w:p w:rsidR="00E85237" w:rsidRDefault="00E85237" w:rsidP="00E85237">
      <w:pPr>
        <w:pStyle w:val="a4"/>
      </w:pPr>
    </w:p>
    <w:p w:rsidR="00E85237" w:rsidRDefault="00E85237" w:rsidP="00E85237">
      <w:pPr>
        <w:pStyle w:val="a4"/>
      </w:pPr>
      <w:r>
        <w:t>ИЗВЕЩЕНИЕ О ПРОВЕДЕНИИ ЗАПРОСА КОТИРОВОК</w:t>
      </w:r>
    </w:p>
    <w:p w:rsidR="00E85237" w:rsidRDefault="00E85237" w:rsidP="00E85237">
      <w:pPr>
        <w:jc w:val="center"/>
      </w:pPr>
      <w:r>
        <w:rPr>
          <w:b/>
        </w:rPr>
        <w:t>№</w:t>
      </w:r>
      <w:r w:rsidR="00481C03">
        <w:rPr>
          <w:b/>
        </w:rPr>
        <w:t>1110</w:t>
      </w:r>
    </w:p>
    <w:p w:rsidR="00E85237" w:rsidRDefault="00E85237" w:rsidP="00E85237">
      <w:pPr>
        <w:jc w:val="center"/>
      </w:pPr>
      <w:r>
        <w:rPr>
          <w:b/>
          <w:bCs/>
        </w:rPr>
        <w:t>для субъектов малого предпринимательства</w:t>
      </w:r>
    </w:p>
    <w:p w:rsidR="00E85237" w:rsidRDefault="00E85237" w:rsidP="00E85237">
      <w:pPr>
        <w:jc w:val="center"/>
        <w:rPr>
          <w:b/>
        </w:rPr>
      </w:pPr>
      <w:r>
        <w:rPr>
          <w:b/>
          <w:lang w:val="en-US"/>
        </w:rPr>
        <w:t>I</w:t>
      </w:r>
      <w:r>
        <w:rPr>
          <w:b/>
        </w:rPr>
        <w:t xml:space="preserve"> часть: Запрос котировок</w:t>
      </w:r>
    </w:p>
    <w:p w:rsidR="00E85237" w:rsidRDefault="00E85237" w:rsidP="00E85237">
      <w:pPr>
        <w:jc w:val="center"/>
      </w:pPr>
      <w:r>
        <w:t>Дата:</w:t>
      </w:r>
      <w:r w:rsidR="00481C03">
        <w:t>18.11.</w:t>
      </w:r>
      <w:r w:rsidR="00DB41CA">
        <w:t>2009г.</w:t>
      </w:r>
      <w:r>
        <w:t xml:space="preserve"> </w:t>
      </w:r>
    </w:p>
    <w:p w:rsidR="00E85237" w:rsidRDefault="00E85237" w:rsidP="00E85237">
      <w:pPr>
        <w:jc w:val="both"/>
      </w:pPr>
    </w:p>
    <w:tbl>
      <w:tblPr>
        <w:tblW w:w="0" w:type="auto"/>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947"/>
        <w:gridCol w:w="5520"/>
      </w:tblGrid>
      <w:tr w:rsidR="00E85237" w:rsidTr="00E85237">
        <w:trPr>
          <w:jc w:val="center"/>
        </w:trPr>
        <w:tc>
          <w:tcPr>
            <w:tcW w:w="516"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1.</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r>
              <w:t>Наименование органа, уполномоченного на осуществление функций по размещению заказов,</w:t>
            </w:r>
          </w:p>
          <w:p w:rsidR="00E85237" w:rsidRDefault="00E85237">
            <w:r>
              <w:t>наименование заказчика.</w:t>
            </w:r>
          </w:p>
          <w:p w:rsidR="00E85237" w:rsidRDefault="00E85237">
            <w:r>
              <w:t>Почтовый адрес.</w:t>
            </w:r>
          </w:p>
          <w:p w:rsidR="00E85237" w:rsidRDefault="00E85237">
            <w:r>
              <w:t>Адрес электронной почты (при его наличии)</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pPr>
              <w:jc w:val="both"/>
            </w:pPr>
            <w:r>
              <w:t>Уполномоченный орган – администрация муниципального образования «Город Саратов».</w:t>
            </w:r>
          </w:p>
          <w:p w:rsidR="00E85237" w:rsidRDefault="00E85237">
            <w:pPr>
              <w:jc w:val="both"/>
            </w:pPr>
            <w:r>
              <w:t>410031, г. Саратов, Первомайская, 78.</w:t>
            </w:r>
          </w:p>
          <w:p w:rsidR="00E85237" w:rsidRDefault="00E85237">
            <w:pPr>
              <w:jc w:val="both"/>
            </w:pPr>
            <w:r>
              <w:t>Адрес электронной почты:</w:t>
            </w:r>
          </w:p>
          <w:p w:rsidR="00E85237" w:rsidRDefault="00E85237">
            <w:pPr>
              <w:jc w:val="both"/>
            </w:pPr>
            <w:r>
              <w:rPr>
                <w:lang w:val="en-US"/>
              </w:rPr>
              <w:t>mupzakaz</w:t>
            </w:r>
            <w:r>
              <w:t>@</w:t>
            </w:r>
            <w:r>
              <w:rPr>
                <w:lang w:val="en-US"/>
              </w:rPr>
              <w:t>admsaratov</w:t>
            </w:r>
            <w:r>
              <w:t>.</w:t>
            </w:r>
            <w:r>
              <w:rPr>
                <w:lang w:val="en-US"/>
              </w:rPr>
              <w:t>ru</w:t>
            </w:r>
          </w:p>
          <w:p w:rsidR="00E85237" w:rsidRDefault="00E85237">
            <w:pPr>
              <w:jc w:val="both"/>
              <w:rPr>
                <w:b/>
              </w:rPr>
            </w:pPr>
            <w:r>
              <w:t>Заказчик – МУЗ «Городская поликлиника № 15»</w:t>
            </w:r>
          </w:p>
          <w:p w:rsidR="00E85237" w:rsidRDefault="00E85237">
            <w:pPr>
              <w:jc w:val="both"/>
            </w:pPr>
            <w:r>
              <w:t xml:space="preserve">Адрес: 410041, г. Саратов, ул.Ломоносова, 15 </w:t>
            </w:r>
            <w:r w:rsidR="0090415F">
              <w:rPr>
                <w:lang w:val="en-US"/>
              </w:rPr>
              <w:t>mmugp</w:t>
            </w:r>
            <w:r w:rsidR="0090415F" w:rsidRPr="0090415F">
              <w:t>15</w:t>
            </w:r>
            <w:r w:rsidR="0090415F">
              <w:t>@</w:t>
            </w:r>
            <w:r w:rsidR="0090415F">
              <w:rPr>
                <w:lang w:val="en-US"/>
              </w:rPr>
              <w:t>mail</w:t>
            </w:r>
            <w:r w:rsidR="0090415F" w:rsidRPr="0090415F">
              <w:t>.</w:t>
            </w:r>
            <w:r w:rsidR="0090415F">
              <w:rPr>
                <w:lang w:val="en-US"/>
              </w:rPr>
              <w:t>ru</w:t>
            </w:r>
          </w:p>
        </w:tc>
      </w:tr>
      <w:tr w:rsidR="00E85237" w:rsidTr="00E85237">
        <w:trPr>
          <w:jc w:val="center"/>
        </w:trPr>
        <w:tc>
          <w:tcPr>
            <w:tcW w:w="516"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2.</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pPr>
              <w:jc w:val="both"/>
            </w:pPr>
            <w:r>
              <w:t>Источник финансирования заказа</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pPr>
              <w:jc w:val="both"/>
            </w:pPr>
            <w:r>
              <w:t>Средства обязательного медицинского страхования, средства, полученные от проведения дополнительной диспансеризации работающих граждан</w:t>
            </w:r>
          </w:p>
        </w:tc>
      </w:tr>
      <w:tr w:rsidR="00E85237" w:rsidTr="00E85237">
        <w:trPr>
          <w:jc w:val="center"/>
        </w:trPr>
        <w:tc>
          <w:tcPr>
            <w:tcW w:w="516"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3.</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pPr>
              <w:jc w:val="both"/>
            </w:pPr>
            <w:r>
              <w:t>Форма котировочной заявки, в том числе подаваемой в форме электронного документа</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pPr>
              <w:jc w:val="both"/>
            </w:pPr>
            <w:r>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Pr>
                <w:lang w:val="en-US"/>
              </w:rPr>
              <w:t>III</w:t>
            </w:r>
            <w:r>
              <w:t xml:space="preserve"> извещения о проведении запроса котировок</w:t>
            </w:r>
          </w:p>
        </w:tc>
      </w:tr>
      <w:tr w:rsidR="00E85237" w:rsidTr="00E85237">
        <w:trPr>
          <w:jc w:val="center"/>
        </w:trPr>
        <w:tc>
          <w:tcPr>
            <w:tcW w:w="516"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4.</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r>
              <w:t>Наименование, характеристики и количество поставляемых товаров</w:t>
            </w:r>
            <w:r>
              <w:br/>
              <w:t>Наименование, характеристики и объем выполняемых работ, оказываемых услуг (</w:t>
            </w:r>
            <w:r>
              <w:rPr>
                <w:rStyle w:val="grame"/>
                <w:color w:val="000000"/>
              </w:rPr>
              <w:t>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pPr>
              <w:jc w:val="both"/>
            </w:pPr>
            <w:r>
              <w:t>Поставка изделий медицинского назначения в соответствии с наименованием, характеристиками и количеством поставляемых товаров (Приложение № 1 к настоящему запросу котировок).</w:t>
            </w:r>
          </w:p>
          <w:p w:rsidR="00E85237" w:rsidRDefault="00E85237">
            <w:pPr>
              <w:jc w:val="both"/>
            </w:pPr>
            <w:r>
              <w:t xml:space="preserve">Качество и безопасность поставляемого товара должны соответствовать действующим </w:t>
            </w:r>
            <w:proofErr w:type="spellStart"/>
            <w:r>
              <w:t>ГОСТам</w:t>
            </w:r>
            <w:proofErr w:type="spellEnd"/>
            <w:r w:rsidR="0062585E">
              <w:t>, ТУ</w:t>
            </w:r>
            <w:r>
              <w:t xml:space="preserve"> и другим действующим нормативным документам, утвержденным на данный вид товара и подтверждаться наличием сертификатов, обязательных для данного вида товара, оформленных в соответствии с действующим законодательством.</w:t>
            </w:r>
          </w:p>
          <w:p w:rsidR="00E85237" w:rsidRDefault="00A526EF">
            <w:pPr>
              <w:jc w:val="both"/>
            </w:pPr>
            <w:r>
              <w:t>Остаточный срок</w:t>
            </w:r>
            <w:r w:rsidR="00E85237">
              <w:t xml:space="preserve"> годности поставляемого товара должны составлять не менее 80 % от установленного срока годности на момент поставки.</w:t>
            </w:r>
          </w:p>
          <w:p w:rsidR="00E85237" w:rsidRDefault="00E85237">
            <w:pPr>
              <w:jc w:val="both"/>
            </w:pPr>
            <w:r>
              <w:t xml:space="preserve">Срок годности товара определяется в соответствии с </w:t>
            </w:r>
            <w:proofErr w:type="spellStart"/>
            <w:r>
              <w:t>ГОСТами</w:t>
            </w:r>
            <w:proofErr w:type="spellEnd"/>
            <w:r w:rsidR="00A526EF">
              <w:t>, ТУ</w:t>
            </w:r>
            <w:r>
              <w:t xml:space="preserve"> с учетом рекомендаций производителя.</w:t>
            </w:r>
          </w:p>
          <w:p w:rsidR="00E85237" w:rsidRDefault="00E85237">
            <w:pPr>
              <w:jc w:val="both"/>
            </w:pPr>
            <w:r>
              <w:t>Поставляемый товар должен иметь упаковку товара, способную предотвратить его повреждение, утрату или порчу во время транспортировки.</w:t>
            </w:r>
          </w:p>
          <w:p w:rsidR="00E85237" w:rsidRDefault="00E85237">
            <w:pPr>
              <w:jc w:val="both"/>
            </w:pPr>
            <w:r>
              <w:t xml:space="preserve">Доставка и отгрузка товара осуществляются </w:t>
            </w:r>
            <w:r>
              <w:lastRenderedPageBreak/>
              <w:t>силами и за счет поставщика.</w:t>
            </w:r>
          </w:p>
          <w:p w:rsidR="00E85237" w:rsidRDefault="00E85237">
            <w:pPr>
              <w:jc w:val="both"/>
            </w:pPr>
            <w:r>
              <w:t>Поставщик считается выполнившим свои обязательства по поставке с момента передачи качественного товара в полном объеме заказчику.</w:t>
            </w:r>
          </w:p>
        </w:tc>
      </w:tr>
      <w:tr w:rsidR="00E85237" w:rsidTr="00E85237">
        <w:trPr>
          <w:jc w:val="center"/>
        </w:trPr>
        <w:tc>
          <w:tcPr>
            <w:tcW w:w="516"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pPr>
              <w:jc w:val="both"/>
            </w:pPr>
            <w:r>
              <w:t>Место доставки поставляемых товаров, место выполнения работ, место оказания услуг</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r>
              <w:t>г. Саратов, ул. Ломоносова, 15</w:t>
            </w:r>
          </w:p>
          <w:p w:rsidR="00E85237" w:rsidRDefault="00E85237">
            <w:r>
              <w:t>МУЗ «Городская поликлиника № 15»</w:t>
            </w:r>
          </w:p>
        </w:tc>
      </w:tr>
      <w:tr w:rsidR="00E85237" w:rsidTr="00E85237">
        <w:trPr>
          <w:jc w:val="center"/>
        </w:trPr>
        <w:tc>
          <w:tcPr>
            <w:tcW w:w="516"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6.</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pPr>
              <w:jc w:val="both"/>
            </w:pPr>
            <w:r>
              <w:t>Сроки поставок товаров, выполнения работ, оказания услуг</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pPr>
              <w:jc w:val="both"/>
            </w:pPr>
            <w:r>
              <w:t xml:space="preserve">С момента заключения муниципального контракта, по 31.12.2009 г. по заявкам заказчика, в течение 2 дней </w:t>
            </w:r>
            <w:r>
              <w:rPr>
                <w:bCs/>
              </w:rPr>
              <w:t>со дня поступления заявки от заказчика.</w:t>
            </w:r>
          </w:p>
        </w:tc>
      </w:tr>
      <w:tr w:rsidR="00E85237" w:rsidTr="00E85237">
        <w:trPr>
          <w:jc w:val="center"/>
        </w:trPr>
        <w:tc>
          <w:tcPr>
            <w:tcW w:w="516"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7.</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pPr>
              <w:jc w:val="both"/>
            </w:pPr>
            <w: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rsidP="00A526EF">
            <w:pPr>
              <w:jc w:val="both"/>
            </w:pPr>
            <w:r>
              <w:t>В цену включены расходы</w:t>
            </w:r>
            <w:r>
              <w:rPr>
                <w:bCs/>
              </w:rPr>
              <w:t xml:space="preserve"> на перевозку, страхование,</w:t>
            </w:r>
            <w:r>
              <w:t xml:space="preserve"> хранение, погрузку, выгрузку, доставку товара,</w:t>
            </w:r>
            <w:r>
              <w:rPr>
                <w:bCs/>
              </w:rPr>
              <w:t xml:space="preserve"> уплату таможенных пошлин, налогов, сборов и других обязательных платежей</w:t>
            </w:r>
            <w:r>
              <w:t xml:space="preserve">, а также </w:t>
            </w:r>
            <w:r w:rsidR="001D09A1">
              <w:t>расходы на транспортную тару и</w:t>
            </w:r>
            <w:r>
              <w:t xml:space="preserve"> другие расходы, связанные с исполнением муниципального контракта.</w:t>
            </w:r>
          </w:p>
        </w:tc>
      </w:tr>
      <w:tr w:rsidR="00E85237" w:rsidTr="00E85237">
        <w:trPr>
          <w:jc w:val="center"/>
        </w:trPr>
        <w:tc>
          <w:tcPr>
            <w:tcW w:w="516"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8.</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pPr>
              <w:jc w:val="both"/>
            </w:pPr>
            <w:r>
              <w:t>Максимальная цена контракта (в рублях)</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pPr>
              <w:jc w:val="both"/>
            </w:pPr>
            <w:r>
              <w:t>431563,00 руб. (Четыреста тридцать</w:t>
            </w:r>
            <w:r w:rsidR="00326A5A">
              <w:t xml:space="preserve"> одна</w:t>
            </w:r>
            <w:r>
              <w:t xml:space="preserve"> тысяч</w:t>
            </w:r>
            <w:r w:rsidR="00326A5A">
              <w:t>а пятьсот шестьдесят три рубля</w:t>
            </w:r>
            <w:r>
              <w:t xml:space="preserve"> 00 копеек).</w:t>
            </w:r>
          </w:p>
        </w:tc>
      </w:tr>
      <w:tr w:rsidR="00E85237" w:rsidTr="00E85237">
        <w:trPr>
          <w:jc w:val="center"/>
        </w:trPr>
        <w:tc>
          <w:tcPr>
            <w:tcW w:w="516"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9.</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pPr>
              <w:jc w:val="both"/>
            </w:pPr>
            <w:r>
              <w:t>Место подачи котировочных заявок, срок их подачи, в том числе дата и время окончания срока подачи котировочных заявок</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pPr>
              <w:jc w:val="both"/>
            </w:pPr>
            <w:r>
              <w:t xml:space="preserve">410031, г. Саратов, ул. Первомайская, 78 к. 327 Адрес электронной почты: </w:t>
            </w:r>
            <w:r>
              <w:rPr>
                <w:lang w:val="en-US"/>
              </w:rPr>
              <w:t>mupzakaz</w:t>
            </w:r>
            <w:r>
              <w:t>@</w:t>
            </w:r>
            <w:r>
              <w:rPr>
                <w:lang w:val="en-US"/>
              </w:rPr>
              <w:t>admsaratov</w:t>
            </w:r>
            <w:r>
              <w:t>.</w:t>
            </w:r>
            <w:r>
              <w:rPr>
                <w:lang w:val="en-US"/>
              </w:rPr>
              <w:t>ru</w:t>
            </w:r>
          </w:p>
          <w:p w:rsidR="0062585E" w:rsidRDefault="00481C03" w:rsidP="0062585E">
            <w:pPr>
              <w:jc w:val="both"/>
              <w:rPr>
                <w:color w:val="000000"/>
              </w:rPr>
            </w:pPr>
            <w:r>
              <w:t>Заявки подаются с 19.11.2009</w:t>
            </w:r>
            <w:r w:rsidR="0062585E">
              <w:t xml:space="preserve">г. по </w:t>
            </w:r>
            <w:r>
              <w:t>30.11.2009</w:t>
            </w:r>
            <w:r w:rsidR="0062585E">
              <w:t xml:space="preserve"> г.   </w:t>
            </w:r>
            <w:r w:rsidR="0062585E">
              <w:rPr>
                <w:color w:val="000000"/>
              </w:rPr>
              <w:t>ежедневно в рабочие дни с 10-00 до 13-00 и с 14-00 до 16-00 (время московское).</w:t>
            </w:r>
          </w:p>
          <w:p w:rsidR="0062585E" w:rsidRDefault="0062585E" w:rsidP="0062585E">
            <w:pPr>
              <w:jc w:val="both"/>
              <w:rPr>
                <w:color w:val="000000"/>
              </w:rPr>
            </w:pPr>
            <w:r>
              <w:rPr>
                <w:color w:val="000000"/>
              </w:rPr>
              <w:t xml:space="preserve">Окончание подачи заявок:  </w:t>
            </w:r>
            <w:r w:rsidR="00481C03">
              <w:rPr>
                <w:color w:val="000000"/>
              </w:rPr>
              <w:t>30.11.2009</w:t>
            </w:r>
            <w:r>
              <w:rPr>
                <w:color w:val="000000"/>
              </w:rPr>
              <w:t xml:space="preserve"> г. в     16-00 (время московское)</w:t>
            </w:r>
          </w:p>
          <w:p w:rsidR="00E85237" w:rsidRDefault="00E85237">
            <w:pPr>
              <w:jc w:val="both"/>
            </w:pPr>
            <w:r>
              <w:t>Тел. для справок: 74-86-78, 28-59-93</w:t>
            </w:r>
          </w:p>
        </w:tc>
      </w:tr>
      <w:tr w:rsidR="00E85237" w:rsidTr="00E85237">
        <w:trPr>
          <w:jc w:val="center"/>
        </w:trPr>
        <w:tc>
          <w:tcPr>
            <w:tcW w:w="516"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10.</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pPr>
              <w:jc w:val="both"/>
            </w:pPr>
            <w:r>
              <w:t>Срок и условия оплаты поставок товаров, выполнения работ, оказания услуг</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pPr>
              <w:pStyle w:val="a8"/>
              <w:ind w:left="0"/>
              <w:jc w:val="both"/>
              <w:rPr>
                <w:sz w:val="24"/>
                <w:szCs w:val="24"/>
              </w:rPr>
            </w:pPr>
            <w:r>
              <w:rPr>
                <w:sz w:val="24"/>
                <w:szCs w:val="24"/>
              </w:rPr>
              <w:t>Расчеты за поставленный товар осуществляются в безналичном порядке в форме платежного поручения. Оплата производится путем перечисления денежных средств на расчетный счет поставщика.</w:t>
            </w:r>
          </w:p>
          <w:p w:rsidR="00E85237" w:rsidRDefault="00E85237">
            <w:pPr>
              <w:pStyle w:val="a8"/>
              <w:ind w:left="0"/>
              <w:jc w:val="both"/>
              <w:rPr>
                <w:sz w:val="24"/>
                <w:szCs w:val="24"/>
              </w:rPr>
            </w:pPr>
            <w:r>
              <w:rPr>
                <w:sz w:val="24"/>
                <w:szCs w:val="24"/>
              </w:rPr>
              <w:t>Оплата производится заказчиком по факту поставки товара поставщиком в теч</w:t>
            </w:r>
            <w:r w:rsidR="00326A5A">
              <w:rPr>
                <w:sz w:val="24"/>
                <w:szCs w:val="24"/>
              </w:rPr>
              <w:t>ение 1</w:t>
            </w:r>
            <w:r>
              <w:rPr>
                <w:sz w:val="24"/>
                <w:szCs w:val="24"/>
              </w:rPr>
              <w:t>0 дней с момента подписания сторонами муниципального контракта товарных накладных.</w:t>
            </w:r>
          </w:p>
        </w:tc>
      </w:tr>
      <w:tr w:rsidR="00E85237" w:rsidTr="00E85237">
        <w:trPr>
          <w:jc w:val="center"/>
        </w:trPr>
        <w:tc>
          <w:tcPr>
            <w:tcW w:w="516"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11.</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pPr>
              <w:jc w:val="both"/>
            </w:pPr>
            <w:r>
              <w:t>Срок подписания победителем муниципального контракта со дня подписания протокола рассмотрения и оценки котировочных заявок</w:t>
            </w:r>
          </w:p>
          <w:p w:rsidR="00E85237" w:rsidRDefault="00E85237">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pPr>
              <w:jc w:val="both"/>
            </w:pPr>
            <w:r>
              <w:t>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tc>
      </w:tr>
      <w:tr w:rsidR="00E85237" w:rsidTr="00E85237">
        <w:trPr>
          <w:jc w:val="center"/>
        </w:trPr>
        <w:tc>
          <w:tcPr>
            <w:tcW w:w="516"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12.</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pPr>
              <w:jc w:val="both"/>
            </w:pPr>
            <w:r>
              <w:t xml:space="preserve">Требование об отсутствии в реестре недобросовестных поставщиков (предусмотренном Федеральным законом от 21.07.2005 № 94-ФЗ «О размещении заказов на поставки товаров, выполнение работ, </w:t>
            </w:r>
            <w:r>
              <w:lastRenderedPageBreak/>
              <w:t>оказание услуг для государственных и муниципальных нужд») сведений об участниках размещения заказа</w:t>
            </w:r>
          </w:p>
        </w:tc>
        <w:tc>
          <w:tcPr>
            <w:tcW w:w="0" w:type="auto"/>
            <w:tcBorders>
              <w:top w:val="single" w:sz="4" w:space="0" w:color="auto"/>
              <w:left w:val="single" w:sz="4" w:space="0" w:color="auto"/>
              <w:bottom w:val="single" w:sz="4" w:space="0" w:color="auto"/>
              <w:right w:val="single" w:sz="4" w:space="0" w:color="auto"/>
            </w:tcBorders>
            <w:hideMark/>
          </w:tcPr>
          <w:p w:rsidR="00E85237" w:rsidRDefault="00E85237">
            <w:pPr>
              <w:jc w:val="both"/>
            </w:pPr>
            <w:r>
              <w:lastRenderedPageBreak/>
              <w:t>Установлено</w:t>
            </w:r>
          </w:p>
        </w:tc>
      </w:tr>
    </w:tbl>
    <w:p w:rsidR="00E85237" w:rsidRDefault="00E85237" w:rsidP="00E85237">
      <w:pPr>
        <w:pStyle w:val="a6"/>
      </w:pPr>
    </w:p>
    <w:p w:rsidR="00E85237" w:rsidRDefault="00E85237" w:rsidP="00E85237">
      <w:pPr>
        <w:pStyle w:val="a6"/>
      </w:pPr>
      <w:r>
        <w:t>1. Наименование, характеристики и количество поставляемых товаров (Приложение № 1).</w:t>
      </w:r>
    </w:p>
    <w:p w:rsidR="00E85237" w:rsidRDefault="00E85237" w:rsidP="00E85237">
      <w:pPr>
        <w:pStyle w:val="a6"/>
        <w:ind w:left="5670"/>
        <w:jc w:val="right"/>
      </w:pPr>
    </w:p>
    <w:p w:rsidR="001B4D73" w:rsidRDefault="001B4D73" w:rsidP="001B4D73">
      <w:pPr>
        <w:pStyle w:val="a6"/>
      </w:pPr>
    </w:p>
    <w:p w:rsidR="001B4D73" w:rsidRDefault="001B4D73" w:rsidP="001B4D73">
      <w:pPr>
        <w:pStyle w:val="a6"/>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275DCC" w:rsidRDefault="00275DCC" w:rsidP="00E85237">
      <w:pPr>
        <w:pStyle w:val="a6"/>
        <w:ind w:left="5670"/>
        <w:jc w:val="right"/>
      </w:pPr>
    </w:p>
    <w:p w:rsidR="00E85237" w:rsidRDefault="00E85237" w:rsidP="00E85237">
      <w:pPr>
        <w:pStyle w:val="a6"/>
        <w:ind w:left="5670"/>
        <w:jc w:val="right"/>
      </w:pPr>
      <w:r>
        <w:t>Приложение № 1</w:t>
      </w:r>
    </w:p>
    <w:p w:rsidR="00E85237" w:rsidRDefault="00E85237" w:rsidP="00E85237">
      <w:pPr>
        <w:pStyle w:val="a6"/>
        <w:ind w:left="5670"/>
        <w:jc w:val="right"/>
      </w:pPr>
      <w:r>
        <w:t>к запросу котировок</w:t>
      </w:r>
    </w:p>
    <w:p w:rsidR="00E85237" w:rsidRDefault="00E85237" w:rsidP="00E85237">
      <w:pPr>
        <w:pStyle w:val="a6"/>
        <w:ind w:left="5670"/>
        <w:jc w:val="right"/>
      </w:pPr>
    </w:p>
    <w:p w:rsidR="00E85237" w:rsidRDefault="00E85237" w:rsidP="00E85237">
      <w:pPr>
        <w:pStyle w:val="a6"/>
        <w:jc w:val="center"/>
        <w:rPr>
          <w:b/>
        </w:rPr>
      </w:pPr>
      <w:r>
        <w:rPr>
          <w:b/>
        </w:rPr>
        <w:t>Наименование, характеристики и количество поставляемого товара</w:t>
      </w:r>
    </w:p>
    <w:p w:rsidR="00275DCC" w:rsidRDefault="00275DCC" w:rsidP="00E85237">
      <w:pPr>
        <w:pStyle w:val="a6"/>
        <w:jc w:val="center"/>
        <w:rPr>
          <w:b/>
        </w:rPr>
      </w:pPr>
    </w:p>
    <w:tbl>
      <w:tblPr>
        <w:tblStyle w:val="af0"/>
        <w:tblW w:w="10739" w:type="dxa"/>
        <w:tblLayout w:type="fixed"/>
        <w:tblLook w:val="04A0"/>
      </w:tblPr>
      <w:tblGrid>
        <w:gridCol w:w="675"/>
        <w:gridCol w:w="2136"/>
        <w:gridCol w:w="5944"/>
        <w:gridCol w:w="992"/>
        <w:gridCol w:w="992"/>
      </w:tblGrid>
      <w:tr w:rsidR="00275DCC" w:rsidTr="00275DCC">
        <w:tc>
          <w:tcPr>
            <w:tcW w:w="675" w:type="dxa"/>
          </w:tcPr>
          <w:p w:rsidR="00275DCC" w:rsidRDefault="00275DCC" w:rsidP="00DD3B89">
            <w:pPr>
              <w:snapToGrid w:val="0"/>
              <w:jc w:val="center"/>
              <w:rPr>
                <w:rFonts w:eastAsia="Lucida Sans Unicode" w:cs="Tahoma"/>
                <w:b/>
                <w:bCs/>
                <w:color w:val="000000"/>
                <w:sz w:val="20"/>
                <w:szCs w:val="20"/>
              </w:rPr>
            </w:pPr>
            <w:r>
              <w:rPr>
                <w:rFonts w:eastAsia="Lucida Sans Unicode" w:cs="Tahoma"/>
                <w:b/>
                <w:bCs/>
                <w:color w:val="000000"/>
                <w:sz w:val="20"/>
                <w:szCs w:val="20"/>
              </w:rPr>
              <w:t xml:space="preserve">№ </w:t>
            </w:r>
            <w:proofErr w:type="spellStart"/>
            <w:r>
              <w:rPr>
                <w:rFonts w:eastAsia="Lucida Sans Unicode" w:cs="Tahoma"/>
                <w:b/>
                <w:bCs/>
                <w:color w:val="000000"/>
                <w:sz w:val="20"/>
                <w:szCs w:val="20"/>
              </w:rPr>
              <w:t>п</w:t>
            </w:r>
            <w:proofErr w:type="spellEnd"/>
            <w:r>
              <w:rPr>
                <w:rFonts w:eastAsia="Lucida Sans Unicode" w:cs="Tahoma"/>
                <w:b/>
                <w:bCs/>
                <w:color w:val="000000"/>
                <w:sz w:val="20"/>
                <w:szCs w:val="20"/>
              </w:rPr>
              <w:t>/</w:t>
            </w:r>
            <w:proofErr w:type="spellStart"/>
            <w:r>
              <w:rPr>
                <w:rFonts w:eastAsia="Lucida Sans Unicode" w:cs="Tahoma"/>
                <w:b/>
                <w:bCs/>
                <w:color w:val="000000"/>
                <w:sz w:val="20"/>
                <w:szCs w:val="20"/>
              </w:rPr>
              <w:t>п</w:t>
            </w:r>
            <w:proofErr w:type="spellEnd"/>
          </w:p>
        </w:tc>
        <w:tc>
          <w:tcPr>
            <w:tcW w:w="2136" w:type="dxa"/>
          </w:tcPr>
          <w:p w:rsidR="00275DCC" w:rsidRDefault="00275DCC" w:rsidP="00DD3B89">
            <w:pPr>
              <w:snapToGrid w:val="0"/>
              <w:jc w:val="center"/>
              <w:rPr>
                <w:rFonts w:eastAsia="Lucida Sans Unicode" w:cs="Tahoma"/>
                <w:b/>
                <w:color w:val="000000"/>
                <w:spacing w:val="-3"/>
              </w:rPr>
            </w:pPr>
            <w:r>
              <w:rPr>
                <w:rFonts w:eastAsia="Lucida Sans Unicode" w:cs="Tahoma"/>
                <w:b/>
                <w:color w:val="000000"/>
                <w:spacing w:val="-3"/>
              </w:rPr>
              <w:t>Наименование товара</w:t>
            </w:r>
          </w:p>
        </w:tc>
        <w:tc>
          <w:tcPr>
            <w:tcW w:w="5944" w:type="dxa"/>
          </w:tcPr>
          <w:p w:rsidR="00275DCC" w:rsidRDefault="00275DCC" w:rsidP="00DD3B89">
            <w:pPr>
              <w:snapToGrid w:val="0"/>
              <w:jc w:val="center"/>
              <w:rPr>
                <w:rFonts w:eastAsia="Lucida Sans Unicode" w:cs="Tahoma"/>
                <w:b/>
                <w:bCs/>
                <w:color w:val="000000"/>
              </w:rPr>
            </w:pPr>
            <w:r>
              <w:rPr>
                <w:rFonts w:eastAsia="Lucida Sans Unicode" w:cs="Tahoma"/>
                <w:b/>
                <w:bCs/>
                <w:color w:val="000000"/>
              </w:rPr>
              <w:t>Характеристики товара</w:t>
            </w:r>
          </w:p>
        </w:tc>
        <w:tc>
          <w:tcPr>
            <w:tcW w:w="992" w:type="dxa"/>
          </w:tcPr>
          <w:p w:rsidR="00275DCC" w:rsidRDefault="00275DCC" w:rsidP="00DD3B89">
            <w:pPr>
              <w:snapToGrid w:val="0"/>
              <w:jc w:val="center"/>
              <w:rPr>
                <w:rFonts w:eastAsia="Lucida Sans Unicode" w:cs="Tahoma"/>
                <w:b/>
                <w:bCs/>
                <w:color w:val="000000"/>
              </w:rPr>
            </w:pPr>
            <w:r>
              <w:rPr>
                <w:rFonts w:eastAsia="Lucida Sans Unicode" w:cs="Tahoma"/>
                <w:b/>
                <w:bCs/>
                <w:color w:val="000000"/>
              </w:rPr>
              <w:t xml:space="preserve">Единица </w:t>
            </w:r>
            <w:proofErr w:type="spellStart"/>
            <w:r>
              <w:rPr>
                <w:rFonts w:eastAsia="Lucida Sans Unicode" w:cs="Tahoma"/>
                <w:b/>
                <w:bCs/>
                <w:color w:val="000000"/>
              </w:rPr>
              <w:t>измере</w:t>
            </w:r>
            <w:proofErr w:type="spellEnd"/>
            <w:r>
              <w:rPr>
                <w:rFonts w:eastAsia="Lucida Sans Unicode" w:cs="Tahoma"/>
                <w:b/>
                <w:bCs/>
                <w:color w:val="000000"/>
              </w:rPr>
              <w:t>-</w:t>
            </w:r>
          </w:p>
          <w:p w:rsidR="00275DCC" w:rsidRDefault="00275DCC" w:rsidP="00DD3B89">
            <w:pPr>
              <w:jc w:val="center"/>
              <w:rPr>
                <w:rFonts w:eastAsia="Lucida Sans Unicode" w:cs="Tahoma"/>
                <w:b/>
                <w:bCs/>
                <w:color w:val="000000"/>
              </w:rPr>
            </w:pPr>
            <w:proofErr w:type="spellStart"/>
            <w:r>
              <w:rPr>
                <w:rFonts w:eastAsia="Lucida Sans Unicode" w:cs="Tahoma"/>
                <w:b/>
                <w:bCs/>
                <w:color w:val="000000"/>
              </w:rPr>
              <w:t>ния</w:t>
            </w:r>
            <w:proofErr w:type="spellEnd"/>
            <w:r>
              <w:rPr>
                <w:rFonts w:eastAsia="Lucida Sans Unicode" w:cs="Tahoma"/>
                <w:b/>
                <w:bCs/>
                <w:color w:val="000000"/>
              </w:rPr>
              <w:t xml:space="preserve"> </w:t>
            </w:r>
          </w:p>
        </w:tc>
        <w:tc>
          <w:tcPr>
            <w:tcW w:w="992" w:type="dxa"/>
          </w:tcPr>
          <w:p w:rsidR="00275DCC" w:rsidRDefault="00275DCC" w:rsidP="00DD3B89">
            <w:pPr>
              <w:snapToGrid w:val="0"/>
              <w:jc w:val="center"/>
              <w:rPr>
                <w:rFonts w:eastAsia="Lucida Sans Unicode" w:cs="Tahoma"/>
                <w:b/>
                <w:bCs/>
                <w:color w:val="000000"/>
              </w:rPr>
            </w:pPr>
            <w:r>
              <w:rPr>
                <w:rFonts w:eastAsia="Lucida Sans Unicode" w:cs="Tahoma"/>
                <w:b/>
                <w:bCs/>
                <w:color w:val="000000"/>
              </w:rPr>
              <w:t>Коли-</w:t>
            </w:r>
          </w:p>
          <w:p w:rsidR="00275DCC" w:rsidRDefault="00275DCC" w:rsidP="00DD3B89">
            <w:pPr>
              <w:jc w:val="center"/>
              <w:rPr>
                <w:rFonts w:eastAsia="Lucida Sans Unicode" w:cs="Tahoma"/>
                <w:b/>
                <w:bCs/>
                <w:color w:val="000000"/>
              </w:rPr>
            </w:pPr>
            <w:proofErr w:type="spellStart"/>
            <w:r>
              <w:rPr>
                <w:rFonts w:eastAsia="Lucida Sans Unicode" w:cs="Tahoma"/>
                <w:b/>
                <w:bCs/>
                <w:color w:val="000000"/>
              </w:rPr>
              <w:t>чество</w:t>
            </w:r>
            <w:proofErr w:type="spellEnd"/>
          </w:p>
        </w:tc>
      </w:tr>
      <w:tr w:rsidR="00275DCC" w:rsidTr="00275DCC">
        <w:tc>
          <w:tcPr>
            <w:tcW w:w="675" w:type="dxa"/>
          </w:tcPr>
          <w:p w:rsidR="00275DCC" w:rsidRPr="001B4D73" w:rsidRDefault="00275DCC" w:rsidP="00DD3B89">
            <w:pPr>
              <w:snapToGrid w:val="0"/>
              <w:jc w:val="center"/>
              <w:rPr>
                <w:rFonts w:eastAsia="Lucida Sans Unicode" w:cs="Tahoma"/>
                <w:color w:val="000000"/>
              </w:rPr>
            </w:pPr>
            <w:r w:rsidRPr="001B4D73">
              <w:rPr>
                <w:rFonts w:eastAsia="Lucida Sans Unicode" w:cs="Tahoma"/>
                <w:color w:val="000000"/>
              </w:rPr>
              <w:t>1</w:t>
            </w:r>
          </w:p>
        </w:tc>
        <w:tc>
          <w:tcPr>
            <w:tcW w:w="2136" w:type="dxa"/>
          </w:tcPr>
          <w:p w:rsidR="00275DCC" w:rsidRPr="001B4D73" w:rsidRDefault="00275DCC" w:rsidP="00DD3B89">
            <w:pPr>
              <w:snapToGrid w:val="0"/>
              <w:rPr>
                <w:rFonts w:eastAsia="Lucida Sans Unicode"/>
                <w:color w:val="000000"/>
              </w:rPr>
            </w:pPr>
            <w:r w:rsidRPr="001B4D73">
              <w:rPr>
                <w:rFonts w:eastAsia="Lucida Sans Unicode"/>
                <w:color w:val="000000"/>
              </w:rPr>
              <w:t xml:space="preserve">Гель для УЗИ 5 кг </w:t>
            </w:r>
          </w:p>
        </w:tc>
        <w:tc>
          <w:tcPr>
            <w:tcW w:w="5944" w:type="dxa"/>
          </w:tcPr>
          <w:p w:rsidR="00275DCC" w:rsidRPr="001B4D73" w:rsidRDefault="00275DCC" w:rsidP="00DD3B89">
            <w:pPr>
              <w:snapToGrid w:val="0"/>
              <w:rPr>
                <w:rFonts w:eastAsia="Lucida Sans Unicode"/>
                <w:color w:val="000000"/>
              </w:rPr>
            </w:pPr>
            <w:r w:rsidRPr="001B4D73">
              <w:rPr>
                <w:rFonts w:eastAsia="Lucida Sans Unicode"/>
                <w:color w:val="000000"/>
              </w:rPr>
              <w:t>Гель для УЗИ бесцветный средней вязкости, 5 кг в канистре.</w:t>
            </w:r>
          </w:p>
        </w:tc>
        <w:tc>
          <w:tcPr>
            <w:tcW w:w="992" w:type="dxa"/>
          </w:tcPr>
          <w:p w:rsidR="00275DCC" w:rsidRPr="001B4D73" w:rsidRDefault="00275DCC" w:rsidP="00DD3B89">
            <w:pPr>
              <w:snapToGrid w:val="0"/>
              <w:jc w:val="center"/>
              <w:rPr>
                <w:rFonts w:eastAsia="Lucida Sans Unicode"/>
                <w:color w:val="000000"/>
              </w:rPr>
            </w:pPr>
            <w:r w:rsidRPr="001B4D73">
              <w:rPr>
                <w:rFonts w:eastAsia="Lucida Sans Unicode"/>
                <w:color w:val="000000"/>
              </w:rPr>
              <w:t>канистра</w:t>
            </w:r>
          </w:p>
        </w:tc>
        <w:tc>
          <w:tcPr>
            <w:tcW w:w="992" w:type="dxa"/>
          </w:tcPr>
          <w:p w:rsidR="00275DCC" w:rsidRPr="001B4D73" w:rsidRDefault="00275DCC" w:rsidP="00DD3B89">
            <w:pPr>
              <w:snapToGrid w:val="0"/>
              <w:jc w:val="center"/>
              <w:rPr>
                <w:rFonts w:eastAsia="Lucida Sans Unicode"/>
                <w:color w:val="000000"/>
              </w:rPr>
            </w:pPr>
            <w:r w:rsidRPr="001B4D73">
              <w:rPr>
                <w:rFonts w:eastAsia="Lucida Sans Unicode"/>
                <w:color w:val="000000"/>
              </w:rPr>
              <w:t>10</w:t>
            </w:r>
          </w:p>
        </w:tc>
      </w:tr>
      <w:tr w:rsidR="00275DCC" w:rsidTr="00275DCC">
        <w:tc>
          <w:tcPr>
            <w:tcW w:w="675" w:type="dxa"/>
          </w:tcPr>
          <w:p w:rsidR="00275DCC" w:rsidRPr="001B4D73" w:rsidRDefault="00275DCC" w:rsidP="00DD3B89">
            <w:pPr>
              <w:snapToGrid w:val="0"/>
              <w:jc w:val="center"/>
              <w:rPr>
                <w:rFonts w:eastAsia="Lucida Sans Unicode" w:cs="Tahoma"/>
                <w:color w:val="000000"/>
              </w:rPr>
            </w:pPr>
            <w:r w:rsidRPr="001B4D73">
              <w:rPr>
                <w:rFonts w:eastAsia="Lucida Sans Unicode" w:cs="Tahoma"/>
                <w:color w:val="000000"/>
              </w:rPr>
              <w:t>2</w:t>
            </w:r>
          </w:p>
        </w:tc>
        <w:tc>
          <w:tcPr>
            <w:tcW w:w="2136" w:type="dxa"/>
          </w:tcPr>
          <w:p w:rsidR="00275DCC" w:rsidRPr="001B4D73" w:rsidRDefault="00275DCC" w:rsidP="00DD3B89">
            <w:pPr>
              <w:snapToGrid w:val="0"/>
              <w:rPr>
                <w:rFonts w:eastAsia="Lucida Sans Unicode"/>
                <w:color w:val="000000"/>
              </w:rPr>
            </w:pPr>
            <w:r w:rsidRPr="001B4D73">
              <w:rPr>
                <w:rFonts w:eastAsia="Lucida Sans Unicode"/>
                <w:color w:val="000000"/>
              </w:rPr>
              <w:t xml:space="preserve">Пленка рентгеновская Ретина или эквивалент*  20 </w:t>
            </w:r>
            <w:proofErr w:type="spellStart"/>
            <w:r w:rsidRPr="001B4D73">
              <w:rPr>
                <w:rFonts w:eastAsia="Lucida Sans Unicode"/>
                <w:color w:val="000000"/>
              </w:rPr>
              <w:t>х</w:t>
            </w:r>
            <w:proofErr w:type="spellEnd"/>
            <w:r w:rsidRPr="001B4D73">
              <w:rPr>
                <w:rFonts w:eastAsia="Lucida Sans Unicode"/>
                <w:color w:val="000000"/>
              </w:rPr>
              <w:t xml:space="preserve"> 40 №100 </w:t>
            </w:r>
          </w:p>
        </w:tc>
        <w:tc>
          <w:tcPr>
            <w:tcW w:w="5944" w:type="dxa"/>
          </w:tcPr>
          <w:p w:rsidR="00275DCC" w:rsidRPr="001B4D73" w:rsidRDefault="00275DCC" w:rsidP="00DD3B89">
            <w:pPr>
              <w:snapToGrid w:val="0"/>
              <w:jc w:val="both"/>
              <w:rPr>
                <w:rFonts w:eastAsia="Lucida Sans Unicode"/>
              </w:rPr>
            </w:pPr>
            <w:r w:rsidRPr="001B4D73">
              <w:rPr>
                <w:rFonts w:eastAsia="Lucida Sans Unicode"/>
                <w:bCs/>
              </w:rPr>
              <w:t>Медицинская рентгеновская синечувствительная п</w:t>
            </w:r>
            <w:r w:rsidRPr="001B4D73">
              <w:rPr>
                <w:rFonts w:eastAsia="Lucida Sans Unicode"/>
              </w:rPr>
              <w:t xml:space="preserve">лёнка для использования в обычной и специализированной рентгеновской диагностике, в комбинации с </w:t>
            </w:r>
            <w:proofErr w:type="spellStart"/>
            <w:r w:rsidRPr="001B4D73">
              <w:rPr>
                <w:rFonts w:eastAsia="Lucida Sans Unicode"/>
              </w:rPr>
              <w:t>кальций-вольфраматными</w:t>
            </w:r>
            <w:proofErr w:type="spellEnd"/>
            <w:r w:rsidRPr="001B4D73">
              <w:rPr>
                <w:rFonts w:eastAsia="Lucida Sans Unicode"/>
              </w:rPr>
              <w:t xml:space="preserve"> усиливающими экранами испускающими свет в синей и ультрафиолетовой области спектра, высокочувствительная, двустороннего полива на окрашенной в синий цвет полиэфирной подложке; высокий контраст, незначительная вуаль, хорошее воспроизведение деталей, хорошая плоскостность и стабильность, специальная антистатическая обработка поверхности при хорошей способности к скольжению; обрабатывается при стандартном зеленом и красном лабораторном освещении; пригодна для ручной и машинной обрабатывается и имеет стабильные сенситометрические характеристики: автоматическая </w:t>
            </w:r>
            <w:proofErr w:type="spellStart"/>
            <w:r w:rsidRPr="001B4D73">
              <w:rPr>
                <w:rFonts w:eastAsia="Lucida Sans Unicode"/>
              </w:rPr>
              <w:t>фотообработка</w:t>
            </w:r>
            <w:proofErr w:type="spellEnd"/>
            <w:r w:rsidRPr="001B4D73">
              <w:rPr>
                <w:rFonts w:eastAsia="Lucida Sans Unicode"/>
              </w:rPr>
              <w:t xml:space="preserve">, </w:t>
            </w:r>
            <w:r w:rsidRPr="001B4D73">
              <w:rPr>
                <w:rFonts w:eastAsia="Lucida Sans Unicode"/>
                <w:color w:val="000000"/>
              </w:rPr>
              <w:t>размер</w:t>
            </w:r>
            <w:r>
              <w:rPr>
                <w:rFonts w:eastAsia="Lucida Sans Unicode"/>
                <w:color w:val="000000"/>
              </w:rPr>
              <w:t xml:space="preserve"> 20</w:t>
            </w:r>
            <w:r w:rsidRPr="001B4D73">
              <w:rPr>
                <w:rFonts w:eastAsia="Lucida Sans Unicode"/>
                <w:color w:val="000000"/>
              </w:rPr>
              <w:t xml:space="preserve"> х</w:t>
            </w:r>
            <w:r>
              <w:rPr>
                <w:rFonts w:eastAsia="Lucida Sans Unicode"/>
                <w:color w:val="000000"/>
              </w:rPr>
              <w:t>40</w:t>
            </w:r>
            <w:r w:rsidRPr="001B4D73">
              <w:rPr>
                <w:rFonts w:eastAsia="Lucida Sans Unicode"/>
                <w:color w:val="000000"/>
              </w:rPr>
              <w:t>, в упаковке 100 листов</w:t>
            </w:r>
          </w:p>
        </w:tc>
        <w:tc>
          <w:tcPr>
            <w:tcW w:w="992" w:type="dxa"/>
          </w:tcPr>
          <w:p w:rsidR="00275DCC" w:rsidRPr="001B4D73" w:rsidRDefault="00275DCC" w:rsidP="00DD3B89">
            <w:pPr>
              <w:snapToGrid w:val="0"/>
              <w:jc w:val="center"/>
              <w:rPr>
                <w:rFonts w:eastAsia="Lucida Sans Unicode"/>
                <w:color w:val="000000"/>
              </w:rPr>
            </w:pPr>
            <w:proofErr w:type="spellStart"/>
            <w:r w:rsidRPr="001B4D73">
              <w:rPr>
                <w:rFonts w:eastAsia="Lucida Sans Unicode"/>
                <w:color w:val="000000"/>
              </w:rPr>
              <w:t>уп</w:t>
            </w:r>
            <w:proofErr w:type="spellEnd"/>
            <w:r w:rsidRPr="001B4D73">
              <w:rPr>
                <w:rFonts w:eastAsia="Lucida Sans Unicode"/>
                <w:color w:val="000000"/>
              </w:rPr>
              <w:t>.</w:t>
            </w:r>
          </w:p>
        </w:tc>
        <w:tc>
          <w:tcPr>
            <w:tcW w:w="992" w:type="dxa"/>
          </w:tcPr>
          <w:p w:rsidR="00275DCC" w:rsidRPr="001B4D73" w:rsidRDefault="00275DCC" w:rsidP="00DD3B89">
            <w:pPr>
              <w:snapToGrid w:val="0"/>
              <w:jc w:val="center"/>
              <w:rPr>
                <w:rFonts w:eastAsia="Lucida Sans Unicode"/>
                <w:color w:val="000000"/>
              </w:rPr>
            </w:pPr>
            <w:r w:rsidRPr="001B4D73">
              <w:rPr>
                <w:rFonts w:eastAsia="Lucida Sans Unicode"/>
                <w:color w:val="000000"/>
              </w:rPr>
              <w:t>8</w:t>
            </w:r>
          </w:p>
        </w:tc>
      </w:tr>
      <w:tr w:rsidR="00275DCC" w:rsidTr="00275DCC">
        <w:tc>
          <w:tcPr>
            <w:tcW w:w="675" w:type="dxa"/>
          </w:tcPr>
          <w:p w:rsidR="00275DCC" w:rsidRPr="001B4D73" w:rsidRDefault="00275DCC" w:rsidP="00DD3B89">
            <w:pPr>
              <w:snapToGrid w:val="0"/>
              <w:jc w:val="center"/>
              <w:rPr>
                <w:rFonts w:eastAsia="Lucida Sans Unicode" w:cs="Tahoma"/>
                <w:color w:val="000000"/>
              </w:rPr>
            </w:pPr>
            <w:r w:rsidRPr="001B4D73">
              <w:rPr>
                <w:rFonts w:eastAsia="Lucida Sans Unicode" w:cs="Tahoma"/>
                <w:color w:val="000000"/>
              </w:rPr>
              <w:t>3</w:t>
            </w:r>
          </w:p>
        </w:tc>
        <w:tc>
          <w:tcPr>
            <w:tcW w:w="2136" w:type="dxa"/>
          </w:tcPr>
          <w:p w:rsidR="00275DCC" w:rsidRPr="001B4D73" w:rsidRDefault="00275DCC" w:rsidP="00DD3B89">
            <w:pPr>
              <w:snapToGrid w:val="0"/>
              <w:rPr>
                <w:rFonts w:eastAsia="Lucida Sans Unicode"/>
                <w:color w:val="000000"/>
              </w:rPr>
            </w:pPr>
            <w:r w:rsidRPr="001B4D73">
              <w:rPr>
                <w:rFonts w:eastAsia="Lucida Sans Unicode"/>
                <w:color w:val="000000"/>
              </w:rPr>
              <w:t xml:space="preserve">Пленка рентгеновская Ретина или эквивалент* 18 </w:t>
            </w:r>
            <w:proofErr w:type="spellStart"/>
            <w:r w:rsidRPr="001B4D73">
              <w:rPr>
                <w:rFonts w:eastAsia="Lucida Sans Unicode"/>
                <w:color w:val="000000"/>
              </w:rPr>
              <w:t>х</w:t>
            </w:r>
            <w:proofErr w:type="spellEnd"/>
            <w:r w:rsidRPr="001B4D73">
              <w:rPr>
                <w:rFonts w:eastAsia="Lucida Sans Unicode"/>
                <w:color w:val="000000"/>
              </w:rPr>
              <w:t xml:space="preserve"> 24 №100 </w:t>
            </w:r>
          </w:p>
        </w:tc>
        <w:tc>
          <w:tcPr>
            <w:tcW w:w="5944" w:type="dxa"/>
          </w:tcPr>
          <w:p w:rsidR="00275DCC" w:rsidRPr="001B4D73" w:rsidRDefault="00275DCC" w:rsidP="00DD3B89">
            <w:pPr>
              <w:snapToGrid w:val="0"/>
              <w:jc w:val="both"/>
              <w:rPr>
                <w:rFonts w:eastAsia="Lucida Sans Unicode"/>
              </w:rPr>
            </w:pPr>
            <w:r w:rsidRPr="001B4D73">
              <w:rPr>
                <w:rFonts w:eastAsia="Lucida Sans Unicode"/>
                <w:bCs/>
              </w:rPr>
              <w:t>Медицинская рентгеновская синечувствительная п</w:t>
            </w:r>
            <w:r w:rsidRPr="001B4D73">
              <w:rPr>
                <w:rFonts w:eastAsia="Lucida Sans Unicode"/>
              </w:rPr>
              <w:t xml:space="preserve">лёнка для использованием в обычной и специализированной рентгеновской диагностике, в комбинации с </w:t>
            </w:r>
            <w:proofErr w:type="spellStart"/>
            <w:r w:rsidRPr="001B4D73">
              <w:rPr>
                <w:rFonts w:eastAsia="Lucida Sans Unicode"/>
              </w:rPr>
              <w:t>кальций-вольфраматными</w:t>
            </w:r>
            <w:proofErr w:type="spellEnd"/>
            <w:r w:rsidRPr="001B4D73">
              <w:rPr>
                <w:rFonts w:eastAsia="Lucida Sans Unicode"/>
              </w:rPr>
              <w:t xml:space="preserve"> усиливающими экранами испускающими свет в синей и ультрафиолетовой области спектра, высокочувствительная, двустороннего полива на окрашенной в синий цвет полиэфирной подложке; высокий контраст, незначительная вуаль, хорошее воспроизведение деталей, хорошая плоскостность и стабильность, специальная антистатическая обработка поверхности при хорошей способности к скольжению; обрабатывается при стандартном зеленом и красном лабораторном освещении; пригодна для ручной и машинной обрабатывается и имеет стабильные сенситометрические характеристики: автоматическая </w:t>
            </w:r>
            <w:proofErr w:type="spellStart"/>
            <w:r w:rsidRPr="001B4D73">
              <w:rPr>
                <w:rFonts w:eastAsia="Lucida Sans Unicode"/>
              </w:rPr>
              <w:t>фотообработка</w:t>
            </w:r>
            <w:proofErr w:type="spellEnd"/>
            <w:r w:rsidRPr="001B4D73">
              <w:rPr>
                <w:rFonts w:eastAsia="Lucida Sans Unicode"/>
              </w:rPr>
              <w:t xml:space="preserve">, </w:t>
            </w:r>
            <w:r w:rsidRPr="001B4D73">
              <w:rPr>
                <w:color w:val="000000"/>
              </w:rPr>
              <w:t xml:space="preserve">размер 18 </w:t>
            </w:r>
            <w:proofErr w:type="spellStart"/>
            <w:r w:rsidRPr="001B4D73">
              <w:rPr>
                <w:color w:val="000000"/>
              </w:rPr>
              <w:t>х</w:t>
            </w:r>
            <w:proofErr w:type="spellEnd"/>
            <w:r w:rsidRPr="001B4D73">
              <w:rPr>
                <w:color w:val="000000"/>
              </w:rPr>
              <w:t xml:space="preserve"> 24, в упаковке 100 листов</w:t>
            </w:r>
          </w:p>
        </w:tc>
        <w:tc>
          <w:tcPr>
            <w:tcW w:w="992" w:type="dxa"/>
          </w:tcPr>
          <w:p w:rsidR="00275DCC" w:rsidRPr="001B4D73" w:rsidRDefault="00275DCC" w:rsidP="00DD3B89">
            <w:pPr>
              <w:snapToGrid w:val="0"/>
              <w:jc w:val="center"/>
              <w:rPr>
                <w:rFonts w:eastAsia="Lucida Sans Unicode"/>
                <w:color w:val="000000"/>
              </w:rPr>
            </w:pPr>
            <w:proofErr w:type="spellStart"/>
            <w:r w:rsidRPr="001B4D73">
              <w:rPr>
                <w:rFonts w:eastAsia="Lucida Sans Unicode"/>
                <w:color w:val="000000"/>
              </w:rPr>
              <w:t>уп</w:t>
            </w:r>
            <w:proofErr w:type="spellEnd"/>
            <w:r w:rsidRPr="001B4D73">
              <w:rPr>
                <w:rFonts w:eastAsia="Lucida Sans Unicode"/>
                <w:color w:val="000000"/>
              </w:rPr>
              <w:t>.</w:t>
            </w:r>
          </w:p>
        </w:tc>
        <w:tc>
          <w:tcPr>
            <w:tcW w:w="992" w:type="dxa"/>
          </w:tcPr>
          <w:p w:rsidR="00275DCC" w:rsidRPr="001B4D73" w:rsidRDefault="00275DCC" w:rsidP="00DD3B89">
            <w:pPr>
              <w:snapToGrid w:val="0"/>
              <w:jc w:val="center"/>
              <w:rPr>
                <w:rFonts w:eastAsia="Lucida Sans Unicode"/>
                <w:color w:val="000000"/>
              </w:rPr>
            </w:pPr>
            <w:r w:rsidRPr="001B4D73">
              <w:rPr>
                <w:rFonts w:eastAsia="Lucida Sans Unicode"/>
                <w:color w:val="000000"/>
              </w:rPr>
              <w:t>15</w:t>
            </w:r>
          </w:p>
        </w:tc>
      </w:tr>
      <w:tr w:rsidR="00275DCC" w:rsidTr="00275DCC">
        <w:tc>
          <w:tcPr>
            <w:tcW w:w="675" w:type="dxa"/>
          </w:tcPr>
          <w:p w:rsidR="00275DCC" w:rsidRPr="001B4D73" w:rsidRDefault="00275DCC" w:rsidP="00DD3B89">
            <w:pPr>
              <w:snapToGrid w:val="0"/>
              <w:jc w:val="center"/>
              <w:rPr>
                <w:rFonts w:eastAsia="Lucida Sans Unicode" w:cs="Tahoma"/>
                <w:color w:val="000000"/>
              </w:rPr>
            </w:pPr>
            <w:r w:rsidRPr="001B4D73">
              <w:rPr>
                <w:rFonts w:eastAsia="Lucida Sans Unicode" w:cs="Tahoma"/>
                <w:color w:val="000000"/>
              </w:rPr>
              <w:t>4</w:t>
            </w:r>
          </w:p>
        </w:tc>
        <w:tc>
          <w:tcPr>
            <w:tcW w:w="2136" w:type="dxa"/>
          </w:tcPr>
          <w:p w:rsidR="00275DCC" w:rsidRPr="001B4D73" w:rsidRDefault="00275DCC" w:rsidP="00DD3B89">
            <w:pPr>
              <w:snapToGrid w:val="0"/>
              <w:rPr>
                <w:rFonts w:eastAsia="Lucida Sans Unicode"/>
                <w:color w:val="000000"/>
              </w:rPr>
            </w:pPr>
            <w:r w:rsidRPr="001B4D73">
              <w:rPr>
                <w:rFonts w:eastAsia="Lucida Sans Unicode"/>
                <w:color w:val="000000"/>
              </w:rPr>
              <w:t xml:space="preserve">Пленка рентгеновская Ретина или эквивалент* 24 </w:t>
            </w:r>
            <w:proofErr w:type="spellStart"/>
            <w:r w:rsidRPr="001B4D73">
              <w:rPr>
                <w:rFonts w:eastAsia="Lucida Sans Unicode"/>
                <w:color w:val="000000"/>
              </w:rPr>
              <w:t>х</w:t>
            </w:r>
            <w:proofErr w:type="spellEnd"/>
            <w:r w:rsidRPr="001B4D73">
              <w:rPr>
                <w:rFonts w:eastAsia="Lucida Sans Unicode"/>
                <w:color w:val="000000"/>
              </w:rPr>
              <w:t xml:space="preserve"> 30 №100  </w:t>
            </w:r>
          </w:p>
        </w:tc>
        <w:tc>
          <w:tcPr>
            <w:tcW w:w="5944" w:type="dxa"/>
          </w:tcPr>
          <w:p w:rsidR="00275DCC" w:rsidRPr="001B4D73" w:rsidRDefault="00275DCC" w:rsidP="00DD3B89">
            <w:pPr>
              <w:snapToGrid w:val="0"/>
              <w:jc w:val="both"/>
              <w:rPr>
                <w:rFonts w:eastAsia="Lucida Sans Unicode"/>
                <w:color w:val="000000"/>
              </w:rPr>
            </w:pPr>
            <w:r w:rsidRPr="001B4D73">
              <w:rPr>
                <w:rFonts w:eastAsia="Lucida Sans Unicode"/>
                <w:bCs/>
              </w:rPr>
              <w:t>Медицинская рентгеновская синечувствительная п</w:t>
            </w:r>
            <w:r w:rsidRPr="001B4D73">
              <w:rPr>
                <w:rFonts w:eastAsia="Lucida Sans Unicode"/>
              </w:rPr>
              <w:t xml:space="preserve">лёнка для использованием в обычной и специализированной рентгеновской диагностике, в комбинации с </w:t>
            </w:r>
            <w:proofErr w:type="spellStart"/>
            <w:r w:rsidRPr="001B4D73">
              <w:rPr>
                <w:rFonts w:eastAsia="Lucida Sans Unicode"/>
              </w:rPr>
              <w:t>кальций-вольфраматными</w:t>
            </w:r>
            <w:proofErr w:type="spellEnd"/>
            <w:r w:rsidRPr="001B4D73">
              <w:rPr>
                <w:rFonts w:eastAsia="Lucida Sans Unicode"/>
              </w:rPr>
              <w:t xml:space="preserve"> усиливающими экранами испускающими свет в синей и ультрафиолетовой области спектра, высокочувствительная, двустороннего полива на окрашенной в синий цвет полиэфирной подложке; высокий контраст, незначительная вуаль, хорошее воспроизведение деталей, хорошая плоскостность и стабильность, специальная антистатическая обработка поверхности при хорошей способности к скольжению; обрабатывается при стандартном зеленом и красном лабораторном освещении; пригодна для ручной и машинной обрабатывается и имеет </w:t>
            </w:r>
            <w:r w:rsidRPr="001B4D73">
              <w:rPr>
                <w:rFonts w:eastAsia="Lucida Sans Unicode"/>
              </w:rPr>
              <w:lastRenderedPageBreak/>
              <w:t xml:space="preserve">стабильные сенситометрические характеристики: автоматическая </w:t>
            </w:r>
            <w:proofErr w:type="spellStart"/>
            <w:r w:rsidRPr="001B4D73">
              <w:rPr>
                <w:rFonts w:eastAsia="Lucida Sans Unicode"/>
              </w:rPr>
              <w:t>фотообработка</w:t>
            </w:r>
            <w:proofErr w:type="spellEnd"/>
            <w:r w:rsidRPr="001B4D73">
              <w:rPr>
                <w:rFonts w:eastAsia="Lucida Sans Unicode"/>
              </w:rPr>
              <w:t xml:space="preserve"> </w:t>
            </w:r>
            <w:r w:rsidRPr="001B4D73">
              <w:rPr>
                <w:rFonts w:eastAsia="Lucida Sans Unicode"/>
                <w:color w:val="000000"/>
              </w:rPr>
              <w:t xml:space="preserve">размер 24 </w:t>
            </w:r>
            <w:proofErr w:type="spellStart"/>
            <w:r w:rsidRPr="001B4D73">
              <w:rPr>
                <w:rFonts w:eastAsia="Lucida Sans Unicode"/>
                <w:color w:val="000000"/>
              </w:rPr>
              <w:t>х</w:t>
            </w:r>
            <w:proofErr w:type="spellEnd"/>
            <w:r w:rsidRPr="001B4D73">
              <w:rPr>
                <w:rFonts w:eastAsia="Lucida Sans Unicode"/>
                <w:color w:val="000000"/>
              </w:rPr>
              <w:t xml:space="preserve"> 30, в упаковке 100 листов.</w:t>
            </w:r>
          </w:p>
        </w:tc>
        <w:tc>
          <w:tcPr>
            <w:tcW w:w="992" w:type="dxa"/>
          </w:tcPr>
          <w:p w:rsidR="00275DCC" w:rsidRPr="001B4D73" w:rsidRDefault="00275DCC" w:rsidP="00DD3B89">
            <w:pPr>
              <w:snapToGrid w:val="0"/>
              <w:jc w:val="center"/>
              <w:rPr>
                <w:rFonts w:eastAsia="Lucida Sans Unicode"/>
                <w:color w:val="000000"/>
              </w:rPr>
            </w:pPr>
            <w:proofErr w:type="spellStart"/>
            <w:r w:rsidRPr="001B4D73">
              <w:rPr>
                <w:rFonts w:eastAsia="Lucida Sans Unicode"/>
                <w:color w:val="000000"/>
              </w:rPr>
              <w:lastRenderedPageBreak/>
              <w:t>уп</w:t>
            </w:r>
            <w:proofErr w:type="spellEnd"/>
            <w:r w:rsidRPr="001B4D73">
              <w:rPr>
                <w:rFonts w:eastAsia="Lucida Sans Unicode"/>
                <w:color w:val="000000"/>
              </w:rPr>
              <w:t>.</w:t>
            </w:r>
          </w:p>
        </w:tc>
        <w:tc>
          <w:tcPr>
            <w:tcW w:w="992" w:type="dxa"/>
          </w:tcPr>
          <w:p w:rsidR="00275DCC" w:rsidRPr="001B4D73" w:rsidRDefault="00275DCC" w:rsidP="00DD3B89">
            <w:pPr>
              <w:snapToGrid w:val="0"/>
              <w:jc w:val="center"/>
              <w:rPr>
                <w:rFonts w:eastAsia="Lucida Sans Unicode"/>
                <w:color w:val="000000"/>
              </w:rPr>
            </w:pPr>
            <w:r w:rsidRPr="001B4D73">
              <w:rPr>
                <w:rFonts w:eastAsia="Lucida Sans Unicode"/>
                <w:color w:val="000000"/>
              </w:rPr>
              <w:t>15</w:t>
            </w:r>
          </w:p>
        </w:tc>
      </w:tr>
      <w:tr w:rsidR="00275DCC" w:rsidTr="00275DCC">
        <w:tc>
          <w:tcPr>
            <w:tcW w:w="675" w:type="dxa"/>
          </w:tcPr>
          <w:p w:rsidR="00275DCC" w:rsidRPr="001B4D73" w:rsidRDefault="00275DCC" w:rsidP="00DD3B89">
            <w:pPr>
              <w:snapToGrid w:val="0"/>
              <w:jc w:val="center"/>
              <w:rPr>
                <w:rFonts w:eastAsia="Lucida Sans Unicode" w:cs="Tahoma"/>
                <w:color w:val="000000"/>
              </w:rPr>
            </w:pPr>
            <w:r w:rsidRPr="001B4D73">
              <w:rPr>
                <w:rFonts w:eastAsia="Lucida Sans Unicode" w:cs="Tahoma"/>
                <w:color w:val="000000"/>
              </w:rPr>
              <w:lastRenderedPageBreak/>
              <w:t>5</w:t>
            </w:r>
          </w:p>
        </w:tc>
        <w:tc>
          <w:tcPr>
            <w:tcW w:w="2136" w:type="dxa"/>
          </w:tcPr>
          <w:p w:rsidR="00275DCC" w:rsidRPr="001B4D73" w:rsidRDefault="00275DCC" w:rsidP="00DD3B89">
            <w:pPr>
              <w:snapToGrid w:val="0"/>
              <w:rPr>
                <w:rFonts w:eastAsia="Lucida Sans Unicode"/>
                <w:color w:val="000000"/>
              </w:rPr>
            </w:pPr>
            <w:r w:rsidRPr="001B4D73">
              <w:rPr>
                <w:rFonts w:eastAsia="Lucida Sans Unicode"/>
                <w:color w:val="000000"/>
              </w:rPr>
              <w:t xml:space="preserve">Пленка рентгеновская Ретина или эквивалент* 30 </w:t>
            </w:r>
            <w:proofErr w:type="spellStart"/>
            <w:r w:rsidRPr="001B4D73">
              <w:rPr>
                <w:rFonts w:eastAsia="Lucida Sans Unicode"/>
                <w:color w:val="000000"/>
              </w:rPr>
              <w:t>х</w:t>
            </w:r>
            <w:proofErr w:type="spellEnd"/>
            <w:r w:rsidRPr="001B4D73">
              <w:rPr>
                <w:rFonts w:eastAsia="Lucida Sans Unicode"/>
                <w:color w:val="000000"/>
              </w:rPr>
              <w:t xml:space="preserve"> 40 №100 </w:t>
            </w:r>
          </w:p>
        </w:tc>
        <w:tc>
          <w:tcPr>
            <w:tcW w:w="5944" w:type="dxa"/>
          </w:tcPr>
          <w:p w:rsidR="00275DCC" w:rsidRPr="001B4D73" w:rsidRDefault="00275DCC" w:rsidP="00DD3B89">
            <w:pPr>
              <w:snapToGrid w:val="0"/>
              <w:jc w:val="both"/>
              <w:rPr>
                <w:rFonts w:eastAsia="Lucida Sans Unicode"/>
              </w:rPr>
            </w:pPr>
            <w:r w:rsidRPr="001B4D73">
              <w:rPr>
                <w:rFonts w:eastAsia="Lucida Sans Unicode"/>
                <w:bCs/>
              </w:rPr>
              <w:t>Медицинская рентгеновская синечувствительная п</w:t>
            </w:r>
            <w:r w:rsidRPr="001B4D73">
              <w:rPr>
                <w:rFonts w:eastAsia="Lucida Sans Unicode"/>
              </w:rPr>
              <w:t xml:space="preserve">лёнка для использованием в обычной и специализированной рентгеновской диагностике, в комбинации с </w:t>
            </w:r>
            <w:proofErr w:type="spellStart"/>
            <w:r w:rsidRPr="001B4D73">
              <w:rPr>
                <w:rFonts w:eastAsia="Lucida Sans Unicode"/>
              </w:rPr>
              <w:t>кальций-вольфраматными</w:t>
            </w:r>
            <w:proofErr w:type="spellEnd"/>
            <w:r w:rsidRPr="001B4D73">
              <w:rPr>
                <w:rFonts w:eastAsia="Lucida Sans Unicode"/>
              </w:rPr>
              <w:t xml:space="preserve"> усиливающими экранами испускающими свет в синей и ультрафиолетовой области спектра, высокочувствительная, двустороннего полива на окрашенной в синий цвет полиэфирной подложке; высокий контраст, незначительная вуаль, хорошее воспроизведение деталей, хорошая плоскостность и стабильность, специальная антистатическая обработка поверхности при хорошей способности к скольжению; обрабатывается при стандартном зеленом и красном лабораторном освещении; пригодна для ручной и машинной обрабатывается и имеет стабильные сенситометрические характеристики: автоматическая </w:t>
            </w:r>
            <w:proofErr w:type="spellStart"/>
            <w:r w:rsidRPr="001B4D73">
              <w:rPr>
                <w:rFonts w:eastAsia="Lucida Sans Unicode"/>
              </w:rPr>
              <w:t>фотообработка</w:t>
            </w:r>
            <w:proofErr w:type="spellEnd"/>
            <w:r w:rsidRPr="001B4D73">
              <w:rPr>
                <w:rFonts w:eastAsia="Lucida Sans Unicode"/>
              </w:rPr>
              <w:t xml:space="preserve">, </w:t>
            </w:r>
            <w:r w:rsidRPr="001B4D73">
              <w:rPr>
                <w:rFonts w:eastAsia="Lucida Sans Unicode"/>
                <w:color w:val="000000"/>
              </w:rPr>
              <w:t>размер</w:t>
            </w:r>
            <w:r>
              <w:rPr>
                <w:rFonts w:eastAsia="Lucida Sans Unicode"/>
                <w:color w:val="000000"/>
              </w:rPr>
              <w:t xml:space="preserve"> 30</w:t>
            </w:r>
            <w:r w:rsidRPr="001B4D73">
              <w:rPr>
                <w:rFonts w:eastAsia="Lucida Sans Unicode"/>
                <w:color w:val="000000"/>
              </w:rPr>
              <w:t xml:space="preserve"> </w:t>
            </w:r>
            <w:proofErr w:type="spellStart"/>
            <w:r w:rsidRPr="001B4D73">
              <w:rPr>
                <w:rFonts w:eastAsia="Lucida Sans Unicode"/>
                <w:color w:val="000000"/>
              </w:rPr>
              <w:t>х</w:t>
            </w:r>
            <w:proofErr w:type="spellEnd"/>
            <w:r w:rsidRPr="001B4D73">
              <w:rPr>
                <w:rFonts w:eastAsia="Lucida Sans Unicode"/>
                <w:color w:val="000000"/>
              </w:rPr>
              <w:t xml:space="preserve"> 40 </w:t>
            </w:r>
            <w:r w:rsidRPr="001B4D73">
              <w:rPr>
                <w:rFonts w:eastAsia="Lucida Sans Unicode"/>
              </w:rPr>
              <w:t xml:space="preserve"> в упаковке 100 листов.</w:t>
            </w:r>
          </w:p>
        </w:tc>
        <w:tc>
          <w:tcPr>
            <w:tcW w:w="992" w:type="dxa"/>
          </w:tcPr>
          <w:p w:rsidR="00275DCC" w:rsidRPr="001B4D73" w:rsidRDefault="00275DCC" w:rsidP="00DD3B89">
            <w:pPr>
              <w:snapToGrid w:val="0"/>
              <w:jc w:val="center"/>
              <w:rPr>
                <w:rFonts w:eastAsia="Lucida Sans Unicode"/>
                <w:color w:val="000000"/>
              </w:rPr>
            </w:pPr>
            <w:proofErr w:type="spellStart"/>
            <w:r w:rsidRPr="001B4D73">
              <w:rPr>
                <w:rFonts w:eastAsia="Lucida Sans Unicode"/>
                <w:color w:val="000000"/>
              </w:rPr>
              <w:t>уп</w:t>
            </w:r>
            <w:proofErr w:type="spellEnd"/>
            <w:r w:rsidRPr="001B4D73">
              <w:rPr>
                <w:rFonts w:eastAsia="Lucida Sans Unicode"/>
                <w:color w:val="000000"/>
              </w:rPr>
              <w:t>.</w:t>
            </w:r>
          </w:p>
        </w:tc>
        <w:tc>
          <w:tcPr>
            <w:tcW w:w="992" w:type="dxa"/>
          </w:tcPr>
          <w:p w:rsidR="00275DCC" w:rsidRPr="001B4D73" w:rsidRDefault="00275DCC" w:rsidP="00DD3B89">
            <w:pPr>
              <w:snapToGrid w:val="0"/>
              <w:jc w:val="center"/>
              <w:rPr>
                <w:rFonts w:eastAsia="Lucida Sans Unicode"/>
                <w:color w:val="000000"/>
              </w:rPr>
            </w:pPr>
            <w:r w:rsidRPr="001B4D73">
              <w:rPr>
                <w:rFonts w:eastAsia="Lucida Sans Unicode"/>
                <w:color w:val="000000"/>
              </w:rPr>
              <w:t>15</w:t>
            </w:r>
          </w:p>
        </w:tc>
      </w:tr>
      <w:tr w:rsidR="00275DCC" w:rsidTr="00275DCC">
        <w:tc>
          <w:tcPr>
            <w:tcW w:w="675" w:type="dxa"/>
          </w:tcPr>
          <w:p w:rsidR="00275DCC" w:rsidRPr="001B4D73" w:rsidRDefault="00275DCC" w:rsidP="00DD3B89">
            <w:pPr>
              <w:snapToGrid w:val="0"/>
              <w:jc w:val="center"/>
              <w:rPr>
                <w:rFonts w:eastAsia="Lucida Sans Unicode" w:cs="Tahoma"/>
                <w:color w:val="000000"/>
              </w:rPr>
            </w:pPr>
            <w:r w:rsidRPr="001B4D73">
              <w:rPr>
                <w:rFonts w:eastAsia="Lucida Sans Unicode" w:cs="Tahoma"/>
                <w:color w:val="000000"/>
              </w:rPr>
              <w:t>6</w:t>
            </w:r>
          </w:p>
        </w:tc>
        <w:tc>
          <w:tcPr>
            <w:tcW w:w="2136" w:type="dxa"/>
          </w:tcPr>
          <w:p w:rsidR="00275DCC" w:rsidRPr="001B4D73" w:rsidRDefault="00275DCC" w:rsidP="00DD3B89">
            <w:pPr>
              <w:snapToGrid w:val="0"/>
              <w:rPr>
                <w:rFonts w:eastAsia="Lucida Sans Unicode"/>
                <w:color w:val="000000"/>
              </w:rPr>
            </w:pPr>
            <w:r w:rsidRPr="001B4D73">
              <w:rPr>
                <w:rFonts w:eastAsia="Lucida Sans Unicode"/>
                <w:color w:val="000000"/>
              </w:rPr>
              <w:t xml:space="preserve">Проявитель </w:t>
            </w:r>
          </w:p>
        </w:tc>
        <w:tc>
          <w:tcPr>
            <w:tcW w:w="5944" w:type="dxa"/>
          </w:tcPr>
          <w:p w:rsidR="00275DCC" w:rsidRPr="001B4D73" w:rsidRDefault="00275DCC" w:rsidP="00DD3B89">
            <w:pPr>
              <w:snapToGrid w:val="0"/>
              <w:jc w:val="both"/>
              <w:rPr>
                <w:rFonts w:eastAsia="Lucida Sans Unicode"/>
                <w:color w:val="000000"/>
              </w:rPr>
            </w:pPr>
            <w:r w:rsidRPr="001B4D73">
              <w:rPr>
                <w:rFonts w:eastAsia="Lucida Sans Unicode"/>
                <w:color w:val="000000"/>
              </w:rPr>
              <w:t>Сухой порошок в двойных герметично запаянных пакетах, основные компоненты запаяны раздельно; для приготовления 15 литров готового раствора.</w:t>
            </w:r>
          </w:p>
        </w:tc>
        <w:tc>
          <w:tcPr>
            <w:tcW w:w="992" w:type="dxa"/>
          </w:tcPr>
          <w:p w:rsidR="00275DCC" w:rsidRPr="001B4D73" w:rsidRDefault="00275DCC" w:rsidP="00DD3B89">
            <w:pPr>
              <w:snapToGrid w:val="0"/>
              <w:jc w:val="center"/>
              <w:rPr>
                <w:rFonts w:eastAsia="Lucida Sans Unicode"/>
                <w:color w:val="000000"/>
              </w:rPr>
            </w:pPr>
            <w:proofErr w:type="spellStart"/>
            <w:r w:rsidRPr="001B4D73">
              <w:rPr>
                <w:rFonts w:eastAsia="Lucida Sans Unicode"/>
                <w:color w:val="000000"/>
              </w:rPr>
              <w:t>уп</w:t>
            </w:r>
            <w:proofErr w:type="spellEnd"/>
            <w:r w:rsidRPr="001B4D73">
              <w:rPr>
                <w:rFonts w:eastAsia="Lucida Sans Unicode"/>
                <w:color w:val="000000"/>
              </w:rPr>
              <w:t>.</w:t>
            </w:r>
          </w:p>
        </w:tc>
        <w:tc>
          <w:tcPr>
            <w:tcW w:w="992" w:type="dxa"/>
          </w:tcPr>
          <w:p w:rsidR="00275DCC" w:rsidRPr="001B4D73" w:rsidRDefault="00275DCC" w:rsidP="00DD3B89">
            <w:pPr>
              <w:snapToGrid w:val="0"/>
              <w:jc w:val="center"/>
              <w:rPr>
                <w:rFonts w:eastAsia="Lucida Sans Unicode"/>
                <w:color w:val="000000"/>
              </w:rPr>
            </w:pPr>
            <w:r w:rsidRPr="001B4D73">
              <w:rPr>
                <w:rFonts w:eastAsia="Lucida Sans Unicode"/>
                <w:color w:val="000000"/>
              </w:rPr>
              <w:t>60</w:t>
            </w:r>
          </w:p>
        </w:tc>
      </w:tr>
      <w:tr w:rsidR="00275DCC" w:rsidTr="00275DCC">
        <w:tc>
          <w:tcPr>
            <w:tcW w:w="675" w:type="dxa"/>
          </w:tcPr>
          <w:p w:rsidR="00275DCC" w:rsidRPr="001B4D73" w:rsidRDefault="00275DCC" w:rsidP="00DD3B89">
            <w:pPr>
              <w:snapToGrid w:val="0"/>
              <w:jc w:val="center"/>
              <w:rPr>
                <w:rFonts w:eastAsia="Lucida Sans Unicode" w:cs="Tahoma"/>
                <w:color w:val="000000"/>
              </w:rPr>
            </w:pPr>
            <w:r w:rsidRPr="001B4D73">
              <w:rPr>
                <w:rFonts w:eastAsia="Lucida Sans Unicode" w:cs="Tahoma"/>
                <w:color w:val="000000"/>
              </w:rPr>
              <w:t>7</w:t>
            </w:r>
          </w:p>
        </w:tc>
        <w:tc>
          <w:tcPr>
            <w:tcW w:w="2136" w:type="dxa"/>
          </w:tcPr>
          <w:p w:rsidR="00275DCC" w:rsidRPr="001B4D73" w:rsidRDefault="00275DCC" w:rsidP="00DD3B89">
            <w:pPr>
              <w:snapToGrid w:val="0"/>
              <w:rPr>
                <w:rFonts w:eastAsia="Lucida Sans Unicode"/>
                <w:color w:val="000000"/>
              </w:rPr>
            </w:pPr>
            <w:r w:rsidRPr="001B4D73">
              <w:rPr>
                <w:rFonts w:eastAsia="Lucida Sans Unicode"/>
                <w:color w:val="000000"/>
              </w:rPr>
              <w:t xml:space="preserve">Фиксаж </w:t>
            </w:r>
          </w:p>
        </w:tc>
        <w:tc>
          <w:tcPr>
            <w:tcW w:w="5944" w:type="dxa"/>
          </w:tcPr>
          <w:p w:rsidR="00275DCC" w:rsidRPr="001B4D73" w:rsidRDefault="00275DCC" w:rsidP="00DD3B89">
            <w:pPr>
              <w:snapToGrid w:val="0"/>
              <w:jc w:val="both"/>
              <w:rPr>
                <w:rFonts w:eastAsia="Lucida Sans Unicode"/>
                <w:color w:val="000000"/>
              </w:rPr>
            </w:pPr>
            <w:r w:rsidRPr="001B4D73">
              <w:rPr>
                <w:rFonts w:eastAsia="Lucida Sans Unicode"/>
                <w:color w:val="000000"/>
              </w:rPr>
              <w:t>Сухой порошок в двойных герметично запаянных пакетах, основные компоненты запаяны раздельно; для приготовления 15 литров готового раствора.</w:t>
            </w:r>
          </w:p>
        </w:tc>
        <w:tc>
          <w:tcPr>
            <w:tcW w:w="992" w:type="dxa"/>
          </w:tcPr>
          <w:p w:rsidR="00275DCC" w:rsidRPr="001B4D73" w:rsidRDefault="00275DCC" w:rsidP="00DD3B89">
            <w:pPr>
              <w:snapToGrid w:val="0"/>
              <w:jc w:val="center"/>
              <w:rPr>
                <w:rFonts w:eastAsia="Lucida Sans Unicode"/>
                <w:color w:val="000000"/>
              </w:rPr>
            </w:pPr>
            <w:proofErr w:type="spellStart"/>
            <w:r w:rsidRPr="001B4D73">
              <w:rPr>
                <w:rFonts w:eastAsia="Lucida Sans Unicode"/>
                <w:color w:val="000000"/>
              </w:rPr>
              <w:t>уп</w:t>
            </w:r>
            <w:proofErr w:type="spellEnd"/>
            <w:r w:rsidRPr="001B4D73">
              <w:rPr>
                <w:rFonts w:eastAsia="Lucida Sans Unicode"/>
                <w:color w:val="000000"/>
              </w:rPr>
              <w:t>.</w:t>
            </w:r>
          </w:p>
        </w:tc>
        <w:tc>
          <w:tcPr>
            <w:tcW w:w="992" w:type="dxa"/>
          </w:tcPr>
          <w:p w:rsidR="00275DCC" w:rsidRPr="001B4D73" w:rsidRDefault="00275DCC" w:rsidP="00DD3B89">
            <w:pPr>
              <w:snapToGrid w:val="0"/>
              <w:jc w:val="center"/>
              <w:rPr>
                <w:rFonts w:eastAsia="Lucida Sans Unicode"/>
                <w:color w:val="000000"/>
              </w:rPr>
            </w:pPr>
            <w:r w:rsidRPr="001B4D73">
              <w:rPr>
                <w:rFonts w:eastAsia="Lucida Sans Unicode"/>
                <w:color w:val="000000"/>
              </w:rPr>
              <w:t>20</w:t>
            </w:r>
          </w:p>
        </w:tc>
      </w:tr>
      <w:tr w:rsidR="00275DCC" w:rsidTr="00275DCC">
        <w:tc>
          <w:tcPr>
            <w:tcW w:w="675" w:type="dxa"/>
          </w:tcPr>
          <w:p w:rsidR="00275DCC" w:rsidRPr="001B4D73" w:rsidRDefault="00275DCC" w:rsidP="00DD3B89">
            <w:pPr>
              <w:snapToGrid w:val="0"/>
              <w:jc w:val="center"/>
              <w:rPr>
                <w:rFonts w:eastAsia="Lucida Sans Unicode" w:cs="Tahoma"/>
              </w:rPr>
            </w:pPr>
            <w:r w:rsidRPr="001B4D73">
              <w:rPr>
                <w:rFonts w:eastAsia="Lucida Sans Unicode" w:cs="Tahoma"/>
              </w:rPr>
              <w:t>8</w:t>
            </w:r>
          </w:p>
        </w:tc>
        <w:tc>
          <w:tcPr>
            <w:tcW w:w="2136" w:type="dxa"/>
          </w:tcPr>
          <w:p w:rsidR="00275DCC" w:rsidRPr="001B4D73" w:rsidRDefault="00275DCC" w:rsidP="00DD3B89">
            <w:pPr>
              <w:snapToGrid w:val="0"/>
              <w:rPr>
                <w:rFonts w:eastAsia="Lucida Sans Unicode"/>
              </w:rPr>
            </w:pPr>
            <w:r w:rsidRPr="001B4D73">
              <w:rPr>
                <w:rFonts w:eastAsia="Lucida Sans Unicode"/>
              </w:rPr>
              <w:t xml:space="preserve">Клеенка медицинская подкладная </w:t>
            </w:r>
          </w:p>
        </w:tc>
        <w:tc>
          <w:tcPr>
            <w:tcW w:w="5944" w:type="dxa"/>
          </w:tcPr>
          <w:p w:rsidR="00275DCC" w:rsidRPr="001B4D73" w:rsidRDefault="00275DCC" w:rsidP="00DD3B89">
            <w:pPr>
              <w:snapToGrid w:val="0"/>
              <w:jc w:val="both"/>
              <w:rPr>
                <w:rFonts w:eastAsia="Lucida Sans Unicode"/>
                <w:color w:val="000000"/>
              </w:rPr>
            </w:pPr>
            <w:r w:rsidRPr="001B4D73">
              <w:rPr>
                <w:rFonts w:eastAsia="Lucida Sans Unicode"/>
                <w:color w:val="000000"/>
              </w:rPr>
              <w:t xml:space="preserve">Клеенка медицинская подкладная 45 м </w:t>
            </w:r>
            <w:proofErr w:type="spellStart"/>
            <w:r w:rsidRPr="001B4D73">
              <w:rPr>
                <w:rFonts w:eastAsia="Lucida Sans Unicode"/>
                <w:color w:val="000000"/>
              </w:rPr>
              <w:t>х</w:t>
            </w:r>
            <w:proofErr w:type="spellEnd"/>
            <w:r w:rsidRPr="001B4D73">
              <w:rPr>
                <w:rFonts w:eastAsia="Lucida Sans Unicode"/>
                <w:color w:val="000000"/>
              </w:rPr>
              <w:t xml:space="preserve"> 0,8 м однослойная, с односторонним резиновым покрытием, эластичная, </w:t>
            </w:r>
            <w:proofErr w:type="spellStart"/>
            <w:r w:rsidRPr="001B4D73">
              <w:rPr>
                <w:rFonts w:eastAsia="Lucida Sans Unicode"/>
                <w:color w:val="000000"/>
              </w:rPr>
              <w:t>высокоустойчивая</w:t>
            </w:r>
            <w:proofErr w:type="spellEnd"/>
            <w:r w:rsidRPr="001B4D73">
              <w:rPr>
                <w:rFonts w:eastAsia="Lucida Sans Unicode"/>
                <w:color w:val="000000"/>
              </w:rPr>
              <w:t xml:space="preserve"> к многократной дезинфекции и стерилизации паром.</w:t>
            </w:r>
          </w:p>
        </w:tc>
        <w:tc>
          <w:tcPr>
            <w:tcW w:w="992" w:type="dxa"/>
          </w:tcPr>
          <w:p w:rsidR="00275DCC" w:rsidRPr="001B4D73" w:rsidRDefault="00275DCC" w:rsidP="00DD3B89">
            <w:pPr>
              <w:snapToGrid w:val="0"/>
              <w:jc w:val="center"/>
              <w:rPr>
                <w:rFonts w:eastAsia="Lucida Sans Unicode"/>
              </w:rPr>
            </w:pPr>
            <w:r w:rsidRPr="001B4D73">
              <w:rPr>
                <w:rFonts w:eastAsia="Lucida Sans Unicode"/>
              </w:rPr>
              <w:t>м</w:t>
            </w:r>
          </w:p>
        </w:tc>
        <w:tc>
          <w:tcPr>
            <w:tcW w:w="992" w:type="dxa"/>
          </w:tcPr>
          <w:p w:rsidR="00275DCC" w:rsidRPr="001B4D73" w:rsidRDefault="00275DCC" w:rsidP="00DD3B89">
            <w:pPr>
              <w:snapToGrid w:val="0"/>
              <w:jc w:val="center"/>
              <w:rPr>
                <w:rFonts w:eastAsia="Lucida Sans Unicode"/>
              </w:rPr>
            </w:pPr>
            <w:r w:rsidRPr="001B4D73">
              <w:rPr>
                <w:rFonts w:eastAsia="Lucida Sans Unicode"/>
              </w:rPr>
              <w:t>60</w:t>
            </w:r>
          </w:p>
        </w:tc>
      </w:tr>
      <w:tr w:rsidR="00275DCC" w:rsidTr="00275DCC">
        <w:tc>
          <w:tcPr>
            <w:tcW w:w="675" w:type="dxa"/>
          </w:tcPr>
          <w:p w:rsidR="00275DCC" w:rsidRPr="001B4D73" w:rsidRDefault="00275DCC" w:rsidP="00DD3B89">
            <w:pPr>
              <w:snapToGrid w:val="0"/>
              <w:jc w:val="center"/>
              <w:rPr>
                <w:rFonts w:eastAsia="Lucida Sans Unicode" w:cs="Tahoma"/>
              </w:rPr>
            </w:pPr>
            <w:r w:rsidRPr="001B4D73">
              <w:rPr>
                <w:rFonts w:eastAsia="Lucida Sans Unicode" w:cs="Tahoma"/>
              </w:rPr>
              <w:t>9</w:t>
            </w:r>
          </w:p>
        </w:tc>
        <w:tc>
          <w:tcPr>
            <w:tcW w:w="2136" w:type="dxa"/>
          </w:tcPr>
          <w:p w:rsidR="00275DCC" w:rsidRPr="001B4D73" w:rsidRDefault="00275DCC" w:rsidP="00DD3B89">
            <w:pPr>
              <w:snapToGrid w:val="0"/>
              <w:rPr>
                <w:rFonts w:eastAsia="Lucida Sans Unicode"/>
              </w:rPr>
            </w:pPr>
            <w:r w:rsidRPr="001B4D73">
              <w:rPr>
                <w:rFonts w:eastAsia="Lucida Sans Unicode"/>
              </w:rPr>
              <w:t xml:space="preserve">Шприц 10мл одноразовый </w:t>
            </w:r>
          </w:p>
        </w:tc>
        <w:tc>
          <w:tcPr>
            <w:tcW w:w="5944" w:type="dxa"/>
          </w:tcPr>
          <w:p w:rsidR="00275DCC" w:rsidRPr="001B4D73" w:rsidRDefault="00275DCC" w:rsidP="00DD3B89">
            <w:pPr>
              <w:snapToGrid w:val="0"/>
              <w:jc w:val="both"/>
              <w:rPr>
                <w:rFonts w:eastAsia="Lucida Sans Unicode"/>
                <w:color w:val="000000"/>
              </w:rPr>
            </w:pPr>
            <w:r w:rsidRPr="001B4D73">
              <w:rPr>
                <w:rFonts w:eastAsia="Lucida Sans Unicode"/>
                <w:color w:val="000000"/>
              </w:rPr>
              <w:t xml:space="preserve">Шприц 10мл одноразовый стерильный с иглой Характеристики: 2-х компонентный, игла G21 (0,8 – 38 мм, тонкостенная игла из хромоникелевой стали, трехгранная заточка с длинным срезом, прозрачный павильон </w:t>
            </w:r>
            <w:proofErr w:type="spellStart"/>
            <w:r w:rsidRPr="001B4D73">
              <w:rPr>
                <w:rFonts w:eastAsia="Lucida Sans Unicode"/>
                <w:color w:val="000000"/>
              </w:rPr>
              <w:t>Луэр</w:t>
            </w:r>
            <w:proofErr w:type="spellEnd"/>
            <w:r w:rsidRPr="001B4D73">
              <w:rPr>
                <w:rFonts w:eastAsia="Lucida Sans Unicode"/>
                <w:color w:val="000000"/>
              </w:rPr>
              <w:t xml:space="preserve">  с цветовой кодировкой – зеленый) ,   положение канюли – эксцентрическое , абсолютно прозрачный цилиндр шприца, черная контрастная градуировка, ограничитель хода поршня, сила скольжения поршня  менее 750г, упоры для пальцев  имеют ребристую поверхность, детали шприца не содержат силикон и латекс.</w:t>
            </w:r>
          </w:p>
        </w:tc>
        <w:tc>
          <w:tcPr>
            <w:tcW w:w="992" w:type="dxa"/>
          </w:tcPr>
          <w:p w:rsidR="00275DCC" w:rsidRPr="001B4D73" w:rsidRDefault="00275DCC" w:rsidP="00DD3B89">
            <w:pPr>
              <w:snapToGrid w:val="0"/>
              <w:jc w:val="center"/>
              <w:rPr>
                <w:rFonts w:eastAsia="Lucida Sans Unicode"/>
              </w:rPr>
            </w:pPr>
            <w:r w:rsidRPr="001B4D73">
              <w:rPr>
                <w:rFonts w:eastAsia="Lucida Sans Unicode"/>
              </w:rPr>
              <w:t>шт.</w:t>
            </w:r>
          </w:p>
        </w:tc>
        <w:tc>
          <w:tcPr>
            <w:tcW w:w="992" w:type="dxa"/>
          </w:tcPr>
          <w:p w:rsidR="00275DCC" w:rsidRPr="001B4D73" w:rsidRDefault="00275DCC" w:rsidP="00DD3B89">
            <w:pPr>
              <w:snapToGrid w:val="0"/>
              <w:jc w:val="center"/>
              <w:rPr>
                <w:rFonts w:eastAsia="Lucida Sans Unicode"/>
              </w:rPr>
            </w:pPr>
            <w:r>
              <w:rPr>
                <w:rFonts w:eastAsia="Lucida Sans Unicode"/>
              </w:rPr>
              <w:t>5</w:t>
            </w:r>
            <w:r w:rsidRPr="001B4D73">
              <w:rPr>
                <w:rFonts w:eastAsia="Lucida Sans Unicode"/>
              </w:rPr>
              <w:t>000</w:t>
            </w:r>
          </w:p>
        </w:tc>
      </w:tr>
      <w:tr w:rsidR="00275DCC" w:rsidTr="00275DCC">
        <w:tc>
          <w:tcPr>
            <w:tcW w:w="675" w:type="dxa"/>
          </w:tcPr>
          <w:p w:rsidR="00275DCC" w:rsidRPr="001B4D73" w:rsidRDefault="00275DCC" w:rsidP="00DD3B89">
            <w:pPr>
              <w:snapToGrid w:val="0"/>
              <w:jc w:val="center"/>
              <w:rPr>
                <w:rFonts w:eastAsia="Lucida Sans Unicode" w:cs="Tahoma"/>
              </w:rPr>
            </w:pPr>
            <w:r w:rsidRPr="001B4D73">
              <w:rPr>
                <w:rFonts w:eastAsia="Lucida Sans Unicode" w:cs="Tahoma"/>
              </w:rPr>
              <w:t>10</w:t>
            </w:r>
          </w:p>
        </w:tc>
        <w:tc>
          <w:tcPr>
            <w:tcW w:w="2136" w:type="dxa"/>
          </w:tcPr>
          <w:p w:rsidR="00275DCC" w:rsidRPr="001B4D73" w:rsidRDefault="00275DCC" w:rsidP="00DD3B89">
            <w:pPr>
              <w:snapToGrid w:val="0"/>
              <w:rPr>
                <w:rFonts w:eastAsia="Lucida Sans Unicode"/>
              </w:rPr>
            </w:pPr>
            <w:r w:rsidRPr="001B4D73">
              <w:rPr>
                <w:rFonts w:eastAsia="Lucida Sans Unicode"/>
              </w:rPr>
              <w:t xml:space="preserve">Шприц 2мл одноразовый </w:t>
            </w:r>
          </w:p>
        </w:tc>
        <w:tc>
          <w:tcPr>
            <w:tcW w:w="5944" w:type="dxa"/>
          </w:tcPr>
          <w:p w:rsidR="00275DCC" w:rsidRPr="001B4D73" w:rsidRDefault="00275DCC" w:rsidP="00DD3B89">
            <w:pPr>
              <w:snapToGrid w:val="0"/>
              <w:jc w:val="both"/>
              <w:rPr>
                <w:rFonts w:eastAsia="Lucida Sans Unicode"/>
                <w:color w:val="000000"/>
              </w:rPr>
            </w:pPr>
            <w:r w:rsidRPr="001B4D73">
              <w:rPr>
                <w:rFonts w:eastAsia="Lucida Sans Unicode"/>
                <w:color w:val="000000"/>
              </w:rPr>
              <w:t xml:space="preserve">Шприц 2мл одноразовый стерильный с иглой Характеристики: 2-х компонентный, игла G23 (0,6 – 25 мм, тонкостенная игла из хромоникелевой стали, трехгранная заточка с длинным срезом, прозрачный павильон </w:t>
            </w:r>
            <w:proofErr w:type="spellStart"/>
            <w:r w:rsidRPr="001B4D73">
              <w:rPr>
                <w:rFonts w:eastAsia="Lucida Sans Unicode"/>
                <w:color w:val="000000"/>
              </w:rPr>
              <w:t>Луэр</w:t>
            </w:r>
            <w:proofErr w:type="spellEnd"/>
            <w:r w:rsidRPr="001B4D73">
              <w:rPr>
                <w:rFonts w:eastAsia="Lucida Sans Unicode"/>
                <w:color w:val="000000"/>
              </w:rPr>
              <w:t xml:space="preserve"> с цветовой кодировкой – синий),   положение канюли – концентрическое, абсолютно прозрачный цилиндр шприца, черная контрастная градуировка – 0,1мл, ограничитель хода поршня, сила скольжения поршня  менее 750г, упоры для пальцев  имеют ребристую  поверхность,  детали шприца не содержат силикон и латекс.</w:t>
            </w:r>
          </w:p>
        </w:tc>
        <w:tc>
          <w:tcPr>
            <w:tcW w:w="992" w:type="dxa"/>
          </w:tcPr>
          <w:p w:rsidR="00275DCC" w:rsidRPr="001B4D73" w:rsidRDefault="00275DCC" w:rsidP="00DD3B89">
            <w:pPr>
              <w:snapToGrid w:val="0"/>
              <w:jc w:val="center"/>
              <w:rPr>
                <w:rFonts w:eastAsia="Lucida Sans Unicode"/>
              </w:rPr>
            </w:pPr>
            <w:r w:rsidRPr="001B4D73">
              <w:rPr>
                <w:rFonts w:eastAsia="Lucida Sans Unicode"/>
              </w:rPr>
              <w:t>шт.</w:t>
            </w:r>
          </w:p>
        </w:tc>
        <w:tc>
          <w:tcPr>
            <w:tcW w:w="992" w:type="dxa"/>
          </w:tcPr>
          <w:p w:rsidR="00275DCC" w:rsidRPr="001B4D73" w:rsidRDefault="00275DCC" w:rsidP="00DD3B89">
            <w:pPr>
              <w:snapToGrid w:val="0"/>
              <w:jc w:val="center"/>
              <w:rPr>
                <w:rFonts w:eastAsia="Lucida Sans Unicode"/>
              </w:rPr>
            </w:pPr>
            <w:r w:rsidRPr="001B4D73">
              <w:rPr>
                <w:rFonts w:eastAsia="Lucida Sans Unicode"/>
              </w:rPr>
              <w:t>8000</w:t>
            </w:r>
          </w:p>
        </w:tc>
      </w:tr>
      <w:tr w:rsidR="00275DCC" w:rsidTr="00275DCC">
        <w:tc>
          <w:tcPr>
            <w:tcW w:w="675" w:type="dxa"/>
          </w:tcPr>
          <w:p w:rsidR="00275DCC" w:rsidRPr="001B4D73" w:rsidRDefault="00275DCC" w:rsidP="00DD3B89">
            <w:pPr>
              <w:snapToGrid w:val="0"/>
              <w:jc w:val="center"/>
              <w:rPr>
                <w:rFonts w:eastAsia="Lucida Sans Unicode" w:cs="Tahoma"/>
              </w:rPr>
            </w:pPr>
            <w:r w:rsidRPr="001B4D73">
              <w:rPr>
                <w:rFonts w:eastAsia="Lucida Sans Unicode" w:cs="Tahoma"/>
              </w:rPr>
              <w:t>11</w:t>
            </w:r>
          </w:p>
        </w:tc>
        <w:tc>
          <w:tcPr>
            <w:tcW w:w="2136" w:type="dxa"/>
          </w:tcPr>
          <w:p w:rsidR="00275DCC" w:rsidRPr="001B4D73" w:rsidRDefault="00275DCC" w:rsidP="00DD3B89">
            <w:pPr>
              <w:snapToGrid w:val="0"/>
              <w:rPr>
                <w:rFonts w:eastAsia="Lucida Sans Unicode"/>
              </w:rPr>
            </w:pPr>
            <w:r w:rsidRPr="001B4D73">
              <w:rPr>
                <w:rFonts w:eastAsia="Lucida Sans Unicode"/>
              </w:rPr>
              <w:t xml:space="preserve">Шприц 20мл одноразовый </w:t>
            </w:r>
          </w:p>
        </w:tc>
        <w:tc>
          <w:tcPr>
            <w:tcW w:w="5944" w:type="dxa"/>
          </w:tcPr>
          <w:p w:rsidR="00275DCC" w:rsidRPr="001B4D73" w:rsidRDefault="00275DCC" w:rsidP="00DD3B89">
            <w:pPr>
              <w:snapToGrid w:val="0"/>
              <w:jc w:val="both"/>
              <w:rPr>
                <w:rFonts w:eastAsia="Lucida Sans Unicode"/>
                <w:color w:val="000000"/>
              </w:rPr>
            </w:pPr>
            <w:r w:rsidRPr="001B4D73">
              <w:rPr>
                <w:rFonts w:eastAsia="Lucida Sans Unicode"/>
                <w:color w:val="000000"/>
              </w:rPr>
              <w:t xml:space="preserve">Шприц 20мл одноразовый стерильный с иглой Характеристики: 2-х компонентный, игла G21 (0,8 – 38 мм, тонкостенная игла из хромоникелевой стали, трехгранная заточка с длинным срезом, прозрачный павильон </w:t>
            </w:r>
            <w:proofErr w:type="spellStart"/>
            <w:r w:rsidRPr="001B4D73">
              <w:rPr>
                <w:rFonts w:eastAsia="Lucida Sans Unicode"/>
                <w:color w:val="000000"/>
              </w:rPr>
              <w:t>Луэр</w:t>
            </w:r>
            <w:proofErr w:type="spellEnd"/>
            <w:r w:rsidRPr="001B4D73">
              <w:rPr>
                <w:rFonts w:eastAsia="Lucida Sans Unicode"/>
                <w:color w:val="000000"/>
              </w:rPr>
              <w:t xml:space="preserve"> с цветовой кодировкой – зеленый),  положение канюли – эксцентричное, абсолютно прозрачный цилиндр шприца, черная контрастная градуировка – 1,0мл, ограничитель хода поршня, сила скольжения поршня  менее 750г, упоры для пальцев  имеют ребристую  поверхность, детали шприца не </w:t>
            </w:r>
            <w:r w:rsidRPr="001B4D73">
              <w:rPr>
                <w:rFonts w:eastAsia="Lucida Sans Unicode"/>
                <w:color w:val="000000"/>
              </w:rPr>
              <w:lastRenderedPageBreak/>
              <w:t xml:space="preserve">содержат силикон и латекс. </w:t>
            </w:r>
          </w:p>
        </w:tc>
        <w:tc>
          <w:tcPr>
            <w:tcW w:w="992" w:type="dxa"/>
          </w:tcPr>
          <w:p w:rsidR="00275DCC" w:rsidRPr="001B4D73" w:rsidRDefault="00275DCC" w:rsidP="00DD3B89">
            <w:pPr>
              <w:snapToGrid w:val="0"/>
              <w:jc w:val="center"/>
              <w:rPr>
                <w:rFonts w:eastAsia="Lucida Sans Unicode"/>
              </w:rPr>
            </w:pPr>
            <w:r w:rsidRPr="001B4D73">
              <w:rPr>
                <w:rFonts w:eastAsia="Lucida Sans Unicode"/>
              </w:rPr>
              <w:lastRenderedPageBreak/>
              <w:t>шт.</w:t>
            </w:r>
          </w:p>
        </w:tc>
        <w:tc>
          <w:tcPr>
            <w:tcW w:w="992" w:type="dxa"/>
          </w:tcPr>
          <w:p w:rsidR="00275DCC" w:rsidRPr="001B4D73" w:rsidRDefault="00275DCC" w:rsidP="00DD3B89">
            <w:pPr>
              <w:snapToGrid w:val="0"/>
              <w:jc w:val="center"/>
              <w:rPr>
                <w:rFonts w:eastAsia="Lucida Sans Unicode"/>
              </w:rPr>
            </w:pPr>
            <w:r>
              <w:rPr>
                <w:rFonts w:eastAsia="Lucida Sans Unicode"/>
              </w:rPr>
              <w:t>2</w:t>
            </w:r>
            <w:r w:rsidRPr="001B4D73">
              <w:rPr>
                <w:rFonts w:eastAsia="Lucida Sans Unicode"/>
              </w:rPr>
              <w:t>000</w:t>
            </w:r>
          </w:p>
        </w:tc>
      </w:tr>
      <w:tr w:rsidR="00275DCC" w:rsidTr="00275DCC">
        <w:tc>
          <w:tcPr>
            <w:tcW w:w="675" w:type="dxa"/>
          </w:tcPr>
          <w:p w:rsidR="00275DCC" w:rsidRPr="001B4D73" w:rsidRDefault="00275DCC" w:rsidP="00DD3B89">
            <w:pPr>
              <w:snapToGrid w:val="0"/>
              <w:jc w:val="center"/>
              <w:rPr>
                <w:rFonts w:eastAsia="Lucida Sans Unicode" w:cs="Tahoma"/>
              </w:rPr>
            </w:pPr>
            <w:r w:rsidRPr="001B4D73">
              <w:rPr>
                <w:rFonts w:eastAsia="Lucida Sans Unicode" w:cs="Tahoma"/>
              </w:rPr>
              <w:lastRenderedPageBreak/>
              <w:t>12</w:t>
            </w:r>
          </w:p>
        </w:tc>
        <w:tc>
          <w:tcPr>
            <w:tcW w:w="2136" w:type="dxa"/>
          </w:tcPr>
          <w:p w:rsidR="00275DCC" w:rsidRPr="001B4D73" w:rsidRDefault="00275DCC" w:rsidP="00DD3B89">
            <w:pPr>
              <w:snapToGrid w:val="0"/>
              <w:rPr>
                <w:rFonts w:eastAsia="Lucida Sans Unicode"/>
              </w:rPr>
            </w:pPr>
            <w:r w:rsidRPr="001B4D73">
              <w:rPr>
                <w:rFonts w:eastAsia="Lucida Sans Unicode"/>
              </w:rPr>
              <w:t xml:space="preserve">Шприц 5мл одноразовый </w:t>
            </w:r>
          </w:p>
        </w:tc>
        <w:tc>
          <w:tcPr>
            <w:tcW w:w="5944" w:type="dxa"/>
          </w:tcPr>
          <w:p w:rsidR="00275DCC" w:rsidRPr="001B4D73" w:rsidRDefault="00275DCC" w:rsidP="00DD3B89">
            <w:pPr>
              <w:snapToGrid w:val="0"/>
              <w:jc w:val="both"/>
              <w:rPr>
                <w:rFonts w:eastAsia="Lucida Sans Unicode"/>
                <w:color w:val="000000"/>
              </w:rPr>
            </w:pPr>
            <w:r w:rsidRPr="001B4D73">
              <w:rPr>
                <w:rFonts w:eastAsia="Lucida Sans Unicode"/>
                <w:color w:val="000000"/>
              </w:rPr>
              <w:t xml:space="preserve">Шприц 5мл одноразовый стерильный с иглой Характеристики: 2-х компонентный, игла G22 (0,7 – 38 мм, тонкостенная игла из хромоникелевой стали, трехгранная заточка с длинным срезом, прозрачный павильон </w:t>
            </w:r>
            <w:proofErr w:type="spellStart"/>
            <w:r w:rsidRPr="001B4D73">
              <w:rPr>
                <w:rFonts w:eastAsia="Lucida Sans Unicode"/>
                <w:color w:val="000000"/>
              </w:rPr>
              <w:t>Луэр</w:t>
            </w:r>
            <w:proofErr w:type="spellEnd"/>
            <w:r w:rsidRPr="001B4D73">
              <w:rPr>
                <w:rFonts w:eastAsia="Lucida Sans Unicode"/>
                <w:color w:val="000000"/>
              </w:rPr>
              <w:t xml:space="preserve"> с цветовой кодировкой – черный),  положение канюли – эксцентричное, абсолютно прозрачный цилиндр шприца, черная контрастная градуировка – 0,2мл, ограничитель хода поршня, сила скольжения поршня  менее 750г, упоры для пальцев  имеют ребристую  поверхность, детали шприца не содержат силикон и латекс.</w:t>
            </w:r>
          </w:p>
        </w:tc>
        <w:tc>
          <w:tcPr>
            <w:tcW w:w="992" w:type="dxa"/>
          </w:tcPr>
          <w:p w:rsidR="00275DCC" w:rsidRPr="001B4D73" w:rsidRDefault="00275DCC" w:rsidP="00DD3B89">
            <w:pPr>
              <w:snapToGrid w:val="0"/>
              <w:jc w:val="center"/>
              <w:rPr>
                <w:rFonts w:eastAsia="Lucida Sans Unicode"/>
              </w:rPr>
            </w:pPr>
            <w:r w:rsidRPr="001B4D73">
              <w:rPr>
                <w:rFonts w:eastAsia="Lucida Sans Unicode"/>
              </w:rPr>
              <w:t>шт.</w:t>
            </w:r>
          </w:p>
        </w:tc>
        <w:tc>
          <w:tcPr>
            <w:tcW w:w="992" w:type="dxa"/>
          </w:tcPr>
          <w:p w:rsidR="00275DCC" w:rsidRPr="001B4D73" w:rsidRDefault="00275DCC" w:rsidP="00DD3B89">
            <w:pPr>
              <w:snapToGrid w:val="0"/>
              <w:jc w:val="center"/>
              <w:rPr>
                <w:rFonts w:eastAsia="Lucida Sans Unicode"/>
              </w:rPr>
            </w:pPr>
            <w:r>
              <w:rPr>
                <w:rFonts w:eastAsia="Lucida Sans Unicode"/>
              </w:rPr>
              <w:t>15</w:t>
            </w:r>
            <w:r w:rsidRPr="001B4D73">
              <w:rPr>
                <w:rFonts w:eastAsia="Lucida Sans Unicode"/>
              </w:rPr>
              <w:t>000</w:t>
            </w:r>
          </w:p>
        </w:tc>
      </w:tr>
      <w:tr w:rsidR="00275DCC" w:rsidTr="00275DCC">
        <w:tc>
          <w:tcPr>
            <w:tcW w:w="675" w:type="dxa"/>
          </w:tcPr>
          <w:p w:rsidR="00275DCC" w:rsidRPr="001B4D73" w:rsidRDefault="00275DCC" w:rsidP="00DD3B89">
            <w:pPr>
              <w:snapToGrid w:val="0"/>
              <w:jc w:val="center"/>
              <w:rPr>
                <w:rFonts w:eastAsia="Lucida Sans Unicode" w:cs="Tahoma"/>
              </w:rPr>
            </w:pPr>
            <w:r w:rsidRPr="001B4D73">
              <w:rPr>
                <w:rFonts w:eastAsia="Lucida Sans Unicode" w:cs="Tahoma"/>
              </w:rPr>
              <w:t>13</w:t>
            </w:r>
          </w:p>
        </w:tc>
        <w:tc>
          <w:tcPr>
            <w:tcW w:w="2136" w:type="dxa"/>
          </w:tcPr>
          <w:p w:rsidR="00275DCC" w:rsidRPr="001B4D73" w:rsidRDefault="00275DCC" w:rsidP="00DD3B89">
            <w:pPr>
              <w:snapToGrid w:val="0"/>
              <w:rPr>
                <w:rFonts w:eastAsia="Lucida Sans Unicode"/>
              </w:rPr>
            </w:pPr>
            <w:r w:rsidRPr="001B4D73">
              <w:rPr>
                <w:rFonts w:eastAsia="Lucida Sans Unicode"/>
              </w:rPr>
              <w:t xml:space="preserve">Бинт  марлевый  </w:t>
            </w:r>
          </w:p>
        </w:tc>
        <w:tc>
          <w:tcPr>
            <w:tcW w:w="5944" w:type="dxa"/>
          </w:tcPr>
          <w:p w:rsidR="00275DCC" w:rsidRPr="001B4D73" w:rsidRDefault="00275DCC" w:rsidP="00DD3B89">
            <w:pPr>
              <w:snapToGrid w:val="0"/>
              <w:jc w:val="both"/>
              <w:rPr>
                <w:rFonts w:eastAsia="Lucida Sans Unicode"/>
                <w:color w:val="000000"/>
              </w:rPr>
            </w:pPr>
            <w:r w:rsidRPr="001B4D73">
              <w:rPr>
                <w:rFonts w:eastAsia="Lucida Sans Unicode"/>
                <w:color w:val="000000"/>
              </w:rPr>
              <w:t>Бинт марлевый  не</w:t>
            </w:r>
            <w:r>
              <w:rPr>
                <w:rFonts w:eastAsia="Lucida Sans Unicode"/>
                <w:color w:val="000000"/>
              </w:rPr>
              <w:t>стерильн</w:t>
            </w:r>
            <w:r w:rsidRPr="001B4D73">
              <w:rPr>
                <w:rFonts w:eastAsia="Lucida Sans Unicode"/>
                <w:color w:val="000000"/>
              </w:rPr>
              <w:t xml:space="preserve">ый 7м </w:t>
            </w:r>
            <w:proofErr w:type="spellStart"/>
            <w:r w:rsidRPr="001B4D73">
              <w:rPr>
                <w:rFonts w:eastAsia="Lucida Sans Unicode"/>
                <w:color w:val="000000"/>
              </w:rPr>
              <w:t>х</w:t>
            </w:r>
            <w:proofErr w:type="spellEnd"/>
            <w:r w:rsidRPr="001B4D73">
              <w:rPr>
                <w:rFonts w:eastAsia="Lucida Sans Unicode"/>
                <w:color w:val="000000"/>
              </w:rPr>
              <w:t xml:space="preserve"> 14 см в индивидуальной упаковке, плотность  30 г/м2</w:t>
            </w:r>
          </w:p>
        </w:tc>
        <w:tc>
          <w:tcPr>
            <w:tcW w:w="992" w:type="dxa"/>
          </w:tcPr>
          <w:p w:rsidR="00275DCC" w:rsidRPr="001B4D73" w:rsidRDefault="00275DCC" w:rsidP="00DD3B89">
            <w:pPr>
              <w:snapToGrid w:val="0"/>
              <w:jc w:val="center"/>
              <w:rPr>
                <w:rFonts w:eastAsia="Lucida Sans Unicode"/>
              </w:rPr>
            </w:pPr>
            <w:r w:rsidRPr="001B4D73">
              <w:rPr>
                <w:rFonts w:eastAsia="Lucida Sans Unicode"/>
              </w:rPr>
              <w:t>шт.</w:t>
            </w:r>
          </w:p>
        </w:tc>
        <w:tc>
          <w:tcPr>
            <w:tcW w:w="992" w:type="dxa"/>
          </w:tcPr>
          <w:p w:rsidR="00275DCC" w:rsidRPr="001B4D73" w:rsidRDefault="00275DCC" w:rsidP="00DD3B89">
            <w:pPr>
              <w:snapToGrid w:val="0"/>
              <w:jc w:val="center"/>
              <w:rPr>
                <w:rFonts w:eastAsia="Lucida Sans Unicode"/>
              </w:rPr>
            </w:pPr>
            <w:r w:rsidRPr="001B4D73">
              <w:rPr>
                <w:rFonts w:eastAsia="Lucida Sans Unicode"/>
              </w:rPr>
              <w:t>3000</w:t>
            </w:r>
          </w:p>
        </w:tc>
      </w:tr>
      <w:tr w:rsidR="00275DCC" w:rsidTr="00275DCC">
        <w:tc>
          <w:tcPr>
            <w:tcW w:w="675" w:type="dxa"/>
          </w:tcPr>
          <w:p w:rsidR="00275DCC" w:rsidRPr="001B4D73" w:rsidRDefault="00275DCC" w:rsidP="00DD3B89">
            <w:pPr>
              <w:snapToGrid w:val="0"/>
              <w:jc w:val="center"/>
              <w:rPr>
                <w:rFonts w:eastAsia="Lucida Sans Unicode" w:cs="Tahoma"/>
              </w:rPr>
            </w:pPr>
            <w:r w:rsidRPr="001B4D73">
              <w:rPr>
                <w:rFonts w:eastAsia="Lucida Sans Unicode" w:cs="Tahoma"/>
              </w:rPr>
              <w:t>14</w:t>
            </w:r>
          </w:p>
        </w:tc>
        <w:tc>
          <w:tcPr>
            <w:tcW w:w="2136" w:type="dxa"/>
          </w:tcPr>
          <w:p w:rsidR="00275DCC" w:rsidRPr="001B4D73" w:rsidRDefault="00275DCC" w:rsidP="00DD3B89">
            <w:pPr>
              <w:snapToGrid w:val="0"/>
              <w:rPr>
                <w:rFonts w:eastAsia="Lucida Sans Unicode"/>
              </w:rPr>
            </w:pPr>
            <w:r w:rsidRPr="001B4D73">
              <w:rPr>
                <w:rFonts w:eastAsia="Lucida Sans Unicode"/>
              </w:rPr>
              <w:t xml:space="preserve">Вата хирургическая нестерильная </w:t>
            </w:r>
          </w:p>
        </w:tc>
        <w:tc>
          <w:tcPr>
            <w:tcW w:w="5944" w:type="dxa"/>
          </w:tcPr>
          <w:p w:rsidR="00275DCC" w:rsidRPr="001B4D73" w:rsidRDefault="00275DCC" w:rsidP="00DD3B89">
            <w:pPr>
              <w:snapToGrid w:val="0"/>
              <w:rPr>
                <w:rFonts w:eastAsia="Lucida Sans Unicode"/>
                <w:color w:val="000000"/>
              </w:rPr>
            </w:pPr>
            <w:r w:rsidRPr="001B4D73">
              <w:rPr>
                <w:rFonts w:eastAsia="Lucida Sans Unicode"/>
                <w:color w:val="000000"/>
              </w:rPr>
              <w:t>Вата хирургическая нестерильная фасованная по 250 гр</w:t>
            </w:r>
            <w:r>
              <w:rPr>
                <w:rFonts w:eastAsia="Lucida Sans Unicode"/>
                <w:color w:val="000000"/>
              </w:rPr>
              <w:t>.</w:t>
            </w:r>
          </w:p>
        </w:tc>
        <w:tc>
          <w:tcPr>
            <w:tcW w:w="992" w:type="dxa"/>
          </w:tcPr>
          <w:p w:rsidR="00275DCC" w:rsidRPr="001B4D73" w:rsidRDefault="00275DCC" w:rsidP="00DD3B89">
            <w:pPr>
              <w:snapToGrid w:val="0"/>
              <w:jc w:val="center"/>
              <w:rPr>
                <w:rFonts w:eastAsia="Lucida Sans Unicode"/>
              </w:rPr>
            </w:pPr>
            <w:proofErr w:type="spellStart"/>
            <w:r w:rsidRPr="001B4D73">
              <w:rPr>
                <w:rFonts w:eastAsia="Lucida Sans Unicode"/>
              </w:rPr>
              <w:t>уп</w:t>
            </w:r>
            <w:proofErr w:type="spellEnd"/>
            <w:r w:rsidRPr="001B4D73">
              <w:rPr>
                <w:rFonts w:eastAsia="Lucida Sans Unicode"/>
              </w:rPr>
              <w:t>.</w:t>
            </w:r>
          </w:p>
        </w:tc>
        <w:tc>
          <w:tcPr>
            <w:tcW w:w="992" w:type="dxa"/>
          </w:tcPr>
          <w:p w:rsidR="00275DCC" w:rsidRPr="001B4D73" w:rsidRDefault="00275DCC" w:rsidP="00DD3B89">
            <w:pPr>
              <w:snapToGrid w:val="0"/>
              <w:jc w:val="center"/>
              <w:rPr>
                <w:rFonts w:eastAsia="Lucida Sans Unicode"/>
              </w:rPr>
            </w:pPr>
            <w:r w:rsidRPr="001B4D73">
              <w:rPr>
                <w:rFonts w:eastAsia="Lucida Sans Unicode"/>
              </w:rPr>
              <w:t>400</w:t>
            </w:r>
          </w:p>
        </w:tc>
      </w:tr>
      <w:tr w:rsidR="00275DCC" w:rsidTr="00275DCC">
        <w:tc>
          <w:tcPr>
            <w:tcW w:w="675" w:type="dxa"/>
          </w:tcPr>
          <w:p w:rsidR="00275DCC" w:rsidRPr="001B4D73" w:rsidRDefault="00275DCC" w:rsidP="00DD3B89">
            <w:pPr>
              <w:snapToGrid w:val="0"/>
              <w:jc w:val="center"/>
              <w:rPr>
                <w:rFonts w:eastAsia="Lucida Sans Unicode" w:cs="Tahoma"/>
              </w:rPr>
            </w:pPr>
            <w:r w:rsidRPr="001B4D73">
              <w:rPr>
                <w:rFonts w:eastAsia="Lucida Sans Unicode" w:cs="Tahoma"/>
              </w:rPr>
              <w:t>15</w:t>
            </w:r>
          </w:p>
        </w:tc>
        <w:tc>
          <w:tcPr>
            <w:tcW w:w="2136" w:type="dxa"/>
          </w:tcPr>
          <w:p w:rsidR="00275DCC" w:rsidRPr="001B4D73" w:rsidRDefault="00275DCC" w:rsidP="00DD3B89">
            <w:pPr>
              <w:snapToGrid w:val="0"/>
              <w:rPr>
                <w:rFonts w:eastAsia="Lucida Sans Unicode"/>
              </w:rPr>
            </w:pPr>
            <w:r w:rsidRPr="001B4D73">
              <w:rPr>
                <w:rFonts w:eastAsia="Lucida Sans Unicode"/>
              </w:rPr>
              <w:t xml:space="preserve">Лейкопластырь </w:t>
            </w:r>
          </w:p>
        </w:tc>
        <w:tc>
          <w:tcPr>
            <w:tcW w:w="5944" w:type="dxa"/>
          </w:tcPr>
          <w:p w:rsidR="00275DCC" w:rsidRPr="001B4D73" w:rsidRDefault="00275DCC" w:rsidP="00DD3B89">
            <w:pPr>
              <w:snapToGrid w:val="0"/>
              <w:jc w:val="both"/>
              <w:rPr>
                <w:rFonts w:eastAsia="Lucida Sans Unicode"/>
                <w:color w:val="000000"/>
              </w:rPr>
            </w:pPr>
            <w:r w:rsidRPr="001B4D73">
              <w:rPr>
                <w:rFonts w:eastAsia="Lucida Sans Unicode"/>
                <w:color w:val="000000"/>
              </w:rPr>
              <w:t xml:space="preserve">Лейкопластырь 3 см </w:t>
            </w:r>
            <w:proofErr w:type="spellStart"/>
            <w:r w:rsidRPr="001B4D73">
              <w:rPr>
                <w:rFonts w:eastAsia="Lucida Sans Unicode"/>
                <w:color w:val="000000"/>
              </w:rPr>
              <w:t>х</w:t>
            </w:r>
            <w:proofErr w:type="spellEnd"/>
            <w:r w:rsidRPr="001B4D73">
              <w:rPr>
                <w:rFonts w:eastAsia="Lucida Sans Unicode"/>
                <w:color w:val="000000"/>
              </w:rPr>
              <w:t xml:space="preserve"> 500 см  катушечный в индивидуальной упаковке</w:t>
            </w:r>
            <w:r>
              <w:rPr>
                <w:rFonts w:eastAsia="Lucida Sans Unicode"/>
                <w:color w:val="000000"/>
              </w:rPr>
              <w:t>.</w:t>
            </w:r>
          </w:p>
        </w:tc>
        <w:tc>
          <w:tcPr>
            <w:tcW w:w="992" w:type="dxa"/>
          </w:tcPr>
          <w:p w:rsidR="00275DCC" w:rsidRPr="001B4D73" w:rsidRDefault="00275DCC" w:rsidP="00DD3B89">
            <w:pPr>
              <w:snapToGrid w:val="0"/>
              <w:jc w:val="center"/>
              <w:rPr>
                <w:rFonts w:eastAsia="Lucida Sans Unicode"/>
              </w:rPr>
            </w:pPr>
            <w:r w:rsidRPr="001B4D73">
              <w:rPr>
                <w:rFonts w:eastAsia="Lucida Sans Unicode"/>
              </w:rPr>
              <w:t>шт.</w:t>
            </w:r>
          </w:p>
        </w:tc>
        <w:tc>
          <w:tcPr>
            <w:tcW w:w="992" w:type="dxa"/>
          </w:tcPr>
          <w:p w:rsidR="00275DCC" w:rsidRPr="001B4D73" w:rsidRDefault="00275DCC" w:rsidP="00DD3B89">
            <w:pPr>
              <w:snapToGrid w:val="0"/>
              <w:jc w:val="center"/>
              <w:rPr>
                <w:rFonts w:eastAsia="Lucida Sans Unicode"/>
              </w:rPr>
            </w:pPr>
            <w:r w:rsidRPr="001B4D73">
              <w:rPr>
                <w:rFonts w:eastAsia="Lucida Sans Unicode"/>
              </w:rPr>
              <w:t>100</w:t>
            </w:r>
          </w:p>
        </w:tc>
      </w:tr>
      <w:tr w:rsidR="00275DCC" w:rsidTr="00275DCC">
        <w:tc>
          <w:tcPr>
            <w:tcW w:w="675" w:type="dxa"/>
          </w:tcPr>
          <w:p w:rsidR="00275DCC" w:rsidRPr="001B4D73" w:rsidRDefault="00275DCC" w:rsidP="00DD3B89">
            <w:pPr>
              <w:snapToGrid w:val="0"/>
              <w:jc w:val="center"/>
              <w:rPr>
                <w:lang w:eastAsia="ar-SA"/>
              </w:rPr>
            </w:pPr>
            <w:r w:rsidRPr="001B4D73">
              <w:rPr>
                <w:lang w:eastAsia="ar-SA"/>
              </w:rPr>
              <w:t>16</w:t>
            </w:r>
          </w:p>
        </w:tc>
        <w:tc>
          <w:tcPr>
            <w:tcW w:w="2136" w:type="dxa"/>
          </w:tcPr>
          <w:p w:rsidR="00275DCC" w:rsidRPr="001B4D73" w:rsidRDefault="00275DCC" w:rsidP="00DD3B89">
            <w:pPr>
              <w:snapToGrid w:val="0"/>
              <w:rPr>
                <w:lang w:eastAsia="ar-SA"/>
              </w:rPr>
            </w:pPr>
            <w:r w:rsidRPr="001B4D73">
              <w:rPr>
                <w:lang w:eastAsia="ar-SA"/>
              </w:rPr>
              <w:t xml:space="preserve">Салфетки </w:t>
            </w:r>
          </w:p>
        </w:tc>
        <w:tc>
          <w:tcPr>
            <w:tcW w:w="5944" w:type="dxa"/>
          </w:tcPr>
          <w:p w:rsidR="00275DCC" w:rsidRPr="001B4D73" w:rsidRDefault="00275DCC" w:rsidP="00DD3B89">
            <w:pPr>
              <w:snapToGrid w:val="0"/>
              <w:jc w:val="both"/>
              <w:rPr>
                <w:lang w:eastAsia="ar-SA"/>
              </w:rPr>
            </w:pPr>
            <w:r w:rsidRPr="001B4D73">
              <w:rPr>
                <w:lang w:eastAsia="ar-SA"/>
              </w:rPr>
              <w:t> Марлевые салфетки, п</w:t>
            </w:r>
            <w:r>
              <w:rPr>
                <w:lang w:eastAsia="ar-SA"/>
              </w:rPr>
              <w:t xml:space="preserve">ропитанные спиртом, одноразовые, </w:t>
            </w:r>
            <w:r w:rsidRPr="001B4D73">
              <w:rPr>
                <w:lang w:eastAsia="ar-SA"/>
              </w:rPr>
              <w:t xml:space="preserve">для инъекций 60мм </w:t>
            </w:r>
            <w:proofErr w:type="spellStart"/>
            <w:r w:rsidRPr="001B4D73">
              <w:rPr>
                <w:lang w:eastAsia="ar-SA"/>
              </w:rPr>
              <w:t>х</w:t>
            </w:r>
            <w:proofErr w:type="spellEnd"/>
            <w:r w:rsidRPr="001B4D73">
              <w:rPr>
                <w:lang w:eastAsia="ar-SA"/>
              </w:rPr>
              <w:t xml:space="preserve"> 30 мм</w:t>
            </w:r>
          </w:p>
        </w:tc>
        <w:tc>
          <w:tcPr>
            <w:tcW w:w="992" w:type="dxa"/>
          </w:tcPr>
          <w:p w:rsidR="00275DCC" w:rsidRPr="001B4D73" w:rsidRDefault="00275DCC" w:rsidP="00DD3B89">
            <w:pPr>
              <w:snapToGrid w:val="0"/>
              <w:jc w:val="center"/>
              <w:rPr>
                <w:lang w:eastAsia="ar-SA"/>
              </w:rPr>
            </w:pPr>
            <w:proofErr w:type="spellStart"/>
            <w:r w:rsidRPr="001B4D73">
              <w:rPr>
                <w:lang w:eastAsia="ar-SA"/>
              </w:rPr>
              <w:t>щт</w:t>
            </w:r>
            <w:proofErr w:type="spellEnd"/>
          </w:p>
        </w:tc>
        <w:tc>
          <w:tcPr>
            <w:tcW w:w="992" w:type="dxa"/>
          </w:tcPr>
          <w:p w:rsidR="00275DCC" w:rsidRPr="001B4D73" w:rsidRDefault="00886EDE" w:rsidP="00275DCC">
            <w:pPr>
              <w:snapToGrid w:val="0"/>
              <w:jc w:val="center"/>
              <w:rPr>
                <w:lang w:eastAsia="ar-SA"/>
              </w:rPr>
            </w:pPr>
            <w:r>
              <w:rPr>
                <w:lang w:eastAsia="ar-SA"/>
              </w:rPr>
              <w:t>39200</w:t>
            </w:r>
          </w:p>
        </w:tc>
      </w:tr>
      <w:tr w:rsidR="00275DCC" w:rsidTr="00275DCC">
        <w:tc>
          <w:tcPr>
            <w:tcW w:w="675" w:type="dxa"/>
          </w:tcPr>
          <w:p w:rsidR="00275DCC" w:rsidRPr="001B4D73" w:rsidRDefault="00275DCC" w:rsidP="00DD3B89">
            <w:pPr>
              <w:pStyle w:val="ab"/>
              <w:snapToGrid w:val="0"/>
              <w:jc w:val="center"/>
              <w:rPr>
                <w:rFonts w:cs="Tahoma"/>
              </w:rPr>
            </w:pPr>
            <w:r w:rsidRPr="001B4D73">
              <w:rPr>
                <w:rFonts w:cs="Tahoma"/>
              </w:rPr>
              <w:t>17</w:t>
            </w:r>
          </w:p>
        </w:tc>
        <w:tc>
          <w:tcPr>
            <w:tcW w:w="2136" w:type="dxa"/>
          </w:tcPr>
          <w:p w:rsidR="00275DCC" w:rsidRPr="001B4D73" w:rsidRDefault="00275DCC" w:rsidP="00DD3B89">
            <w:pPr>
              <w:pStyle w:val="ab"/>
              <w:snapToGrid w:val="0"/>
            </w:pPr>
            <w:proofErr w:type="spellStart"/>
            <w:r w:rsidRPr="001B4D73">
              <w:t>Цитощетка</w:t>
            </w:r>
            <w:proofErr w:type="spellEnd"/>
            <w:r w:rsidRPr="001B4D73">
              <w:t xml:space="preserve"> цервикальная</w:t>
            </w:r>
          </w:p>
        </w:tc>
        <w:tc>
          <w:tcPr>
            <w:tcW w:w="5944" w:type="dxa"/>
          </w:tcPr>
          <w:p w:rsidR="00275DCC" w:rsidRPr="001B4D73" w:rsidRDefault="00275DCC" w:rsidP="00DD3B89">
            <w:pPr>
              <w:pStyle w:val="ab"/>
              <w:snapToGrid w:val="0"/>
              <w:jc w:val="both"/>
            </w:pPr>
            <w:r w:rsidRPr="001B4D73">
              <w:t>Одноразовая, стерильная</w:t>
            </w:r>
            <w:r>
              <w:t>.</w:t>
            </w:r>
          </w:p>
        </w:tc>
        <w:tc>
          <w:tcPr>
            <w:tcW w:w="992" w:type="dxa"/>
          </w:tcPr>
          <w:p w:rsidR="00275DCC" w:rsidRPr="001B4D73" w:rsidRDefault="00275DCC" w:rsidP="00DD3B89">
            <w:pPr>
              <w:pStyle w:val="ab"/>
              <w:snapToGrid w:val="0"/>
              <w:jc w:val="center"/>
            </w:pPr>
            <w:proofErr w:type="spellStart"/>
            <w:r w:rsidRPr="001B4D73">
              <w:t>шт</w:t>
            </w:r>
            <w:proofErr w:type="spellEnd"/>
          </w:p>
        </w:tc>
        <w:tc>
          <w:tcPr>
            <w:tcW w:w="992" w:type="dxa"/>
          </w:tcPr>
          <w:p w:rsidR="00275DCC" w:rsidRPr="001B4D73" w:rsidRDefault="00275DCC" w:rsidP="00DD3B89">
            <w:pPr>
              <w:pStyle w:val="ab"/>
              <w:snapToGrid w:val="0"/>
              <w:jc w:val="center"/>
            </w:pPr>
            <w:r w:rsidRPr="001B4D73">
              <w:t>1 800</w:t>
            </w:r>
          </w:p>
        </w:tc>
      </w:tr>
      <w:tr w:rsidR="00275DCC" w:rsidTr="00275DCC">
        <w:tc>
          <w:tcPr>
            <w:tcW w:w="675" w:type="dxa"/>
          </w:tcPr>
          <w:p w:rsidR="00275DCC" w:rsidRPr="001B4D73" w:rsidRDefault="00275DCC" w:rsidP="00DD3B89">
            <w:pPr>
              <w:pStyle w:val="ab"/>
              <w:snapToGrid w:val="0"/>
              <w:jc w:val="center"/>
              <w:rPr>
                <w:rFonts w:cs="Tahoma"/>
              </w:rPr>
            </w:pPr>
            <w:r w:rsidRPr="001B4D73">
              <w:rPr>
                <w:rFonts w:cs="Tahoma"/>
              </w:rPr>
              <w:t>18</w:t>
            </w:r>
          </w:p>
        </w:tc>
        <w:tc>
          <w:tcPr>
            <w:tcW w:w="2136" w:type="dxa"/>
          </w:tcPr>
          <w:p w:rsidR="00275DCC" w:rsidRPr="001B4D73" w:rsidRDefault="00275DCC" w:rsidP="00DD3B89">
            <w:pPr>
              <w:pStyle w:val="ab"/>
              <w:snapToGrid w:val="0"/>
            </w:pPr>
            <w:r w:rsidRPr="001B4D73">
              <w:t xml:space="preserve">Шпатель по </w:t>
            </w:r>
            <w:proofErr w:type="spellStart"/>
            <w:r w:rsidRPr="001B4D73">
              <w:t>Эйру</w:t>
            </w:r>
            <w:proofErr w:type="spellEnd"/>
          </w:p>
        </w:tc>
        <w:tc>
          <w:tcPr>
            <w:tcW w:w="5944" w:type="dxa"/>
          </w:tcPr>
          <w:p w:rsidR="00275DCC" w:rsidRPr="001B4D73" w:rsidRDefault="00275DCC" w:rsidP="00DD3B89">
            <w:pPr>
              <w:pStyle w:val="ab"/>
              <w:snapToGrid w:val="0"/>
              <w:jc w:val="both"/>
            </w:pPr>
            <w:r w:rsidRPr="001B4D73">
              <w:t>Одноразовый, стерильный</w:t>
            </w:r>
            <w:r>
              <w:t>.</w:t>
            </w:r>
          </w:p>
        </w:tc>
        <w:tc>
          <w:tcPr>
            <w:tcW w:w="992" w:type="dxa"/>
          </w:tcPr>
          <w:p w:rsidR="00275DCC" w:rsidRPr="001B4D73" w:rsidRDefault="00275DCC" w:rsidP="00DD3B89">
            <w:pPr>
              <w:pStyle w:val="ab"/>
              <w:snapToGrid w:val="0"/>
              <w:jc w:val="center"/>
            </w:pPr>
            <w:proofErr w:type="spellStart"/>
            <w:r w:rsidRPr="001B4D73">
              <w:t>шт</w:t>
            </w:r>
            <w:proofErr w:type="spellEnd"/>
          </w:p>
        </w:tc>
        <w:tc>
          <w:tcPr>
            <w:tcW w:w="992" w:type="dxa"/>
          </w:tcPr>
          <w:p w:rsidR="00275DCC" w:rsidRPr="001B4D73" w:rsidRDefault="00275DCC" w:rsidP="00DD3B89">
            <w:pPr>
              <w:pStyle w:val="ab"/>
              <w:snapToGrid w:val="0"/>
              <w:jc w:val="center"/>
            </w:pPr>
            <w:r>
              <w:t>2</w:t>
            </w:r>
            <w:r w:rsidRPr="001B4D73">
              <w:t>000</w:t>
            </w:r>
          </w:p>
        </w:tc>
      </w:tr>
      <w:tr w:rsidR="00275DCC" w:rsidTr="00275DCC">
        <w:tc>
          <w:tcPr>
            <w:tcW w:w="675" w:type="dxa"/>
          </w:tcPr>
          <w:p w:rsidR="00275DCC" w:rsidRPr="001B4D73" w:rsidRDefault="00275DCC" w:rsidP="00DD3B89">
            <w:pPr>
              <w:pStyle w:val="ab"/>
              <w:snapToGrid w:val="0"/>
              <w:jc w:val="center"/>
              <w:rPr>
                <w:rFonts w:cs="Tahoma"/>
              </w:rPr>
            </w:pPr>
            <w:r w:rsidRPr="001B4D73">
              <w:rPr>
                <w:rFonts w:cs="Tahoma"/>
              </w:rPr>
              <w:t>19</w:t>
            </w:r>
          </w:p>
        </w:tc>
        <w:tc>
          <w:tcPr>
            <w:tcW w:w="2136" w:type="dxa"/>
          </w:tcPr>
          <w:p w:rsidR="00275DCC" w:rsidRPr="001B4D73" w:rsidRDefault="00275DCC" w:rsidP="00DD3B89">
            <w:pPr>
              <w:pStyle w:val="ab"/>
              <w:snapToGrid w:val="0"/>
            </w:pPr>
            <w:r w:rsidRPr="001B4D73">
              <w:t xml:space="preserve">Зеркало по </w:t>
            </w:r>
            <w:proofErr w:type="spellStart"/>
            <w:r w:rsidRPr="001B4D73">
              <w:t>Куско</w:t>
            </w:r>
            <w:proofErr w:type="spellEnd"/>
            <w:r w:rsidRPr="001B4D73">
              <w:t xml:space="preserve"> гинекологическое </w:t>
            </w:r>
          </w:p>
        </w:tc>
        <w:tc>
          <w:tcPr>
            <w:tcW w:w="5944" w:type="dxa"/>
          </w:tcPr>
          <w:p w:rsidR="00275DCC" w:rsidRPr="001B4D73" w:rsidRDefault="00275DCC" w:rsidP="00DD3B89">
            <w:pPr>
              <w:pStyle w:val="ab"/>
              <w:snapToGrid w:val="0"/>
              <w:jc w:val="both"/>
            </w:pPr>
            <w:r w:rsidRPr="001B4D73">
              <w:t>Одноразовое, стерильное, размер № 2</w:t>
            </w:r>
            <w:r>
              <w:t>,</w:t>
            </w:r>
            <w:r w:rsidRPr="001B4D73">
              <w:t xml:space="preserve"> прозрачное</w:t>
            </w:r>
            <w:r>
              <w:t>.</w:t>
            </w:r>
          </w:p>
        </w:tc>
        <w:tc>
          <w:tcPr>
            <w:tcW w:w="992" w:type="dxa"/>
          </w:tcPr>
          <w:p w:rsidR="00275DCC" w:rsidRPr="001B4D73" w:rsidRDefault="00275DCC" w:rsidP="00DD3B89">
            <w:pPr>
              <w:pStyle w:val="ab"/>
              <w:snapToGrid w:val="0"/>
              <w:jc w:val="center"/>
            </w:pPr>
            <w:proofErr w:type="spellStart"/>
            <w:r w:rsidRPr="001B4D73">
              <w:t>шт</w:t>
            </w:r>
            <w:proofErr w:type="spellEnd"/>
          </w:p>
        </w:tc>
        <w:tc>
          <w:tcPr>
            <w:tcW w:w="992" w:type="dxa"/>
          </w:tcPr>
          <w:p w:rsidR="00275DCC" w:rsidRPr="001B4D73" w:rsidRDefault="00275DCC" w:rsidP="00275DCC">
            <w:pPr>
              <w:pStyle w:val="ab"/>
              <w:snapToGrid w:val="0"/>
              <w:jc w:val="center"/>
            </w:pPr>
            <w:r w:rsidRPr="001B4D73">
              <w:t>2000</w:t>
            </w:r>
          </w:p>
        </w:tc>
      </w:tr>
      <w:tr w:rsidR="00275DCC" w:rsidTr="00275DCC">
        <w:tc>
          <w:tcPr>
            <w:tcW w:w="675" w:type="dxa"/>
          </w:tcPr>
          <w:p w:rsidR="00275DCC" w:rsidRPr="001F71B1" w:rsidRDefault="00275DCC" w:rsidP="00DD3B89">
            <w:pPr>
              <w:pStyle w:val="ab"/>
              <w:snapToGrid w:val="0"/>
              <w:jc w:val="center"/>
              <w:rPr>
                <w:rFonts w:cs="Tahoma"/>
                <w:highlight w:val="yellow"/>
              </w:rPr>
            </w:pPr>
            <w:r w:rsidRPr="00275DCC">
              <w:rPr>
                <w:rFonts w:cs="Tahoma"/>
              </w:rPr>
              <w:t>20</w:t>
            </w:r>
          </w:p>
        </w:tc>
        <w:tc>
          <w:tcPr>
            <w:tcW w:w="2136" w:type="dxa"/>
          </w:tcPr>
          <w:p w:rsidR="00275DCC" w:rsidRPr="001B4D73" w:rsidRDefault="00275DCC" w:rsidP="00DD3B89">
            <w:pPr>
              <w:pStyle w:val="ab"/>
              <w:snapToGrid w:val="0"/>
            </w:pPr>
            <w:r w:rsidRPr="001B4D73">
              <w:t xml:space="preserve">Перчатки смотровые стерильные </w:t>
            </w:r>
          </w:p>
        </w:tc>
        <w:tc>
          <w:tcPr>
            <w:tcW w:w="5944" w:type="dxa"/>
          </w:tcPr>
          <w:p w:rsidR="00275DCC" w:rsidRPr="001B4D73" w:rsidRDefault="00275DCC" w:rsidP="00DD3B89">
            <w:pPr>
              <w:pStyle w:val="ab"/>
              <w:snapToGrid w:val="0"/>
              <w:jc w:val="both"/>
            </w:pPr>
            <w:r w:rsidRPr="001B4D73">
              <w:t>Перчатки смотровые, лате</w:t>
            </w:r>
            <w:r>
              <w:t>к</w:t>
            </w:r>
            <w:r w:rsidRPr="001B4D73">
              <w:t xml:space="preserve">сные, стерильные, </w:t>
            </w:r>
            <w:proofErr w:type="spellStart"/>
            <w:r w:rsidRPr="001B4D73">
              <w:t>опудренные</w:t>
            </w:r>
            <w:proofErr w:type="spellEnd"/>
            <w:r w:rsidRPr="001B4D73">
              <w:t xml:space="preserve">, модифицированные кукурузным крахмалом, с валиком, длина 240 мм, толщина латексной плёнки 0,11 мм, гладкие, неанатомической формы. </w:t>
            </w:r>
            <w:r>
              <w:t>размер</w:t>
            </w:r>
            <w:r w:rsidRPr="001B4D73">
              <w:t xml:space="preserve"> 6 </w:t>
            </w:r>
          </w:p>
        </w:tc>
        <w:tc>
          <w:tcPr>
            <w:tcW w:w="992" w:type="dxa"/>
          </w:tcPr>
          <w:p w:rsidR="00275DCC" w:rsidRPr="001B4D73" w:rsidRDefault="00275DCC" w:rsidP="00DD3B89">
            <w:pPr>
              <w:pStyle w:val="ab"/>
              <w:snapToGrid w:val="0"/>
              <w:jc w:val="center"/>
            </w:pPr>
            <w:r w:rsidRPr="001B4D73">
              <w:t>пара</w:t>
            </w:r>
          </w:p>
        </w:tc>
        <w:tc>
          <w:tcPr>
            <w:tcW w:w="992" w:type="dxa"/>
          </w:tcPr>
          <w:p w:rsidR="00275DCC" w:rsidRPr="001B4D73" w:rsidRDefault="00275DCC" w:rsidP="00DD3B89">
            <w:pPr>
              <w:pStyle w:val="ab"/>
              <w:snapToGrid w:val="0"/>
              <w:jc w:val="center"/>
            </w:pPr>
            <w:r>
              <w:t>4</w:t>
            </w:r>
            <w:r w:rsidRPr="001B4D73">
              <w:t>500</w:t>
            </w:r>
          </w:p>
        </w:tc>
      </w:tr>
      <w:tr w:rsidR="00275DCC" w:rsidTr="00275DCC">
        <w:tc>
          <w:tcPr>
            <w:tcW w:w="675" w:type="dxa"/>
          </w:tcPr>
          <w:p w:rsidR="00275DCC" w:rsidRPr="001B4D73" w:rsidRDefault="00275DCC" w:rsidP="00DD3B89">
            <w:pPr>
              <w:pStyle w:val="ab"/>
              <w:snapToGrid w:val="0"/>
              <w:jc w:val="center"/>
              <w:rPr>
                <w:rFonts w:cs="Tahoma"/>
              </w:rPr>
            </w:pPr>
            <w:r w:rsidRPr="001B4D73">
              <w:rPr>
                <w:rFonts w:cs="Tahoma"/>
              </w:rPr>
              <w:t>2</w:t>
            </w:r>
            <w:r>
              <w:rPr>
                <w:rFonts w:cs="Tahoma"/>
              </w:rPr>
              <w:t>1</w:t>
            </w:r>
          </w:p>
        </w:tc>
        <w:tc>
          <w:tcPr>
            <w:tcW w:w="2136" w:type="dxa"/>
          </w:tcPr>
          <w:p w:rsidR="00275DCC" w:rsidRPr="001B4D73" w:rsidRDefault="00275DCC" w:rsidP="00DD3B89">
            <w:pPr>
              <w:pStyle w:val="ab"/>
              <w:snapToGrid w:val="0"/>
            </w:pPr>
            <w:r w:rsidRPr="001B4D73">
              <w:t xml:space="preserve">Перчатки смотровые стерильные </w:t>
            </w:r>
          </w:p>
        </w:tc>
        <w:tc>
          <w:tcPr>
            <w:tcW w:w="5944" w:type="dxa"/>
          </w:tcPr>
          <w:p w:rsidR="00275DCC" w:rsidRPr="001B4D73" w:rsidRDefault="00275DCC" w:rsidP="00DD3B89">
            <w:pPr>
              <w:pStyle w:val="ab"/>
              <w:snapToGrid w:val="0"/>
              <w:jc w:val="both"/>
            </w:pPr>
            <w:r w:rsidRPr="001B4D73">
              <w:t>Перчатки смотровые, лате</w:t>
            </w:r>
            <w:r>
              <w:t>к</w:t>
            </w:r>
            <w:r w:rsidRPr="001B4D73">
              <w:t xml:space="preserve">сные, стерильные, </w:t>
            </w:r>
            <w:proofErr w:type="spellStart"/>
            <w:r w:rsidRPr="001B4D73">
              <w:t>опудренные</w:t>
            </w:r>
            <w:proofErr w:type="spellEnd"/>
            <w:r w:rsidRPr="001B4D73">
              <w:t>, модифицированные кукурузным крахмалом, с валиком, длина 240 мм, толщина латексной плёнки 0,11 мм, гладкие, неанатомической формы.</w:t>
            </w:r>
            <w:r w:rsidR="00E95A0A">
              <w:t xml:space="preserve"> </w:t>
            </w:r>
            <w:r>
              <w:t>размер 7</w:t>
            </w:r>
          </w:p>
        </w:tc>
        <w:tc>
          <w:tcPr>
            <w:tcW w:w="992" w:type="dxa"/>
          </w:tcPr>
          <w:p w:rsidR="00275DCC" w:rsidRPr="001B4D73" w:rsidRDefault="00275DCC" w:rsidP="00DD3B89">
            <w:pPr>
              <w:pStyle w:val="ab"/>
              <w:snapToGrid w:val="0"/>
              <w:jc w:val="center"/>
            </w:pPr>
            <w:r w:rsidRPr="001B4D73">
              <w:t>пара</w:t>
            </w:r>
          </w:p>
        </w:tc>
        <w:tc>
          <w:tcPr>
            <w:tcW w:w="992" w:type="dxa"/>
          </w:tcPr>
          <w:p w:rsidR="00275DCC" w:rsidRPr="001B4D73" w:rsidRDefault="00275DCC" w:rsidP="00DD3B89">
            <w:pPr>
              <w:pStyle w:val="ab"/>
              <w:snapToGrid w:val="0"/>
              <w:jc w:val="center"/>
            </w:pPr>
            <w:r w:rsidRPr="001B4D73">
              <w:t>5</w:t>
            </w:r>
            <w:r>
              <w:t>0</w:t>
            </w:r>
            <w:r w:rsidRPr="001B4D73">
              <w:t>00</w:t>
            </w:r>
          </w:p>
        </w:tc>
      </w:tr>
      <w:tr w:rsidR="00275DCC" w:rsidTr="00275DCC">
        <w:tc>
          <w:tcPr>
            <w:tcW w:w="675" w:type="dxa"/>
          </w:tcPr>
          <w:p w:rsidR="00275DCC" w:rsidRPr="001B4D73" w:rsidRDefault="00275DCC" w:rsidP="00DD3B89">
            <w:pPr>
              <w:pStyle w:val="ab"/>
              <w:snapToGrid w:val="0"/>
              <w:jc w:val="center"/>
              <w:rPr>
                <w:rFonts w:cs="Tahoma"/>
              </w:rPr>
            </w:pPr>
            <w:r w:rsidRPr="001B4D73">
              <w:rPr>
                <w:rFonts w:cs="Tahoma"/>
              </w:rPr>
              <w:t>2</w:t>
            </w:r>
            <w:r>
              <w:rPr>
                <w:rFonts w:cs="Tahoma"/>
              </w:rPr>
              <w:t>2</w:t>
            </w:r>
          </w:p>
        </w:tc>
        <w:tc>
          <w:tcPr>
            <w:tcW w:w="2136" w:type="dxa"/>
          </w:tcPr>
          <w:p w:rsidR="00275DCC" w:rsidRPr="001F71B1" w:rsidRDefault="00275DCC" w:rsidP="00DD3B89">
            <w:pPr>
              <w:pStyle w:val="ab"/>
              <w:snapToGrid w:val="0"/>
            </w:pPr>
            <w:r w:rsidRPr="001F71B1">
              <w:t>Перчатки хирургические не стерильные</w:t>
            </w:r>
          </w:p>
        </w:tc>
        <w:tc>
          <w:tcPr>
            <w:tcW w:w="5944" w:type="dxa"/>
          </w:tcPr>
          <w:p w:rsidR="00275DCC" w:rsidRPr="001F71B1" w:rsidRDefault="00275DCC" w:rsidP="00DD3B89">
            <w:pPr>
              <w:pStyle w:val="ab"/>
              <w:snapToGrid w:val="0"/>
              <w:jc w:val="both"/>
            </w:pPr>
            <w:r w:rsidRPr="001F71B1">
              <w:t xml:space="preserve">Перчатки хирургические, латексные, </w:t>
            </w:r>
            <w:proofErr w:type="spellStart"/>
            <w:r w:rsidRPr="001F71B1">
              <w:t>опудренные</w:t>
            </w:r>
            <w:proofErr w:type="spellEnd"/>
            <w:r w:rsidRPr="001F71B1">
              <w:t xml:space="preserve"> модифицированным кукурузным крахмалом, неанатомической формы, с валиком, длина 270-280 мм, толщина латексной плёнки 0,18 мм., размер 8 </w:t>
            </w:r>
          </w:p>
        </w:tc>
        <w:tc>
          <w:tcPr>
            <w:tcW w:w="992" w:type="dxa"/>
          </w:tcPr>
          <w:p w:rsidR="00275DCC" w:rsidRPr="001F71B1" w:rsidRDefault="00275DCC" w:rsidP="00DD3B89">
            <w:pPr>
              <w:pStyle w:val="ab"/>
              <w:snapToGrid w:val="0"/>
              <w:jc w:val="center"/>
            </w:pPr>
            <w:r w:rsidRPr="001F71B1">
              <w:t>пара</w:t>
            </w:r>
          </w:p>
        </w:tc>
        <w:tc>
          <w:tcPr>
            <w:tcW w:w="992" w:type="dxa"/>
          </w:tcPr>
          <w:p w:rsidR="00275DCC" w:rsidRPr="001F71B1" w:rsidRDefault="00275DCC" w:rsidP="00DD3B89">
            <w:pPr>
              <w:pStyle w:val="ab"/>
              <w:snapToGrid w:val="0"/>
              <w:jc w:val="center"/>
            </w:pPr>
            <w:r w:rsidRPr="001F71B1">
              <w:t>7500</w:t>
            </w:r>
          </w:p>
        </w:tc>
      </w:tr>
    </w:tbl>
    <w:p w:rsidR="00275DCC" w:rsidRDefault="00275DCC" w:rsidP="00E85237">
      <w:pPr>
        <w:pStyle w:val="a6"/>
        <w:jc w:val="center"/>
        <w:rPr>
          <w:b/>
        </w:rPr>
      </w:pPr>
    </w:p>
    <w:p w:rsidR="001B4D73" w:rsidRPr="001B4D73" w:rsidRDefault="001B4D73" w:rsidP="00C8411B">
      <w:pPr>
        <w:pStyle w:val="a6"/>
        <w:ind w:left="765"/>
      </w:pPr>
    </w:p>
    <w:p w:rsidR="00E85237" w:rsidRPr="001B4D73" w:rsidRDefault="00C8411B" w:rsidP="00C8411B">
      <w:pPr>
        <w:pStyle w:val="a6"/>
        <w:ind w:left="765"/>
      </w:pPr>
      <w:r w:rsidRPr="001B4D73">
        <w:t>*</w:t>
      </w:r>
      <w:r w:rsidR="00565396" w:rsidRPr="001B4D73">
        <w:t>Информация о товаре российского происхождения, являющемся эквивалентом товара, происходящего из иностранного государ</w:t>
      </w:r>
      <w:r w:rsidR="00F058FA">
        <w:t>с</w:t>
      </w:r>
      <w:r w:rsidR="00565396" w:rsidRPr="001B4D73">
        <w:t>тва или группы иностранных государств, отсутствует.</w:t>
      </w:r>
    </w:p>
    <w:p w:rsidR="00E85237" w:rsidRDefault="00E85237" w:rsidP="00E85237">
      <w:pPr>
        <w:pStyle w:val="a6"/>
        <w:jc w:val="center"/>
        <w:rPr>
          <w:b/>
        </w:rPr>
      </w:pPr>
    </w:p>
    <w:p w:rsidR="001B4D73" w:rsidRDefault="001B4D73" w:rsidP="001B4D73">
      <w:pPr>
        <w:pStyle w:val="a6"/>
        <w:rPr>
          <w:b/>
        </w:rPr>
      </w:pPr>
    </w:p>
    <w:p w:rsidR="001B4D73" w:rsidRDefault="001B4D73" w:rsidP="001B4D73">
      <w:pPr>
        <w:pStyle w:val="a6"/>
        <w:rPr>
          <w:b/>
        </w:rPr>
      </w:pPr>
    </w:p>
    <w:p w:rsidR="001B4D73" w:rsidRDefault="001B4D73" w:rsidP="001B4D73">
      <w:pPr>
        <w:pStyle w:val="a6"/>
        <w:rPr>
          <w:b/>
        </w:rPr>
      </w:pPr>
    </w:p>
    <w:p w:rsidR="001B4D73" w:rsidRDefault="001B4D73" w:rsidP="001B4D73">
      <w:pPr>
        <w:pStyle w:val="a6"/>
        <w:rPr>
          <w:b/>
        </w:rPr>
      </w:pPr>
    </w:p>
    <w:p w:rsidR="001B4D73" w:rsidRDefault="001B4D73" w:rsidP="001B4D73">
      <w:pPr>
        <w:pStyle w:val="a6"/>
        <w:rPr>
          <w:b/>
        </w:rPr>
      </w:pPr>
    </w:p>
    <w:p w:rsidR="00275DCC" w:rsidRDefault="00275DCC" w:rsidP="001B4D73">
      <w:pPr>
        <w:pStyle w:val="a6"/>
        <w:rPr>
          <w:b/>
        </w:rPr>
      </w:pPr>
    </w:p>
    <w:p w:rsidR="00275DCC" w:rsidRDefault="00275DCC" w:rsidP="001B4D73">
      <w:pPr>
        <w:pStyle w:val="a6"/>
        <w:rPr>
          <w:b/>
        </w:rPr>
      </w:pPr>
    </w:p>
    <w:p w:rsidR="00275DCC" w:rsidRDefault="00275DCC" w:rsidP="001B4D73">
      <w:pPr>
        <w:pStyle w:val="a6"/>
        <w:rPr>
          <w:b/>
        </w:rPr>
      </w:pPr>
    </w:p>
    <w:p w:rsidR="00275DCC" w:rsidRDefault="00275DCC" w:rsidP="001B4D73">
      <w:pPr>
        <w:pStyle w:val="a6"/>
        <w:rPr>
          <w:b/>
        </w:rPr>
      </w:pPr>
    </w:p>
    <w:p w:rsidR="00275DCC" w:rsidRDefault="00275DCC" w:rsidP="001B4D73">
      <w:pPr>
        <w:pStyle w:val="a6"/>
        <w:rPr>
          <w:b/>
        </w:rPr>
      </w:pPr>
    </w:p>
    <w:p w:rsidR="00275DCC" w:rsidRDefault="00275DCC" w:rsidP="001B4D73">
      <w:pPr>
        <w:pStyle w:val="a6"/>
        <w:rPr>
          <w:b/>
        </w:rPr>
      </w:pPr>
    </w:p>
    <w:p w:rsidR="00E85237" w:rsidRDefault="00E85237" w:rsidP="005F16CF">
      <w:pPr>
        <w:pStyle w:val="a6"/>
        <w:rPr>
          <w:b/>
        </w:rPr>
      </w:pPr>
    </w:p>
    <w:p w:rsidR="001B4D73" w:rsidRDefault="001B4D73" w:rsidP="005F16CF">
      <w:pPr>
        <w:pStyle w:val="a6"/>
        <w:rPr>
          <w:b/>
        </w:rPr>
      </w:pPr>
    </w:p>
    <w:p w:rsidR="00084FF6" w:rsidRDefault="00084FF6" w:rsidP="005F16CF">
      <w:pPr>
        <w:rPr>
          <w:b/>
        </w:rPr>
      </w:pPr>
    </w:p>
    <w:p w:rsidR="00E85237" w:rsidRDefault="00E85237" w:rsidP="00E85237">
      <w:pPr>
        <w:jc w:val="center"/>
        <w:rPr>
          <w:b/>
        </w:rPr>
      </w:pPr>
      <w:r>
        <w:rPr>
          <w:b/>
          <w:lang w:val="en-US"/>
        </w:rPr>
        <w:lastRenderedPageBreak/>
        <w:t>II</w:t>
      </w:r>
      <w:r>
        <w:rPr>
          <w:b/>
        </w:rPr>
        <w:t xml:space="preserve"> часть.</w:t>
      </w:r>
    </w:p>
    <w:p w:rsidR="00E85237" w:rsidRDefault="00E85237" w:rsidP="00E85237">
      <w:pPr>
        <w:jc w:val="center"/>
        <w:rPr>
          <w:b/>
        </w:rPr>
      </w:pPr>
      <w:r>
        <w:rPr>
          <w:b/>
        </w:rPr>
        <w:t>Проект муниципального Контракта</w:t>
      </w:r>
    </w:p>
    <w:p w:rsidR="00E85237" w:rsidRDefault="00E85237" w:rsidP="00E85237">
      <w:pPr>
        <w:pStyle w:val="1"/>
        <w:rPr>
          <w:sz w:val="26"/>
        </w:rPr>
      </w:pPr>
      <w:r>
        <w:rPr>
          <w:sz w:val="26"/>
        </w:rPr>
        <w:t>Муниципальный Контракт</w:t>
      </w:r>
    </w:p>
    <w:p w:rsidR="00E85237" w:rsidRDefault="00E85237" w:rsidP="00E85237">
      <w:pPr>
        <w:jc w:val="center"/>
      </w:pPr>
      <w:r>
        <w:t>на поставку товара для муниципальных нужд</w:t>
      </w:r>
    </w:p>
    <w:p w:rsidR="00E85237" w:rsidRDefault="00E85237" w:rsidP="00E85237">
      <w:pPr>
        <w:jc w:val="center"/>
      </w:pPr>
      <w:r>
        <w:t>№____</w:t>
      </w:r>
    </w:p>
    <w:p w:rsidR="00E85237" w:rsidRDefault="00E85237" w:rsidP="00E85237">
      <w:pPr>
        <w:pStyle w:val="a6"/>
        <w:jc w:val="center"/>
        <w:rPr>
          <w:b/>
          <w:color w:val="FF0000"/>
        </w:rPr>
      </w:pPr>
    </w:p>
    <w:p w:rsidR="00E85237" w:rsidRDefault="00E85237" w:rsidP="00E85237">
      <w:pPr>
        <w:pStyle w:val="a8"/>
        <w:tabs>
          <w:tab w:val="left" w:pos="6915"/>
        </w:tabs>
        <w:spacing w:after="0"/>
        <w:ind w:left="0"/>
        <w:jc w:val="both"/>
      </w:pPr>
      <w:r>
        <w:t xml:space="preserve">г. Саратов                                                                                              </w:t>
      </w:r>
      <w:r>
        <w:tab/>
      </w:r>
      <w:r>
        <w:tab/>
        <w:t xml:space="preserve">       « __ »____________ 2009 г.</w:t>
      </w:r>
    </w:p>
    <w:p w:rsidR="00E85237" w:rsidRDefault="00E85237" w:rsidP="00E85237">
      <w:pPr>
        <w:pStyle w:val="a8"/>
        <w:tabs>
          <w:tab w:val="left" w:pos="6915"/>
        </w:tabs>
        <w:spacing w:after="0"/>
        <w:ind w:left="0"/>
        <w:jc w:val="both"/>
      </w:pPr>
    </w:p>
    <w:p w:rsidR="00E85237" w:rsidRDefault="00E85237" w:rsidP="00E85237">
      <w:pPr>
        <w:pStyle w:val="a8"/>
        <w:ind w:left="0" w:firstLine="709"/>
        <w:jc w:val="both"/>
        <w:rPr>
          <w:sz w:val="24"/>
          <w:szCs w:val="24"/>
        </w:rPr>
      </w:pPr>
      <w:r>
        <w:rPr>
          <w:sz w:val="24"/>
          <w:szCs w:val="24"/>
        </w:rPr>
        <w:t>Муниципальное учреждение здравоохранения «Гор</w:t>
      </w:r>
      <w:r w:rsidR="00084FF6">
        <w:rPr>
          <w:sz w:val="24"/>
          <w:szCs w:val="24"/>
        </w:rPr>
        <w:t>одская</w:t>
      </w:r>
      <w:r w:rsidR="008F441E">
        <w:rPr>
          <w:sz w:val="24"/>
          <w:szCs w:val="24"/>
        </w:rPr>
        <w:t xml:space="preserve"> </w:t>
      </w:r>
      <w:r w:rsidR="00084FF6">
        <w:rPr>
          <w:sz w:val="24"/>
          <w:szCs w:val="24"/>
        </w:rPr>
        <w:t>поликлиника № 15</w:t>
      </w:r>
      <w:r>
        <w:rPr>
          <w:sz w:val="24"/>
          <w:szCs w:val="24"/>
        </w:rPr>
        <w:t>», именуемое в дальнейшем Заказчик, в ли</w:t>
      </w:r>
      <w:r w:rsidR="00084FF6">
        <w:rPr>
          <w:sz w:val="24"/>
          <w:szCs w:val="24"/>
        </w:rPr>
        <w:t xml:space="preserve">це главного врача </w:t>
      </w:r>
      <w:proofErr w:type="spellStart"/>
      <w:r w:rsidR="00084FF6">
        <w:rPr>
          <w:sz w:val="24"/>
          <w:szCs w:val="24"/>
        </w:rPr>
        <w:t>Шильмана</w:t>
      </w:r>
      <w:proofErr w:type="spellEnd"/>
      <w:r w:rsidR="00084FF6">
        <w:rPr>
          <w:sz w:val="24"/>
          <w:szCs w:val="24"/>
        </w:rPr>
        <w:t xml:space="preserve"> А.И.</w:t>
      </w:r>
      <w:r>
        <w:rPr>
          <w:sz w:val="24"/>
          <w:szCs w:val="24"/>
        </w:rPr>
        <w:t>, действующего на основании Устава, с одной стороны, и ________________________________________, именуемое в дальнейшем Поставщик, в лице ___________________________, действующего на основании _______________________________, с другой стороны, вместе именуемые Стороны, на основании результата размещения муниципального заказа путем проведения запроса котировок (протокол заседания единой постоянно действующей комиссии № __________ от «__» ___________ 2009 г.), заключили настоящий Контракт о нижеследующем:</w:t>
      </w:r>
    </w:p>
    <w:p w:rsidR="00E85237" w:rsidRDefault="00E85237" w:rsidP="00E85237">
      <w:pPr>
        <w:pStyle w:val="a8"/>
        <w:spacing w:after="0"/>
        <w:ind w:left="0"/>
        <w:jc w:val="center"/>
        <w:rPr>
          <w:b/>
          <w:sz w:val="24"/>
          <w:szCs w:val="24"/>
        </w:rPr>
      </w:pPr>
    </w:p>
    <w:p w:rsidR="00E85237" w:rsidRDefault="00E85237" w:rsidP="00E85237">
      <w:pPr>
        <w:pStyle w:val="a8"/>
        <w:spacing w:after="0"/>
        <w:ind w:left="0"/>
        <w:jc w:val="center"/>
        <w:rPr>
          <w:b/>
          <w:sz w:val="24"/>
          <w:szCs w:val="24"/>
        </w:rPr>
      </w:pPr>
      <w:r>
        <w:rPr>
          <w:b/>
          <w:sz w:val="24"/>
          <w:szCs w:val="24"/>
        </w:rPr>
        <w:t>1. Предмет Контракта.</w:t>
      </w:r>
    </w:p>
    <w:p w:rsidR="00E85237" w:rsidRDefault="00E85237" w:rsidP="00E85237">
      <w:pPr>
        <w:jc w:val="both"/>
      </w:pPr>
      <w:r>
        <w:t>1.1. Поставщик по заданию Заказчика обязуется поставить Заказчику изделия медицинского назначения (далее – товар) в соответствии с условиями настоящего Контракта.</w:t>
      </w:r>
    </w:p>
    <w:p w:rsidR="00E85237" w:rsidRDefault="00E85237" w:rsidP="00E85237">
      <w:pPr>
        <w:jc w:val="both"/>
      </w:pPr>
      <w:r>
        <w:t>1.2. Заказчик обязуется принять и оплатить поставляемый Поставщиком товар в порядке и на условиях предусмотренных настоящим Контрактом.</w:t>
      </w:r>
    </w:p>
    <w:p w:rsidR="00E85237" w:rsidRDefault="00E85237" w:rsidP="00E85237">
      <w:pPr>
        <w:jc w:val="center"/>
        <w:rPr>
          <w:b/>
        </w:rPr>
      </w:pPr>
    </w:p>
    <w:p w:rsidR="00E85237" w:rsidRDefault="00E85237" w:rsidP="00E85237">
      <w:pPr>
        <w:ind w:left="720"/>
        <w:jc w:val="center"/>
        <w:rPr>
          <w:b/>
        </w:rPr>
      </w:pPr>
      <w:r>
        <w:rPr>
          <w:b/>
        </w:rPr>
        <w:t>2. Основные условия.</w:t>
      </w:r>
    </w:p>
    <w:p w:rsidR="00E85237" w:rsidRDefault="00E85237" w:rsidP="00E85237">
      <w:pPr>
        <w:pStyle w:val="a8"/>
        <w:spacing w:after="0"/>
        <w:ind w:left="0"/>
        <w:jc w:val="both"/>
        <w:rPr>
          <w:sz w:val="24"/>
          <w:szCs w:val="24"/>
        </w:rPr>
      </w:pPr>
      <w:r>
        <w:rPr>
          <w:sz w:val="24"/>
          <w:szCs w:val="24"/>
        </w:rPr>
        <w:t>2.1. Поставщик обязуется поставить Заказчику товар в количестве и ассортименте, указанном в Спецификации (Приложение № 1), являющейся неотъемлемой частью настоящего Контракта.</w:t>
      </w:r>
    </w:p>
    <w:p w:rsidR="00E85237" w:rsidRDefault="00E85237" w:rsidP="00E85237">
      <w:pPr>
        <w:pStyle w:val="a8"/>
        <w:spacing w:after="0"/>
        <w:ind w:left="0"/>
        <w:jc w:val="both"/>
        <w:rPr>
          <w:sz w:val="24"/>
          <w:szCs w:val="24"/>
        </w:rPr>
      </w:pPr>
      <w:r>
        <w:rPr>
          <w:sz w:val="24"/>
          <w:szCs w:val="24"/>
        </w:rPr>
        <w:t>2.2. Заказчик обязуется оплатить Поставщику стоимость товара в порядке, форме и размере установленном настоящим Контрактом.</w:t>
      </w:r>
    </w:p>
    <w:p w:rsidR="00E85237" w:rsidRDefault="00E85237" w:rsidP="00E85237">
      <w:pPr>
        <w:jc w:val="both"/>
      </w:pPr>
      <w:r>
        <w:t xml:space="preserve">2.3. Сроки поставки товара: с момента заключения настоящего Контракта, по 31.12.2009 г. по заявкам Заказчика, в течение 2 дней </w:t>
      </w:r>
      <w:r>
        <w:rPr>
          <w:bCs/>
        </w:rPr>
        <w:t>со дня поступления заявки от Заказчика</w:t>
      </w:r>
      <w:r>
        <w:rPr>
          <w:b/>
        </w:rPr>
        <w:t>.</w:t>
      </w:r>
    </w:p>
    <w:p w:rsidR="00E85237" w:rsidRDefault="00E85237" w:rsidP="00E85237">
      <w:pPr>
        <w:pStyle w:val="a8"/>
        <w:spacing w:after="0"/>
        <w:ind w:left="0"/>
        <w:jc w:val="both"/>
        <w:rPr>
          <w:sz w:val="24"/>
          <w:szCs w:val="24"/>
        </w:rPr>
      </w:pPr>
      <w:r>
        <w:rPr>
          <w:sz w:val="24"/>
          <w:szCs w:val="24"/>
        </w:rPr>
        <w:t xml:space="preserve">2.4. Место поставки товара: г. Саратов, </w:t>
      </w:r>
      <w:r w:rsidR="002C1698">
        <w:rPr>
          <w:sz w:val="24"/>
          <w:szCs w:val="24"/>
        </w:rPr>
        <w:t>ул. Ломоносова, 15, МУЗ «Городская поликлиника № 15»</w:t>
      </w:r>
      <w:r>
        <w:rPr>
          <w:sz w:val="24"/>
          <w:szCs w:val="24"/>
        </w:rPr>
        <w:t>.</w:t>
      </w:r>
    </w:p>
    <w:p w:rsidR="00E85237" w:rsidRDefault="00E85237" w:rsidP="00E85237">
      <w:pPr>
        <w:pStyle w:val="aa"/>
        <w:jc w:val="both"/>
        <w:rPr>
          <w:sz w:val="24"/>
        </w:rPr>
      </w:pPr>
      <w:r>
        <w:rPr>
          <w:sz w:val="24"/>
          <w:szCs w:val="24"/>
        </w:rPr>
        <w:t>2.5. Поставщик обязан передать Заказчику следующие документы на поставляемый товар: товарные накладные; счет-фактуру, с</w:t>
      </w:r>
      <w:r>
        <w:rPr>
          <w:sz w:val="24"/>
        </w:rPr>
        <w:t>ертификаты качества.</w:t>
      </w:r>
    </w:p>
    <w:p w:rsidR="00E85237" w:rsidRDefault="00E85237" w:rsidP="00E85237">
      <w:pPr>
        <w:pStyle w:val="2"/>
        <w:jc w:val="both"/>
        <w:rPr>
          <w:b w:val="0"/>
          <w:sz w:val="24"/>
        </w:rPr>
      </w:pPr>
      <w:r>
        <w:rPr>
          <w:b w:val="0"/>
          <w:sz w:val="24"/>
        </w:rPr>
        <w:t>2.6. Доставка и отгрузка товара осуществляются силами и за счет Поставщика.</w:t>
      </w:r>
    </w:p>
    <w:p w:rsidR="00E85237" w:rsidRDefault="00E85237" w:rsidP="00E85237">
      <w:pPr>
        <w:jc w:val="both"/>
      </w:pPr>
      <w:r>
        <w:t>2.7. Поставщик считается выполнившим свои обязательства по поставке товара с момента передачи качественного товара в полном объеме Заказчику.</w:t>
      </w:r>
    </w:p>
    <w:p w:rsidR="00E85237" w:rsidRDefault="00E85237" w:rsidP="00E85237">
      <w:pPr>
        <w:jc w:val="both"/>
      </w:pPr>
      <w:r>
        <w:t>2.8. Прием-передача товара осуществляется по качеству, комплектности и количеству, согласно Инструкции, утв. Постановлением Госарбитража СССР 15.06.65 г. № П-6, Инструкции, утв. Постановлением Госарбитража СССР 25.04.66 г. № П-7, оформляется товарными накладными, подписываемыми уполномоченными представителями Сторон.</w:t>
      </w:r>
    </w:p>
    <w:p w:rsidR="00E85237" w:rsidRDefault="00E85237" w:rsidP="00E85237">
      <w:pPr>
        <w:jc w:val="both"/>
      </w:pPr>
      <w:r>
        <w:t>2.9. При приемке поставленного Поставщиком товара Заказчик осуществляет проверку товара на соответствие количества и качества требованиям, установленным настоящим Контрактом и действующим законодательством.</w:t>
      </w:r>
    </w:p>
    <w:p w:rsidR="00E85237" w:rsidRDefault="00E85237" w:rsidP="00E8523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2.10. Для проверки соответствия качества поставляемого товара требованиям, установленным настоящим Контрактом, Заказчик вправе привлекать независимых экспертов.</w:t>
      </w:r>
    </w:p>
    <w:p w:rsidR="00E85237" w:rsidRDefault="00E85237" w:rsidP="00E85237">
      <w:pPr>
        <w:pStyle w:val="a8"/>
        <w:spacing w:after="0"/>
        <w:ind w:left="0"/>
        <w:jc w:val="both"/>
        <w:rPr>
          <w:sz w:val="24"/>
          <w:szCs w:val="24"/>
        </w:rPr>
      </w:pPr>
      <w:r>
        <w:rPr>
          <w:sz w:val="24"/>
          <w:szCs w:val="24"/>
        </w:rPr>
        <w:t>2.11. Досрочная поставка товара Поставщиком Заказчику возможна только по письменному соглашению Сторон.</w:t>
      </w:r>
    </w:p>
    <w:p w:rsidR="00E85237" w:rsidRDefault="00E85237" w:rsidP="00E85237">
      <w:pPr>
        <w:pStyle w:val="2"/>
        <w:jc w:val="both"/>
        <w:rPr>
          <w:b w:val="0"/>
          <w:sz w:val="24"/>
        </w:rPr>
      </w:pPr>
      <w:r>
        <w:rPr>
          <w:b w:val="0"/>
          <w:sz w:val="24"/>
        </w:rPr>
        <w:t>2.12. Право собственности, а также риск случайной гибели или случайного повреждения товара переходит к Заказчику с момента получения товара от Поставщика (с учетом п. 2.6-2.8 настоящего Контракта).</w:t>
      </w:r>
    </w:p>
    <w:p w:rsidR="00E85237" w:rsidRDefault="00E85237" w:rsidP="00E85237">
      <w:pPr>
        <w:pStyle w:val="a8"/>
        <w:spacing w:after="0"/>
        <w:ind w:left="0"/>
        <w:jc w:val="both"/>
        <w:rPr>
          <w:sz w:val="24"/>
          <w:szCs w:val="24"/>
        </w:rPr>
      </w:pPr>
      <w:r>
        <w:rPr>
          <w:sz w:val="24"/>
          <w:szCs w:val="24"/>
        </w:rPr>
        <w:t>2.13. При выявлении недопоставки товара Поставщик обязан восполнить недопоставленное количество товара, доукомплектовать его, своими силами и за свой счет в течение 1 дня с момента обнаружения недопоставки.</w:t>
      </w:r>
    </w:p>
    <w:p w:rsidR="00E85237" w:rsidRDefault="00E85237" w:rsidP="00E85237">
      <w:pPr>
        <w:pStyle w:val="2"/>
        <w:jc w:val="both"/>
        <w:rPr>
          <w:b w:val="0"/>
          <w:sz w:val="24"/>
        </w:rPr>
      </w:pPr>
      <w:r>
        <w:rPr>
          <w:b w:val="0"/>
          <w:sz w:val="24"/>
        </w:rPr>
        <w:lastRenderedPageBreak/>
        <w:t>2.14. Поставщик обязан обеспечить упаковку товара, способную предотвратить его повреждение, утрату или порчу во время транспортировки.</w:t>
      </w:r>
    </w:p>
    <w:p w:rsidR="00E85237" w:rsidRDefault="00E85237" w:rsidP="00E85237">
      <w:pPr>
        <w:pStyle w:val="a8"/>
        <w:spacing w:after="0"/>
        <w:ind w:left="0"/>
        <w:jc w:val="center"/>
        <w:rPr>
          <w:b/>
          <w:sz w:val="24"/>
          <w:szCs w:val="24"/>
        </w:rPr>
      </w:pPr>
    </w:p>
    <w:p w:rsidR="00E85237" w:rsidRDefault="00E85237" w:rsidP="00E85237">
      <w:pPr>
        <w:pStyle w:val="a8"/>
        <w:spacing w:after="0"/>
        <w:ind w:left="0"/>
        <w:jc w:val="center"/>
        <w:rPr>
          <w:b/>
          <w:sz w:val="24"/>
          <w:szCs w:val="24"/>
        </w:rPr>
      </w:pPr>
      <w:r>
        <w:rPr>
          <w:b/>
          <w:sz w:val="24"/>
          <w:szCs w:val="24"/>
        </w:rPr>
        <w:t>3. Цена Контракта. Порядок расчетов.</w:t>
      </w:r>
    </w:p>
    <w:p w:rsidR="00E85237" w:rsidRDefault="00E85237" w:rsidP="00E85237">
      <w:pPr>
        <w:pStyle w:val="a8"/>
        <w:spacing w:after="0"/>
        <w:ind w:left="0"/>
        <w:rPr>
          <w:sz w:val="24"/>
          <w:szCs w:val="24"/>
        </w:rPr>
      </w:pPr>
      <w:r>
        <w:rPr>
          <w:sz w:val="24"/>
          <w:szCs w:val="24"/>
        </w:rPr>
        <w:t>3.1. Цена</w:t>
      </w:r>
      <w:r>
        <w:rPr>
          <w:color w:val="FF0000"/>
          <w:sz w:val="24"/>
          <w:szCs w:val="24"/>
        </w:rPr>
        <w:t xml:space="preserve"> </w:t>
      </w:r>
      <w:r>
        <w:rPr>
          <w:sz w:val="24"/>
          <w:szCs w:val="24"/>
        </w:rPr>
        <w:t>Контракта определяется по Спецификации (Приложение № 1), представленной Поставщиком с учетом объявленных условий запроса котировок, и составляет ________________ (____________________________) рублей, в том числе НДС __ % ________(______________)руб.</w:t>
      </w:r>
    </w:p>
    <w:p w:rsidR="00E85237" w:rsidRDefault="00E85237" w:rsidP="00E85237">
      <w:pPr>
        <w:pStyle w:val="a8"/>
        <w:spacing w:after="0"/>
        <w:ind w:left="0"/>
        <w:jc w:val="both"/>
        <w:rPr>
          <w:sz w:val="24"/>
          <w:szCs w:val="24"/>
        </w:rPr>
      </w:pPr>
      <w:r>
        <w:rPr>
          <w:sz w:val="24"/>
          <w:szCs w:val="24"/>
        </w:rPr>
        <w:t>Спецификация считается согласованной с момента ее утверждения Заказчиком и является неотъемлемой частью настоящего Контракта.</w:t>
      </w:r>
    </w:p>
    <w:p w:rsidR="00E85237" w:rsidRDefault="00E85237" w:rsidP="00E8523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 Цена настоящего Контракта может быть снижена по соглашению Сторон без изменения предусмотренных Контрактом количества товара и иных условий исполнения настоящего Контракта.</w:t>
      </w:r>
    </w:p>
    <w:p w:rsidR="00E85237" w:rsidRDefault="00E85237" w:rsidP="00E8523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настоящего Контракта является твердой и не может изменяться в ходе его исполнения, за исключением случая, установленного п.3.2 настоящего Контракта.</w:t>
      </w:r>
    </w:p>
    <w:p w:rsidR="00E85237" w:rsidRDefault="00E85237" w:rsidP="00E85237">
      <w:pPr>
        <w:autoSpaceDE w:val="0"/>
        <w:autoSpaceDN w:val="0"/>
        <w:adjustRightInd w:val="0"/>
        <w:jc w:val="both"/>
      </w:pPr>
      <w:r>
        <w:rPr>
          <w:color w:val="000000"/>
        </w:rPr>
        <w:tab/>
        <w:t>Оплата поставляемого</w:t>
      </w:r>
      <w:r>
        <w:t xml:space="preserve"> товара </w:t>
      </w:r>
      <w:r>
        <w:rPr>
          <w:color w:val="000000"/>
        </w:rPr>
        <w:t>осуществляется по цене, установленной настоящим Контрактом</w:t>
      </w:r>
      <w:r>
        <w:rPr>
          <w:rStyle w:val="grame"/>
          <w:color w:val="000000"/>
        </w:rPr>
        <w:t>.</w:t>
      </w:r>
    </w:p>
    <w:p w:rsidR="00D236F9" w:rsidRDefault="00E85237" w:rsidP="00AB23AA">
      <w:pPr>
        <w:pStyle w:val="a8"/>
        <w:ind w:left="0"/>
        <w:jc w:val="both"/>
        <w:rPr>
          <w:sz w:val="24"/>
          <w:szCs w:val="24"/>
        </w:rPr>
      </w:pPr>
      <w:r>
        <w:rPr>
          <w:sz w:val="24"/>
          <w:szCs w:val="24"/>
        </w:rPr>
        <w:t>В цену Контракта включены расходы</w:t>
      </w:r>
      <w:r>
        <w:rPr>
          <w:bCs/>
          <w:sz w:val="24"/>
          <w:szCs w:val="24"/>
        </w:rPr>
        <w:t xml:space="preserve"> на перевозку, страхование,</w:t>
      </w:r>
      <w:r>
        <w:rPr>
          <w:sz w:val="24"/>
          <w:szCs w:val="24"/>
        </w:rPr>
        <w:t xml:space="preserve"> хранение, погрузку, выгрузку, доставку товара,</w:t>
      </w:r>
      <w:r>
        <w:rPr>
          <w:bCs/>
          <w:sz w:val="24"/>
          <w:szCs w:val="24"/>
        </w:rPr>
        <w:t xml:space="preserve"> уплату таможенных пошлин, налогов, сборов и других обязательных платежей</w:t>
      </w:r>
      <w:r>
        <w:rPr>
          <w:sz w:val="24"/>
          <w:szCs w:val="24"/>
        </w:rPr>
        <w:t>, а также расходы на транспортную тару и другие расходы, связанные с исполнением настоящего Контракта.</w:t>
      </w:r>
    </w:p>
    <w:p w:rsidR="002C1698" w:rsidRPr="00AB23AA" w:rsidRDefault="00E85237" w:rsidP="00AB23AA">
      <w:pPr>
        <w:pStyle w:val="a8"/>
        <w:ind w:left="0"/>
        <w:jc w:val="both"/>
        <w:rPr>
          <w:sz w:val="24"/>
          <w:szCs w:val="24"/>
        </w:rPr>
      </w:pPr>
      <w:r>
        <w:rPr>
          <w:sz w:val="24"/>
          <w:szCs w:val="24"/>
        </w:rPr>
        <w:t>3.4. Расчеты за поставленный товар осуществляются в безналичном порядке в форме платежного</w:t>
      </w:r>
      <w:r w:rsidR="002C1698">
        <w:rPr>
          <w:sz w:val="24"/>
          <w:szCs w:val="24"/>
        </w:rPr>
        <w:t xml:space="preserve"> поручения</w:t>
      </w:r>
      <w:r w:rsidR="002C1698" w:rsidRPr="002C1698">
        <w:rPr>
          <w:sz w:val="24"/>
          <w:szCs w:val="24"/>
        </w:rPr>
        <w:t>. Оплата производится путем перечисления денежных средств на расчетный счет Поставщика за счет:</w:t>
      </w:r>
    </w:p>
    <w:p w:rsidR="002C1698" w:rsidRPr="008645C7" w:rsidRDefault="002C1698" w:rsidP="002C1698">
      <w:pPr>
        <w:tabs>
          <w:tab w:val="num" w:pos="581"/>
        </w:tabs>
        <w:snapToGrid w:val="0"/>
        <w:jc w:val="both"/>
      </w:pPr>
      <w:r w:rsidRPr="008645C7">
        <w:t xml:space="preserve">средств </w:t>
      </w:r>
      <w:r>
        <w:t>о</w:t>
      </w:r>
      <w:r w:rsidRPr="008645C7">
        <w:t xml:space="preserve">бязательного медицинского страхования в размере </w:t>
      </w:r>
      <w:r>
        <w:t xml:space="preserve">______________ </w:t>
      </w:r>
      <w:r w:rsidRPr="008645C7">
        <w:t>(</w:t>
      </w:r>
      <w:r>
        <w:t>________________________</w:t>
      </w:r>
      <w:r w:rsidRPr="008645C7">
        <w:t>)</w:t>
      </w:r>
      <w:r>
        <w:t xml:space="preserve"> </w:t>
      </w:r>
      <w:r w:rsidRPr="008645C7">
        <w:t>рублей, в том числе НДС</w:t>
      </w:r>
      <w:r>
        <w:t xml:space="preserve">  </w:t>
      </w:r>
      <w:r w:rsidRPr="008645C7">
        <w:t>(</w:t>
      </w:r>
      <w:r>
        <w:t>___________________________) рублей;</w:t>
      </w:r>
      <w:r w:rsidRPr="00ED02CB">
        <w:t xml:space="preserve"> </w:t>
      </w:r>
      <w:r w:rsidRPr="008645C7">
        <w:t>средств</w:t>
      </w:r>
      <w:r>
        <w:t xml:space="preserve">, полученных </w:t>
      </w:r>
      <w:r w:rsidRPr="008645C7">
        <w:t>от</w:t>
      </w:r>
      <w:r>
        <w:t xml:space="preserve"> </w:t>
      </w:r>
      <w:r w:rsidR="00AB23AA">
        <w:t xml:space="preserve">проведения </w:t>
      </w:r>
      <w:r>
        <w:t>дополнительной диспа</w:t>
      </w:r>
      <w:r w:rsidR="00AB23AA">
        <w:t>нсеризации работающих граждан</w:t>
      </w:r>
      <w:r>
        <w:t xml:space="preserve"> в размере __________________ (_____________________) рублей, </w:t>
      </w:r>
      <w:r w:rsidRPr="008645C7">
        <w:t>в том числе НДС</w:t>
      </w:r>
      <w:r>
        <w:t xml:space="preserve">  </w:t>
      </w:r>
      <w:r w:rsidRPr="008645C7">
        <w:t>(</w:t>
      </w:r>
      <w:r>
        <w:t>___________________________</w:t>
      </w:r>
      <w:r w:rsidRPr="008645C7">
        <w:t>) рублей</w:t>
      </w:r>
      <w:r>
        <w:t>.</w:t>
      </w:r>
    </w:p>
    <w:p w:rsidR="00E85237" w:rsidRDefault="00E85237" w:rsidP="00E85237">
      <w:pPr>
        <w:pStyle w:val="a8"/>
        <w:ind w:left="0"/>
        <w:jc w:val="both"/>
        <w:rPr>
          <w:sz w:val="24"/>
          <w:szCs w:val="24"/>
        </w:rPr>
      </w:pPr>
      <w:r>
        <w:rPr>
          <w:sz w:val="24"/>
          <w:szCs w:val="24"/>
        </w:rPr>
        <w:t>3.5. Оплата производится Заказчиком по факту поставк</w:t>
      </w:r>
      <w:r w:rsidR="00AB23AA">
        <w:rPr>
          <w:sz w:val="24"/>
          <w:szCs w:val="24"/>
        </w:rPr>
        <w:t>и товара Поставщиком в течение 1</w:t>
      </w:r>
      <w:r>
        <w:rPr>
          <w:sz w:val="24"/>
          <w:szCs w:val="24"/>
        </w:rPr>
        <w:t>0 дней с момента подписания Сторонами товарных накладных.</w:t>
      </w:r>
    </w:p>
    <w:p w:rsidR="00E85237" w:rsidRDefault="00E85237" w:rsidP="00E85237">
      <w:pPr>
        <w:pStyle w:val="a8"/>
        <w:spacing w:after="0"/>
        <w:ind w:left="0" w:firstLine="709"/>
        <w:jc w:val="both"/>
        <w:rPr>
          <w:b/>
          <w:sz w:val="24"/>
          <w:szCs w:val="24"/>
        </w:rPr>
      </w:pPr>
    </w:p>
    <w:p w:rsidR="00E85237" w:rsidRDefault="00E85237" w:rsidP="00E85237">
      <w:pPr>
        <w:pStyle w:val="a8"/>
        <w:jc w:val="center"/>
        <w:rPr>
          <w:b/>
          <w:sz w:val="24"/>
          <w:szCs w:val="24"/>
        </w:rPr>
      </w:pPr>
      <w:r>
        <w:rPr>
          <w:b/>
          <w:sz w:val="24"/>
          <w:szCs w:val="24"/>
        </w:rPr>
        <w:t>4. Качество товара и срок годности.</w:t>
      </w:r>
    </w:p>
    <w:p w:rsidR="00E85237" w:rsidRDefault="00E85237" w:rsidP="00E85237">
      <w:pPr>
        <w:jc w:val="both"/>
      </w:pPr>
      <w:r>
        <w:t xml:space="preserve">4.1. Поставщик гарантирует качество и безопасность поставляемого товара в соответствии с действующими </w:t>
      </w:r>
      <w:proofErr w:type="spellStart"/>
      <w:r>
        <w:t>ГОСТами</w:t>
      </w:r>
      <w:proofErr w:type="spellEnd"/>
      <w:r w:rsidR="0062585E">
        <w:t>, ТУ</w:t>
      </w:r>
      <w:r>
        <w:t xml:space="preserve"> и другими действующими нормативными документами, утвержденными на данный вид товара и наличием сертификатов, обязательных для данного вида товара, оформленных в соответствии с действующим законодательством.</w:t>
      </w:r>
    </w:p>
    <w:p w:rsidR="00E85237" w:rsidRDefault="00E85237" w:rsidP="00E85237">
      <w:pPr>
        <w:pStyle w:val="a8"/>
        <w:spacing w:after="0"/>
        <w:ind w:left="0"/>
        <w:jc w:val="both"/>
        <w:rPr>
          <w:sz w:val="24"/>
          <w:szCs w:val="24"/>
        </w:rPr>
      </w:pPr>
      <w:r>
        <w:rPr>
          <w:sz w:val="24"/>
          <w:szCs w:val="24"/>
        </w:rPr>
        <w:t>4.2. Подтверждением качества поставленного товара со стороны Поставщика являются сертификаты качества на поставляемый товар.</w:t>
      </w:r>
    </w:p>
    <w:p w:rsidR="00E85237" w:rsidRDefault="00E85237" w:rsidP="00E85237">
      <w:pPr>
        <w:pStyle w:val="a8"/>
        <w:spacing w:after="0"/>
        <w:ind w:left="0"/>
        <w:jc w:val="both"/>
        <w:rPr>
          <w:sz w:val="24"/>
          <w:szCs w:val="24"/>
        </w:rPr>
      </w:pPr>
      <w:r>
        <w:rPr>
          <w:sz w:val="24"/>
          <w:szCs w:val="24"/>
        </w:rPr>
        <w:t>Поставщик обязан предоставить указанные документы в момент получения товара Заказчиком.</w:t>
      </w:r>
    </w:p>
    <w:p w:rsidR="00E85237" w:rsidRDefault="00E85237" w:rsidP="00E85237">
      <w:pPr>
        <w:pStyle w:val="a6"/>
      </w:pPr>
      <w:r>
        <w:t>4.3. Заказчик имеет право предъявить Поставщику претензии по количеству, комплектности поставленного товара не позднее 3-х дней с момента поставки, а по качеству – в течение срока годности.</w:t>
      </w:r>
    </w:p>
    <w:p w:rsidR="00E85237" w:rsidRDefault="00E85237" w:rsidP="00E85237">
      <w:pPr>
        <w:ind w:right="-2"/>
        <w:jc w:val="both"/>
      </w:pPr>
      <w:r>
        <w:t>4.4. В случае поставки товара ненадлежащего качества, Заказчик вправе возвратить товар, потребовать его замены, при этом Поставщик обязан выполнить требование Заказчика в течение 3 дней с момента выявления дефекта (недостатка) товара и предъявления претензии Заказчиком. Возврат и замена товара осуществляется силами и за счет Поставщика.</w:t>
      </w:r>
    </w:p>
    <w:p w:rsidR="00E85237" w:rsidRDefault="00E85237" w:rsidP="00E85237">
      <w:pPr>
        <w:pStyle w:val="2"/>
        <w:ind w:firstLine="540"/>
        <w:jc w:val="both"/>
        <w:rPr>
          <w:b w:val="0"/>
          <w:sz w:val="24"/>
        </w:rPr>
      </w:pPr>
      <w:r>
        <w:rPr>
          <w:b w:val="0"/>
          <w:sz w:val="24"/>
        </w:rPr>
        <w:t>Факт обнаружения дефекта (недостатка) товара оформляется соответствующим актом с указанием эксплуатационных данных (способов, приемов, методов, режимов и т.п. проверок, испытаний).</w:t>
      </w:r>
    </w:p>
    <w:p w:rsidR="00E85237" w:rsidRDefault="00E85237" w:rsidP="00E85237">
      <w:pPr>
        <w:ind w:right="-2"/>
        <w:jc w:val="both"/>
      </w:pPr>
      <w:r>
        <w:t>4.5. Поставщик вправе перепроверить качество забракованного товара в течение 2-х дней с момента его получения от Заказчика.</w:t>
      </w:r>
    </w:p>
    <w:p w:rsidR="00E85237" w:rsidRDefault="00E85237" w:rsidP="00E85237">
      <w:pPr>
        <w:ind w:right="-2"/>
        <w:jc w:val="both"/>
      </w:pPr>
      <w:r>
        <w:t>4.6. Остаточный срок годности товара должен составлять не менее 80 % от установленного срока годности на момент поставки.</w:t>
      </w:r>
    </w:p>
    <w:p w:rsidR="00E85237" w:rsidRDefault="00E85237" w:rsidP="00E85237">
      <w:pPr>
        <w:jc w:val="both"/>
      </w:pPr>
      <w:r>
        <w:lastRenderedPageBreak/>
        <w:t xml:space="preserve">4.7. Срок годности товара определяется в соответствии с </w:t>
      </w:r>
      <w:proofErr w:type="spellStart"/>
      <w:r>
        <w:t>ГОСТами</w:t>
      </w:r>
      <w:proofErr w:type="spellEnd"/>
      <w:r w:rsidR="00E33049">
        <w:t>,</w:t>
      </w:r>
      <w:r>
        <w:t xml:space="preserve"> </w:t>
      </w:r>
      <w:r w:rsidR="00E33049">
        <w:t xml:space="preserve">ТУ </w:t>
      </w:r>
      <w:r>
        <w:t>с учетом рекомендаций производителя.</w:t>
      </w:r>
    </w:p>
    <w:p w:rsidR="00E85237" w:rsidRDefault="00E85237" w:rsidP="00E85237">
      <w:pPr>
        <w:ind w:right="-2"/>
        <w:jc w:val="both"/>
      </w:pPr>
      <w:r>
        <w:t>4.8. В период срока годности Поставщик обязан за свой счет устранять недостатки, заменять товар или доукомплектовывать его в течение 5 дней с момента обнаружения Заказчиком дефекта (недостатка).</w:t>
      </w:r>
    </w:p>
    <w:p w:rsidR="00E85237" w:rsidRDefault="00E85237" w:rsidP="00E85237">
      <w:pPr>
        <w:pStyle w:val="a8"/>
        <w:spacing w:after="0"/>
        <w:ind w:left="0"/>
        <w:jc w:val="center"/>
        <w:rPr>
          <w:b/>
          <w:sz w:val="24"/>
          <w:szCs w:val="24"/>
        </w:rPr>
      </w:pPr>
    </w:p>
    <w:p w:rsidR="00E85237" w:rsidRDefault="00E85237" w:rsidP="00E85237">
      <w:pPr>
        <w:pStyle w:val="a8"/>
        <w:spacing w:after="0"/>
        <w:ind w:left="0"/>
        <w:jc w:val="center"/>
        <w:rPr>
          <w:b/>
          <w:sz w:val="24"/>
          <w:szCs w:val="24"/>
        </w:rPr>
      </w:pPr>
      <w:r>
        <w:rPr>
          <w:b/>
          <w:sz w:val="24"/>
          <w:szCs w:val="24"/>
        </w:rPr>
        <w:t>5. Обстоятельства непреодолимой силы.</w:t>
      </w:r>
    </w:p>
    <w:p w:rsidR="00E85237" w:rsidRDefault="00E85237" w:rsidP="00E85237">
      <w:pPr>
        <w:pStyle w:val="a8"/>
        <w:spacing w:after="0"/>
        <w:ind w:left="0"/>
        <w:jc w:val="both"/>
        <w:rPr>
          <w:sz w:val="24"/>
          <w:szCs w:val="24"/>
        </w:rPr>
      </w:pPr>
      <w:r>
        <w:rPr>
          <w:sz w:val="24"/>
          <w:szCs w:val="24"/>
        </w:rPr>
        <w:t>5.1.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настоящего Контракта.</w:t>
      </w:r>
    </w:p>
    <w:p w:rsidR="00E85237" w:rsidRDefault="00E85237" w:rsidP="00E85237">
      <w:pPr>
        <w:pStyle w:val="a8"/>
        <w:spacing w:after="0"/>
        <w:ind w:left="0"/>
        <w:jc w:val="both"/>
        <w:rPr>
          <w:sz w:val="24"/>
          <w:szCs w:val="24"/>
        </w:rPr>
      </w:pPr>
      <w:r>
        <w:rPr>
          <w:sz w:val="24"/>
          <w:szCs w:val="24"/>
        </w:rPr>
        <w:tab/>
        <w:t>При указанных обстоятельствах настоящий Контракт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E85237" w:rsidRDefault="00E85237" w:rsidP="00E85237">
      <w:pPr>
        <w:pStyle w:val="a8"/>
        <w:spacing w:after="0"/>
        <w:ind w:left="0"/>
        <w:jc w:val="both"/>
        <w:rPr>
          <w:b/>
          <w:sz w:val="24"/>
          <w:szCs w:val="24"/>
        </w:rPr>
      </w:pPr>
    </w:p>
    <w:p w:rsidR="00E85237" w:rsidRDefault="00E85237" w:rsidP="00E85237">
      <w:pPr>
        <w:pStyle w:val="a8"/>
        <w:spacing w:after="0"/>
        <w:ind w:left="0"/>
        <w:jc w:val="center"/>
        <w:rPr>
          <w:b/>
          <w:sz w:val="24"/>
          <w:szCs w:val="24"/>
        </w:rPr>
      </w:pPr>
      <w:r>
        <w:rPr>
          <w:b/>
          <w:sz w:val="24"/>
          <w:szCs w:val="24"/>
        </w:rPr>
        <w:t>6. Ответственность Сторон.</w:t>
      </w:r>
    </w:p>
    <w:p w:rsidR="00E85237" w:rsidRDefault="00E85237" w:rsidP="00E85237">
      <w:pPr>
        <w:pStyle w:val="a8"/>
        <w:spacing w:after="0"/>
        <w:ind w:left="0"/>
        <w:jc w:val="both"/>
        <w:rPr>
          <w:sz w:val="24"/>
          <w:szCs w:val="24"/>
        </w:rPr>
      </w:pPr>
      <w:r>
        <w:rPr>
          <w:sz w:val="24"/>
          <w:szCs w:val="24"/>
        </w:rPr>
        <w:t>6.1. В случае просрочки исполнения Поставщиком обязательств, предусмотренных условиями настоящего Контракта, а также в случае неисполнения или ненадлежащего исполнения,  Поставщик уплачивает неустойку в виде пени в размере 0,5 % от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w:t>
      </w:r>
    </w:p>
    <w:p w:rsidR="00E85237" w:rsidRDefault="00E85237" w:rsidP="00E85237">
      <w:pPr>
        <w:pStyle w:val="a8"/>
        <w:spacing w:after="0"/>
        <w:ind w:left="0" w:firstLine="539"/>
        <w:jc w:val="both"/>
        <w:rPr>
          <w:sz w:val="24"/>
          <w:szCs w:val="24"/>
        </w:rPr>
      </w:pPr>
      <w:r>
        <w:rPr>
          <w:sz w:val="24"/>
          <w:szCs w:val="24"/>
        </w:rPr>
        <w:t>В случае поставки товара ненадлежащего качества Поставщик уплачивает Заказчику штраф в размере 3 % от цены Контракта.</w:t>
      </w:r>
    </w:p>
    <w:p w:rsidR="00E85237" w:rsidRDefault="00E85237" w:rsidP="00E85237">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6.2.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r>
        <w:rPr>
          <w:rStyle w:val="grame"/>
          <w:rFonts w:ascii="Times New Roman" w:hAnsi="Times New Roman" w:cs="Times New Roman"/>
          <w:color w:val="000000"/>
          <w:sz w:val="24"/>
          <w:szCs w:val="24"/>
        </w:rPr>
        <w:t>.</w:t>
      </w:r>
    </w:p>
    <w:p w:rsidR="00E85237" w:rsidRDefault="00E85237" w:rsidP="00E85237">
      <w:pPr>
        <w:pStyle w:val="a8"/>
        <w:spacing w:after="0"/>
        <w:ind w:left="0"/>
        <w:jc w:val="both"/>
        <w:rPr>
          <w:sz w:val="24"/>
          <w:szCs w:val="24"/>
        </w:rPr>
      </w:pPr>
      <w:r>
        <w:rPr>
          <w:sz w:val="24"/>
          <w:szCs w:val="24"/>
        </w:rPr>
        <w:t>6.3. Кроме санкций за неисполнение обязательств по Контракту Поставщик возмещает Заказчику убытки, непокрытые неустойкой, включая упущенную выгоду.</w:t>
      </w:r>
    </w:p>
    <w:p w:rsidR="00E85237" w:rsidRDefault="00E85237" w:rsidP="00E85237">
      <w:pPr>
        <w:pStyle w:val="a8"/>
        <w:spacing w:after="0"/>
        <w:ind w:left="0"/>
        <w:jc w:val="both"/>
        <w:rPr>
          <w:sz w:val="24"/>
          <w:szCs w:val="24"/>
        </w:rPr>
      </w:pPr>
      <w:r>
        <w:rPr>
          <w:sz w:val="24"/>
          <w:szCs w:val="24"/>
        </w:rPr>
        <w:t>6.4.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E85237" w:rsidRDefault="00E85237" w:rsidP="00E85237">
      <w:pPr>
        <w:pStyle w:val="a8"/>
        <w:spacing w:after="0"/>
        <w:ind w:left="0"/>
        <w:jc w:val="both"/>
        <w:rPr>
          <w:sz w:val="24"/>
          <w:szCs w:val="24"/>
        </w:rPr>
      </w:pPr>
    </w:p>
    <w:p w:rsidR="00E85237" w:rsidRDefault="00E85237" w:rsidP="00E85237">
      <w:pPr>
        <w:pStyle w:val="a8"/>
        <w:spacing w:after="0"/>
        <w:ind w:left="0"/>
        <w:jc w:val="center"/>
        <w:rPr>
          <w:b/>
          <w:sz w:val="24"/>
          <w:szCs w:val="24"/>
        </w:rPr>
      </w:pPr>
      <w:r>
        <w:rPr>
          <w:b/>
          <w:sz w:val="24"/>
          <w:szCs w:val="24"/>
        </w:rPr>
        <w:t>7. Порядок урегулирования споров.</w:t>
      </w:r>
    </w:p>
    <w:p w:rsidR="00E85237" w:rsidRDefault="00E85237" w:rsidP="00E85237">
      <w:pPr>
        <w:pStyle w:val="31"/>
        <w:spacing w:after="0"/>
        <w:ind w:left="0"/>
        <w:jc w:val="both"/>
        <w:rPr>
          <w:sz w:val="24"/>
          <w:szCs w:val="24"/>
        </w:rPr>
      </w:pPr>
      <w:r>
        <w:rPr>
          <w:sz w:val="24"/>
          <w:szCs w:val="24"/>
        </w:rPr>
        <w:t>7.1.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E85237" w:rsidRDefault="00E85237" w:rsidP="00E85237">
      <w:pPr>
        <w:pStyle w:val="31"/>
        <w:spacing w:after="0"/>
        <w:ind w:left="0"/>
        <w:jc w:val="both"/>
        <w:rPr>
          <w:sz w:val="24"/>
          <w:szCs w:val="24"/>
        </w:rPr>
      </w:pPr>
      <w:r>
        <w:rPr>
          <w:sz w:val="24"/>
          <w:szCs w:val="24"/>
        </w:rPr>
        <w:t xml:space="preserve">7.2. Претензионный порядок рассмотрения между Сторонами обязателен. Претензия должна быть рассмотрена и по ней дан ответ в течение 15 дней с момента получения, за исключением случаев, предусмотренных </w:t>
      </w:r>
      <w:proofErr w:type="spellStart"/>
      <w:r>
        <w:rPr>
          <w:sz w:val="24"/>
          <w:szCs w:val="24"/>
        </w:rPr>
        <w:t>пп</w:t>
      </w:r>
      <w:proofErr w:type="spellEnd"/>
      <w:r>
        <w:rPr>
          <w:sz w:val="24"/>
          <w:szCs w:val="24"/>
        </w:rPr>
        <w:t>. 2.13, 4.3, 4.4, 4.5, 4.8. настоящего Контракта.</w:t>
      </w:r>
    </w:p>
    <w:p w:rsidR="00E85237" w:rsidRDefault="00E85237" w:rsidP="00E85237">
      <w:pPr>
        <w:pStyle w:val="a8"/>
        <w:spacing w:after="0"/>
        <w:ind w:left="0"/>
        <w:jc w:val="both"/>
        <w:rPr>
          <w:sz w:val="24"/>
          <w:szCs w:val="24"/>
        </w:rPr>
      </w:pPr>
      <w:r>
        <w:rPr>
          <w:sz w:val="24"/>
          <w:szCs w:val="24"/>
        </w:rPr>
        <w:t>7.3. В случае не достижения взаимного согласия, споры по настоящему Контракту передаются на разрешение Арбитражного суда Саратовской области.</w:t>
      </w:r>
    </w:p>
    <w:p w:rsidR="00E85237" w:rsidRDefault="00E85237" w:rsidP="00E85237">
      <w:pPr>
        <w:spacing w:line="264" w:lineRule="exact"/>
        <w:jc w:val="both"/>
        <w:rPr>
          <w:b/>
        </w:rPr>
      </w:pPr>
    </w:p>
    <w:p w:rsidR="00E85237" w:rsidRDefault="00E85237" w:rsidP="00E85237">
      <w:pPr>
        <w:spacing w:line="264" w:lineRule="exact"/>
        <w:jc w:val="center"/>
        <w:rPr>
          <w:b/>
        </w:rPr>
      </w:pPr>
      <w:r>
        <w:rPr>
          <w:b/>
        </w:rPr>
        <w:t>8. Заключительные положения.</w:t>
      </w:r>
    </w:p>
    <w:p w:rsidR="0062585E" w:rsidRDefault="00E85237" w:rsidP="0062585E">
      <w:pPr>
        <w:pStyle w:val="a6"/>
      </w:pPr>
      <w:r>
        <w:t xml:space="preserve">8.1. </w:t>
      </w:r>
      <w:r w:rsidR="0062585E">
        <w:t>Настоящий Контракт вступает в силу с момента его подписания Сторонами и действует в час</w:t>
      </w:r>
      <w:r w:rsidR="00A97D7A">
        <w:t>ти поставки товара Поставщиком п</w:t>
      </w:r>
      <w:r w:rsidR="0062585E">
        <w:t xml:space="preserve">о «31» декабря 2009 г, в остальной части - до полного исполнения Сторонами своих обязательств по настоящему Контракту,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 </w:t>
      </w:r>
    </w:p>
    <w:p w:rsidR="00E85237" w:rsidRDefault="00E85237" w:rsidP="00E85237">
      <w:pPr>
        <w:pStyle w:val="a6"/>
      </w:pPr>
      <w:r>
        <w:lastRenderedPageBreak/>
        <w:t>8.2. Изменение, пролонгация, приостановление, прекращение настоящего Контракта возможно лишь по письменному соглашению Сторон настоящего Контракта, за исключением случаев, предусмотренных действующим законодательством.</w:t>
      </w:r>
    </w:p>
    <w:p w:rsidR="00E85237" w:rsidRDefault="00E85237" w:rsidP="00E85237">
      <w:pPr>
        <w:jc w:val="both"/>
      </w:pPr>
      <w:r>
        <w:t>8.3.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E85237" w:rsidRDefault="00E85237" w:rsidP="00E85237">
      <w:pPr>
        <w:jc w:val="both"/>
      </w:pPr>
      <w:r>
        <w:t>8.4. Взаимоотношения Сторон по поставке товара для муниципальных нужд в части не предусмотренной настоящим Контрактом регулируются действующим законодательством Российской Федерации.</w:t>
      </w:r>
    </w:p>
    <w:p w:rsidR="00E85237" w:rsidRDefault="00E85237" w:rsidP="00E85237">
      <w:pPr>
        <w:pStyle w:val="a6"/>
      </w:pPr>
      <w:r>
        <w:t>8.5. Стороны обязаны известить друг друга, если произошли изменения в юридических реквизитах в трехдневный срок с момента изменения.</w:t>
      </w:r>
    </w:p>
    <w:p w:rsidR="00E85237" w:rsidRDefault="00E85237" w:rsidP="00E85237">
      <w:pPr>
        <w:pStyle w:val="a6"/>
      </w:pPr>
      <w:r>
        <w:t>8.6.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E85237" w:rsidRDefault="00E85237" w:rsidP="00E85237">
      <w:pPr>
        <w:pStyle w:val="a6"/>
      </w:pPr>
      <w:r>
        <w:t>8.7. Настоящий Контракт составлен в двух экземплярах, имеющих одинаковую юридическую силу, по одному экземпляру для каждой из сторон и имеет Приложения:</w:t>
      </w:r>
    </w:p>
    <w:p w:rsidR="00E85237" w:rsidRDefault="00E85237" w:rsidP="00E85237">
      <w:pPr>
        <w:pStyle w:val="a6"/>
      </w:pPr>
      <w:r>
        <w:t>1. Спецификация (Приложение № 1).</w:t>
      </w:r>
    </w:p>
    <w:p w:rsidR="00E85237" w:rsidRDefault="00E85237" w:rsidP="00E85237">
      <w:pPr>
        <w:pStyle w:val="a6"/>
        <w:rPr>
          <w:b/>
        </w:rPr>
      </w:pPr>
    </w:p>
    <w:p w:rsidR="00E85237" w:rsidRDefault="00E85237" w:rsidP="00E85237">
      <w:pPr>
        <w:pStyle w:val="a6"/>
        <w:jc w:val="center"/>
        <w:rPr>
          <w:b/>
        </w:rPr>
      </w:pPr>
      <w:r>
        <w:rPr>
          <w:b/>
        </w:rPr>
        <w:t>9. Юридические адреса, банковские реквизиты и подписи Сторон</w:t>
      </w:r>
    </w:p>
    <w:p w:rsidR="00E85237" w:rsidRDefault="00E85237" w:rsidP="00E85237">
      <w:pPr>
        <w:pStyle w:val="a6"/>
        <w:rPr>
          <w:b/>
        </w:rPr>
      </w:pPr>
    </w:p>
    <w:p w:rsidR="00E85237" w:rsidRDefault="00AB23AA" w:rsidP="00E85237">
      <w:pPr>
        <w:pStyle w:val="a6"/>
      </w:pPr>
      <w:r>
        <w:rPr>
          <w:b/>
        </w:rPr>
        <w:t>Заказчик: МУЗ «Городская поликлиника № 15</w:t>
      </w:r>
      <w:r w:rsidR="00E85237">
        <w:rPr>
          <w:b/>
        </w:rPr>
        <w:t>»</w:t>
      </w:r>
      <w:r w:rsidR="00E85237">
        <w:t>:</w:t>
      </w:r>
    </w:p>
    <w:p w:rsidR="00E85237" w:rsidRDefault="00B31338" w:rsidP="00275DCC">
      <w:pPr>
        <w:ind w:left="708" w:firstLine="708"/>
        <w:jc w:val="both"/>
      </w:pPr>
      <w:r>
        <w:t>410041</w:t>
      </w:r>
      <w:r w:rsidR="00AB23AA">
        <w:t>, г. Саратов, ул.</w:t>
      </w:r>
      <w:r>
        <w:t xml:space="preserve"> </w:t>
      </w:r>
      <w:r w:rsidR="00AB23AA">
        <w:t>Ломоносова, 15</w:t>
      </w:r>
    </w:p>
    <w:p w:rsidR="00E85237" w:rsidRDefault="00AB23AA" w:rsidP="00275DCC">
      <w:pPr>
        <w:ind w:left="708" w:firstLine="708"/>
      </w:pPr>
      <w:r>
        <w:t>ИНН 6453040002      КПП 6453</w:t>
      </w:r>
      <w:r w:rsidR="00E85237">
        <w:t>01001</w:t>
      </w:r>
    </w:p>
    <w:p w:rsidR="00E85237" w:rsidRDefault="00AB23AA" w:rsidP="00275DCC">
      <w:pPr>
        <w:ind w:left="1416"/>
      </w:pPr>
      <w:r>
        <w:t>Р/с 40404810200000030013</w:t>
      </w:r>
      <w:r w:rsidR="001C4F8D">
        <w:t xml:space="preserve"> (обязательное медицинское страхование)</w:t>
      </w:r>
    </w:p>
    <w:p w:rsidR="001C4F8D" w:rsidRDefault="001C4F8D" w:rsidP="001C4F8D">
      <w:pPr>
        <w:pStyle w:val="a6"/>
        <w:ind w:left="708" w:firstLine="708"/>
      </w:pPr>
      <w:r>
        <w:t>Р/с 40404810100000030029 (дополнительная диспансеризация работающих граждан)</w:t>
      </w:r>
    </w:p>
    <w:p w:rsidR="00AB23AA" w:rsidRDefault="00AB23AA" w:rsidP="00275DCC">
      <w:pPr>
        <w:ind w:left="1416"/>
      </w:pPr>
      <w:r>
        <w:t>РКЦ Ленинский г.</w:t>
      </w:r>
      <w:r w:rsidR="00B31338">
        <w:t xml:space="preserve"> </w:t>
      </w:r>
      <w:r>
        <w:t>Саратов</w:t>
      </w:r>
    </w:p>
    <w:p w:rsidR="00E85237" w:rsidRDefault="00AB23AA" w:rsidP="00275DCC">
      <w:pPr>
        <w:ind w:left="708" w:firstLine="708"/>
      </w:pPr>
      <w:r>
        <w:t>БИК 046322000</w:t>
      </w:r>
    </w:p>
    <w:p w:rsidR="00AB23AA" w:rsidRDefault="00AB23AA" w:rsidP="00E85237"/>
    <w:p w:rsidR="00E85237" w:rsidRDefault="00AB23AA" w:rsidP="00E85237">
      <w:r>
        <w:t xml:space="preserve">                  </w:t>
      </w:r>
    </w:p>
    <w:p w:rsidR="00E85237" w:rsidRDefault="00E85237" w:rsidP="00E85237">
      <w:pPr>
        <w:pStyle w:val="a6"/>
        <w:rPr>
          <w:b/>
        </w:rPr>
      </w:pPr>
    </w:p>
    <w:p w:rsidR="00E85237" w:rsidRDefault="00E85237" w:rsidP="00E85237">
      <w:pPr>
        <w:pStyle w:val="a6"/>
      </w:pPr>
      <w:r>
        <w:rPr>
          <w:b/>
        </w:rPr>
        <w:t>Поставщик:</w:t>
      </w:r>
      <w:r>
        <w:t>___________________________________________________________</w:t>
      </w:r>
    </w:p>
    <w:p w:rsidR="00E85237" w:rsidRDefault="00E85237" w:rsidP="00E85237">
      <w:pPr>
        <w:pStyle w:val="a6"/>
        <w:tabs>
          <w:tab w:val="left" w:pos="1365"/>
        </w:tabs>
        <w:rPr>
          <w:b/>
        </w:rPr>
      </w:pPr>
      <w:r>
        <w:rPr>
          <w:b/>
        </w:rPr>
        <w:tab/>
        <w:t>__________________________________________________________</w:t>
      </w:r>
    </w:p>
    <w:p w:rsidR="00E85237" w:rsidRDefault="00E85237" w:rsidP="00E85237">
      <w:pPr>
        <w:pStyle w:val="a6"/>
        <w:tabs>
          <w:tab w:val="left" w:pos="1365"/>
        </w:tabs>
        <w:rPr>
          <w:b/>
        </w:rPr>
      </w:pPr>
      <w:r>
        <w:rPr>
          <w:b/>
        </w:rPr>
        <w:tab/>
        <w:t>__________________________________________________________</w:t>
      </w:r>
    </w:p>
    <w:p w:rsidR="00E85237" w:rsidRDefault="00E85237" w:rsidP="00E85237">
      <w:pPr>
        <w:pStyle w:val="a6"/>
        <w:rPr>
          <w:b/>
        </w:rPr>
      </w:pPr>
      <w:r>
        <w:rPr>
          <w:b/>
        </w:rPr>
        <w:t xml:space="preserve">    </w:t>
      </w:r>
    </w:p>
    <w:p w:rsidR="00E85237" w:rsidRDefault="00E85237" w:rsidP="00E85237">
      <w:pPr>
        <w:pStyle w:val="a6"/>
        <w:rPr>
          <w:b/>
        </w:rPr>
      </w:pPr>
    </w:p>
    <w:p w:rsidR="00E85237" w:rsidRDefault="00E85237" w:rsidP="00E85237">
      <w:pPr>
        <w:pStyle w:val="a6"/>
        <w:rPr>
          <w:b/>
        </w:rPr>
      </w:pPr>
      <w:r>
        <w:rPr>
          <w:b/>
        </w:rPr>
        <w:t>Заказчик                                                                                                 Поставщик</w:t>
      </w:r>
    </w:p>
    <w:p w:rsidR="00E85237" w:rsidRDefault="00E85237" w:rsidP="00E85237">
      <w:pPr>
        <w:pStyle w:val="a6"/>
        <w:rPr>
          <w:b/>
        </w:rPr>
      </w:pPr>
    </w:p>
    <w:p w:rsidR="00E85237" w:rsidRDefault="00E85237" w:rsidP="00E85237">
      <w:pPr>
        <w:pStyle w:val="a6"/>
        <w:rPr>
          <w:b/>
        </w:rPr>
      </w:pPr>
      <w:r>
        <w:rPr>
          <w:b/>
        </w:rPr>
        <w:t xml:space="preserve">____________/___________________/                              </w:t>
      </w:r>
      <w:r>
        <w:rPr>
          <w:b/>
        </w:rPr>
        <w:tab/>
        <w:t>______________/_____________________/</w:t>
      </w:r>
    </w:p>
    <w:p w:rsidR="00E85237" w:rsidRDefault="00E85237" w:rsidP="00E85237">
      <w:pPr>
        <w:pStyle w:val="a6"/>
        <w:ind w:firstLine="709"/>
        <w:rPr>
          <w:b/>
        </w:rPr>
      </w:pPr>
      <w:r>
        <w:rPr>
          <w:b/>
        </w:rPr>
        <w:t>М.П.                                                                                                                 М.П.</w:t>
      </w:r>
    </w:p>
    <w:p w:rsidR="00E85237" w:rsidRDefault="00E85237" w:rsidP="00E85237">
      <w:pPr>
        <w:jc w:val="center"/>
        <w:rPr>
          <w:b/>
        </w:rPr>
      </w:pPr>
    </w:p>
    <w:p w:rsidR="00E85237" w:rsidRDefault="00E85237" w:rsidP="00E85237">
      <w:pPr>
        <w:jc w:val="center"/>
        <w:rPr>
          <w:b/>
        </w:rPr>
      </w:pPr>
    </w:p>
    <w:p w:rsidR="00E85237" w:rsidRDefault="00E85237" w:rsidP="00E85237">
      <w:pPr>
        <w:jc w:val="center"/>
        <w:rPr>
          <w:b/>
        </w:rPr>
      </w:pPr>
    </w:p>
    <w:p w:rsidR="00E85237" w:rsidRDefault="00E85237" w:rsidP="00E85237">
      <w:pPr>
        <w:jc w:val="center"/>
        <w:rPr>
          <w:b/>
        </w:rPr>
      </w:pPr>
    </w:p>
    <w:p w:rsidR="00E85237" w:rsidRDefault="00E85237" w:rsidP="00E85237">
      <w:pPr>
        <w:jc w:val="center"/>
        <w:rPr>
          <w:b/>
        </w:rPr>
      </w:pPr>
    </w:p>
    <w:p w:rsidR="001C4F8D" w:rsidRDefault="001C4F8D" w:rsidP="00E85237">
      <w:pPr>
        <w:jc w:val="center"/>
        <w:rPr>
          <w:b/>
        </w:rPr>
      </w:pPr>
    </w:p>
    <w:p w:rsidR="001C4F8D" w:rsidRDefault="001C4F8D" w:rsidP="00E85237">
      <w:pPr>
        <w:jc w:val="center"/>
        <w:rPr>
          <w:b/>
        </w:rPr>
      </w:pPr>
    </w:p>
    <w:p w:rsidR="001C4F8D" w:rsidRDefault="001C4F8D" w:rsidP="00E85237">
      <w:pPr>
        <w:jc w:val="center"/>
        <w:rPr>
          <w:b/>
        </w:rPr>
      </w:pPr>
    </w:p>
    <w:p w:rsidR="001C4F8D" w:rsidRDefault="001C4F8D" w:rsidP="00E85237">
      <w:pPr>
        <w:jc w:val="center"/>
        <w:rPr>
          <w:b/>
        </w:rPr>
      </w:pPr>
    </w:p>
    <w:p w:rsidR="001C4F8D" w:rsidRDefault="001C4F8D" w:rsidP="00E85237">
      <w:pPr>
        <w:jc w:val="center"/>
        <w:rPr>
          <w:b/>
        </w:rPr>
      </w:pPr>
    </w:p>
    <w:p w:rsidR="00275DCC" w:rsidRDefault="00275DCC" w:rsidP="00E85237">
      <w:pPr>
        <w:jc w:val="center"/>
        <w:rPr>
          <w:b/>
        </w:rPr>
      </w:pPr>
    </w:p>
    <w:p w:rsidR="00275DCC" w:rsidRDefault="00275DCC" w:rsidP="00E85237">
      <w:pPr>
        <w:jc w:val="center"/>
        <w:rPr>
          <w:b/>
        </w:rPr>
      </w:pPr>
    </w:p>
    <w:p w:rsidR="00275DCC" w:rsidRDefault="00275DCC" w:rsidP="00E85237">
      <w:pPr>
        <w:jc w:val="center"/>
        <w:rPr>
          <w:b/>
        </w:rPr>
      </w:pPr>
    </w:p>
    <w:p w:rsidR="00E85237" w:rsidRDefault="00E85237" w:rsidP="00E85237">
      <w:pPr>
        <w:jc w:val="center"/>
        <w:rPr>
          <w:b/>
        </w:rPr>
      </w:pPr>
    </w:p>
    <w:p w:rsidR="00E85237" w:rsidRDefault="00E85237" w:rsidP="00E85237">
      <w:pPr>
        <w:jc w:val="center"/>
        <w:rPr>
          <w:b/>
        </w:rPr>
      </w:pPr>
    </w:p>
    <w:p w:rsidR="00E85237" w:rsidRDefault="00E85237" w:rsidP="00E85237">
      <w:pPr>
        <w:jc w:val="center"/>
        <w:rPr>
          <w:b/>
        </w:rPr>
      </w:pPr>
      <w:r>
        <w:rPr>
          <w:b/>
          <w:lang w:val="en-US"/>
        </w:rPr>
        <w:lastRenderedPageBreak/>
        <w:t>III</w:t>
      </w:r>
      <w:r>
        <w:rPr>
          <w:b/>
        </w:rPr>
        <w:t xml:space="preserve"> часть.</w:t>
      </w:r>
    </w:p>
    <w:p w:rsidR="00E85237" w:rsidRDefault="00E85237" w:rsidP="00E85237">
      <w:pPr>
        <w:jc w:val="center"/>
        <w:rPr>
          <w:b/>
        </w:rPr>
      </w:pPr>
      <w:r>
        <w:rPr>
          <w:b/>
        </w:rPr>
        <w:t>форма котировочной заявки (заполняется участником размещения заказа)</w:t>
      </w:r>
    </w:p>
    <w:p w:rsidR="00E85237" w:rsidRDefault="00E85237" w:rsidP="00E85237">
      <w:pPr>
        <w:jc w:val="center"/>
        <w:rPr>
          <w:b/>
        </w:rPr>
      </w:pPr>
      <w:r>
        <w:rPr>
          <w:b/>
        </w:rPr>
        <w:t>КОТИРОВОЧНАЯ ЗАЯВКА</w:t>
      </w:r>
    </w:p>
    <w:p w:rsidR="00E85237" w:rsidRDefault="00E85237" w:rsidP="00E85237">
      <w:r>
        <w:t>Дата: «___» _____________ 2009 г.</w:t>
      </w:r>
    </w:p>
    <w:p w:rsidR="00E85237" w:rsidRDefault="00E85237" w:rsidP="00E85237">
      <w:pPr>
        <w:ind w:left="6120"/>
        <w:rPr>
          <w:b/>
          <w:color w:val="000000"/>
        </w:rPr>
      </w:pPr>
      <w:r>
        <w:rPr>
          <w:b/>
        </w:rPr>
        <w:t xml:space="preserve">В орган, уполномоченный </w:t>
      </w:r>
      <w:r>
        <w:rPr>
          <w:b/>
          <w:color w:val="000000"/>
        </w:rPr>
        <w:t>на осуществление функций по размещению заказов для муниципальных заказчиков города</w:t>
      </w:r>
    </w:p>
    <w:p w:rsidR="00E85237" w:rsidRDefault="00E85237" w:rsidP="00E85237">
      <w:pPr>
        <w:jc w:val="both"/>
      </w:pPr>
    </w:p>
    <w:p w:rsidR="00E85237" w:rsidRDefault="00E85237" w:rsidP="00E85237">
      <w:pPr>
        <w:jc w:val="center"/>
      </w:pPr>
      <w:r>
        <w:t>Уважаемые господа!</w:t>
      </w:r>
    </w:p>
    <w:p w:rsidR="00E85237" w:rsidRDefault="00E85237" w:rsidP="00E85237">
      <w:pPr>
        <w:ind w:firstLine="708"/>
        <w:jc w:val="both"/>
      </w:pPr>
      <w:r>
        <w:t>Изучив изв</w:t>
      </w:r>
      <w:r w:rsidR="00AB23AA">
        <w:t xml:space="preserve">ещение о запросе котировок № </w:t>
      </w:r>
      <w:r w:rsidR="00481C03">
        <w:t>1110</w:t>
      </w:r>
      <w:r w:rsidR="00F058FA">
        <w:t xml:space="preserve"> </w:t>
      </w:r>
      <w:r>
        <w:t>для субъектов малого предпринимательства, в том числе проект муниципального контракта, мы, нижеподписавшиеся, предлагаем осуществить поставку __________________________________________________________________________________</w:t>
      </w:r>
    </w:p>
    <w:p w:rsidR="00E85237" w:rsidRDefault="00E85237" w:rsidP="00E85237">
      <w:pPr>
        <w:ind w:firstLine="708"/>
        <w:jc w:val="center"/>
        <w:rPr>
          <w:sz w:val="18"/>
          <w:szCs w:val="18"/>
        </w:rPr>
      </w:pPr>
      <w:r>
        <w:t>(</w:t>
      </w:r>
      <w:r>
        <w:rPr>
          <w:sz w:val="18"/>
          <w:szCs w:val="18"/>
        </w:rPr>
        <w:t>наименование товара, работ, услуг)</w:t>
      </w:r>
    </w:p>
    <w:p w:rsidR="00E85237" w:rsidRDefault="00E85237" w:rsidP="00E85237">
      <w:pPr>
        <w:jc w:val="both"/>
      </w:pPr>
      <w:r>
        <w:t>для ______________________________________________________________________________</w:t>
      </w:r>
    </w:p>
    <w:p w:rsidR="00E85237" w:rsidRDefault="00E85237" w:rsidP="00E85237">
      <w:pPr>
        <w:jc w:val="center"/>
        <w:rPr>
          <w:sz w:val="18"/>
          <w:szCs w:val="18"/>
        </w:rPr>
      </w:pPr>
      <w:r>
        <w:rPr>
          <w:sz w:val="18"/>
          <w:szCs w:val="18"/>
        </w:rPr>
        <w:t>(наименование заказчика)</w:t>
      </w:r>
    </w:p>
    <w:p w:rsidR="00E85237" w:rsidRDefault="00E85237" w:rsidP="00E85237">
      <w:pPr>
        <w:pStyle w:val="a6"/>
        <w:ind w:firstLine="708"/>
      </w:pPr>
      <w:r>
        <w:t>Мы ________________________________________________________________________,</w:t>
      </w:r>
    </w:p>
    <w:p w:rsidR="00E85237" w:rsidRDefault="00E85237" w:rsidP="00E85237">
      <w:pPr>
        <w:pStyle w:val="3"/>
        <w:ind w:firstLine="709"/>
        <w:jc w:val="center"/>
      </w:pPr>
      <w:r>
        <w:t>(наименование участника размещения заказа)</w:t>
      </w:r>
    </w:p>
    <w:p w:rsidR="00E85237" w:rsidRDefault="00E85237" w:rsidP="00E85237">
      <w:pPr>
        <w:pStyle w:val="a8"/>
        <w:ind w:left="0"/>
        <w:jc w:val="both"/>
        <w:rPr>
          <w:sz w:val="24"/>
          <w:szCs w:val="24"/>
        </w:rPr>
      </w:pPr>
      <w:r>
        <w:rPr>
          <w:sz w:val="24"/>
          <w:szCs w:val="24"/>
        </w:rPr>
        <w:t>в лице, _____________________________________________________________________________,</w:t>
      </w:r>
    </w:p>
    <w:p w:rsidR="00E85237" w:rsidRDefault="00E85237" w:rsidP="00E85237">
      <w:pPr>
        <w:pStyle w:val="a8"/>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E85237" w:rsidRDefault="00E85237" w:rsidP="00E85237">
      <w:pPr>
        <w:pStyle w:val="a6"/>
      </w:pPr>
    </w:p>
    <w:p w:rsidR="00E85237" w:rsidRDefault="00E85C19" w:rsidP="00E85237">
      <w:pPr>
        <w:pStyle w:val="a6"/>
      </w:pPr>
      <w:r>
        <w:t>п</w:t>
      </w:r>
      <w:r w:rsidR="00E85237">
        <w:t>одтверждаем наше соответствие требованиям, установленным статьей 4 Федерального Закона от 24 июля 2007г. № 209 ФЗ «О развитии малого и среднего предпринимательства в Российской Федерации».</w:t>
      </w:r>
    </w:p>
    <w:p w:rsidR="00E85237" w:rsidRDefault="00E85237" w:rsidP="00E85237">
      <w:pPr>
        <w:pStyle w:val="a6"/>
      </w:pPr>
      <w:r>
        <w:t>В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p w:rsidR="00E85237" w:rsidRDefault="00E85237" w:rsidP="00E85237">
      <w:pPr>
        <w:jc w:val="both"/>
        <w:rPr>
          <w:sz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4760"/>
        <w:gridCol w:w="5655"/>
      </w:tblGrid>
      <w:tr w:rsidR="00E85237" w:rsidTr="00E85237">
        <w:trPr>
          <w:jc w:val="center"/>
        </w:trPr>
        <w:tc>
          <w:tcPr>
            <w:tcW w:w="463"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1.</w:t>
            </w:r>
          </w:p>
        </w:tc>
        <w:tc>
          <w:tcPr>
            <w:tcW w:w="4760"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Наименование (для юридического лица)</w:t>
            </w:r>
          </w:p>
          <w:p w:rsidR="00E85237" w:rsidRDefault="00E85237">
            <w:pPr>
              <w:jc w:val="both"/>
            </w:pPr>
            <w: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E85237" w:rsidRDefault="00E85237">
            <w:pPr>
              <w:jc w:val="both"/>
            </w:pPr>
          </w:p>
          <w:p w:rsidR="00E85237" w:rsidRDefault="00E85237">
            <w:pPr>
              <w:jc w:val="both"/>
            </w:pPr>
            <w:r>
              <w:t>_________________</w:t>
            </w:r>
          </w:p>
        </w:tc>
      </w:tr>
      <w:tr w:rsidR="00E85237" w:rsidTr="00E85237">
        <w:trPr>
          <w:jc w:val="center"/>
        </w:trPr>
        <w:tc>
          <w:tcPr>
            <w:tcW w:w="463"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2</w:t>
            </w:r>
          </w:p>
        </w:tc>
        <w:tc>
          <w:tcPr>
            <w:tcW w:w="4760"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Место нахождения (для юридического лица)</w:t>
            </w:r>
          </w:p>
          <w:p w:rsidR="00E85237" w:rsidRDefault="00E85237">
            <w:pPr>
              <w:jc w:val="both"/>
            </w:pPr>
            <w: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E85237" w:rsidRDefault="00E85237">
            <w:pPr>
              <w:jc w:val="both"/>
            </w:pPr>
            <w:r>
              <w:t>_________________</w:t>
            </w:r>
          </w:p>
          <w:p w:rsidR="00E85237" w:rsidRDefault="00E85237">
            <w:pPr>
              <w:jc w:val="both"/>
            </w:pPr>
          </w:p>
          <w:p w:rsidR="00E85237" w:rsidRDefault="00E85237">
            <w:pPr>
              <w:jc w:val="both"/>
            </w:pPr>
            <w:r>
              <w:t>_________________</w:t>
            </w:r>
          </w:p>
          <w:p w:rsidR="00E85237" w:rsidRDefault="00E85237">
            <w:pPr>
              <w:jc w:val="both"/>
            </w:pPr>
            <w:r>
              <w:t>Контактный телефон:</w:t>
            </w:r>
          </w:p>
        </w:tc>
      </w:tr>
      <w:tr w:rsidR="00E85237" w:rsidTr="00E85237">
        <w:trPr>
          <w:jc w:val="center"/>
        </w:trPr>
        <w:tc>
          <w:tcPr>
            <w:tcW w:w="463"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3</w:t>
            </w:r>
          </w:p>
        </w:tc>
        <w:tc>
          <w:tcPr>
            <w:tcW w:w="4760"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Наименование и характеристики поставляемых товаров</w:t>
            </w:r>
          </w:p>
        </w:tc>
        <w:tc>
          <w:tcPr>
            <w:tcW w:w="5655"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 xml:space="preserve">Поставка изделий медицинского назначения в соответствии с наименованием </w:t>
            </w:r>
            <w:r w:rsidR="00E85C19">
              <w:t>и характеристиками поставляемых товаров</w:t>
            </w:r>
            <w:r>
              <w:t xml:space="preserve"> (Приложение № 1 к настоящей котировочной заявке.)</w:t>
            </w:r>
          </w:p>
        </w:tc>
      </w:tr>
      <w:tr w:rsidR="00E85237" w:rsidTr="00E85237">
        <w:trPr>
          <w:jc w:val="center"/>
        </w:trPr>
        <w:tc>
          <w:tcPr>
            <w:tcW w:w="463"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4</w:t>
            </w:r>
          </w:p>
        </w:tc>
        <w:tc>
          <w:tcPr>
            <w:tcW w:w="4760"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 xml:space="preserve">Банковские реквизиты участника размещения заказа </w:t>
            </w:r>
          </w:p>
        </w:tc>
        <w:tc>
          <w:tcPr>
            <w:tcW w:w="5655"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__________________</w:t>
            </w:r>
          </w:p>
        </w:tc>
      </w:tr>
      <w:tr w:rsidR="00E85237" w:rsidTr="00E85237">
        <w:trPr>
          <w:jc w:val="center"/>
        </w:trPr>
        <w:tc>
          <w:tcPr>
            <w:tcW w:w="463"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5</w:t>
            </w:r>
          </w:p>
        </w:tc>
        <w:tc>
          <w:tcPr>
            <w:tcW w:w="4760"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tcPr>
          <w:p w:rsidR="00E85237" w:rsidRDefault="00E85237">
            <w:pPr>
              <w:jc w:val="both"/>
            </w:pPr>
          </w:p>
        </w:tc>
      </w:tr>
      <w:tr w:rsidR="00E85237" w:rsidTr="00E85237">
        <w:trPr>
          <w:jc w:val="center"/>
        </w:trPr>
        <w:tc>
          <w:tcPr>
            <w:tcW w:w="463"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6</w:t>
            </w:r>
          </w:p>
        </w:tc>
        <w:tc>
          <w:tcPr>
            <w:tcW w:w="4760"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655" w:type="dxa"/>
            <w:tcBorders>
              <w:top w:val="single" w:sz="4" w:space="0" w:color="auto"/>
              <w:left w:val="single" w:sz="4" w:space="0" w:color="auto"/>
              <w:bottom w:val="single" w:sz="4" w:space="0" w:color="auto"/>
              <w:right w:val="single" w:sz="4" w:space="0" w:color="auto"/>
            </w:tcBorders>
            <w:hideMark/>
          </w:tcPr>
          <w:p w:rsidR="00E85237" w:rsidRDefault="00E85237">
            <w:pPr>
              <w:jc w:val="both"/>
            </w:pPr>
            <w:r>
              <w:t>___________ рублей (______________рублей __ копеек)</w:t>
            </w:r>
          </w:p>
          <w:p w:rsidR="00E85237" w:rsidRDefault="00E85237">
            <w:pPr>
              <w:jc w:val="both"/>
            </w:pPr>
            <w:r>
              <w:t>(цена указывается цифрами и прописью)</w:t>
            </w:r>
          </w:p>
          <w:p w:rsidR="00275DCC" w:rsidRDefault="00E85237">
            <w:pPr>
              <w:jc w:val="both"/>
            </w:pPr>
            <w:r>
              <w:t>В цену включены расходы</w:t>
            </w:r>
            <w:r>
              <w:rPr>
                <w:bCs/>
              </w:rPr>
              <w:t xml:space="preserve"> на перевозку, страхование,</w:t>
            </w:r>
            <w:r>
              <w:t xml:space="preserve"> хранение, погрузку, выгрузку, доставку товара,</w:t>
            </w:r>
            <w:r>
              <w:rPr>
                <w:bCs/>
              </w:rPr>
              <w:t xml:space="preserve"> уплату таможенных пошлин, налогов, сборов и других обязательных платежей</w:t>
            </w:r>
            <w:r>
              <w:t>, а также расходы на транспортную тару и другие расходы, связанные с исполнением муниципального контракта.</w:t>
            </w:r>
          </w:p>
        </w:tc>
      </w:tr>
    </w:tbl>
    <w:p w:rsidR="00E85237" w:rsidRDefault="00E85237" w:rsidP="00E85237">
      <w:pPr>
        <w:pStyle w:val="a6"/>
      </w:pPr>
      <w:r>
        <w:lastRenderedPageBreak/>
        <w:t>1. Наименование и характеристики поставляемого товара (Приложение № 1).</w:t>
      </w:r>
    </w:p>
    <w:p w:rsidR="00AB23AA" w:rsidRDefault="00AB23AA" w:rsidP="00E85237">
      <w:pPr>
        <w:jc w:val="both"/>
      </w:pPr>
    </w:p>
    <w:p w:rsidR="00E85237" w:rsidRDefault="00E85237" w:rsidP="00E85237">
      <w:pPr>
        <w:jc w:val="both"/>
      </w:pPr>
      <w:r>
        <w:t>Подпись, фамилия, имя, отчество, должность</w:t>
      </w:r>
    </w:p>
    <w:p w:rsidR="00E85237" w:rsidRDefault="00E85237" w:rsidP="00E85237">
      <w:pPr>
        <w:jc w:val="both"/>
      </w:pPr>
      <w:r>
        <w:t>Печать участника размещения заказа.</w:t>
      </w:r>
    </w:p>
    <w:p w:rsidR="00E85237" w:rsidRDefault="00E85237" w:rsidP="00E85237">
      <w:pPr>
        <w:jc w:val="both"/>
      </w:pPr>
    </w:p>
    <w:p w:rsidR="00E85237" w:rsidRDefault="00E85237" w:rsidP="00E85237">
      <w:pPr>
        <w:ind w:firstLine="708"/>
        <w:jc w:val="both"/>
        <w:rPr>
          <w:b/>
          <w:sz w:val="22"/>
          <w:szCs w:val="22"/>
        </w:rPr>
      </w:pPr>
      <w:r>
        <w:rPr>
          <w:b/>
          <w:sz w:val="22"/>
          <w:szCs w:val="22"/>
        </w:rPr>
        <w:t>Примечание:*</w:t>
      </w:r>
    </w:p>
    <w:p w:rsidR="00E85237" w:rsidRDefault="00E85237" w:rsidP="00E85237">
      <w:pPr>
        <w:ind w:firstLine="708"/>
        <w:jc w:val="both"/>
      </w:pPr>
    </w:p>
    <w:p w:rsidR="00E85237" w:rsidRDefault="00E85237" w:rsidP="00E85237">
      <w:pPr>
        <w:ind w:firstLine="708"/>
        <w:jc w:val="both"/>
        <w:rPr>
          <w:sz w:val="20"/>
          <w:szCs w:val="20"/>
        </w:rPr>
      </w:pPr>
      <w:r>
        <w:rPr>
          <w:sz w:val="20"/>
          <w:szCs w:val="20"/>
        </w:rPr>
        <w:t>1. Участник размещения заказа должен соответствовать требованиям, установленным статьей 4 Федерального закона от 24 июля 2007 г. N 209-ФЗ "О развитии малого и среднего предпринимательства в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E85237" w:rsidRDefault="00E85237" w:rsidP="00E85237">
      <w:pPr>
        <w:ind w:firstLine="708"/>
        <w:jc w:val="both"/>
        <w:rPr>
          <w:sz w:val="20"/>
          <w:szCs w:val="20"/>
        </w:rPr>
      </w:pPr>
      <w:r>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должна превышать двадцать пять процентов;</w:t>
      </w:r>
    </w:p>
    <w:p w:rsidR="00E85237" w:rsidRDefault="00E85237" w:rsidP="00E85237">
      <w:pPr>
        <w:ind w:firstLine="708"/>
        <w:jc w:val="both"/>
        <w:rPr>
          <w:sz w:val="20"/>
          <w:szCs w:val="20"/>
        </w:rPr>
      </w:pPr>
      <w:r>
        <w:rPr>
          <w:sz w:val="20"/>
          <w:szCs w:val="20"/>
        </w:rPr>
        <w:t>2) средняя численность работников за предшествующий календарный го</w:t>
      </w:r>
      <w:r w:rsidR="008950EC">
        <w:rPr>
          <w:sz w:val="20"/>
          <w:szCs w:val="20"/>
        </w:rPr>
        <w:t>д не должна превышать следующие предельные</w:t>
      </w:r>
      <w:r>
        <w:rPr>
          <w:sz w:val="20"/>
          <w:szCs w:val="20"/>
        </w:rPr>
        <w:t xml:space="preserve"> значения средней численности</w:t>
      </w:r>
      <w:r w:rsidR="008950EC">
        <w:rPr>
          <w:sz w:val="20"/>
          <w:szCs w:val="20"/>
        </w:rPr>
        <w:t xml:space="preserve"> работников  для </w:t>
      </w:r>
      <w:r>
        <w:rPr>
          <w:sz w:val="20"/>
          <w:szCs w:val="20"/>
        </w:rPr>
        <w:t>субъектов малого</w:t>
      </w:r>
      <w:r w:rsidR="008950EC">
        <w:rPr>
          <w:sz w:val="20"/>
          <w:szCs w:val="20"/>
        </w:rPr>
        <w:t xml:space="preserve"> </w:t>
      </w:r>
      <w:r>
        <w:rPr>
          <w:sz w:val="20"/>
          <w:szCs w:val="20"/>
        </w:rPr>
        <w:t>предпринимательства - сто человек включительно;</w:t>
      </w:r>
    </w:p>
    <w:p w:rsidR="00E85237" w:rsidRPr="009A6FB1" w:rsidRDefault="00E85237" w:rsidP="00E85237">
      <w:pPr>
        <w:ind w:firstLine="708"/>
        <w:jc w:val="both"/>
        <w:rPr>
          <w:sz w:val="20"/>
          <w:szCs w:val="20"/>
        </w:rPr>
      </w:pPr>
      <w:r>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r w:rsidR="009A6FB1">
        <w:rPr>
          <w:sz w:val="20"/>
          <w:szCs w:val="20"/>
        </w:rPr>
        <w:t xml:space="preserve"> не должна превышать предельные</w:t>
      </w:r>
      <w:r>
        <w:rPr>
          <w:sz w:val="20"/>
          <w:szCs w:val="20"/>
        </w:rPr>
        <w:t xml:space="preserve"> значе</w:t>
      </w:r>
      <w:r w:rsidR="009A6FB1">
        <w:rPr>
          <w:sz w:val="20"/>
          <w:szCs w:val="20"/>
        </w:rPr>
        <w:t>ния, установленные</w:t>
      </w:r>
      <w:r>
        <w:rPr>
          <w:sz w:val="20"/>
          <w:szCs w:val="20"/>
        </w:rPr>
        <w:t xml:space="preserve"> Правительством Российской Федерации для субъектов мал</w:t>
      </w:r>
      <w:r w:rsidR="009A6FB1">
        <w:rPr>
          <w:sz w:val="20"/>
          <w:szCs w:val="20"/>
        </w:rPr>
        <w:t>ого предпринимательств</w:t>
      </w:r>
      <w:r w:rsidR="008950EC">
        <w:rPr>
          <w:sz w:val="20"/>
          <w:szCs w:val="20"/>
        </w:rPr>
        <w:t xml:space="preserve"> (Постановлением Правительства Российской Федерации от 22 июля 2008 года № 556 установлено предельное значение – 400 млн.рублей)</w:t>
      </w:r>
      <w:r w:rsidR="009A6FB1">
        <w:rPr>
          <w:sz w:val="20"/>
          <w:szCs w:val="20"/>
        </w:rPr>
        <w:t>.</w:t>
      </w:r>
    </w:p>
    <w:p w:rsidR="00E85237" w:rsidRDefault="00E85237" w:rsidP="00E85237">
      <w:pPr>
        <w:ind w:firstLine="708"/>
        <w:jc w:val="both"/>
        <w:rPr>
          <w:sz w:val="20"/>
          <w:szCs w:val="20"/>
        </w:rPr>
      </w:pPr>
      <w:r>
        <w:rPr>
          <w:sz w:val="20"/>
          <w:szCs w:val="20"/>
        </w:rPr>
        <w:t>2. Участник размещения заказа:</w:t>
      </w:r>
    </w:p>
    <w:p w:rsidR="00E85237" w:rsidRDefault="00E85237" w:rsidP="00E85237">
      <w:pPr>
        <w:jc w:val="both"/>
        <w:rPr>
          <w:sz w:val="20"/>
          <w:szCs w:val="20"/>
        </w:rPr>
      </w:pPr>
      <w:r>
        <w:rPr>
          <w:sz w:val="20"/>
          <w:szCs w:val="20"/>
        </w:rPr>
        <w:tab/>
        <w:t xml:space="preserve">подает котировочную заявку по форме, установленной частью </w:t>
      </w:r>
      <w:r>
        <w:rPr>
          <w:sz w:val="20"/>
          <w:szCs w:val="20"/>
          <w:lang w:val="en-US"/>
        </w:rPr>
        <w:t>III</w:t>
      </w:r>
      <w:r>
        <w:rPr>
          <w:sz w:val="20"/>
          <w:szCs w:val="20"/>
        </w:rPr>
        <w:t xml:space="preserve"> Извещения о проведении запроса котировок;</w:t>
      </w:r>
    </w:p>
    <w:p w:rsidR="00E85237" w:rsidRDefault="00E85237" w:rsidP="00E85237">
      <w:pPr>
        <w:ind w:firstLine="708"/>
        <w:jc w:val="both"/>
        <w:rPr>
          <w:sz w:val="20"/>
          <w:szCs w:val="20"/>
        </w:rPr>
      </w:pPr>
      <w:r>
        <w:rPr>
          <w:sz w:val="20"/>
          <w:szCs w:val="20"/>
        </w:rPr>
        <w:t xml:space="preserve">представляет наименование и характеристики поставляемого товара (Приложение № 1) в соответствии с частью </w:t>
      </w:r>
      <w:r>
        <w:rPr>
          <w:sz w:val="20"/>
          <w:szCs w:val="20"/>
          <w:lang w:val="en-US"/>
        </w:rPr>
        <w:t>I</w:t>
      </w:r>
      <w:r>
        <w:rPr>
          <w:sz w:val="20"/>
          <w:szCs w:val="20"/>
        </w:rPr>
        <w:t xml:space="preserve"> (запрос котировок) извещения о проведении запроса котировок. Приложение № 1 является неотъемлемой частью котировочной заявки, подаваем</w:t>
      </w:r>
      <w:r w:rsidR="0062585E">
        <w:rPr>
          <w:sz w:val="20"/>
          <w:szCs w:val="20"/>
        </w:rPr>
        <w:t>ой участником размещения заказа;</w:t>
      </w:r>
    </w:p>
    <w:p w:rsidR="0062585E" w:rsidRPr="0062585E" w:rsidRDefault="0062585E" w:rsidP="0062585E">
      <w:pPr>
        <w:ind w:firstLine="708"/>
        <w:jc w:val="both"/>
        <w:rPr>
          <w:sz w:val="20"/>
          <w:szCs w:val="20"/>
        </w:rPr>
      </w:pPr>
      <w:r w:rsidRPr="0062585E">
        <w:rPr>
          <w:sz w:val="20"/>
          <w:szCs w:val="20"/>
        </w:rPr>
        <w:t>в случае предложения эквивалента товара указывает наименование предлагаемого эквивалента.</w:t>
      </w:r>
    </w:p>
    <w:p w:rsidR="00E85237" w:rsidRDefault="00A97D7A" w:rsidP="00E85237">
      <w:pPr>
        <w:pStyle w:val="33"/>
        <w:tabs>
          <w:tab w:val="clear" w:pos="2160"/>
          <w:tab w:val="left" w:pos="708"/>
        </w:tabs>
        <w:ind w:left="0" w:firstLine="0"/>
        <w:rPr>
          <w:sz w:val="20"/>
        </w:rPr>
      </w:pPr>
      <w:r>
        <w:rPr>
          <w:sz w:val="20"/>
        </w:rPr>
        <w:tab/>
      </w:r>
      <w:r w:rsidR="00E85237">
        <w:rPr>
          <w:sz w:val="20"/>
        </w:rPr>
        <w:t>3.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w:t>
      </w:r>
    </w:p>
    <w:p w:rsidR="00E85237" w:rsidRDefault="00E85237" w:rsidP="00E85237">
      <w:pPr>
        <w:pStyle w:val="33"/>
        <w:tabs>
          <w:tab w:val="clear" w:pos="2160"/>
          <w:tab w:val="left" w:pos="708"/>
        </w:tabs>
        <w:ind w:left="0" w:firstLine="0"/>
        <w:rPr>
          <w:sz w:val="20"/>
        </w:rPr>
      </w:pPr>
      <w:r>
        <w:rPr>
          <w:sz w:val="20"/>
        </w:rPr>
        <w:tab/>
        <w:t>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p>
    <w:p w:rsidR="00E85237" w:rsidRDefault="00E85237" w:rsidP="00E85237">
      <w:pPr>
        <w:pStyle w:val="33"/>
        <w:tabs>
          <w:tab w:val="clear" w:pos="2160"/>
          <w:tab w:val="left" w:pos="708"/>
        </w:tabs>
        <w:ind w:left="0" w:firstLine="0"/>
        <w:rPr>
          <w:sz w:val="20"/>
        </w:rPr>
      </w:pPr>
      <w:r>
        <w:rPr>
          <w:sz w:val="20"/>
        </w:rPr>
        <w:tab/>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E85237" w:rsidRDefault="00E85237" w:rsidP="00E85237">
      <w:pPr>
        <w:pStyle w:val="2-11"/>
        <w:rPr>
          <w:sz w:val="20"/>
          <w:szCs w:val="20"/>
        </w:rPr>
      </w:pPr>
      <w:bookmarkStart w:id="0" w:name="_Ref11475563"/>
      <w:r>
        <w:rPr>
          <w:sz w:val="20"/>
          <w:szCs w:val="20"/>
        </w:rPr>
        <w:tab/>
        <w:t xml:space="preserve">4. Если в котировочной заявке </w:t>
      </w:r>
      <w:bookmarkEnd w:id="0"/>
      <w:r>
        <w:rPr>
          <w:sz w:val="20"/>
          <w:szCs w:val="20"/>
        </w:rPr>
        <w:t>имеются расхождения между обозначением сумм прописью и цифрами, то принимается к рассмотрению сумма, указанная прописью.</w:t>
      </w:r>
    </w:p>
    <w:p w:rsidR="00E20ED4" w:rsidRPr="00564891" w:rsidRDefault="00E20ED4" w:rsidP="00564891">
      <w:pPr>
        <w:pStyle w:val="a3"/>
      </w:pPr>
    </w:p>
    <w:sectPr w:rsidR="00E20ED4" w:rsidRPr="00564891" w:rsidSect="005E104F">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1B1" w:rsidRDefault="001F71B1" w:rsidP="00D236F9">
      <w:r>
        <w:separator/>
      </w:r>
    </w:p>
  </w:endnote>
  <w:endnote w:type="continuationSeparator" w:id="1">
    <w:p w:rsidR="001F71B1" w:rsidRDefault="001F71B1" w:rsidP="00D236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3422"/>
      <w:docPartObj>
        <w:docPartGallery w:val="Page Numbers (Bottom of Page)"/>
        <w:docPartUnique/>
      </w:docPartObj>
    </w:sdtPr>
    <w:sdtContent>
      <w:p w:rsidR="001F71B1" w:rsidRDefault="004F6E2E">
        <w:pPr>
          <w:pStyle w:val="ae"/>
          <w:jc w:val="center"/>
        </w:pPr>
        <w:fldSimple w:instr=" PAGE   \* MERGEFORMAT ">
          <w:r w:rsidR="00E95A0A">
            <w:rPr>
              <w:noProof/>
            </w:rPr>
            <w:t>5</w:t>
          </w:r>
        </w:fldSimple>
      </w:p>
    </w:sdtContent>
  </w:sdt>
  <w:p w:rsidR="001F71B1" w:rsidRDefault="001F71B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1B1" w:rsidRDefault="001F71B1" w:rsidP="00D236F9">
      <w:r>
        <w:separator/>
      </w:r>
    </w:p>
  </w:footnote>
  <w:footnote w:type="continuationSeparator" w:id="1">
    <w:p w:rsidR="001F71B1" w:rsidRDefault="001F71B1" w:rsidP="00D23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3763"/>
    <w:multiLevelType w:val="hybridMultilevel"/>
    <w:tmpl w:val="941ED8B6"/>
    <w:lvl w:ilvl="0" w:tplc="DB2EF2EA">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7D37CFA"/>
    <w:multiLevelType w:val="hybridMultilevel"/>
    <w:tmpl w:val="CCB00EDC"/>
    <w:lvl w:ilvl="0" w:tplc="528074EA">
      <w:numFmt w:val="bullet"/>
      <w:lvlText w:val=""/>
      <w:lvlJc w:val="left"/>
      <w:pPr>
        <w:ind w:left="765" w:hanging="360"/>
      </w:pPr>
      <w:rPr>
        <w:rFonts w:ascii="Symbol" w:eastAsia="Times New Roman" w:hAnsi="Symbol"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30A15190"/>
    <w:multiLevelType w:val="hybridMultilevel"/>
    <w:tmpl w:val="99944A6A"/>
    <w:lvl w:ilvl="0" w:tplc="6F86E08A">
      <w:numFmt w:val="bullet"/>
      <w:lvlText w:val=""/>
      <w:lvlJc w:val="left"/>
      <w:pPr>
        <w:ind w:left="405" w:hanging="360"/>
      </w:pPr>
      <w:rPr>
        <w:rFonts w:ascii="Symbol" w:eastAsia="Times New Roman"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
    <w:nsid w:val="4FDA33C0"/>
    <w:multiLevelType w:val="multilevel"/>
    <w:tmpl w:val="62F00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83D4148"/>
    <w:multiLevelType w:val="hybridMultilevel"/>
    <w:tmpl w:val="AEF2F14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FA1AC7"/>
    <w:multiLevelType w:val="hybridMultilevel"/>
    <w:tmpl w:val="1ABE6236"/>
    <w:lvl w:ilvl="0" w:tplc="46CECB9E">
      <w:numFmt w:val="bullet"/>
      <w:lvlText w:val=""/>
      <w:lvlJc w:val="left"/>
      <w:pPr>
        <w:ind w:left="405" w:hanging="360"/>
      </w:pPr>
      <w:rPr>
        <w:rFonts w:ascii="Symbol" w:eastAsia="Times New Roman"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85237"/>
    <w:rsid w:val="00084FF6"/>
    <w:rsid w:val="00176E14"/>
    <w:rsid w:val="001B46C3"/>
    <w:rsid w:val="001B4D73"/>
    <w:rsid w:val="001C4F8D"/>
    <w:rsid w:val="001D09A1"/>
    <w:rsid w:val="001F71B1"/>
    <w:rsid w:val="00275DCC"/>
    <w:rsid w:val="002C1698"/>
    <w:rsid w:val="002E71E9"/>
    <w:rsid w:val="00326A5A"/>
    <w:rsid w:val="003669AA"/>
    <w:rsid w:val="003A20BD"/>
    <w:rsid w:val="003E546C"/>
    <w:rsid w:val="00450981"/>
    <w:rsid w:val="004707FE"/>
    <w:rsid w:val="00481C03"/>
    <w:rsid w:val="0048715B"/>
    <w:rsid w:val="004F6E2E"/>
    <w:rsid w:val="00537C2E"/>
    <w:rsid w:val="00564891"/>
    <w:rsid w:val="00565396"/>
    <w:rsid w:val="0057783C"/>
    <w:rsid w:val="005E104F"/>
    <w:rsid w:val="005F16CF"/>
    <w:rsid w:val="0062585E"/>
    <w:rsid w:val="006711EE"/>
    <w:rsid w:val="0083073E"/>
    <w:rsid w:val="00886EDE"/>
    <w:rsid w:val="008950EC"/>
    <w:rsid w:val="008F441E"/>
    <w:rsid w:val="0090415F"/>
    <w:rsid w:val="0091374B"/>
    <w:rsid w:val="00941A5D"/>
    <w:rsid w:val="0098078B"/>
    <w:rsid w:val="009A6FB1"/>
    <w:rsid w:val="00A12EAD"/>
    <w:rsid w:val="00A15395"/>
    <w:rsid w:val="00A526EF"/>
    <w:rsid w:val="00A72337"/>
    <w:rsid w:val="00A97D7A"/>
    <w:rsid w:val="00AB23AA"/>
    <w:rsid w:val="00B31338"/>
    <w:rsid w:val="00B75514"/>
    <w:rsid w:val="00BA4C63"/>
    <w:rsid w:val="00C05A8B"/>
    <w:rsid w:val="00C07F26"/>
    <w:rsid w:val="00C23938"/>
    <w:rsid w:val="00C8411B"/>
    <w:rsid w:val="00D06B74"/>
    <w:rsid w:val="00D236F9"/>
    <w:rsid w:val="00D36050"/>
    <w:rsid w:val="00DB41CA"/>
    <w:rsid w:val="00E20ED4"/>
    <w:rsid w:val="00E33049"/>
    <w:rsid w:val="00E85237"/>
    <w:rsid w:val="00E85C19"/>
    <w:rsid w:val="00E93936"/>
    <w:rsid w:val="00E95A0A"/>
    <w:rsid w:val="00ED35EF"/>
    <w:rsid w:val="00F058FA"/>
    <w:rsid w:val="00F24060"/>
    <w:rsid w:val="00F56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237"/>
    <w:pPr>
      <w:keepNext/>
      <w:jc w:val="center"/>
      <w:outlineLvl w:val="0"/>
    </w:pPr>
    <w:rPr>
      <w:b/>
      <w:bCs/>
      <w:sz w:val="28"/>
    </w:rPr>
  </w:style>
  <w:style w:type="paragraph" w:styleId="7">
    <w:name w:val="heading 7"/>
    <w:basedOn w:val="a"/>
    <w:next w:val="a"/>
    <w:link w:val="70"/>
    <w:unhideWhenUsed/>
    <w:qFormat/>
    <w:rsid w:val="00E85237"/>
    <w:pPr>
      <w:keepNext/>
      <w:autoSpaceDE w:val="0"/>
      <w:autoSpaceDN w:val="0"/>
      <w:adjustRightInd w:val="0"/>
      <w:ind w:left="58" w:hanging="58"/>
      <w:outlineLvl w:val="6"/>
    </w:pPr>
    <w:rPr>
      <w:rFonts w:ascii="Arial" w:hAnsi="Arial" w:cs="Arial"/>
      <w:b/>
      <w:bCs/>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4891"/>
    <w:pPr>
      <w:spacing w:after="0" w:line="240" w:lineRule="auto"/>
    </w:pPr>
  </w:style>
  <w:style w:type="character" w:customStyle="1" w:styleId="10">
    <w:name w:val="Заголовок 1 Знак"/>
    <w:basedOn w:val="a0"/>
    <w:link w:val="1"/>
    <w:rsid w:val="00E85237"/>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E85237"/>
    <w:rPr>
      <w:rFonts w:ascii="Arial" w:eastAsia="Times New Roman" w:hAnsi="Arial" w:cs="Arial"/>
      <w:b/>
      <w:bCs/>
      <w:color w:val="000000"/>
      <w:sz w:val="24"/>
      <w:szCs w:val="20"/>
      <w:lang w:eastAsia="ru-RU"/>
    </w:rPr>
  </w:style>
  <w:style w:type="paragraph" w:styleId="a4">
    <w:name w:val="Title"/>
    <w:basedOn w:val="a"/>
    <w:link w:val="a5"/>
    <w:qFormat/>
    <w:rsid w:val="00E85237"/>
    <w:pPr>
      <w:jc w:val="center"/>
    </w:pPr>
    <w:rPr>
      <w:b/>
      <w:sz w:val="28"/>
      <w:szCs w:val="20"/>
    </w:rPr>
  </w:style>
  <w:style w:type="character" w:customStyle="1" w:styleId="a5">
    <w:name w:val="Название Знак"/>
    <w:basedOn w:val="a0"/>
    <w:link w:val="a4"/>
    <w:rsid w:val="00E85237"/>
    <w:rPr>
      <w:rFonts w:ascii="Times New Roman" w:eastAsia="Times New Roman" w:hAnsi="Times New Roman" w:cs="Times New Roman"/>
      <w:b/>
      <w:sz w:val="28"/>
      <w:szCs w:val="20"/>
      <w:lang w:eastAsia="ru-RU"/>
    </w:rPr>
  </w:style>
  <w:style w:type="paragraph" w:styleId="a6">
    <w:name w:val="Body Text"/>
    <w:basedOn w:val="a"/>
    <w:link w:val="a7"/>
    <w:unhideWhenUsed/>
    <w:rsid w:val="00E85237"/>
    <w:pPr>
      <w:jc w:val="both"/>
    </w:pPr>
  </w:style>
  <w:style w:type="character" w:customStyle="1" w:styleId="a7">
    <w:name w:val="Основной текст Знак"/>
    <w:basedOn w:val="a0"/>
    <w:link w:val="a6"/>
    <w:rsid w:val="00E85237"/>
    <w:rPr>
      <w:rFonts w:ascii="Times New Roman" w:eastAsia="Times New Roman" w:hAnsi="Times New Roman" w:cs="Times New Roman"/>
      <w:sz w:val="24"/>
      <w:szCs w:val="24"/>
      <w:lang w:eastAsia="ru-RU"/>
    </w:rPr>
  </w:style>
  <w:style w:type="paragraph" w:styleId="a8">
    <w:name w:val="Body Text Indent"/>
    <w:basedOn w:val="a"/>
    <w:link w:val="a9"/>
    <w:unhideWhenUsed/>
    <w:rsid w:val="00E85237"/>
    <w:pPr>
      <w:spacing w:after="120"/>
      <w:ind w:left="283"/>
    </w:pPr>
    <w:rPr>
      <w:sz w:val="20"/>
      <w:szCs w:val="20"/>
    </w:rPr>
  </w:style>
  <w:style w:type="character" w:customStyle="1" w:styleId="a9">
    <w:name w:val="Основной текст с отступом Знак"/>
    <w:basedOn w:val="a0"/>
    <w:link w:val="a8"/>
    <w:rsid w:val="00E8523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E85237"/>
    <w:rPr>
      <w:b/>
      <w:bCs/>
      <w:sz w:val="28"/>
    </w:rPr>
  </w:style>
  <w:style w:type="character" w:customStyle="1" w:styleId="20">
    <w:name w:val="Основной текст 2 Знак"/>
    <w:basedOn w:val="a0"/>
    <w:link w:val="2"/>
    <w:semiHidden/>
    <w:rsid w:val="00E85237"/>
    <w:rPr>
      <w:rFonts w:ascii="Times New Roman" w:eastAsia="Times New Roman" w:hAnsi="Times New Roman" w:cs="Times New Roman"/>
      <w:b/>
      <w:bCs/>
      <w:sz w:val="28"/>
      <w:szCs w:val="24"/>
      <w:lang w:eastAsia="ru-RU"/>
    </w:rPr>
  </w:style>
  <w:style w:type="paragraph" w:styleId="3">
    <w:name w:val="Body Text 3"/>
    <w:basedOn w:val="a"/>
    <w:link w:val="30"/>
    <w:semiHidden/>
    <w:unhideWhenUsed/>
    <w:rsid w:val="00E85237"/>
    <w:pPr>
      <w:spacing w:after="120"/>
    </w:pPr>
    <w:rPr>
      <w:sz w:val="16"/>
      <w:szCs w:val="16"/>
    </w:rPr>
  </w:style>
  <w:style w:type="character" w:customStyle="1" w:styleId="30">
    <w:name w:val="Основной текст 3 Знак"/>
    <w:basedOn w:val="a0"/>
    <w:link w:val="3"/>
    <w:semiHidden/>
    <w:rsid w:val="00E85237"/>
    <w:rPr>
      <w:rFonts w:ascii="Times New Roman" w:eastAsia="Times New Roman" w:hAnsi="Times New Roman" w:cs="Times New Roman"/>
      <w:sz w:val="16"/>
      <w:szCs w:val="16"/>
      <w:lang w:eastAsia="ru-RU"/>
    </w:rPr>
  </w:style>
  <w:style w:type="paragraph" w:styleId="31">
    <w:name w:val="Body Text Indent 3"/>
    <w:basedOn w:val="a"/>
    <w:link w:val="32"/>
    <w:semiHidden/>
    <w:unhideWhenUsed/>
    <w:rsid w:val="00E85237"/>
    <w:pPr>
      <w:spacing w:after="120"/>
      <w:ind w:left="283"/>
    </w:pPr>
    <w:rPr>
      <w:sz w:val="16"/>
      <w:szCs w:val="16"/>
    </w:rPr>
  </w:style>
  <w:style w:type="character" w:customStyle="1" w:styleId="32">
    <w:name w:val="Основной текст с отступом 3 Знак"/>
    <w:basedOn w:val="a0"/>
    <w:link w:val="31"/>
    <w:semiHidden/>
    <w:rsid w:val="00E85237"/>
    <w:rPr>
      <w:rFonts w:ascii="Times New Roman" w:eastAsia="Times New Roman" w:hAnsi="Times New Roman" w:cs="Times New Roman"/>
      <w:sz w:val="16"/>
      <w:szCs w:val="16"/>
      <w:lang w:eastAsia="ru-RU"/>
    </w:rPr>
  </w:style>
  <w:style w:type="paragraph" w:customStyle="1" w:styleId="2-11">
    <w:name w:val="содержание2-11"/>
    <w:basedOn w:val="a"/>
    <w:rsid w:val="00E85237"/>
    <w:pPr>
      <w:spacing w:after="60"/>
      <w:jc w:val="both"/>
    </w:pPr>
  </w:style>
  <w:style w:type="paragraph" w:customStyle="1" w:styleId="33">
    <w:name w:val="Стиль3"/>
    <w:basedOn w:val="21"/>
    <w:rsid w:val="00E85237"/>
    <w:pPr>
      <w:widowControl w:val="0"/>
      <w:tabs>
        <w:tab w:val="num" w:pos="2160"/>
      </w:tabs>
      <w:adjustRightInd w:val="0"/>
      <w:spacing w:after="0" w:line="240" w:lineRule="auto"/>
      <w:ind w:left="2160" w:hanging="720"/>
      <w:jc w:val="both"/>
    </w:pPr>
    <w:rPr>
      <w:szCs w:val="20"/>
    </w:rPr>
  </w:style>
  <w:style w:type="paragraph" w:customStyle="1" w:styleId="ConsPlusNormal">
    <w:name w:val="ConsPlusNormal"/>
    <w:rsid w:val="00E852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852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Îáû÷íûé"/>
    <w:semiHidden/>
    <w:rsid w:val="00E85237"/>
    <w:pPr>
      <w:spacing w:after="0" w:line="240" w:lineRule="auto"/>
    </w:pPr>
    <w:rPr>
      <w:rFonts w:ascii="Times New Roman" w:eastAsia="Times New Roman" w:hAnsi="Times New Roman" w:cs="Times New Roman"/>
      <w:sz w:val="20"/>
      <w:szCs w:val="20"/>
      <w:lang w:eastAsia="ru-RU"/>
    </w:rPr>
  </w:style>
  <w:style w:type="character" w:customStyle="1" w:styleId="grame">
    <w:name w:val="grame"/>
    <w:basedOn w:val="a0"/>
    <w:rsid w:val="00E85237"/>
  </w:style>
  <w:style w:type="paragraph" w:styleId="21">
    <w:name w:val="Body Text Indent 2"/>
    <w:basedOn w:val="a"/>
    <w:link w:val="22"/>
    <w:uiPriority w:val="99"/>
    <w:semiHidden/>
    <w:unhideWhenUsed/>
    <w:rsid w:val="00E85237"/>
    <w:pPr>
      <w:spacing w:after="120" w:line="480" w:lineRule="auto"/>
      <w:ind w:left="283"/>
    </w:pPr>
  </w:style>
  <w:style w:type="character" w:customStyle="1" w:styleId="22">
    <w:name w:val="Основной текст с отступом 2 Знак"/>
    <w:basedOn w:val="a0"/>
    <w:link w:val="21"/>
    <w:uiPriority w:val="99"/>
    <w:semiHidden/>
    <w:rsid w:val="00E85237"/>
    <w:rPr>
      <w:rFonts w:ascii="Times New Roman" w:eastAsia="Times New Roman" w:hAnsi="Times New Roman" w:cs="Times New Roman"/>
      <w:sz w:val="24"/>
      <w:szCs w:val="24"/>
      <w:lang w:eastAsia="ru-RU"/>
    </w:rPr>
  </w:style>
  <w:style w:type="paragraph" w:customStyle="1" w:styleId="ab">
    <w:name w:val="Содержимое таблицы"/>
    <w:basedOn w:val="a"/>
    <w:rsid w:val="005E104F"/>
    <w:pPr>
      <w:widowControl w:val="0"/>
      <w:suppressLineNumbers/>
      <w:suppressAutoHyphens/>
    </w:pPr>
    <w:rPr>
      <w:rFonts w:eastAsia="Lucida Sans Unicode"/>
    </w:rPr>
  </w:style>
  <w:style w:type="paragraph" w:styleId="ac">
    <w:name w:val="header"/>
    <w:basedOn w:val="a"/>
    <w:link w:val="ad"/>
    <w:uiPriority w:val="99"/>
    <w:semiHidden/>
    <w:unhideWhenUsed/>
    <w:rsid w:val="00D236F9"/>
    <w:pPr>
      <w:tabs>
        <w:tab w:val="center" w:pos="4677"/>
        <w:tab w:val="right" w:pos="9355"/>
      </w:tabs>
    </w:pPr>
  </w:style>
  <w:style w:type="character" w:customStyle="1" w:styleId="ad">
    <w:name w:val="Верхний колонтитул Знак"/>
    <w:basedOn w:val="a0"/>
    <w:link w:val="ac"/>
    <w:uiPriority w:val="99"/>
    <w:semiHidden/>
    <w:rsid w:val="00D236F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236F9"/>
    <w:pPr>
      <w:tabs>
        <w:tab w:val="center" w:pos="4677"/>
        <w:tab w:val="right" w:pos="9355"/>
      </w:tabs>
    </w:pPr>
  </w:style>
  <w:style w:type="character" w:customStyle="1" w:styleId="af">
    <w:name w:val="Нижний колонтитул Знак"/>
    <w:basedOn w:val="a0"/>
    <w:link w:val="ae"/>
    <w:uiPriority w:val="99"/>
    <w:rsid w:val="00D236F9"/>
    <w:rPr>
      <w:rFonts w:ascii="Times New Roman" w:eastAsia="Times New Roman" w:hAnsi="Times New Roman" w:cs="Times New Roman"/>
      <w:sz w:val="24"/>
      <w:szCs w:val="24"/>
      <w:lang w:eastAsia="ru-RU"/>
    </w:rPr>
  </w:style>
  <w:style w:type="table" w:styleId="af0">
    <w:name w:val="Table Grid"/>
    <w:basedOn w:val="a1"/>
    <w:uiPriority w:val="59"/>
    <w:rsid w:val="00275D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247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9A1B4-A4AD-482C-B221-8D1B305A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12</Pages>
  <Words>4849</Words>
  <Characters>27645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baskova</dc:creator>
  <cp:keywords/>
  <dc:description/>
  <cp:lastModifiedBy>Шарыпкин</cp:lastModifiedBy>
  <cp:revision>31</cp:revision>
  <cp:lastPrinted>2009-11-13T06:17:00Z</cp:lastPrinted>
  <dcterms:created xsi:type="dcterms:W3CDTF">2009-10-09T05:01:00Z</dcterms:created>
  <dcterms:modified xsi:type="dcterms:W3CDTF">2009-11-18T13:49:00Z</dcterms:modified>
</cp:coreProperties>
</file>