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BD2" w:rsidRPr="008935F2" w:rsidRDefault="008B4BD2" w:rsidP="008B4BD2">
      <w:pPr>
        <w:ind w:left="6381"/>
        <w:rPr>
          <w:b/>
        </w:rPr>
      </w:pPr>
      <w:r w:rsidRPr="008935F2">
        <w:rPr>
          <w:b/>
        </w:rPr>
        <w:t>УТВЕРЖДАЮ»</w:t>
      </w:r>
    </w:p>
    <w:p w:rsidR="008B4BD2" w:rsidRPr="008935F2" w:rsidRDefault="008B4BD2" w:rsidP="008B4BD2">
      <w:pPr>
        <w:ind w:left="6381"/>
        <w:rPr>
          <w:b/>
        </w:rPr>
      </w:pPr>
      <w:r>
        <w:rPr>
          <w:b/>
        </w:rPr>
        <w:t>И.о. начальника управления</w:t>
      </w:r>
    </w:p>
    <w:p w:rsidR="008B4BD2" w:rsidRPr="008935F2" w:rsidRDefault="008B4BD2" w:rsidP="008B4BD2">
      <w:pPr>
        <w:ind w:left="6381"/>
        <w:rPr>
          <w:b/>
        </w:rPr>
      </w:pPr>
      <w:r w:rsidRPr="008935F2">
        <w:rPr>
          <w:b/>
        </w:rPr>
        <w:t>по физической культуре и спорту</w:t>
      </w:r>
    </w:p>
    <w:p w:rsidR="00181F71" w:rsidRDefault="008B4BD2" w:rsidP="008B4BD2">
      <w:pPr>
        <w:ind w:left="6381"/>
        <w:rPr>
          <w:b/>
        </w:rPr>
      </w:pPr>
      <w:r>
        <w:rPr>
          <w:b/>
        </w:rPr>
        <w:t xml:space="preserve">администрации </w:t>
      </w:r>
    </w:p>
    <w:p w:rsidR="008B4BD2" w:rsidRDefault="008B4BD2" w:rsidP="008B4BD2">
      <w:pPr>
        <w:ind w:left="6381"/>
        <w:rPr>
          <w:b/>
        </w:rPr>
      </w:pPr>
      <w:r>
        <w:rPr>
          <w:b/>
        </w:rPr>
        <w:t>МО «Город Саратов»</w:t>
      </w:r>
    </w:p>
    <w:p w:rsidR="008B4BD2" w:rsidRPr="008935F2" w:rsidRDefault="008B4BD2" w:rsidP="008B4BD2">
      <w:pPr>
        <w:ind w:left="6381"/>
        <w:rPr>
          <w:b/>
        </w:rPr>
      </w:pPr>
      <w:r>
        <w:rPr>
          <w:b/>
        </w:rPr>
        <w:t>_________________В.Е. Новиков</w:t>
      </w:r>
    </w:p>
    <w:p w:rsidR="008B4BD2" w:rsidRPr="008935F2" w:rsidRDefault="008B4BD2" w:rsidP="008B4BD2">
      <w:pPr>
        <w:ind w:left="6381"/>
        <w:rPr>
          <w:b/>
        </w:rPr>
      </w:pPr>
      <w:r>
        <w:rPr>
          <w:b/>
        </w:rPr>
        <w:t>«____</w:t>
      </w:r>
      <w:r w:rsidRPr="008935F2">
        <w:rPr>
          <w:b/>
        </w:rPr>
        <w:t>»_______</w:t>
      </w:r>
      <w:r>
        <w:rPr>
          <w:b/>
        </w:rPr>
        <w:t>________2009</w:t>
      </w:r>
      <w:r w:rsidRPr="008935F2">
        <w:rPr>
          <w:b/>
        </w:rPr>
        <w:t xml:space="preserve"> года</w:t>
      </w:r>
    </w:p>
    <w:p w:rsidR="00700192" w:rsidRDefault="00700192" w:rsidP="00EB2D20">
      <w:pPr>
        <w:pStyle w:val="a7"/>
      </w:pPr>
    </w:p>
    <w:p w:rsidR="00EB2D20" w:rsidRDefault="00EB2D20" w:rsidP="00EB2D20">
      <w:pPr>
        <w:pStyle w:val="a7"/>
      </w:pPr>
      <w:r>
        <w:t>ИЗВЕЩЕНИЕ О ПРОВЕДЕНИИ ЗАПРОСА КОТИРОВОК</w:t>
      </w:r>
    </w:p>
    <w:p w:rsidR="00DB2749" w:rsidRDefault="00DB2749" w:rsidP="00DB2749">
      <w:pPr>
        <w:jc w:val="center"/>
        <w:rPr>
          <w:b/>
        </w:rPr>
      </w:pPr>
      <w:r>
        <w:rPr>
          <w:b/>
        </w:rPr>
        <w:t xml:space="preserve">№ </w:t>
      </w:r>
      <w:r w:rsidR="00802386">
        <w:rPr>
          <w:b/>
        </w:rPr>
        <w:t>1096</w:t>
      </w:r>
    </w:p>
    <w:p w:rsidR="00B11E48" w:rsidRPr="00551CCA" w:rsidRDefault="00B11E48" w:rsidP="00B11E48">
      <w:pPr>
        <w:pStyle w:val="a7"/>
        <w:rPr>
          <w:sz w:val="24"/>
          <w:szCs w:val="24"/>
        </w:rPr>
      </w:pPr>
      <w:r w:rsidRPr="00551CCA">
        <w:rPr>
          <w:sz w:val="24"/>
          <w:szCs w:val="24"/>
        </w:rPr>
        <w:t>для субъектов малого предпринимательства</w:t>
      </w:r>
    </w:p>
    <w:p w:rsidR="00DB2749" w:rsidRDefault="00EB2D20" w:rsidP="003972CC">
      <w:pPr>
        <w:jc w:val="center"/>
        <w:rPr>
          <w:b/>
        </w:rPr>
      </w:pPr>
      <w:r>
        <w:rPr>
          <w:b/>
          <w:lang w:val="en-US"/>
        </w:rPr>
        <w:t>I</w:t>
      </w:r>
      <w:r>
        <w:rPr>
          <w:b/>
        </w:rPr>
        <w:t xml:space="preserve"> часть: Запрос котировок </w:t>
      </w:r>
    </w:p>
    <w:p w:rsidR="00EB2D20" w:rsidRPr="00E33E28" w:rsidRDefault="00EB2D20" w:rsidP="003972CC">
      <w:pPr>
        <w:jc w:val="center"/>
      </w:pPr>
      <w:r>
        <w:t xml:space="preserve">Дата: </w:t>
      </w:r>
      <w:r w:rsidR="00154D78">
        <w:t>13.11.</w:t>
      </w:r>
      <w:r w:rsidR="003972CC">
        <w:t>20</w:t>
      </w:r>
      <w:r w:rsidR="00322C01">
        <w:t>0</w:t>
      </w:r>
      <w:r w:rsidR="00980C51">
        <w:rPr>
          <w:lang w:val="en-US"/>
        </w:rPr>
        <w:t>9</w:t>
      </w:r>
      <w:r w:rsidR="00322C01">
        <w:t xml:space="preserve"> г.</w:t>
      </w:r>
    </w:p>
    <w:p w:rsidR="00E33E28" w:rsidRDefault="00E33E28" w:rsidP="00EB2D20">
      <w:pPr>
        <w:jc w:val="both"/>
        <w:rPr>
          <w:lang w:val="en-US"/>
        </w:rPr>
      </w:pPr>
    </w:p>
    <w:tbl>
      <w:tblPr>
        <w:tblW w:w="0" w:type="auto"/>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4457"/>
        <w:gridCol w:w="5414"/>
      </w:tblGrid>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1.</w:t>
            </w:r>
          </w:p>
        </w:tc>
        <w:tc>
          <w:tcPr>
            <w:tcW w:w="4457" w:type="dxa"/>
            <w:tcBorders>
              <w:top w:val="single" w:sz="4" w:space="0" w:color="auto"/>
              <w:left w:val="single" w:sz="4" w:space="0" w:color="auto"/>
              <w:bottom w:val="single" w:sz="4" w:space="0" w:color="auto"/>
              <w:right w:val="single" w:sz="4" w:space="0" w:color="auto"/>
            </w:tcBorders>
          </w:tcPr>
          <w:p w:rsidR="00B2487B" w:rsidRDefault="00EB241C" w:rsidP="003D79AA">
            <w:r>
              <w:t xml:space="preserve">Наименование </w:t>
            </w:r>
            <w:r w:rsidR="00B2487B">
              <w:t xml:space="preserve">органа, уполномоченного на осуществление функций по размещению заказов, </w:t>
            </w:r>
          </w:p>
          <w:p w:rsidR="00B2487B" w:rsidRDefault="00B2487B" w:rsidP="003D79AA">
            <w:r>
              <w:t>наименование заказчика.</w:t>
            </w:r>
          </w:p>
          <w:p w:rsidR="00EC5C22" w:rsidRPr="00B2487B" w:rsidRDefault="00EC5C22" w:rsidP="003D79AA">
            <w:r>
              <w:t>Почтовый адрес.</w:t>
            </w:r>
          </w:p>
          <w:p w:rsidR="00EC5C22" w:rsidRDefault="00EC5C22" w:rsidP="003D79AA">
            <w:r>
              <w:t>Адрес электронной почты (при его наличии)</w:t>
            </w:r>
          </w:p>
        </w:tc>
        <w:tc>
          <w:tcPr>
            <w:tcW w:w="5414" w:type="dxa"/>
            <w:tcBorders>
              <w:top w:val="single" w:sz="4" w:space="0" w:color="auto"/>
              <w:left w:val="single" w:sz="4" w:space="0" w:color="auto"/>
              <w:bottom w:val="single" w:sz="4" w:space="0" w:color="auto"/>
              <w:right w:val="single" w:sz="4" w:space="0" w:color="auto"/>
            </w:tcBorders>
          </w:tcPr>
          <w:p w:rsidR="00E67F86" w:rsidRPr="000F5846" w:rsidRDefault="00E67F86" w:rsidP="003D79AA">
            <w:pPr>
              <w:jc w:val="both"/>
            </w:pPr>
            <w:r>
              <w:t>Уполномоченный орган – администрация муниципального образования «Город Саратов».</w:t>
            </w:r>
          </w:p>
          <w:p w:rsidR="00B2487B" w:rsidRDefault="00EC5C22" w:rsidP="003D79AA">
            <w:pPr>
              <w:jc w:val="both"/>
            </w:pPr>
            <w:r>
              <w:t xml:space="preserve">410031, г. Саратов, Первомайская, 78. </w:t>
            </w:r>
          </w:p>
          <w:p w:rsidR="00B2487B" w:rsidRDefault="00B2487B" w:rsidP="003D79AA">
            <w:pPr>
              <w:jc w:val="both"/>
            </w:pPr>
            <w:r>
              <w:t>Адрес электронной почты:</w:t>
            </w:r>
          </w:p>
          <w:p w:rsidR="00EC5C22" w:rsidRDefault="00EC5C22" w:rsidP="003D79AA">
            <w:pPr>
              <w:jc w:val="both"/>
            </w:pPr>
            <w:r>
              <w:rPr>
                <w:lang w:val="en-US"/>
              </w:rPr>
              <w:t>mupzakaz</w:t>
            </w:r>
            <w:r>
              <w:t>@</w:t>
            </w:r>
            <w:r>
              <w:rPr>
                <w:lang w:val="en-US"/>
              </w:rPr>
              <w:t>admsaratov</w:t>
            </w:r>
            <w:r>
              <w:t>.</w:t>
            </w:r>
            <w:r>
              <w:rPr>
                <w:lang w:val="en-US"/>
              </w:rPr>
              <w:t>ru</w:t>
            </w:r>
          </w:p>
          <w:p w:rsidR="008B4BD2" w:rsidRDefault="008B4BD2" w:rsidP="008B4BD2">
            <w:pPr>
              <w:jc w:val="both"/>
            </w:pPr>
            <w:r w:rsidRPr="009B2C16">
              <w:t xml:space="preserve">Заказчик – </w:t>
            </w:r>
            <w:r>
              <w:t>управление</w:t>
            </w:r>
            <w:r w:rsidRPr="009B2C16">
              <w:t xml:space="preserve"> по физической культуре и спорту администрации </w:t>
            </w:r>
            <w:r>
              <w:t>муниципального образования «Г</w:t>
            </w:r>
            <w:r w:rsidRPr="009B2C16">
              <w:t>ород Саратов</w:t>
            </w:r>
            <w:r>
              <w:t>»;</w:t>
            </w:r>
          </w:p>
          <w:p w:rsidR="008B4BD2" w:rsidRPr="009B2C16" w:rsidRDefault="008B4BD2" w:rsidP="008B4BD2">
            <w:pPr>
              <w:jc w:val="both"/>
            </w:pPr>
            <w:r w:rsidRPr="009B2C16">
              <w:t>410012, ул. Московская,</w:t>
            </w:r>
            <w:r>
              <w:t xml:space="preserve"> </w:t>
            </w:r>
            <w:r w:rsidRPr="009B2C16">
              <w:t xml:space="preserve">88, </w:t>
            </w:r>
          </w:p>
          <w:p w:rsidR="008B4BD2" w:rsidRDefault="008B4BD2" w:rsidP="008B4BD2">
            <w:pPr>
              <w:jc w:val="both"/>
            </w:pPr>
            <w:r w:rsidRPr="009B2C16">
              <w:t>телефон 26-44-34, факс-27-75-35</w:t>
            </w:r>
          </w:p>
          <w:p w:rsidR="008B4BD2" w:rsidRDefault="008B4BD2" w:rsidP="008B4BD2">
            <w:pPr>
              <w:jc w:val="both"/>
            </w:pPr>
            <w:r w:rsidRPr="004019A3">
              <w:t xml:space="preserve">Адрес электронной почты: </w:t>
            </w:r>
            <w:r>
              <w:rPr>
                <w:lang w:val="en-US"/>
              </w:rPr>
              <w:t>komsportsar</w:t>
            </w:r>
            <w:r w:rsidRPr="004019A3">
              <w:t>@</w:t>
            </w:r>
            <w:r>
              <w:rPr>
                <w:lang w:val="en-US"/>
              </w:rPr>
              <w:t>mail</w:t>
            </w:r>
            <w:r w:rsidRPr="004019A3">
              <w:t>.</w:t>
            </w:r>
            <w:r>
              <w:rPr>
                <w:lang w:val="en-US"/>
              </w:rPr>
              <w:t>ru</w:t>
            </w:r>
          </w:p>
        </w:tc>
      </w:tr>
      <w:tr w:rsidR="008B4BD2">
        <w:trPr>
          <w:jc w:val="center"/>
        </w:trPr>
        <w:tc>
          <w:tcPr>
            <w:tcW w:w="516" w:type="dxa"/>
            <w:tcBorders>
              <w:top w:val="single" w:sz="4" w:space="0" w:color="auto"/>
              <w:left w:val="single" w:sz="4" w:space="0" w:color="auto"/>
              <w:bottom w:val="single" w:sz="4" w:space="0" w:color="auto"/>
              <w:right w:val="single" w:sz="4" w:space="0" w:color="auto"/>
            </w:tcBorders>
          </w:tcPr>
          <w:p w:rsidR="008B4BD2" w:rsidRDefault="008B4BD2" w:rsidP="003D79AA">
            <w:pPr>
              <w:jc w:val="both"/>
            </w:pPr>
            <w:r>
              <w:t>2.</w:t>
            </w:r>
          </w:p>
        </w:tc>
        <w:tc>
          <w:tcPr>
            <w:tcW w:w="4457" w:type="dxa"/>
            <w:tcBorders>
              <w:top w:val="single" w:sz="4" w:space="0" w:color="auto"/>
              <w:left w:val="single" w:sz="4" w:space="0" w:color="auto"/>
              <w:bottom w:val="single" w:sz="4" w:space="0" w:color="auto"/>
              <w:right w:val="single" w:sz="4" w:space="0" w:color="auto"/>
            </w:tcBorders>
          </w:tcPr>
          <w:p w:rsidR="008B4BD2" w:rsidRDefault="008B4BD2" w:rsidP="003D79AA">
            <w:pPr>
              <w:jc w:val="both"/>
            </w:pPr>
            <w:r>
              <w:t>Источник финансирования заказа</w:t>
            </w:r>
          </w:p>
        </w:tc>
        <w:tc>
          <w:tcPr>
            <w:tcW w:w="5414" w:type="dxa"/>
            <w:tcBorders>
              <w:top w:val="single" w:sz="4" w:space="0" w:color="auto"/>
              <w:left w:val="single" w:sz="4" w:space="0" w:color="auto"/>
              <w:bottom w:val="single" w:sz="4" w:space="0" w:color="auto"/>
              <w:right w:val="single" w:sz="4" w:space="0" w:color="auto"/>
            </w:tcBorders>
          </w:tcPr>
          <w:p w:rsidR="008B4BD2" w:rsidRPr="005D024D" w:rsidRDefault="008B4BD2" w:rsidP="00625D0F">
            <w:pPr>
              <w:jc w:val="both"/>
            </w:pPr>
            <w:r w:rsidRPr="005D024D">
              <w:t>Бюджет муниципального образования «Город Саратов»</w:t>
            </w:r>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3.</w:t>
            </w:r>
          </w:p>
        </w:tc>
        <w:tc>
          <w:tcPr>
            <w:tcW w:w="4457" w:type="dxa"/>
            <w:tcBorders>
              <w:top w:val="single" w:sz="4" w:space="0" w:color="auto"/>
              <w:left w:val="single" w:sz="4" w:space="0" w:color="auto"/>
              <w:bottom w:val="single" w:sz="4" w:space="0" w:color="auto"/>
              <w:right w:val="single" w:sz="4" w:space="0" w:color="auto"/>
            </w:tcBorders>
          </w:tcPr>
          <w:p w:rsidR="00EC5C22" w:rsidRDefault="00B2487B" w:rsidP="003D79AA">
            <w:pPr>
              <w:jc w:val="both"/>
            </w:pPr>
            <w:r>
              <w:t xml:space="preserve">Форма котировочной заявки, в том </w:t>
            </w:r>
            <w:r w:rsidR="00EC5C22">
              <w:t>ч</w:t>
            </w:r>
            <w:r>
              <w:t>исле</w:t>
            </w:r>
            <w:r w:rsidR="00EC5C22">
              <w:t xml:space="preserve"> подаваемой в форме электронного документа</w:t>
            </w:r>
          </w:p>
        </w:tc>
        <w:tc>
          <w:tcPr>
            <w:tcW w:w="5414" w:type="dxa"/>
            <w:tcBorders>
              <w:top w:val="single" w:sz="4" w:space="0" w:color="auto"/>
              <w:left w:val="single" w:sz="4" w:space="0" w:color="auto"/>
              <w:bottom w:val="single" w:sz="4" w:space="0" w:color="auto"/>
              <w:right w:val="single" w:sz="4" w:space="0" w:color="auto"/>
            </w:tcBorders>
          </w:tcPr>
          <w:p w:rsidR="008B4BD2" w:rsidRDefault="004C466F" w:rsidP="008B4BD2">
            <w:pPr>
              <w:jc w:val="both"/>
            </w:pPr>
            <w:r>
              <w:t>Котировочная з</w:t>
            </w:r>
            <w:r w:rsidR="00EC5C22">
              <w:t xml:space="preserve">аявка подается </w:t>
            </w:r>
            <w:r>
              <w:t xml:space="preserve">участником размещения заказа </w:t>
            </w:r>
            <w:r w:rsidR="00EC5C22">
              <w:t xml:space="preserve">в письменной форме или в форме электронного документа. Форма заявки </w:t>
            </w:r>
            <w:r w:rsidR="00B37A79">
              <w:t xml:space="preserve">представлена в части </w:t>
            </w:r>
            <w:r w:rsidR="00B37A79">
              <w:rPr>
                <w:lang w:val="en-US"/>
              </w:rPr>
              <w:t>III</w:t>
            </w:r>
            <w:r w:rsidR="00B37A79">
              <w:t xml:space="preserve"> </w:t>
            </w:r>
            <w:r w:rsidR="00AB0F90">
              <w:t>и</w:t>
            </w:r>
            <w:r>
              <w:t xml:space="preserve">звещения о проведении </w:t>
            </w:r>
            <w:r w:rsidR="00B37A79">
              <w:t xml:space="preserve">запроса котировок </w:t>
            </w:r>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rsidRPr="00467AD9">
              <w:t>4.</w:t>
            </w:r>
          </w:p>
        </w:tc>
        <w:tc>
          <w:tcPr>
            <w:tcW w:w="4457"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Наименование, характеристики и количество поставляемых товаров</w:t>
            </w:r>
            <w:r>
              <w:br/>
              <w:t>Наименование</w:t>
            </w:r>
            <w:r w:rsidR="00885724">
              <w:t>, характеристики</w:t>
            </w:r>
            <w:r>
              <w:t xml:space="preserve"> и объем выполняемых работ, оказываемых услуг</w:t>
            </w:r>
            <w:r w:rsidR="00467AD9">
              <w:t xml:space="preserve"> (</w:t>
            </w:r>
            <w:r w:rsidR="00467AD9" w:rsidRPr="00C710B8">
              <w:rPr>
                <w:rStyle w:val="grame"/>
                <w:color w:val="000000"/>
              </w:rPr>
              <w:t xml:space="preserve">должны быть указаны требования, установленные </w:t>
            </w:r>
            <w:r w:rsidR="00467AD9" w:rsidRPr="00467AD9">
              <w:rPr>
                <w:rStyle w:val="grame"/>
                <w:color w:val="000000"/>
              </w:rPr>
              <w:t>заказчиком</w:t>
            </w:r>
            <w:r w:rsidR="00467AD9" w:rsidRPr="00C710B8">
              <w:rPr>
                <w:rStyle w:val="grame"/>
                <w:color w:val="000000"/>
              </w:rPr>
              <w:t xml:space="preserve">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r w:rsidR="00467AD9">
              <w:rPr>
                <w:rStyle w:val="grame"/>
                <w:color w:val="000000"/>
              </w:rPr>
              <w:t>)</w:t>
            </w:r>
          </w:p>
        </w:tc>
        <w:tc>
          <w:tcPr>
            <w:tcW w:w="5414" w:type="dxa"/>
            <w:tcBorders>
              <w:top w:val="single" w:sz="4" w:space="0" w:color="auto"/>
              <w:left w:val="single" w:sz="4" w:space="0" w:color="auto"/>
              <w:bottom w:val="single" w:sz="4" w:space="0" w:color="auto"/>
              <w:right w:val="single" w:sz="4" w:space="0" w:color="auto"/>
            </w:tcBorders>
          </w:tcPr>
          <w:p w:rsidR="008B4BD2" w:rsidRDefault="008B4BD2" w:rsidP="008B4BD2">
            <w:pPr>
              <w:jc w:val="both"/>
            </w:pPr>
            <w:r>
              <w:t>Устр</w:t>
            </w:r>
            <w:r w:rsidR="00507633">
              <w:t>о</w:t>
            </w:r>
            <w:r>
              <w:t>йство трибун в соответствии с Дефектной ведомостью (Приложение № 1 к настоящему запросу котировок).</w:t>
            </w:r>
          </w:p>
          <w:p w:rsidR="008B4BD2" w:rsidRDefault="008B4BD2" w:rsidP="008B4BD2">
            <w:pPr>
              <w:jc w:val="both"/>
            </w:pPr>
            <w:r>
              <w:t>Выполнение работ осуществляется материалами и средствами подрядчика.</w:t>
            </w:r>
          </w:p>
          <w:p w:rsidR="008B4BD2" w:rsidRDefault="008B4BD2" w:rsidP="008B4BD2">
            <w:pPr>
              <w:jc w:val="both"/>
              <w:rPr>
                <w:noProof/>
              </w:rPr>
            </w:pPr>
            <w:r>
              <w:rPr>
                <w:noProof/>
              </w:rPr>
              <w:t>Все используемые материалы и оборудование должны соответствовать требованиям ГОСТов, ТУ производителя, иметь соответствующие сертификаты, технические паспорта и другие документы, удостоверяющие их качество.</w:t>
            </w:r>
          </w:p>
          <w:p w:rsidR="008B4BD2" w:rsidRDefault="008B4BD2" w:rsidP="008B4BD2">
            <w:pPr>
              <w:jc w:val="both"/>
            </w:pPr>
            <w:r>
              <w:t>Качество и безопасность работ должны соответствовать требованиям, установленным действующим законодательством РФ.</w:t>
            </w:r>
          </w:p>
          <w:p w:rsidR="008B4BD2" w:rsidRDefault="008B4BD2" w:rsidP="008B4BD2">
            <w:pPr>
              <w:jc w:val="both"/>
            </w:pPr>
            <w:r>
              <w:t xml:space="preserve">Результатом выполненных работ является достижение объектом указанных в технической документации показателей в соответствии со </w:t>
            </w:r>
            <w:proofErr w:type="spellStart"/>
            <w:r>
              <w:t>СНиПами</w:t>
            </w:r>
            <w:proofErr w:type="spellEnd"/>
            <w:r>
              <w:t xml:space="preserve"> и другими действующими нормативными документами.</w:t>
            </w:r>
          </w:p>
          <w:p w:rsidR="008B4BD2" w:rsidRDefault="008B4BD2" w:rsidP="008B4BD2">
            <w:pPr>
              <w:jc w:val="both"/>
            </w:pPr>
            <w:r>
              <w:t xml:space="preserve">Срок предоставления гарантии качества на все виды выполненных подрядчиком работ - 24 </w:t>
            </w:r>
            <w:r>
              <w:lastRenderedPageBreak/>
              <w:t>месяца с момента подписания сторонами муниципального контракта Акта о приемке выполненных работ.</w:t>
            </w:r>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lastRenderedPageBreak/>
              <w:t>5.</w:t>
            </w:r>
          </w:p>
        </w:tc>
        <w:tc>
          <w:tcPr>
            <w:tcW w:w="4457"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Мест</w:t>
            </w:r>
            <w:r w:rsidR="00467AD9">
              <w:t xml:space="preserve">о доставки поставляемых товаров, </w:t>
            </w:r>
            <w:r>
              <w:t>место выполнения работ, место оказания услуг</w:t>
            </w:r>
          </w:p>
        </w:tc>
        <w:tc>
          <w:tcPr>
            <w:tcW w:w="5414" w:type="dxa"/>
            <w:tcBorders>
              <w:top w:val="single" w:sz="4" w:space="0" w:color="auto"/>
              <w:left w:val="single" w:sz="4" w:space="0" w:color="auto"/>
              <w:bottom w:val="single" w:sz="4" w:space="0" w:color="auto"/>
              <w:right w:val="single" w:sz="4" w:space="0" w:color="auto"/>
            </w:tcBorders>
          </w:tcPr>
          <w:p w:rsidR="00DF79CF" w:rsidRPr="008B4BD2" w:rsidRDefault="008B4BD2" w:rsidP="003D79AA">
            <w:pPr>
              <w:jc w:val="both"/>
            </w:pPr>
            <w:r w:rsidRPr="008B4BD2">
              <w:t xml:space="preserve">Саратовская область, Саратовский район, село </w:t>
            </w:r>
            <w:proofErr w:type="spellStart"/>
            <w:r w:rsidRPr="008B4BD2">
              <w:t>Сабуровка</w:t>
            </w:r>
            <w:proofErr w:type="spellEnd"/>
            <w:r w:rsidRPr="008B4BD2">
              <w:t xml:space="preserve"> (МУ ДОД «ДООЦ «Солнышко»).</w:t>
            </w:r>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6.</w:t>
            </w:r>
          </w:p>
        </w:tc>
        <w:tc>
          <w:tcPr>
            <w:tcW w:w="4457" w:type="dxa"/>
            <w:tcBorders>
              <w:top w:val="single" w:sz="4" w:space="0" w:color="auto"/>
              <w:left w:val="single" w:sz="4" w:space="0" w:color="auto"/>
              <w:bottom w:val="single" w:sz="4" w:space="0" w:color="auto"/>
              <w:right w:val="single" w:sz="4" w:space="0" w:color="auto"/>
            </w:tcBorders>
          </w:tcPr>
          <w:p w:rsidR="00EC5C22" w:rsidRDefault="00EB241C" w:rsidP="003D79AA">
            <w:pPr>
              <w:jc w:val="both"/>
            </w:pPr>
            <w:r>
              <w:t>Сроки поставок</w:t>
            </w:r>
            <w:r w:rsidR="00EC5C22">
              <w:t xml:space="preserve"> </w:t>
            </w:r>
            <w:r w:rsidR="00467AD9">
              <w:t xml:space="preserve">товаров, </w:t>
            </w:r>
            <w:r w:rsidR="00EC5C22">
              <w:t>в</w:t>
            </w:r>
            <w:r w:rsidR="00467AD9">
              <w:t>ыполнения работ, оказания услуг</w:t>
            </w:r>
          </w:p>
        </w:tc>
        <w:tc>
          <w:tcPr>
            <w:tcW w:w="5414" w:type="dxa"/>
            <w:tcBorders>
              <w:top w:val="single" w:sz="4" w:space="0" w:color="auto"/>
              <w:left w:val="single" w:sz="4" w:space="0" w:color="auto"/>
              <w:bottom w:val="single" w:sz="4" w:space="0" w:color="auto"/>
              <w:right w:val="single" w:sz="4" w:space="0" w:color="auto"/>
            </w:tcBorders>
          </w:tcPr>
          <w:p w:rsidR="008B4BD2" w:rsidRDefault="008B4BD2" w:rsidP="00C74248">
            <w:pPr>
              <w:jc w:val="both"/>
            </w:pPr>
            <w:r>
              <w:t xml:space="preserve">Начало выполнения работ: с момента заключения муниципального контракта, окончание выполнения работ: в течение </w:t>
            </w:r>
            <w:r w:rsidR="007963DD">
              <w:t>14</w:t>
            </w:r>
            <w:r>
              <w:t xml:space="preserve"> дней с момента заключения муниципального контракта.</w:t>
            </w:r>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7.</w:t>
            </w:r>
          </w:p>
        </w:tc>
        <w:tc>
          <w:tcPr>
            <w:tcW w:w="4457"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Сведения о включенных (не включенных) в цену то</w:t>
            </w:r>
            <w:r w:rsidR="00EB241C">
              <w:t>варов, работ, услуг</w:t>
            </w:r>
            <w:r>
              <w:t xml:space="preserve"> расходах, в том числе расходах на перевозку, страхование, уплату таможенных пошлин, </w:t>
            </w:r>
            <w:r w:rsidR="00EB241C">
              <w:t>налогов, сборов</w:t>
            </w:r>
            <w:r>
              <w:t xml:space="preserve"> </w:t>
            </w:r>
            <w:r w:rsidR="00EB241C">
              <w:t>и других</w:t>
            </w:r>
            <w:r>
              <w:t xml:space="preserve"> обязательных платежей</w:t>
            </w:r>
          </w:p>
        </w:tc>
        <w:tc>
          <w:tcPr>
            <w:tcW w:w="5414" w:type="dxa"/>
            <w:tcBorders>
              <w:top w:val="single" w:sz="4" w:space="0" w:color="auto"/>
              <w:left w:val="single" w:sz="4" w:space="0" w:color="auto"/>
              <w:bottom w:val="single" w:sz="4" w:space="0" w:color="auto"/>
              <w:right w:val="single" w:sz="4" w:space="0" w:color="auto"/>
            </w:tcBorders>
          </w:tcPr>
          <w:p w:rsidR="00EC5C22" w:rsidRDefault="00121D8B" w:rsidP="000E0E04">
            <w:pPr>
              <w:autoSpaceDE w:val="0"/>
              <w:autoSpaceDN w:val="0"/>
              <w:adjustRightInd w:val="0"/>
              <w:ind w:firstLine="709"/>
              <w:jc w:val="both"/>
            </w:pPr>
            <w:r>
              <w:t>В цену включены расходы на уплату таможенных пошлин, налогов, сборов и других обязательных платежей, а также стоимость материалов, расходы на перевозку, погрузку, разгрузку, доставку материалов, и другие расходы, связанные с исполнением муниципального контракта</w:t>
            </w:r>
            <w:r w:rsidRPr="002E1D3F">
              <w:t>.</w:t>
            </w:r>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8.</w:t>
            </w:r>
          </w:p>
        </w:tc>
        <w:tc>
          <w:tcPr>
            <w:tcW w:w="4457" w:type="dxa"/>
            <w:tcBorders>
              <w:top w:val="single" w:sz="4" w:space="0" w:color="auto"/>
              <w:left w:val="single" w:sz="4" w:space="0" w:color="auto"/>
              <w:bottom w:val="single" w:sz="4" w:space="0" w:color="auto"/>
              <w:right w:val="single" w:sz="4" w:space="0" w:color="auto"/>
            </w:tcBorders>
          </w:tcPr>
          <w:p w:rsidR="00EC5C22" w:rsidRDefault="00467AD9" w:rsidP="003D79AA">
            <w:pPr>
              <w:jc w:val="both"/>
            </w:pPr>
            <w:r>
              <w:t>М</w:t>
            </w:r>
            <w:r w:rsidR="00EC5C22">
              <w:t xml:space="preserve">аксимальная цена контракта </w:t>
            </w:r>
            <w:r>
              <w:t>(в рублях)</w:t>
            </w:r>
          </w:p>
        </w:tc>
        <w:tc>
          <w:tcPr>
            <w:tcW w:w="5414" w:type="dxa"/>
            <w:tcBorders>
              <w:top w:val="single" w:sz="4" w:space="0" w:color="auto"/>
              <w:left w:val="single" w:sz="4" w:space="0" w:color="auto"/>
              <w:bottom w:val="single" w:sz="4" w:space="0" w:color="auto"/>
              <w:right w:val="single" w:sz="4" w:space="0" w:color="auto"/>
            </w:tcBorders>
          </w:tcPr>
          <w:p w:rsidR="00EC5C22" w:rsidRDefault="00121D8B" w:rsidP="00121D8B">
            <w:pPr>
              <w:jc w:val="both"/>
            </w:pPr>
            <w:r>
              <w:t xml:space="preserve">300000 </w:t>
            </w:r>
            <w:r w:rsidR="005A7F87">
              <w:t xml:space="preserve">руб. </w:t>
            </w:r>
            <w:r w:rsidR="009B713B">
              <w:t>(</w:t>
            </w:r>
            <w:r>
              <w:t xml:space="preserve">триста тысяч </w:t>
            </w:r>
            <w:r w:rsidR="005A7F87">
              <w:t>рублей</w:t>
            </w:r>
            <w:r w:rsidR="009B713B">
              <w:t>)</w:t>
            </w:r>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9.</w:t>
            </w:r>
          </w:p>
        </w:tc>
        <w:tc>
          <w:tcPr>
            <w:tcW w:w="4457"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Место подачи котировочных заявок, срок их подачи, в том числе дата и время окончания срока подачи котировочных заявок</w:t>
            </w:r>
          </w:p>
        </w:tc>
        <w:tc>
          <w:tcPr>
            <w:tcW w:w="5414" w:type="dxa"/>
            <w:tcBorders>
              <w:top w:val="single" w:sz="4" w:space="0" w:color="auto"/>
              <w:left w:val="single" w:sz="4" w:space="0" w:color="auto"/>
              <w:bottom w:val="single" w:sz="4" w:space="0" w:color="auto"/>
              <w:right w:val="single" w:sz="4" w:space="0" w:color="auto"/>
            </w:tcBorders>
          </w:tcPr>
          <w:p w:rsidR="008C2657" w:rsidRDefault="00B12B20" w:rsidP="003D79AA">
            <w:pPr>
              <w:jc w:val="both"/>
            </w:pPr>
            <w:r>
              <w:t>410</w:t>
            </w:r>
            <w:r w:rsidR="00EC5C22">
              <w:t>031, г. Са</w:t>
            </w:r>
            <w:r w:rsidR="003E1583">
              <w:t xml:space="preserve">ратов, ул. Первомайская, 78 к. </w:t>
            </w:r>
            <w:r w:rsidR="0090043A" w:rsidRPr="0090043A">
              <w:t>327</w:t>
            </w:r>
            <w:r w:rsidR="00EC5C22">
              <w:t xml:space="preserve"> Адрес электронной почты: </w:t>
            </w:r>
            <w:r w:rsidR="00EC5C22">
              <w:rPr>
                <w:lang w:val="en-US"/>
              </w:rPr>
              <w:t>mupzakaz</w:t>
            </w:r>
            <w:r w:rsidR="00EC5C22">
              <w:t>@</w:t>
            </w:r>
            <w:r w:rsidR="00EC5C22">
              <w:rPr>
                <w:lang w:val="en-US"/>
              </w:rPr>
              <w:t>admsaratov</w:t>
            </w:r>
            <w:r w:rsidR="00EC5C22">
              <w:t>.</w:t>
            </w:r>
            <w:r w:rsidR="00EC5C22">
              <w:rPr>
                <w:lang w:val="en-US"/>
              </w:rPr>
              <w:t>ru</w:t>
            </w:r>
            <w:r w:rsidR="00EC5C22">
              <w:t xml:space="preserve"> </w:t>
            </w:r>
          </w:p>
          <w:p w:rsidR="008C2657" w:rsidRDefault="008C2657" w:rsidP="008C2657">
            <w:pPr>
              <w:jc w:val="both"/>
              <w:rPr>
                <w:color w:val="000000"/>
              </w:rPr>
            </w:pPr>
            <w:r>
              <w:t xml:space="preserve">Заявки подаются </w:t>
            </w:r>
            <w:r w:rsidR="009B713B">
              <w:t>с</w:t>
            </w:r>
            <w:r w:rsidR="00154D78">
              <w:t xml:space="preserve"> 16.11.</w:t>
            </w:r>
            <w:r w:rsidR="009B713B" w:rsidRPr="009B713B">
              <w:t>200</w:t>
            </w:r>
            <w:r w:rsidR="00980C51" w:rsidRPr="00980C51">
              <w:t>9</w:t>
            </w:r>
            <w:r w:rsidR="009B713B" w:rsidRPr="009B713B">
              <w:t xml:space="preserve"> </w:t>
            </w:r>
            <w:r w:rsidRPr="009B713B">
              <w:t>г.</w:t>
            </w:r>
            <w:r w:rsidR="009B713B">
              <w:t xml:space="preserve"> по</w:t>
            </w:r>
            <w:r w:rsidR="00154D78">
              <w:t xml:space="preserve"> 25.11.</w:t>
            </w:r>
            <w:r w:rsidR="009B713B" w:rsidRPr="009B713B">
              <w:t>20</w:t>
            </w:r>
            <w:r w:rsidR="0090514C">
              <w:t>0</w:t>
            </w:r>
            <w:r w:rsidR="00980C51" w:rsidRPr="00980C51">
              <w:t>9</w:t>
            </w:r>
            <w:r w:rsidRPr="009B713B">
              <w:t xml:space="preserve"> г. </w:t>
            </w:r>
            <w:r w:rsidR="00FB06BC">
              <w:rPr>
                <w:color w:val="000000"/>
              </w:rPr>
              <w:t xml:space="preserve">ежедневно в рабочие дни с </w:t>
            </w:r>
            <w:r w:rsidR="00FB06BC" w:rsidRPr="00FB06BC">
              <w:rPr>
                <w:color w:val="000000"/>
              </w:rPr>
              <w:t>10</w:t>
            </w:r>
            <w:r w:rsidR="008D2214" w:rsidRPr="009B713B">
              <w:rPr>
                <w:color w:val="000000"/>
              </w:rPr>
              <w:t xml:space="preserve">-00 до </w:t>
            </w:r>
            <w:r w:rsidR="009B713B">
              <w:rPr>
                <w:color w:val="000000"/>
              </w:rPr>
              <w:t xml:space="preserve">13-00  и с 14-00 до </w:t>
            </w:r>
            <w:r w:rsidR="008D2214" w:rsidRPr="009B713B">
              <w:rPr>
                <w:color w:val="000000"/>
              </w:rPr>
              <w:t>16-00 (время московское).</w:t>
            </w:r>
          </w:p>
          <w:p w:rsidR="009B713B" w:rsidRDefault="009B713B" w:rsidP="009B713B">
            <w:pPr>
              <w:jc w:val="both"/>
              <w:rPr>
                <w:color w:val="000000"/>
              </w:rPr>
            </w:pPr>
            <w:r>
              <w:rPr>
                <w:color w:val="000000"/>
              </w:rPr>
              <w:t xml:space="preserve">Окончание подачи заявок: </w:t>
            </w:r>
            <w:r w:rsidR="00154D78">
              <w:rPr>
                <w:color w:val="000000"/>
              </w:rPr>
              <w:t>25.11.</w:t>
            </w:r>
            <w:r>
              <w:rPr>
                <w:color w:val="000000"/>
              </w:rPr>
              <w:t>200</w:t>
            </w:r>
            <w:r w:rsidR="00980C51" w:rsidRPr="000F5846">
              <w:rPr>
                <w:color w:val="000000"/>
              </w:rPr>
              <w:t>9</w:t>
            </w:r>
            <w:r>
              <w:rPr>
                <w:color w:val="000000"/>
              </w:rPr>
              <w:t xml:space="preserve"> г. в </w:t>
            </w:r>
          </w:p>
          <w:p w:rsidR="009B713B" w:rsidRPr="009B713B" w:rsidRDefault="009B713B" w:rsidP="009B713B">
            <w:pPr>
              <w:jc w:val="both"/>
              <w:rPr>
                <w:color w:val="000000"/>
              </w:rPr>
            </w:pPr>
            <w:r>
              <w:rPr>
                <w:color w:val="000000"/>
              </w:rPr>
              <w:t>16-00 (время московское)</w:t>
            </w:r>
          </w:p>
          <w:p w:rsidR="00EC5C22" w:rsidRPr="00874897" w:rsidRDefault="008C2657" w:rsidP="003D79AA">
            <w:pPr>
              <w:jc w:val="both"/>
            </w:pPr>
            <w:r>
              <w:t>Тел. д</w:t>
            </w:r>
            <w:r w:rsidR="00EC5C22">
              <w:t xml:space="preserve">ля справок:            74-86-78, </w:t>
            </w:r>
            <w:r w:rsidR="00874897" w:rsidRPr="00874897">
              <w:t>28-59-93</w:t>
            </w:r>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10.</w:t>
            </w:r>
          </w:p>
        </w:tc>
        <w:tc>
          <w:tcPr>
            <w:tcW w:w="4457"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Срок и у</w:t>
            </w:r>
            <w:r w:rsidR="00467AD9">
              <w:t xml:space="preserve">словия оплаты поставок товаров, </w:t>
            </w:r>
            <w:r>
              <w:t>в</w:t>
            </w:r>
            <w:r w:rsidR="00467AD9">
              <w:t>ыполнения работ, оказания услуг</w:t>
            </w:r>
          </w:p>
        </w:tc>
        <w:tc>
          <w:tcPr>
            <w:tcW w:w="5414" w:type="dxa"/>
            <w:tcBorders>
              <w:top w:val="single" w:sz="4" w:space="0" w:color="auto"/>
              <w:left w:val="single" w:sz="4" w:space="0" w:color="auto"/>
              <w:bottom w:val="single" w:sz="4" w:space="0" w:color="auto"/>
              <w:right w:val="single" w:sz="4" w:space="0" w:color="auto"/>
            </w:tcBorders>
          </w:tcPr>
          <w:p w:rsidR="00121D8B" w:rsidRPr="00121D8B" w:rsidRDefault="00121D8B" w:rsidP="00121D8B">
            <w:pPr>
              <w:tabs>
                <w:tab w:val="num" w:pos="581"/>
              </w:tabs>
              <w:snapToGrid w:val="0"/>
              <w:jc w:val="both"/>
            </w:pPr>
            <w:r>
              <w:t>Расчеты за выполненные работы осуществляются в безналичном порядке в форме платежного поручения. Оплата производится при наличии денежных средств у з</w:t>
            </w:r>
            <w:r w:rsidRPr="00C669A9">
              <w:t xml:space="preserve">аказчика в пределах лимита бюджетных обязательств, выделенных на </w:t>
            </w:r>
            <w:r w:rsidRPr="00121D8B">
              <w:t>текущий год по соответствующей статье расхода, путем перечисления денежных средств на расчетный счет подрядчика.</w:t>
            </w:r>
          </w:p>
          <w:p w:rsidR="00C53D47" w:rsidRPr="006A71B3" w:rsidRDefault="00C53D47" w:rsidP="00154D78">
            <w:pPr>
              <w:tabs>
                <w:tab w:val="num" w:pos="581"/>
              </w:tabs>
              <w:snapToGrid w:val="0"/>
              <w:jc w:val="both"/>
            </w:pPr>
            <w:r w:rsidRPr="00E27B6C">
              <w:t xml:space="preserve">Оплата производится </w:t>
            </w:r>
            <w:r w:rsidR="00154D78">
              <w:t>з</w:t>
            </w:r>
            <w:r w:rsidRPr="00E27B6C">
              <w:t xml:space="preserve">аказчиком по факту выполненных подрядчиком работ </w:t>
            </w:r>
            <w:r>
              <w:t>с требуемым качеством с момента подписания с</w:t>
            </w:r>
            <w:r w:rsidRPr="00E27B6C">
              <w:t xml:space="preserve">торонами </w:t>
            </w:r>
            <w:r>
              <w:t xml:space="preserve">муниципального контракта </w:t>
            </w:r>
            <w:r w:rsidRPr="008C0E75">
              <w:t xml:space="preserve">Акта о приемке выполненных работ </w:t>
            </w:r>
            <w:r>
              <w:t xml:space="preserve">с отсрочкой платежа до </w:t>
            </w:r>
            <w:r w:rsidR="00154D78">
              <w:t>25</w:t>
            </w:r>
            <w:r>
              <w:t xml:space="preserve"> декабря 2009</w:t>
            </w:r>
            <w:r w:rsidR="00154D78">
              <w:t xml:space="preserve"> </w:t>
            </w:r>
            <w:r w:rsidRPr="008C0E75">
              <w:t>г.</w:t>
            </w:r>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11.</w:t>
            </w:r>
          </w:p>
        </w:tc>
        <w:tc>
          <w:tcPr>
            <w:tcW w:w="4457" w:type="dxa"/>
            <w:tcBorders>
              <w:top w:val="single" w:sz="4" w:space="0" w:color="auto"/>
              <w:left w:val="single" w:sz="4" w:space="0" w:color="auto"/>
              <w:bottom w:val="single" w:sz="4" w:space="0" w:color="auto"/>
              <w:right w:val="single" w:sz="4" w:space="0" w:color="auto"/>
            </w:tcBorders>
          </w:tcPr>
          <w:p w:rsidR="00A11F37" w:rsidRDefault="00EC5C22" w:rsidP="003D79AA">
            <w:pPr>
              <w:jc w:val="both"/>
            </w:pPr>
            <w:r>
              <w:t>Срок подписания победителем муниципального контракта со дня подписания протокола рассмотрения и оценки котировочных заявок</w:t>
            </w:r>
            <w:r w:rsidR="00467AD9">
              <w:t xml:space="preserve"> </w:t>
            </w:r>
          </w:p>
          <w:p w:rsidR="00467AD9" w:rsidRDefault="00A11F37" w:rsidP="003D79AA">
            <w:pPr>
              <w:jc w:val="both"/>
            </w:pPr>
            <w:r>
              <w:t>(протокол рассмотрения и оценки котировочных заявок подписывается всеми присутствующими на заседании членами котировочной комиссии и заказчиком, и, в день его подписания размещается уполномоченным органом на официальном сайте)</w:t>
            </w:r>
          </w:p>
        </w:tc>
        <w:tc>
          <w:tcPr>
            <w:tcW w:w="5414" w:type="dxa"/>
            <w:tcBorders>
              <w:top w:val="single" w:sz="4" w:space="0" w:color="auto"/>
              <w:left w:val="single" w:sz="4" w:space="0" w:color="auto"/>
              <w:bottom w:val="single" w:sz="4" w:space="0" w:color="auto"/>
              <w:right w:val="single" w:sz="4" w:space="0" w:color="auto"/>
            </w:tcBorders>
          </w:tcPr>
          <w:p w:rsidR="00EC5C22" w:rsidRDefault="00EC5C22" w:rsidP="00C74248">
            <w:pPr>
              <w:jc w:val="both"/>
            </w:pPr>
            <w:r>
              <w:t xml:space="preserve">Не </w:t>
            </w:r>
            <w:r w:rsidR="00971CBF">
              <w:t>ранее чем через 7</w:t>
            </w:r>
            <w:r w:rsidR="00ED467B">
              <w:t xml:space="preserve"> дней со дня размещения на официальном сайте протокола рассмотрения и оценки котировочных заявок и не позднее чем через </w:t>
            </w:r>
            <w:r w:rsidR="00C74248">
              <w:t>1</w:t>
            </w:r>
            <w:r w:rsidR="00ED467B">
              <w:t>0 дней со дня подписания указанного протокола</w:t>
            </w:r>
            <w:r w:rsidR="00C74248">
              <w:t>.</w:t>
            </w:r>
          </w:p>
        </w:tc>
      </w:tr>
      <w:tr w:rsidR="00971CBF" w:rsidRPr="00434D7B" w:rsidTr="00E2217E">
        <w:trPr>
          <w:jc w:val="center"/>
        </w:trPr>
        <w:tc>
          <w:tcPr>
            <w:tcW w:w="516" w:type="dxa"/>
            <w:tcBorders>
              <w:top w:val="single" w:sz="4" w:space="0" w:color="auto"/>
              <w:left w:val="single" w:sz="4" w:space="0" w:color="auto"/>
              <w:bottom w:val="single" w:sz="4" w:space="0" w:color="auto"/>
              <w:right w:val="single" w:sz="4" w:space="0" w:color="auto"/>
            </w:tcBorders>
          </w:tcPr>
          <w:p w:rsidR="00971CBF" w:rsidRPr="00434D7B" w:rsidRDefault="00971CBF" w:rsidP="00E2217E">
            <w:pPr>
              <w:jc w:val="both"/>
            </w:pPr>
            <w:r>
              <w:rPr>
                <w:lang w:val="en-US"/>
              </w:rPr>
              <w:lastRenderedPageBreak/>
              <w:t>12</w:t>
            </w:r>
            <w:r>
              <w:t>.</w:t>
            </w:r>
          </w:p>
        </w:tc>
        <w:tc>
          <w:tcPr>
            <w:tcW w:w="4457" w:type="dxa"/>
            <w:tcBorders>
              <w:top w:val="single" w:sz="4" w:space="0" w:color="auto"/>
              <w:left w:val="single" w:sz="4" w:space="0" w:color="auto"/>
              <w:bottom w:val="single" w:sz="4" w:space="0" w:color="auto"/>
              <w:right w:val="single" w:sz="4" w:space="0" w:color="auto"/>
            </w:tcBorders>
          </w:tcPr>
          <w:p w:rsidR="00971CBF" w:rsidRPr="0000182D" w:rsidRDefault="00971CBF" w:rsidP="00E2217E">
            <w:pPr>
              <w:pStyle w:val="ConsPlusTitle"/>
              <w:widowControl/>
              <w:jc w:val="both"/>
              <w:rPr>
                <w:rFonts w:ascii="Times New Roman" w:hAnsi="Times New Roman" w:cs="Times New Roman"/>
                <w:b w:val="0"/>
                <w:sz w:val="24"/>
                <w:szCs w:val="24"/>
              </w:rPr>
            </w:pPr>
            <w:r w:rsidRPr="0000182D">
              <w:rPr>
                <w:rFonts w:ascii="Times New Roman" w:hAnsi="Times New Roman" w:cs="Times New Roman"/>
                <w:b w:val="0"/>
                <w:sz w:val="24"/>
                <w:szCs w:val="24"/>
              </w:rPr>
              <w:t xml:space="preserve">Требование об отсутствии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сведений </w:t>
            </w:r>
            <w:r>
              <w:rPr>
                <w:rFonts w:ascii="Times New Roman" w:hAnsi="Times New Roman" w:cs="Times New Roman"/>
                <w:b w:val="0"/>
                <w:sz w:val="24"/>
                <w:szCs w:val="24"/>
              </w:rPr>
              <w:t>об участниках размещения заказа</w:t>
            </w:r>
          </w:p>
          <w:p w:rsidR="00971CBF" w:rsidRDefault="00971CBF" w:rsidP="00E2217E">
            <w:pPr>
              <w:jc w:val="both"/>
            </w:pPr>
          </w:p>
        </w:tc>
        <w:tc>
          <w:tcPr>
            <w:tcW w:w="5414" w:type="dxa"/>
            <w:tcBorders>
              <w:top w:val="single" w:sz="4" w:space="0" w:color="auto"/>
              <w:left w:val="single" w:sz="4" w:space="0" w:color="auto"/>
              <w:bottom w:val="single" w:sz="4" w:space="0" w:color="auto"/>
              <w:right w:val="single" w:sz="4" w:space="0" w:color="auto"/>
            </w:tcBorders>
          </w:tcPr>
          <w:p w:rsidR="00971CBF" w:rsidRPr="00C74248" w:rsidRDefault="00971CBF" w:rsidP="00C74248">
            <w:pPr>
              <w:jc w:val="both"/>
            </w:pPr>
            <w:r w:rsidRPr="00C74248">
              <w:t>Установлено</w:t>
            </w:r>
          </w:p>
        </w:tc>
      </w:tr>
    </w:tbl>
    <w:p w:rsidR="003C44D4" w:rsidRDefault="003C44D4" w:rsidP="00224DCF">
      <w:pPr>
        <w:jc w:val="center"/>
        <w:rPr>
          <w:b/>
        </w:rPr>
      </w:pPr>
    </w:p>
    <w:p w:rsidR="00C74248" w:rsidRDefault="001F0468" w:rsidP="00C74248">
      <w:pPr>
        <w:jc w:val="both"/>
      </w:pPr>
      <w:r>
        <w:t>1</w:t>
      </w:r>
      <w:r w:rsidR="00C74248">
        <w:t>.Дефектная ведомость (</w:t>
      </w:r>
      <w:r w:rsidR="00C74248" w:rsidRPr="0041555B">
        <w:t>Приложение № 1</w:t>
      </w:r>
      <w:r w:rsidR="00C74248">
        <w:t xml:space="preserve">) </w:t>
      </w:r>
    </w:p>
    <w:p w:rsidR="00C74248" w:rsidRDefault="00C74248" w:rsidP="00C74248">
      <w:pPr>
        <w:jc w:val="right"/>
      </w:pPr>
    </w:p>
    <w:p w:rsidR="00C74248" w:rsidRDefault="00C74248" w:rsidP="00C74248">
      <w:pPr>
        <w:jc w:val="right"/>
      </w:pPr>
      <w:r w:rsidRPr="00557208">
        <w:rPr>
          <w:sz w:val="20"/>
          <w:szCs w:val="20"/>
        </w:rPr>
        <w:t>Приложение №</w:t>
      </w:r>
      <w:r>
        <w:rPr>
          <w:sz w:val="20"/>
          <w:szCs w:val="20"/>
        </w:rPr>
        <w:t xml:space="preserve"> 1</w:t>
      </w:r>
    </w:p>
    <w:p w:rsidR="00C74248" w:rsidRDefault="00C74248" w:rsidP="00C74248">
      <w:pPr>
        <w:jc w:val="right"/>
        <w:rPr>
          <w:sz w:val="20"/>
          <w:szCs w:val="20"/>
        </w:rPr>
      </w:pPr>
      <w:r w:rsidRPr="00557208">
        <w:rPr>
          <w:sz w:val="20"/>
          <w:szCs w:val="20"/>
        </w:rPr>
        <w:t>к запросу котировок</w:t>
      </w:r>
    </w:p>
    <w:p w:rsidR="00C74248" w:rsidRDefault="00C74248" w:rsidP="00C74248">
      <w:pPr>
        <w:jc w:val="right"/>
      </w:pPr>
    </w:p>
    <w:p w:rsidR="00C74248" w:rsidRPr="00C74248" w:rsidRDefault="00C74248" w:rsidP="00C74248">
      <w:pPr>
        <w:jc w:val="center"/>
        <w:rPr>
          <w:b/>
        </w:rPr>
      </w:pPr>
      <w:r w:rsidRPr="00C74248">
        <w:rPr>
          <w:b/>
        </w:rPr>
        <w:t>Дефектная ведомость</w:t>
      </w:r>
    </w:p>
    <w:p w:rsidR="00C74248" w:rsidRPr="00C74248" w:rsidRDefault="00C74248" w:rsidP="00C74248">
      <w:pPr>
        <w:jc w:val="center"/>
        <w:rPr>
          <w:b/>
        </w:rPr>
      </w:pPr>
      <w:r w:rsidRPr="00C74248">
        <w:rPr>
          <w:b/>
        </w:rPr>
        <w:t>на устройство трибун в МУ ДОД «ДООЦ «Солнышко»</w:t>
      </w:r>
    </w:p>
    <w:tbl>
      <w:tblPr>
        <w:tblW w:w="1064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1"/>
        <w:gridCol w:w="3172"/>
        <w:gridCol w:w="1469"/>
        <w:gridCol w:w="940"/>
        <w:gridCol w:w="4395"/>
      </w:tblGrid>
      <w:tr w:rsidR="00894C08" w:rsidRPr="00407129" w:rsidTr="00A85ABE">
        <w:trPr>
          <w:trHeight w:val="495"/>
        </w:trPr>
        <w:tc>
          <w:tcPr>
            <w:tcW w:w="671" w:type="dxa"/>
            <w:shd w:val="clear" w:color="auto" w:fill="auto"/>
            <w:vAlign w:val="center"/>
            <w:hideMark/>
          </w:tcPr>
          <w:p w:rsidR="00894C08" w:rsidRPr="00407129" w:rsidRDefault="00894C08" w:rsidP="00A85ABE">
            <w:pPr>
              <w:jc w:val="center"/>
            </w:pPr>
            <w:r w:rsidRPr="00407129">
              <w:t xml:space="preserve">№ </w:t>
            </w:r>
            <w:proofErr w:type="spellStart"/>
            <w:r w:rsidRPr="00407129">
              <w:t>пп</w:t>
            </w:r>
            <w:proofErr w:type="spellEnd"/>
          </w:p>
        </w:tc>
        <w:tc>
          <w:tcPr>
            <w:tcW w:w="3172" w:type="dxa"/>
            <w:shd w:val="clear" w:color="auto" w:fill="auto"/>
            <w:vAlign w:val="center"/>
            <w:hideMark/>
          </w:tcPr>
          <w:p w:rsidR="00894C08" w:rsidRPr="00407129" w:rsidRDefault="00894C08" w:rsidP="00A85ABE">
            <w:pPr>
              <w:jc w:val="center"/>
            </w:pPr>
            <w:r w:rsidRPr="00407129">
              <w:t>Наименование</w:t>
            </w:r>
          </w:p>
        </w:tc>
        <w:tc>
          <w:tcPr>
            <w:tcW w:w="1469" w:type="dxa"/>
            <w:shd w:val="clear" w:color="auto" w:fill="auto"/>
            <w:vAlign w:val="center"/>
            <w:hideMark/>
          </w:tcPr>
          <w:p w:rsidR="00894C08" w:rsidRPr="00407129" w:rsidRDefault="00894C08" w:rsidP="00A85ABE">
            <w:pPr>
              <w:jc w:val="center"/>
            </w:pPr>
            <w:r w:rsidRPr="00407129">
              <w:t xml:space="preserve">Ед. </w:t>
            </w:r>
            <w:proofErr w:type="spellStart"/>
            <w:r w:rsidRPr="00407129">
              <w:t>изм</w:t>
            </w:r>
            <w:proofErr w:type="spellEnd"/>
            <w:r w:rsidRPr="00407129">
              <w:t>.</w:t>
            </w:r>
          </w:p>
        </w:tc>
        <w:tc>
          <w:tcPr>
            <w:tcW w:w="940" w:type="dxa"/>
            <w:shd w:val="clear" w:color="auto" w:fill="auto"/>
            <w:vAlign w:val="center"/>
            <w:hideMark/>
          </w:tcPr>
          <w:p w:rsidR="00894C08" w:rsidRPr="00407129" w:rsidRDefault="00894C08" w:rsidP="00A85ABE">
            <w:pPr>
              <w:jc w:val="center"/>
            </w:pPr>
            <w:r w:rsidRPr="00407129">
              <w:t>Кол.</w:t>
            </w:r>
          </w:p>
        </w:tc>
        <w:tc>
          <w:tcPr>
            <w:tcW w:w="4395" w:type="dxa"/>
            <w:shd w:val="clear" w:color="auto" w:fill="auto"/>
            <w:noWrap/>
            <w:vAlign w:val="center"/>
            <w:hideMark/>
          </w:tcPr>
          <w:p w:rsidR="00894C08" w:rsidRPr="00407129" w:rsidRDefault="00894C08" w:rsidP="00A85ABE">
            <w:pPr>
              <w:jc w:val="center"/>
            </w:pPr>
            <w:r w:rsidRPr="00407129">
              <w:t>Примечание</w:t>
            </w:r>
          </w:p>
        </w:tc>
      </w:tr>
      <w:tr w:rsidR="00894C08" w:rsidRPr="00407129" w:rsidTr="00A85ABE">
        <w:trPr>
          <w:trHeight w:val="255"/>
        </w:trPr>
        <w:tc>
          <w:tcPr>
            <w:tcW w:w="671" w:type="dxa"/>
            <w:shd w:val="clear" w:color="auto" w:fill="auto"/>
            <w:noWrap/>
            <w:vAlign w:val="center"/>
            <w:hideMark/>
          </w:tcPr>
          <w:p w:rsidR="00894C08" w:rsidRPr="00407129" w:rsidRDefault="00894C08" w:rsidP="00A85ABE">
            <w:pPr>
              <w:jc w:val="center"/>
              <w:rPr>
                <w:sz w:val="20"/>
                <w:szCs w:val="20"/>
              </w:rPr>
            </w:pPr>
            <w:r w:rsidRPr="00407129">
              <w:rPr>
                <w:sz w:val="20"/>
                <w:szCs w:val="20"/>
              </w:rPr>
              <w:t>1</w:t>
            </w:r>
          </w:p>
        </w:tc>
        <w:tc>
          <w:tcPr>
            <w:tcW w:w="3172" w:type="dxa"/>
            <w:shd w:val="clear" w:color="auto" w:fill="auto"/>
            <w:noWrap/>
            <w:vAlign w:val="center"/>
            <w:hideMark/>
          </w:tcPr>
          <w:p w:rsidR="00894C08" w:rsidRPr="00407129" w:rsidRDefault="00894C08" w:rsidP="00A85ABE">
            <w:pPr>
              <w:jc w:val="center"/>
              <w:rPr>
                <w:sz w:val="20"/>
                <w:szCs w:val="20"/>
              </w:rPr>
            </w:pPr>
            <w:r w:rsidRPr="00407129">
              <w:rPr>
                <w:sz w:val="20"/>
                <w:szCs w:val="20"/>
              </w:rPr>
              <w:t>2</w:t>
            </w:r>
          </w:p>
        </w:tc>
        <w:tc>
          <w:tcPr>
            <w:tcW w:w="1469" w:type="dxa"/>
            <w:shd w:val="clear" w:color="auto" w:fill="auto"/>
            <w:noWrap/>
            <w:vAlign w:val="center"/>
            <w:hideMark/>
          </w:tcPr>
          <w:p w:rsidR="00894C08" w:rsidRPr="00407129" w:rsidRDefault="00894C08" w:rsidP="00A85ABE">
            <w:pPr>
              <w:jc w:val="center"/>
              <w:rPr>
                <w:sz w:val="20"/>
                <w:szCs w:val="20"/>
              </w:rPr>
            </w:pPr>
            <w:r w:rsidRPr="00407129">
              <w:rPr>
                <w:sz w:val="20"/>
                <w:szCs w:val="20"/>
              </w:rPr>
              <w:t>3</w:t>
            </w:r>
          </w:p>
        </w:tc>
        <w:tc>
          <w:tcPr>
            <w:tcW w:w="940" w:type="dxa"/>
            <w:shd w:val="clear" w:color="auto" w:fill="auto"/>
            <w:noWrap/>
            <w:vAlign w:val="center"/>
            <w:hideMark/>
          </w:tcPr>
          <w:p w:rsidR="00894C08" w:rsidRPr="00407129" w:rsidRDefault="00894C08" w:rsidP="00A85ABE">
            <w:pPr>
              <w:jc w:val="center"/>
              <w:rPr>
                <w:sz w:val="20"/>
                <w:szCs w:val="20"/>
              </w:rPr>
            </w:pPr>
            <w:r w:rsidRPr="00407129">
              <w:rPr>
                <w:sz w:val="20"/>
                <w:szCs w:val="20"/>
              </w:rPr>
              <w:t>4</w:t>
            </w:r>
          </w:p>
        </w:tc>
        <w:tc>
          <w:tcPr>
            <w:tcW w:w="4395" w:type="dxa"/>
            <w:shd w:val="clear" w:color="auto" w:fill="auto"/>
            <w:noWrap/>
            <w:vAlign w:val="center"/>
            <w:hideMark/>
          </w:tcPr>
          <w:p w:rsidR="00894C08" w:rsidRPr="00407129" w:rsidRDefault="00894C08" w:rsidP="00A85ABE">
            <w:pPr>
              <w:jc w:val="center"/>
              <w:rPr>
                <w:sz w:val="20"/>
                <w:szCs w:val="20"/>
              </w:rPr>
            </w:pPr>
            <w:r w:rsidRPr="00407129">
              <w:rPr>
                <w:sz w:val="20"/>
                <w:szCs w:val="20"/>
              </w:rPr>
              <w:t>5</w:t>
            </w:r>
          </w:p>
        </w:tc>
      </w:tr>
      <w:tr w:rsidR="00894C08" w:rsidRPr="00407129" w:rsidTr="00A85ABE">
        <w:trPr>
          <w:trHeight w:val="510"/>
        </w:trPr>
        <w:tc>
          <w:tcPr>
            <w:tcW w:w="671" w:type="dxa"/>
            <w:shd w:val="clear" w:color="auto" w:fill="auto"/>
            <w:noWrap/>
            <w:hideMark/>
          </w:tcPr>
          <w:p w:rsidR="00894C08" w:rsidRPr="00407129" w:rsidRDefault="00894C08" w:rsidP="00A85ABE">
            <w:pPr>
              <w:jc w:val="center"/>
              <w:rPr>
                <w:sz w:val="20"/>
                <w:szCs w:val="20"/>
              </w:rPr>
            </w:pPr>
            <w:r w:rsidRPr="00407129">
              <w:rPr>
                <w:sz w:val="20"/>
                <w:szCs w:val="20"/>
              </w:rPr>
              <w:t>1</w:t>
            </w:r>
          </w:p>
        </w:tc>
        <w:tc>
          <w:tcPr>
            <w:tcW w:w="3172" w:type="dxa"/>
            <w:shd w:val="clear" w:color="auto" w:fill="auto"/>
            <w:hideMark/>
          </w:tcPr>
          <w:p w:rsidR="00894C08" w:rsidRPr="00407129" w:rsidRDefault="00894C08" w:rsidP="00A85ABE">
            <w:pPr>
              <w:rPr>
                <w:sz w:val="20"/>
                <w:szCs w:val="20"/>
              </w:rPr>
            </w:pPr>
            <w:r>
              <w:rPr>
                <w:sz w:val="20"/>
                <w:szCs w:val="20"/>
              </w:rPr>
              <w:t>Изготовление решетчатых</w:t>
            </w:r>
            <w:r w:rsidRPr="00407129">
              <w:rPr>
                <w:sz w:val="20"/>
                <w:szCs w:val="20"/>
              </w:rPr>
              <w:t xml:space="preserve"> </w:t>
            </w:r>
            <w:r>
              <w:rPr>
                <w:sz w:val="20"/>
                <w:szCs w:val="20"/>
              </w:rPr>
              <w:t>металлоконструкций (стойки, ограждение, каркасы</w:t>
            </w:r>
            <w:r w:rsidRPr="00407129">
              <w:rPr>
                <w:sz w:val="20"/>
                <w:szCs w:val="20"/>
              </w:rPr>
              <w:t>.)</w:t>
            </w:r>
          </w:p>
        </w:tc>
        <w:tc>
          <w:tcPr>
            <w:tcW w:w="1469" w:type="dxa"/>
            <w:shd w:val="clear" w:color="auto" w:fill="auto"/>
            <w:hideMark/>
          </w:tcPr>
          <w:p w:rsidR="00894C08" w:rsidRPr="00407129" w:rsidRDefault="00894C08" w:rsidP="00A85ABE">
            <w:pPr>
              <w:jc w:val="center"/>
              <w:rPr>
                <w:sz w:val="20"/>
                <w:szCs w:val="20"/>
              </w:rPr>
            </w:pPr>
            <w:r w:rsidRPr="00407129">
              <w:rPr>
                <w:sz w:val="20"/>
                <w:szCs w:val="20"/>
              </w:rPr>
              <w:t>1 т конструкций</w:t>
            </w:r>
          </w:p>
        </w:tc>
        <w:tc>
          <w:tcPr>
            <w:tcW w:w="940" w:type="dxa"/>
            <w:shd w:val="clear" w:color="auto" w:fill="auto"/>
            <w:hideMark/>
          </w:tcPr>
          <w:p w:rsidR="00894C08" w:rsidRPr="00407129" w:rsidRDefault="00894C08" w:rsidP="00A85ABE">
            <w:pPr>
              <w:jc w:val="right"/>
              <w:rPr>
                <w:sz w:val="20"/>
                <w:szCs w:val="20"/>
              </w:rPr>
            </w:pPr>
            <w:r w:rsidRPr="00407129">
              <w:rPr>
                <w:sz w:val="20"/>
                <w:szCs w:val="20"/>
              </w:rPr>
              <w:t>2,018</w:t>
            </w:r>
          </w:p>
        </w:tc>
        <w:tc>
          <w:tcPr>
            <w:tcW w:w="4395" w:type="dxa"/>
            <w:shd w:val="clear" w:color="auto" w:fill="auto"/>
            <w:noWrap/>
            <w:hideMark/>
          </w:tcPr>
          <w:p w:rsidR="00894C08" w:rsidRPr="00407129" w:rsidRDefault="00894C08" w:rsidP="00A85ABE">
            <w:pPr>
              <w:jc w:val="both"/>
              <w:rPr>
                <w:sz w:val="20"/>
                <w:szCs w:val="20"/>
              </w:rPr>
            </w:pPr>
            <w:r>
              <w:rPr>
                <w:sz w:val="20"/>
                <w:szCs w:val="20"/>
              </w:rPr>
              <w:t xml:space="preserve">Металлоконструкция состоит из двух секций из профильной трубы. Каркас основания – из профильной трубы 40х40х3мм.  Стойки из профильной трубы 40х40х3мм высотой: нижний ряд 0,4м, средний ряд 0,8м, верхний ряд 1,2м. Наличие трех проходов: центральный и два крайних. Крайние проходы имеют ограждение с наружной стороны из профильной трубы 40х40х3мм. Ограждение перед трибунами: стойки из профильной трубы 40х40х3мм, поручень - три ряда из профильной трубы 40х20х2мм. </w:t>
            </w:r>
          </w:p>
        </w:tc>
      </w:tr>
      <w:tr w:rsidR="00894C08" w:rsidRPr="00407129" w:rsidTr="00A85ABE">
        <w:trPr>
          <w:trHeight w:val="510"/>
        </w:trPr>
        <w:tc>
          <w:tcPr>
            <w:tcW w:w="671" w:type="dxa"/>
            <w:shd w:val="clear" w:color="auto" w:fill="auto"/>
            <w:noWrap/>
            <w:hideMark/>
          </w:tcPr>
          <w:p w:rsidR="00894C08" w:rsidRPr="00407129" w:rsidRDefault="00894C08" w:rsidP="00A85ABE">
            <w:pPr>
              <w:jc w:val="center"/>
              <w:rPr>
                <w:sz w:val="20"/>
                <w:szCs w:val="20"/>
              </w:rPr>
            </w:pPr>
            <w:r w:rsidRPr="00407129">
              <w:rPr>
                <w:sz w:val="20"/>
                <w:szCs w:val="20"/>
              </w:rPr>
              <w:t>2</w:t>
            </w:r>
          </w:p>
        </w:tc>
        <w:tc>
          <w:tcPr>
            <w:tcW w:w="3172" w:type="dxa"/>
            <w:shd w:val="clear" w:color="auto" w:fill="auto"/>
            <w:hideMark/>
          </w:tcPr>
          <w:p w:rsidR="00894C08" w:rsidRPr="00407129" w:rsidRDefault="00894C08" w:rsidP="00A85ABE">
            <w:pPr>
              <w:rPr>
                <w:sz w:val="20"/>
                <w:szCs w:val="20"/>
              </w:rPr>
            </w:pPr>
            <w:r w:rsidRPr="00407129">
              <w:rPr>
                <w:sz w:val="20"/>
                <w:szCs w:val="20"/>
              </w:rPr>
              <w:t>Монтаж металлоконструкций трибун</w:t>
            </w:r>
          </w:p>
        </w:tc>
        <w:tc>
          <w:tcPr>
            <w:tcW w:w="1469" w:type="dxa"/>
            <w:shd w:val="clear" w:color="auto" w:fill="auto"/>
            <w:hideMark/>
          </w:tcPr>
          <w:p w:rsidR="00894C08" w:rsidRPr="00407129" w:rsidRDefault="00894C08" w:rsidP="00A85ABE">
            <w:pPr>
              <w:jc w:val="center"/>
              <w:rPr>
                <w:sz w:val="20"/>
                <w:szCs w:val="20"/>
              </w:rPr>
            </w:pPr>
            <w:r w:rsidRPr="00407129">
              <w:rPr>
                <w:sz w:val="20"/>
                <w:szCs w:val="20"/>
              </w:rPr>
              <w:t>1 т конструкций</w:t>
            </w:r>
          </w:p>
        </w:tc>
        <w:tc>
          <w:tcPr>
            <w:tcW w:w="940" w:type="dxa"/>
            <w:shd w:val="clear" w:color="auto" w:fill="auto"/>
            <w:noWrap/>
            <w:hideMark/>
          </w:tcPr>
          <w:p w:rsidR="00894C08" w:rsidRPr="00407129" w:rsidRDefault="00894C08" w:rsidP="00A85ABE">
            <w:pPr>
              <w:jc w:val="right"/>
              <w:rPr>
                <w:sz w:val="20"/>
                <w:szCs w:val="20"/>
              </w:rPr>
            </w:pPr>
            <w:r w:rsidRPr="00407129">
              <w:rPr>
                <w:sz w:val="20"/>
                <w:szCs w:val="20"/>
              </w:rPr>
              <w:t>2,018</w:t>
            </w:r>
          </w:p>
        </w:tc>
        <w:tc>
          <w:tcPr>
            <w:tcW w:w="4395" w:type="dxa"/>
            <w:shd w:val="clear" w:color="auto" w:fill="auto"/>
            <w:noWrap/>
            <w:hideMark/>
          </w:tcPr>
          <w:p w:rsidR="00894C08" w:rsidRPr="00407129" w:rsidRDefault="00894C08" w:rsidP="00A85ABE">
            <w:pPr>
              <w:rPr>
                <w:sz w:val="20"/>
                <w:szCs w:val="20"/>
              </w:rPr>
            </w:pPr>
          </w:p>
        </w:tc>
      </w:tr>
      <w:tr w:rsidR="00894C08" w:rsidRPr="00407129" w:rsidTr="00A85ABE">
        <w:trPr>
          <w:trHeight w:val="1020"/>
        </w:trPr>
        <w:tc>
          <w:tcPr>
            <w:tcW w:w="671" w:type="dxa"/>
            <w:shd w:val="clear" w:color="auto" w:fill="auto"/>
            <w:noWrap/>
            <w:hideMark/>
          </w:tcPr>
          <w:p w:rsidR="00894C08" w:rsidRPr="00407129" w:rsidRDefault="00894C08" w:rsidP="00A85ABE">
            <w:pPr>
              <w:jc w:val="center"/>
              <w:rPr>
                <w:sz w:val="20"/>
                <w:szCs w:val="20"/>
              </w:rPr>
            </w:pPr>
            <w:r w:rsidRPr="00407129">
              <w:rPr>
                <w:sz w:val="20"/>
                <w:szCs w:val="20"/>
              </w:rPr>
              <w:t>3</w:t>
            </w:r>
          </w:p>
        </w:tc>
        <w:tc>
          <w:tcPr>
            <w:tcW w:w="3172" w:type="dxa"/>
            <w:shd w:val="clear" w:color="auto" w:fill="auto"/>
            <w:hideMark/>
          </w:tcPr>
          <w:p w:rsidR="00894C08" w:rsidRPr="00407129" w:rsidRDefault="00894C08" w:rsidP="00A85ABE">
            <w:pPr>
              <w:rPr>
                <w:sz w:val="20"/>
                <w:szCs w:val="20"/>
              </w:rPr>
            </w:pPr>
            <w:proofErr w:type="spellStart"/>
            <w:r w:rsidRPr="00407129">
              <w:rPr>
                <w:sz w:val="20"/>
                <w:szCs w:val="20"/>
              </w:rPr>
              <w:t>Огрунтовка</w:t>
            </w:r>
            <w:proofErr w:type="spellEnd"/>
            <w:r w:rsidRPr="00407129">
              <w:rPr>
                <w:sz w:val="20"/>
                <w:szCs w:val="20"/>
              </w:rPr>
              <w:t xml:space="preserve"> металлических поверхностей за два раза: грунтовкой ГФ-021</w:t>
            </w:r>
          </w:p>
        </w:tc>
        <w:tc>
          <w:tcPr>
            <w:tcW w:w="1469" w:type="dxa"/>
            <w:shd w:val="clear" w:color="auto" w:fill="auto"/>
            <w:hideMark/>
          </w:tcPr>
          <w:p w:rsidR="00894C08" w:rsidRPr="00407129" w:rsidRDefault="00894C08" w:rsidP="00A85ABE">
            <w:pPr>
              <w:jc w:val="center"/>
              <w:rPr>
                <w:sz w:val="20"/>
                <w:szCs w:val="20"/>
              </w:rPr>
            </w:pPr>
            <w:r w:rsidRPr="00407129">
              <w:rPr>
                <w:sz w:val="20"/>
                <w:szCs w:val="20"/>
              </w:rPr>
              <w:t>100 м2 окрашиваемой поверхности</w:t>
            </w:r>
          </w:p>
        </w:tc>
        <w:tc>
          <w:tcPr>
            <w:tcW w:w="940" w:type="dxa"/>
            <w:shd w:val="clear" w:color="auto" w:fill="auto"/>
            <w:hideMark/>
          </w:tcPr>
          <w:p w:rsidR="00894C08" w:rsidRPr="00407129" w:rsidRDefault="00894C08" w:rsidP="00A85ABE">
            <w:pPr>
              <w:jc w:val="right"/>
              <w:rPr>
                <w:sz w:val="20"/>
                <w:szCs w:val="20"/>
              </w:rPr>
            </w:pPr>
            <w:r w:rsidRPr="00407129">
              <w:rPr>
                <w:sz w:val="20"/>
                <w:szCs w:val="20"/>
              </w:rPr>
              <w:t>0,59</w:t>
            </w:r>
          </w:p>
        </w:tc>
        <w:tc>
          <w:tcPr>
            <w:tcW w:w="4395" w:type="dxa"/>
            <w:shd w:val="clear" w:color="auto" w:fill="auto"/>
            <w:noWrap/>
            <w:hideMark/>
          </w:tcPr>
          <w:p w:rsidR="00894C08" w:rsidRPr="00407129" w:rsidRDefault="00894C08" w:rsidP="00A85ABE">
            <w:pPr>
              <w:rPr>
                <w:sz w:val="20"/>
                <w:szCs w:val="20"/>
              </w:rPr>
            </w:pPr>
          </w:p>
        </w:tc>
      </w:tr>
      <w:tr w:rsidR="00894C08" w:rsidRPr="00407129" w:rsidTr="00A85ABE">
        <w:trPr>
          <w:trHeight w:val="1020"/>
        </w:trPr>
        <w:tc>
          <w:tcPr>
            <w:tcW w:w="671" w:type="dxa"/>
            <w:shd w:val="clear" w:color="auto" w:fill="auto"/>
            <w:noWrap/>
            <w:hideMark/>
          </w:tcPr>
          <w:p w:rsidR="00894C08" w:rsidRPr="00407129" w:rsidRDefault="00894C08" w:rsidP="00A85ABE">
            <w:pPr>
              <w:jc w:val="center"/>
              <w:rPr>
                <w:sz w:val="20"/>
                <w:szCs w:val="20"/>
              </w:rPr>
            </w:pPr>
            <w:r w:rsidRPr="00407129">
              <w:rPr>
                <w:sz w:val="20"/>
                <w:szCs w:val="20"/>
              </w:rPr>
              <w:t>4</w:t>
            </w:r>
          </w:p>
        </w:tc>
        <w:tc>
          <w:tcPr>
            <w:tcW w:w="3172" w:type="dxa"/>
            <w:shd w:val="clear" w:color="auto" w:fill="auto"/>
            <w:hideMark/>
          </w:tcPr>
          <w:p w:rsidR="00894C08" w:rsidRPr="00407129" w:rsidRDefault="00894C08" w:rsidP="00A85ABE">
            <w:pPr>
              <w:rPr>
                <w:sz w:val="20"/>
                <w:szCs w:val="20"/>
              </w:rPr>
            </w:pPr>
            <w:r w:rsidRPr="00407129">
              <w:rPr>
                <w:sz w:val="20"/>
                <w:szCs w:val="20"/>
              </w:rPr>
              <w:t xml:space="preserve">Окраска металлических </w:t>
            </w:r>
            <w:proofErr w:type="spellStart"/>
            <w:r w:rsidRPr="00407129">
              <w:rPr>
                <w:sz w:val="20"/>
                <w:szCs w:val="20"/>
              </w:rPr>
              <w:t>огрунтованных</w:t>
            </w:r>
            <w:proofErr w:type="spellEnd"/>
            <w:r w:rsidRPr="00407129">
              <w:rPr>
                <w:sz w:val="20"/>
                <w:szCs w:val="20"/>
              </w:rPr>
              <w:t xml:space="preserve"> поверхностей: эмалью ПФ-115 за два раза</w:t>
            </w:r>
          </w:p>
        </w:tc>
        <w:tc>
          <w:tcPr>
            <w:tcW w:w="1469" w:type="dxa"/>
            <w:shd w:val="clear" w:color="auto" w:fill="auto"/>
            <w:hideMark/>
          </w:tcPr>
          <w:p w:rsidR="00894C08" w:rsidRPr="00407129" w:rsidRDefault="00894C08" w:rsidP="00A85ABE">
            <w:pPr>
              <w:jc w:val="center"/>
              <w:rPr>
                <w:sz w:val="20"/>
                <w:szCs w:val="20"/>
              </w:rPr>
            </w:pPr>
            <w:r w:rsidRPr="00407129">
              <w:rPr>
                <w:sz w:val="20"/>
                <w:szCs w:val="20"/>
              </w:rPr>
              <w:t>100 м2 окрашиваемой поверхности</w:t>
            </w:r>
          </w:p>
        </w:tc>
        <w:tc>
          <w:tcPr>
            <w:tcW w:w="940" w:type="dxa"/>
            <w:shd w:val="clear" w:color="auto" w:fill="auto"/>
            <w:hideMark/>
          </w:tcPr>
          <w:p w:rsidR="00894C08" w:rsidRPr="00407129" w:rsidRDefault="00894C08" w:rsidP="00A85ABE">
            <w:pPr>
              <w:jc w:val="right"/>
              <w:rPr>
                <w:sz w:val="20"/>
                <w:szCs w:val="20"/>
              </w:rPr>
            </w:pPr>
            <w:r w:rsidRPr="00407129">
              <w:rPr>
                <w:sz w:val="20"/>
                <w:szCs w:val="20"/>
              </w:rPr>
              <w:t>0,59</w:t>
            </w:r>
          </w:p>
        </w:tc>
        <w:tc>
          <w:tcPr>
            <w:tcW w:w="4395" w:type="dxa"/>
            <w:shd w:val="clear" w:color="auto" w:fill="auto"/>
            <w:noWrap/>
            <w:hideMark/>
          </w:tcPr>
          <w:p w:rsidR="00894C08" w:rsidRPr="00407129" w:rsidRDefault="00894C08" w:rsidP="00A85ABE">
            <w:pPr>
              <w:rPr>
                <w:sz w:val="20"/>
                <w:szCs w:val="20"/>
              </w:rPr>
            </w:pPr>
          </w:p>
        </w:tc>
      </w:tr>
      <w:tr w:rsidR="00894C08" w:rsidRPr="00407129" w:rsidTr="00A85ABE">
        <w:trPr>
          <w:trHeight w:val="510"/>
        </w:trPr>
        <w:tc>
          <w:tcPr>
            <w:tcW w:w="671" w:type="dxa"/>
            <w:shd w:val="clear" w:color="auto" w:fill="auto"/>
            <w:noWrap/>
            <w:hideMark/>
          </w:tcPr>
          <w:p w:rsidR="00894C08" w:rsidRPr="00407129" w:rsidRDefault="00894C08" w:rsidP="00A85ABE">
            <w:pPr>
              <w:jc w:val="center"/>
              <w:rPr>
                <w:sz w:val="20"/>
                <w:szCs w:val="20"/>
              </w:rPr>
            </w:pPr>
            <w:r w:rsidRPr="00407129">
              <w:rPr>
                <w:sz w:val="20"/>
                <w:szCs w:val="20"/>
              </w:rPr>
              <w:t>5</w:t>
            </w:r>
          </w:p>
        </w:tc>
        <w:tc>
          <w:tcPr>
            <w:tcW w:w="3172" w:type="dxa"/>
            <w:shd w:val="clear" w:color="auto" w:fill="auto"/>
            <w:hideMark/>
          </w:tcPr>
          <w:p w:rsidR="00894C08" w:rsidRPr="00407129" w:rsidRDefault="00894C08" w:rsidP="00A85ABE">
            <w:pPr>
              <w:rPr>
                <w:sz w:val="20"/>
                <w:szCs w:val="20"/>
              </w:rPr>
            </w:pPr>
            <w:r w:rsidRPr="00407129">
              <w:rPr>
                <w:sz w:val="20"/>
                <w:szCs w:val="20"/>
              </w:rPr>
              <w:t>Присоединение сидений на болта</w:t>
            </w:r>
            <w:r>
              <w:rPr>
                <w:sz w:val="20"/>
                <w:szCs w:val="20"/>
              </w:rPr>
              <w:t>х</w:t>
            </w:r>
          </w:p>
        </w:tc>
        <w:tc>
          <w:tcPr>
            <w:tcW w:w="1469" w:type="dxa"/>
            <w:shd w:val="clear" w:color="auto" w:fill="auto"/>
            <w:hideMark/>
          </w:tcPr>
          <w:p w:rsidR="00894C08" w:rsidRPr="00407129" w:rsidRDefault="00894C08" w:rsidP="00A85ABE">
            <w:pPr>
              <w:jc w:val="center"/>
              <w:rPr>
                <w:sz w:val="20"/>
                <w:szCs w:val="20"/>
              </w:rPr>
            </w:pPr>
            <w:r w:rsidRPr="00407129">
              <w:rPr>
                <w:sz w:val="20"/>
                <w:szCs w:val="20"/>
              </w:rPr>
              <w:t>100 шт. болтов</w:t>
            </w:r>
          </w:p>
        </w:tc>
        <w:tc>
          <w:tcPr>
            <w:tcW w:w="940" w:type="dxa"/>
            <w:shd w:val="clear" w:color="auto" w:fill="auto"/>
            <w:noWrap/>
            <w:hideMark/>
          </w:tcPr>
          <w:p w:rsidR="00894C08" w:rsidRPr="00407129" w:rsidRDefault="00894C08" w:rsidP="00A85ABE">
            <w:pPr>
              <w:jc w:val="right"/>
              <w:rPr>
                <w:sz w:val="20"/>
                <w:szCs w:val="20"/>
              </w:rPr>
            </w:pPr>
            <w:r w:rsidRPr="00407129">
              <w:rPr>
                <w:sz w:val="20"/>
                <w:szCs w:val="20"/>
              </w:rPr>
              <w:t>4,5</w:t>
            </w:r>
          </w:p>
        </w:tc>
        <w:tc>
          <w:tcPr>
            <w:tcW w:w="4395" w:type="dxa"/>
            <w:shd w:val="clear" w:color="auto" w:fill="auto"/>
            <w:noWrap/>
            <w:hideMark/>
          </w:tcPr>
          <w:p w:rsidR="00894C08" w:rsidRPr="00407129" w:rsidRDefault="00894C08" w:rsidP="00A85ABE">
            <w:pPr>
              <w:rPr>
                <w:sz w:val="20"/>
                <w:szCs w:val="20"/>
              </w:rPr>
            </w:pPr>
          </w:p>
        </w:tc>
      </w:tr>
      <w:tr w:rsidR="00894C08" w:rsidRPr="00407129" w:rsidTr="00A85ABE">
        <w:trPr>
          <w:trHeight w:val="255"/>
        </w:trPr>
        <w:tc>
          <w:tcPr>
            <w:tcW w:w="671" w:type="dxa"/>
            <w:shd w:val="clear" w:color="auto" w:fill="auto"/>
            <w:noWrap/>
            <w:hideMark/>
          </w:tcPr>
          <w:p w:rsidR="00894C08" w:rsidRPr="00407129" w:rsidRDefault="00894C08" w:rsidP="00A85ABE">
            <w:pPr>
              <w:jc w:val="center"/>
              <w:rPr>
                <w:sz w:val="20"/>
                <w:szCs w:val="20"/>
              </w:rPr>
            </w:pPr>
            <w:r w:rsidRPr="00407129">
              <w:rPr>
                <w:sz w:val="20"/>
                <w:szCs w:val="20"/>
              </w:rPr>
              <w:t>6</w:t>
            </w:r>
          </w:p>
        </w:tc>
        <w:tc>
          <w:tcPr>
            <w:tcW w:w="3172" w:type="dxa"/>
            <w:shd w:val="clear" w:color="auto" w:fill="auto"/>
            <w:hideMark/>
          </w:tcPr>
          <w:p w:rsidR="00894C08" w:rsidRPr="00407129" w:rsidRDefault="00894C08" w:rsidP="00A85ABE">
            <w:pPr>
              <w:rPr>
                <w:sz w:val="20"/>
                <w:szCs w:val="20"/>
              </w:rPr>
            </w:pPr>
            <w:r w:rsidRPr="00407129">
              <w:rPr>
                <w:sz w:val="20"/>
                <w:szCs w:val="20"/>
              </w:rPr>
              <w:t>Болты высокопрочные</w:t>
            </w:r>
          </w:p>
        </w:tc>
        <w:tc>
          <w:tcPr>
            <w:tcW w:w="1469" w:type="dxa"/>
            <w:shd w:val="clear" w:color="auto" w:fill="auto"/>
            <w:hideMark/>
          </w:tcPr>
          <w:p w:rsidR="00894C08" w:rsidRPr="00407129" w:rsidRDefault="00894C08" w:rsidP="00A85ABE">
            <w:pPr>
              <w:jc w:val="center"/>
              <w:rPr>
                <w:sz w:val="20"/>
                <w:szCs w:val="20"/>
              </w:rPr>
            </w:pPr>
            <w:r w:rsidRPr="00407129">
              <w:rPr>
                <w:sz w:val="20"/>
                <w:szCs w:val="20"/>
              </w:rPr>
              <w:t>т</w:t>
            </w:r>
          </w:p>
        </w:tc>
        <w:tc>
          <w:tcPr>
            <w:tcW w:w="940" w:type="dxa"/>
            <w:shd w:val="clear" w:color="auto" w:fill="auto"/>
            <w:noWrap/>
            <w:hideMark/>
          </w:tcPr>
          <w:p w:rsidR="00894C08" w:rsidRPr="00407129" w:rsidRDefault="00894C08" w:rsidP="00A85ABE">
            <w:pPr>
              <w:jc w:val="right"/>
              <w:rPr>
                <w:sz w:val="20"/>
                <w:szCs w:val="20"/>
              </w:rPr>
            </w:pPr>
            <w:r w:rsidRPr="00407129">
              <w:rPr>
                <w:sz w:val="20"/>
                <w:szCs w:val="20"/>
              </w:rPr>
              <w:t>0,03596</w:t>
            </w:r>
          </w:p>
        </w:tc>
        <w:tc>
          <w:tcPr>
            <w:tcW w:w="4395" w:type="dxa"/>
            <w:shd w:val="clear" w:color="auto" w:fill="auto"/>
            <w:noWrap/>
            <w:hideMark/>
          </w:tcPr>
          <w:p w:rsidR="00894C08" w:rsidRPr="00407129" w:rsidRDefault="00894C08" w:rsidP="00A85ABE">
            <w:pPr>
              <w:jc w:val="both"/>
              <w:rPr>
                <w:sz w:val="20"/>
                <w:szCs w:val="20"/>
              </w:rPr>
            </w:pPr>
          </w:p>
        </w:tc>
      </w:tr>
      <w:tr w:rsidR="00894C08" w:rsidRPr="00407129" w:rsidTr="00A85ABE">
        <w:trPr>
          <w:trHeight w:val="255"/>
        </w:trPr>
        <w:tc>
          <w:tcPr>
            <w:tcW w:w="671" w:type="dxa"/>
            <w:shd w:val="clear" w:color="auto" w:fill="auto"/>
            <w:noWrap/>
            <w:hideMark/>
          </w:tcPr>
          <w:p w:rsidR="00894C08" w:rsidRPr="00407129" w:rsidRDefault="00894C08" w:rsidP="00A85ABE">
            <w:pPr>
              <w:jc w:val="center"/>
              <w:rPr>
                <w:sz w:val="20"/>
                <w:szCs w:val="20"/>
              </w:rPr>
            </w:pPr>
            <w:r w:rsidRPr="00407129">
              <w:rPr>
                <w:sz w:val="20"/>
                <w:szCs w:val="20"/>
              </w:rPr>
              <w:t>7</w:t>
            </w:r>
          </w:p>
        </w:tc>
        <w:tc>
          <w:tcPr>
            <w:tcW w:w="3172" w:type="dxa"/>
            <w:shd w:val="clear" w:color="auto" w:fill="auto"/>
            <w:hideMark/>
          </w:tcPr>
          <w:p w:rsidR="00894C08" w:rsidRPr="00407129" w:rsidRDefault="00894C08" w:rsidP="00A85ABE">
            <w:pPr>
              <w:rPr>
                <w:sz w:val="20"/>
                <w:szCs w:val="20"/>
              </w:rPr>
            </w:pPr>
            <w:r w:rsidRPr="00407129">
              <w:rPr>
                <w:sz w:val="20"/>
                <w:szCs w:val="20"/>
              </w:rPr>
              <w:t xml:space="preserve">Сиденье стадионное пластиковое </w:t>
            </w:r>
          </w:p>
        </w:tc>
        <w:tc>
          <w:tcPr>
            <w:tcW w:w="1469" w:type="dxa"/>
            <w:shd w:val="clear" w:color="auto" w:fill="auto"/>
            <w:hideMark/>
          </w:tcPr>
          <w:p w:rsidR="00894C08" w:rsidRPr="00407129" w:rsidRDefault="00894C08" w:rsidP="00A85ABE">
            <w:pPr>
              <w:jc w:val="center"/>
              <w:rPr>
                <w:sz w:val="20"/>
                <w:szCs w:val="20"/>
              </w:rPr>
            </w:pPr>
            <w:proofErr w:type="spellStart"/>
            <w:r w:rsidRPr="00407129">
              <w:rPr>
                <w:sz w:val="20"/>
                <w:szCs w:val="20"/>
              </w:rPr>
              <w:t>шт</w:t>
            </w:r>
            <w:proofErr w:type="spellEnd"/>
          </w:p>
        </w:tc>
        <w:tc>
          <w:tcPr>
            <w:tcW w:w="940" w:type="dxa"/>
            <w:shd w:val="clear" w:color="auto" w:fill="auto"/>
            <w:noWrap/>
            <w:hideMark/>
          </w:tcPr>
          <w:p w:rsidR="00894C08" w:rsidRPr="00407129" w:rsidRDefault="00894C08" w:rsidP="00A85ABE">
            <w:pPr>
              <w:jc w:val="right"/>
              <w:rPr>
                <w:sz w:val="20"/>
                <w:szCs w:val="20"/>
              </w:rPr>
            </w:pPr>
            <w:r w:rsidRPr="00407129">
              <w:rPr>
                <w:sz w:val="20"/>
                <w:szCs w:val="20"/>
              </w:rPr>
              <w:t>160</w:t>
            </w:r>
          </w:p>
        </w:tc>
        <w:tc>
          <w:tcPr>
            <w:tcW w:w="4395" w:type="dxa"/>
            <w:shd w:val="clear" w:color="auto" w:fill="auto"/>
            <w:noWrap/>
            <w:hideMark/>
          </w:tcPr>
          <w:p w:rsidR="00894C08" w:rsidRPr="00407129" w:rsidRDefault="00894C08" w:rsidP="00A85ABE">
            <w:pPr>
              <w:jc w:val="both"/>
              <w:rPr>
                <w:sz w:val="20"/>
                <w:szCs w:val="20"/>
              </w:rPr>
            </w:pPr>
            <w:r w:rsidRPr="00407129">
              <w:rPr>
                <w:sz w:val="20"/>
                <w:szCs w:val="20"/>
              </w:rPr>
              <w:t xml:space="preserve">Стадионное сиденье </w:t>
            </w:r>
            <w:r>
              <w:rPr>
                <w:sz w:val="20"/>
                <w:szCs w:val="20"/>
              </w:rPr>
              <w:t xml:space="preserve">пластиковое </w:t>
            </w:r>
            <w:r w:rsidRPr="00407129">
              <w:rPr>
                <w:sz w:val="20"/>
                <w:szCs w:val="20"/>
              </w:rPr>
              <w:t xml:space="preserve">(габаритные размеры стадионного </w:t>
            </w:r>
            <w:r>
              <w:rPr>
                <w:sz w:val="20"/>
                <w:szCs w:val="20"/>
              </w:rPr>
              <w:t xml:space="preserve">пластикового </w:t>
            </w:r>
            <w:r w:rsidRPr="00407129">
              <w:rPr>
                <w:sz w:val="20"/>
                <w:szCs w:val="20"/>
              </w:rPr>
              <w:t>сиденья: ширина – 407 мм; высота</w:t>
            </w:r>
            <w:r>
              <w:rPr>
                <w:sz w:val="20"/>
                <w:szCs w:val="20"/>
              </w:rPr>
              <w:t xml:space="preserve"> спинки</w:t>
            </w:r>
            <w:r w:rsidRPr="00407129">
              <w:rPr>
                <w:sz w:val="20"/>
                <w:szCs w:val="20"/>
              </w:rPr>
              <w:t xml:space="preserve"> – 420 мм; глубина – 407 мм).</w:t>
            </w:r>
          </w:p>
          <w:p w:rsidR="00894C08" w:rsidRPr="00407129" w:rsidRDefault="00894C08" w:rsidP="00A85ABE">
            <w:pPr>
              <w:jc w:val="both"/>
              <w:rPr>
                <w:sz w:val="20"/>
                <w:szCs w:val="20"/>
              </w:rPr>
            </w:pPr>
            <w:r w:rsidRPr="00407129">
              <w:rPr>
                <w:sz w:val="20"/>
                <w:szCs w:val="20"/>
              </w:rPr>
              <w:t xml:space="preserve">Крепление к </w:t>
            </w:r>
            <w:proofErr w:type="spellStart"/>
            <w:r w:rsidRPr="00407129">
              <w:rPr>
                <w:sz w:val="20"/>
                <w:szCs w:val="20"/>
              </w:rPr>
              <w:t>металоконструкциям</w:t>
            </w:r>
            <w:proofErr w:type="spellEnd"/>
            <w:r w:rsidRPr="00407129">
              <w:rPr>
                <w:sz w:val="20"/>
                <w:szCs w:val="20"/>
              </w:rPr>
              <w:t xml:space="preserve"> трибун осуществляется при помощи </w:t>
            </w:r>
            <w:r>
              <w:rPr>
                <w:sz w:val="20"/>
                <w:szCs w:val="20"/>
              </w:rPr>
              <w:t>трёх</w:t>
            </w:r>
            <w:r w:rsidRPr="00407129">
              <w:rPr>
                <w:sz w:val="20"/>
                <w:szCs w:val="20"/>
              </w:rPr>
              <w:t xml:space="preserve"> болтов М8. Наличие третьего узла крепления, берущего на себя основную часть горизонтального давления («на спинку»). Сверху головки болтов закрываются заглушками. Наличие отверстия для стока дождевой воды. Температурны</w:t>
            </w:r>
            <w:r>
              <w:rPr>
                <w:sz w:val="20"/>
                <w:szCs w:val="20"/>
              </w:rPr>
              <w:t>й</w:t>
            </w:r>
            <w:r w:rsidRPr="00407129">
              <w:rPr>
                <w:sz w:val="20"/>
                <w:szCs w:val="20"/>
              </w:rPr>
              <w:t xml:space="preserve"> </w:t>
            </w:r>
            <w:r w:rsidRPr="00407129">
              <w:rPr>
                <w:sz w:val="20"/>
                <w:szCs w:val="20"/>
              </w:rPr>
              <w:lastRenderedPageBreak/>
              <w:t>режим эксплуатации: -40°С - +50°С. Гарантия на сохранение цвета – 5 лет.</w:t>
            </w:r>
          </w:p>
          <w:p w:rsidR="00894C08" w:rsidRPr="00407129" w:rsidRDefault="00894C08" w:rsidP="00A85ABE">
            <w:pPr>
              <w:jc w:val="both"/>
              <w:rPr>
                <w:sz w:val="20"/>
                <w:szCs w:val="20"/>
              </w:rPr>
            </w:pPr>
            <w:r w:rsidRPr="00407129">
              <w:rPr>
                <w:sz w:val="20"/>
                <w:szCs w:val="20"/>
              </w:rPr>
              <w:t xml:space="preserve">Общее количество стадионных </w:t>
            </w:r>
            <w:r>
              <w:rPr>
                <w:sz w:val="20"/>
                <w:szCs w:val="20"/>
              </w:rPr>
              <w:t xml:space="preserve">пластиковых </w:t>
            </w:r>
            <w:r w:rsidRPr="00407129">
              <w:rPr>
                <w:sz w:val="20"/>
                <w:szCs w:val="20"/>
              </w:rPr>
              <w:t>сидений – 160 штук, в том числе:</w:t>
            </w:r>
          </w:p>
          <w:p w:rsidR="00894C08" w:rsidRPr="00407129" w:rsidRDefault="00894C08" w:rsidP="00A85ABE">
            <w:pPr>
              <w:jc w:val="both"/>
              <w:rPr>
                <w:sz w:val="20"/>
                <w:szCs w:val="20"/>
              </w:rPr>
            </w:pPr>
            <w:r w:rsidRPr="00407129">
              <w:rPr>
                <w:sz w:val="20"/>
                <w:szCs w:val="20"/>
              </w:rPr>
              <w:t xml:space="preserve">Цвет белый – 58 </w:t>
            </w:r>
            <w:proofErr w:type="spellStart"/>
            <w:r w:rsidRPr="00407129">
              <w:rPr>
                <w:sz w:val="20"/>
                <w:szCs w:val="20"/>
              </w:rPr>
              <w:t>шт</w:t>
            </w:r>
            <w:proofErr w:type="spellEnd"/>
            <w:r w:rsidRPr="00407129">
              <w:rPr>
                <w:sz w:val="20"/>
                <w:szCs w:val="20"/>
              </w:rPr>
              <w:t xml:space="preserve">; цвет красный – 51 </w:t>
            </w:r>
            <w:proofErr w:type="spellStart"/>
            <w:r w:rsidRPr="00407129">
              <w:rPr>
                <w:sz w:val="20"/>
                <w:szCs w:val="20"/>
              </w:rPr>
              <w:t>шт</w:t>
            </w:r>
            <w:proofErr w:type="spellEnd"/>
            <w:r w:rsidRPr="00407129">
              <w:rPr>
                <w:sz w:val="20"/>
                <w:szCs w:val="20"/>
              </w:rPr>
              <w:t>; цвет синий – 51 штука.</w:t>
            </w:r>
          </w:p>
        </w:tc>
      </w:tr>
      <w:tr w:rsidR="00894C08" w:rsidRPr="00407129" w:rsidTr="00A85ABE">
        <w:trPr>
          <w:trHeight w:val="255"/>
        </w:trPr>
        <w:tc>
          <w:tcPr>
            <w:tcW w:w="671" w:type="dxa"/>
            <w:shd w:val="clear" w:color="auto" w:fill="auto"/>
            <w:noWrap/>
            <w:hideMark/>
          </w:tcPr>
          <w:p w:rsidR="00894C08" w:rsidRPr="00407129" w:rsidRDefault="00894C08" w:rsidP="00A85ABE">
            <w:pPr>
              <w:jc w:val="center"/>
              <w:rPr>
                <w:sz w:val="20"/>
                <w:szCs w:val="20"/>
              </w:rPr>
            </w:pPr>
            <w:r w:rsidRPr="00407129">
              <w:rPr>
                <w:sz w:val="20"/>
                <w:szCs w:val="20"/>
              </w:rPr>
              <w:lastRenderedPageBreak/>
              <w:t>8</w:t>
            </w:r>
          </w:p>
        </w:tc>
        <w:tc>
          <w:tcPr>
            <w:tcW w:w="3172" w:type="dxa"/>
            <w:shd w:val="clear" w:color="auto" w:fill="auto"/>
            <w:hideMark/>
          </w:tcPr>
          <w:p w:rsidR="00894C08" w:rsidRPr="00407129" w:rsidRDefault="00894C08" w:rsidP="00A85ABE">
            <w:pPr>
              <w:rPr>
                <w:sz w:val="20"/>
                <w:szCs w:val="20"/>
              </w:rPr>
            </w:pPr>
            <w:r w:rsidRPr="00407129">
              <w:rPr>
                <w:sz w:val="20"/>
                <w:szCs w:val="20"/>
              </w:rPr>
              <w:t>Укладка лаг</w:t>
            </w:r>
            <w:r>
              <w:rPr>
                <w:sz w:val="20"/>
                <w:szCs w:val="20"/>
              </w:rPr>
              <w:t xml:space="preserve"> по металлоконструкциям</w:t>
            </w:r>
          </w:p>
        </w:tc>
        <w:tc>
          <w:tcPr>
            <w:tcW w:w="1469" w:type="dxa"/>
            <w:shd w:val="clear" w:color="auto" w:fill="auto"/>
            <w:hideMark/>
          </w:tcPr>
          <w:p w:rsidR="00894C08" w:rsidRPr="00407129" w:rsidRDefault="00894C08" w:rsidP="00A85ABE">
            <w:pPr>
              <w:jc w:val="center"/>
              <w:rPr>
                <w:sz w:val="20"/>
                <w:szCs w:val="20"/>
              </w:rPr>
            </w:pPr>
            <w:r w:rsidRPr="00407129">
              <w:rPr>
                <w:sz w:val="20"/>
                <w:szCs w:val="20"/>
              </w:rPr>
              <w:t>100 м2 пола</w:t>
            </w:r>
          </w:p>
        </w:tc>
        <w:tc>
          <w:tcPr>
            <w:tcW w:w="940" w:type="dxa"/>
            <w:shd w:val="clear" w:color="auto" w:fill="auto"/>
            <w:noWrap/>
            <w:hideMark/>
          </w:tcPr>
          <w:p w:rsidR="00894C08" w:rsidRPr="00407129" w:rsidRDefault="00894C08" w:rsidP="00A85ABE">
            <w:pPr>
              <w:jc w:val="right"/>
              <w:rPr>
                <w:sz w:val="20"/>
                <w:szCs w:val="20"/>
              </w:rPr>
            </w:pPr>
            <w:r w:rsidRPr="00407129">
              <w:rPr>
                <w:sz w:val="20"/>
                <w:szCs w:val="20"/>
              </w:rPr>
              <w:t>0,3</w:t>
            </w:r>
          </w:p>
        </w:tc>
        <w:tc>
          <w:tcPr>
            <w:tcW w:w="4395" w:type="dxa"/>
            <w:shd w:val="clear" w:color="auto" w:fill="auto"/>
            <w:noWrap/>
            <w:hideMark/>
          </w:tcPr>
          <w:p w:rsidR="00894C08" w:rsidRPr="00407129" w:rsidRDefault="00894C08" w:rsidP="00A85ABE">
            <w:pPr>
              <w:rPr>
                <w:sz w:val="20"/>
                <w:szCs w:val="20"/>
              </w:rPr>
            </w:pPr>
            <w:r w:rsidRPr="00407129">
              <w:rPr>
                <w:sz w:val="20"/>
                <w:szCs w:val="20"/>
              </w:rPr>
              <w:t> </w:t>
            </w:r>
          </w:p>
        </w:tc>
      </w:tr>
      <w:tr w:rsidR="00894C08" w:rsidRPr="00407129" w:rsidTr="00A85ABE">
        <w:trPr>
          <w:trHeight w:val="510"/>
        </w:trPr>
        <w:tc>
          <w:tcPr>
            <w:tcW w:w="671" w:type="dxa"/>
            <w:shd w:val="clear" w:color="auto" w:fill="auto"/>
            <w:noWrap/>
            <w:hideMark/>
          </w:tcPr>
          <w:p w:rsidR="00894C08" w:rsidRPr="00407129" w:rsidRDefault="00894C08" w:rsidP="00A85ABE">
            <w:pPr>
              <w:jc w:val="center"/>
              <w:rPr>
                <w:sz w:val="20"/>
                <w:szCs w:val="20"/>
              </w:rPr>
            </w:pPr>
            <w:r w:rsidRPr="00407129">
              <w:rPr>
                <w:sz w:val="20"/>
                <w:szCs w:val="20"/>
              </w:rPr>
              <w:t>9</w:t>
            </w:r>
          </w:p>
        </w:tc>
        <w:tc>
          <w:tcPr>
            <w:tcW w:w="3172" w:type="dxa"/>
            <w:shd w:val="clear" w:color="auto" w:fill="auto"/>
            <w:hideMark/>
          </w:tcPr>
          <w:p w:rsidR="00894C08" w:rsidRPr="00407129" w:rsidRDefault="00894C08" w:rsidP="00A85ABE">
            <w:pPr>
              <w:rPr>
                <w:sz w:val="20"/>
                <w:szCs w:val="20"/>
              </w:rPr>
            </w:pPr>
            <w:r w:rsidRPr="00407129">
              <w:rPr>
                <w:sz w:val="20"/>
                <w:szCs w:val="20"/>
              </w:rPr>
              <w:t>Устройство покрытий дощатых: толщиной 36 мм</w:t>
            </w:r>
          </w:p>
        </w:tc>
        <w:tc>
          <w:tcPr>
            <w:tcW w:w="1469" w:type="dxa"/>
            <w:shd w:val="clear" w:color="auto" w:fill="auto"/>
            <w:hideMark/>
          </w:tcPr>
          <w:p w:rsidR="00894C08" w:rsidRPr="00407129" w:rsidRDefault="00894C08" w:rsidP="00A85ABE">
            <w:pPr>
              <w:jc w:val="center"/>
              <w:rPr>
                <w:sz w:val="20"/>
                <w:szCs w:val="20"/>
              </w:rPr>
            </w:pPr>
            <w:r w:rsidRPr="00407129">
              <w:rPr>
                <w:sz w:val="20"/>
                <w:szCs w:val="20"/>
              </w:rPr>
              <w:t>100 м2 покрытий</w:t>
            </w:r>
          </w:p>
        </w:tc>
        <w:tc>
          <w:tcPr>
            <w:tcW w:w="940" w:type="dxa"/>
            <w:shd w:val="clear" w:color="auto" w:fill="auto"/>
            <w:noWrap/>
            <w:hideMark/>
          </w:tcPr>
          <w:p w:rsidR="00894C08" w:rsidRPr="00407129" w:rsidRDefault="00894C08" w:rsidP="00A85ABE">
            <w:pPr>
              <w:jc w:val="right"/>
              <w:rPr>
                <w:sz w:val="20"/>
                <w:szCs w:val="20"/>
              </w:rPr>
            </w:pPr>
            <w:r w:rsidRPr="00407129">
              <w:rPr>
                <w:sz w:val="20"/>
                <w:szCs w:val="20"/>
              </w:rPr>
              <w:t>0,3</w:t>
            </w:r>
          </w:p>
        </w:tc>
        <w:tc>
          <w:tcPr>
            <w:tcW w:w="4395" w:type="dxa"/>
            <w:shd w:val="clear" w:color="auto" w:fill="auto"/>
            <w:noWrap/>
            <w:hideMark/>
          </w:tcPr>
          <w:p w:rsidR="00894C08" w:rsidRPr="00407129" w:rsidRDefault="00894C08" w:rsidP="00A85ABE">
            <w:pPr>
              <w:rPr>
                <w:sz w:val="20"/>
                <w:szCs w:val="20"/>
              </w:rPr>
            </w:pPr>
            <w:r w:rsidRPr="00407129">
              <w:rPr>
                <w:sz w:val="20"/>
                <w:szCs w:val="20"/>
              </w:rPr>
              <w:t> </w:t>
            </w:r>
          </w:p>
        </w:tc>
      </w:tr>
      <w:tr w:rsidR="00894C08" w:rsidRPr="00407129" w:rsidTr="00A85ABE">
        <w:trPr>
          <w:trHeight w:val="1020"/>
        </w:trPr>
        <w:tc>
          <w:tcPr>
            <w:tcW w:w="671" w:type="dxa"/>
            <w:shd w:val="clear" w:color="auto" w:fill="auto"/>
            <w:noWrap/>
            <w:hideMark/>
          </w:tcPr>
          <w:p w:rsidR="00894C08" w:rsidRPr="00407129" w:rsidRDefault="00894C08" w:rsidP="00A85ABE">
            <w:pPr>
              <w:jc w:val="center"/>
              <w:rPr>
                <w:sz w:val="20"/>
                <w:szCs w:val="20"/>
              </w:rPr>
            </w:pPr>
            <w:r w:rsidRPr="00407129">
              <w:rPr>
                <w:sz w:val="20"/>
                <w:szCs w:val="20"/>
              </w:rPr>
              <w:t>10</w:t>
            </w:r>
          </w:p>
        </w:tc>
        <w:tc>
          <w:tcPr>
            <w:tcW w:w="3172" w:type="dxa"/>
            <w:shd w:val="clear" w:color="auto" w:fill="auto"/>
            <w:hideMark/>
          </w:tcPr>
          <w:p w:rsidR="00894C08" w:rsidRPr="00407129" w:rsidRDefault="00894C08" w:rsidP="00A85ABE">
            <w:pPr>
              <w:rPr>
                <w:sz w:val="20"/>
                <w:szCs w:val="20"/>
              </w:rPr>
            </w:pPr>
            <w:r w:rsidRPr="00407129">
              <w:rPr>
                <w:sz w:val="20"/>
                <w:szCs w:val="20"/>
              </w:rPr>
              <w:t>Улучшенная окраска масляными составами по дереву: лаг и полов</w:t>
            </w:r>
          </w:p>
        </w:tc>
        <w:tc>
          <w:tcPr>
            <w:tcW w:w="1469" w:type="dxa"/>
            <w:shd w:val="clear" w:color="auto" w:fill="auto"/>
            <w:hideMark/>
          </w:tcPr>
          <w:p w:rsidR="00894C08" w:rsidRPr="00407129" w:rsidRDefault="00894C08" w:rsidP="00A85ABE">
            <w:pPr>
              <w:jc w:val="center"/>
              <w:rPr>
                <w:sz w:val="20"/>
                <w:szCs w:val="20"/>
              </w:rPr>
            </w:pPr>
            <w:r w:rsidRPr="00407129">
              <w:rPr>
                <w:sz w:val="20"/>
                <w:szCs w:val="20"/>
              </w:rPr>
              <w:t>100 м2 окрашиваемой поверхности</w:t>
            </w:r>
          </w:p>
        </w:tc>
        <w:tc>
          <w:tcPr>
            <w:tcW w:w="940" w:type="dxa"/>
            <w:shd w:val="clear" w:color="auto" w:fill="auto"/>
            <w:noWrap/>
            <w:hideMark/>
          </w:tcPr>
          <w:p w:rsidR="00894C08" w:rsidRPr="00407129" w:rsidRDefault="00894C08" w:rsidP="00A85ABE">
            <w:pPr>
              <w:jc w:val="right"/>
              <w:rPr>
                <w:sz w:val="20"/>
                <w:szCs w:val="20"/>
              </w:rPr>
            </w:pPr>
            <w:r w:rsidRPr="00407129">
              <w:rPr>
                <w:sz w:val="20"/>
                <w:szCs w:val="20"/>
              </w:rPr>
              <w:t>0,47</w:t>
            </w:r>
          </w:p>
        </w:tc>
        <w:tc>
          <w:tcPr>
            <w:tcW w:w="4395" w:type="dxa"/>
            <w:shd w:val="clear" w:color="auto" w:fill="auto"/>
            <w:noWrap/>
            <w:hideMark/>
          </w:tcPr>
          <w:p w:rsidR="00894C08" w:rsidRPr="00407129" w:rsidRDefault="00894C08" w:rsidP="00A85ABE">
            <w:pPr>
              <w:rPr>
                <w:sz w:val="20"/>
                <w:szCs w:val="20"/>
              </w:rPr>
            </w:pPr>
            <w:r w:rsidRPr="00407129">
              <w:rPr>
                <w:sz w:val="20"/>
                <w:szCs w:val="20"/>
              </w:rPr>
              <w:t> </w:t>
            </w:r>
          </w:p>
        </w:tc>
      </w:tr>
      <w:tr w:rsidR="00894C08" w:rsidRPr="00407129" w:rsidTr="00A85ABE">
        <w:trPr>
          <w:trHeight w:val="2040"/>
        </w:trPr>
        <w:tc>
          <w:tcPr>
            <w:tcW w:w="671" w:type="dxa"/>
            <w:shd w:val="clear" w:color="auto" w:fill="auto"/>
            <w:noWrap/>
            <w:hideMark/>
          </w:tcPr>
          <w:p w:rsidR="00894C08" w:rsidRPr="00407129" w:rsidRDefault="00894C08" w:rsidP="00A85ABE">
            <w:pPr>
              <w:jc w:val="center"/>
              <w:rPr>
                <w:sz w:val="20"/>
                <w:szCs w:val="20"/>
              </w:rPr>
            </w:pPr>
            <w:r w:rsidRPr="00407129">
              <w:rPr>
                <w:sz w:val="20"/>
                <w:szCs w:val="20"/>
              </w:rPr>
              <w:t>11</w:t>
            </w:r>
          </w:p>
        </w:tc>
        <w:tc>
          <w:tcPr>
            <w:tcW w:w="3172" w:type="dxa"/>
            <w:shd w:val="clear" w:color="auto" w:fill="auto"/>
            <w:hideMark/>
          </w:tcPr>
          <w:p w:rsidR="00894C08" w:rsidRPr="00407129" w:rsidRDefault="00894C08" w:rsidP="00A85ABE">
            <w:pPr>
              <w:rPr>
                <w:sz w:val="20"/>
                <w:szCs w:val="20"/>
              </w:rPr>
            </w:pPr>
            <w:r w:rsidRPr="00407129">
              <w:rPr>
                <w:sz w:val="20"/>
                <w:szCs w:val="20"/>
              </w:rPr>
              <w:t>Провозная плата за перевозку автомобильным транспортом строительных грузов кроме массовых навалочных, перевозимых автомобилями-самосвалами, а также бетонных и железобетонных изделий, стеновых и перегородочных материалов (кирпич, блоки, камни, плиты, панели), лесоматериалов круглых и пиломатериалов : расстояние перевозки 50 км; класс груза 2</w:t>
            </w:r>
          </w:p>
        </w:tc>
        <w:tc>
          <w:tcPr>
            <w:tcW w:w="1469" w:type="dxa"/>
            <w:shd w:val="clear" w:color="auto" w:fill="auto"/>
            <w:hideMark/>
          </w:tcPr>
          <w:p w:rsidR="00894C08" w:rsidRPr="00407129" w:rsidRDefault="00894C08" w:rsidP="00A85ABE">
            <w:pPr>
              <w:jc w:val="center"/>
              <w:rPr>
                <w:sz w:val="20"/>
                <w:szCs w:val="20"/>
              </w:rPr>
            </w:pPr>
            <w:r w:rsidRPr="00407129">
              <w:rPr>
                <w:sz w:val="20"/>
                <w:szCs w:val="20"/>
              </w:rPr>
              <w:t>1 т</w:t>
            </w:r>
          </w:p>
        </w:tc>
        <w:tc>
          <w:tcPr>
            <w:tcW w:w="940" w:type="dxa"/>
            <w:shd w:val="clear" w:color="auto" w:fill="auto"/>
            <w:hideMark/>
          </w:tcPr>
          <w:p w:rsidR="00894C08" w:rsidRPr="00407129" w:rsidRDefault="00894C08" w:rsidP="00A85ABE">
            <w:pPr>
              <w:jc w:val="right"/>
              <w:rPr>
                <w:sz w:val="20"/>
                <w:szCs w:val="20"/>
              </w:rPr>
            </w:pPr>
            <w:r w:rsidRPr="00407129">
              <w:rPr>
                <w:sz w:val="20"/>
                <w:szCs w:val="20"/>
              </w:rPr>
              <w:t>2,018</w:t>
            </w:r>
          </w:p>
        </w:tc>
        <w:tc>
          <w:tcPr>
            <w:tcW w:w="4395" w:type="dxa"/>
            <w:shd w:val="clear" w:color="auto" w:fill="auto"/>
            <w:noWrap/>
            <w:hideMark/>
          </w:tcPr>
          <w:p w:rsidR="00894C08" w:rsidRPr="00407129" w:rsidRDefault="00894C08" w:rsidP="00A85ABE">
            <w:pPr>
              <w:rPr>
                <w:sz w:val="20"/>
                <w:szCs w:val="20"/>
              </w:rPr>
            </w:pPr>
            <w:r w:rsidRPr="00407129">
              <w:rPr>
                <w:sz w:val="20"/>
                <w:szCs w:val="20"/>
              </w:rPr>
              <w:t> </w:t>
            </w:r>
          </w:p>
        </w:tc>
      </w:tr>
    </w:tbl>
    <w:p w:rsidR="000F5846" w:rsidRDefault="000F5846" w:rsidP="00C74248">
      <w:pPr>
        <w:jc w:val="both"/>
      </w:pPr>
    </w:p>
    <w:p w:rsidR="009D7209" w:rsidRDefault="00401885" w:rsidP="007737C6">
      <w:pPr>
        <w:jc w:val="center"/>
        <w:rPr>
          <w:b/>
        </w:rPr>
      </w:pPr>
      <w:r>
        <w:rPr>
          <w:b/>
        </w:rPr>
        <w:br w:type="page"/>
      </w:r>
      <w:r w:rsidR="009D7209">
        <w:rPr>
          <w:b/>
          <w:lang w:val="en-US"/>
        </w:rPr>
        <w:lastRenderedPageBreak/>
        <w:t>II</w:t>
      </w:r>
      <w:r w:rsidR="009D7209">
        <w:rPr>
          <w:b/>
        </w:rPr>
        <w:t xml:space="preserve"> часть.</w:t>
      </w:r>
      <w:r w:rsidR="00224DCF">
        <w:rPr>
          <w:b/>
        </w:rPr>
        <w:t xml:space="preserve"> П</w:t>
      </w:r>
      <w:r w:rsidR="009D7209">
        <w:rPr>
          <w:b/>
        </w:rPr>
        <w:t>роект муниципального контракта</w:t>
      </w:r>
    </w:p>
    <w:p w:rsidR="009D7209" w:rsidRDefault="004C466F" w:rsidP="009D7209">
      <w:pPr>
        <w:jc w:val="center"/>
        <w:rPr>
          <w:b/>
        </w:rPr>
      </w:pPr>
      <w:r>
        <w:rPr>
          <w:b/>
        </w:rPr>
        <w:t>МУНИЦИПАЛЬНЫЙ КОНТРАКТ</w:t>
      </w:r>
    </w:p>
    <w:p w:rsidR="00051AAA" w:rsidRDefault="00051AAA" w:rsidP="00051AAA">
      <w:pPr>
        <w:jc w:val="center"/>
      </w:pPr>
      <w:r>
        <w:t>на выполнение работ для муниципальных нужд</w:t>
      </w:r>
    </w:p>
    <w:p w:rsidR="00051AAA" w:rsidRDefault="00051AAA" w:rsidP="00051AAA">
      <w:pPr>
        <w:jc w:val="center"/>
      </w:pPr>
      <w:r>
        <w:t>№___________</w:t>
      </w:r>
    </w:p>
    <w:p w:rsidR="00051AAA" w:rsidRDefault="00051AAA" w:rsidP="00051AAA">
      <w:pPr>
        <w:pStyle w:val="a4"/>
        <w:rPr>
          <w:b/>
          <w:color w:val="FF0000"/>
        </w:rPr>
      </w:pPr>
      <w:r>
        <w:rPr>
          <w:b/>
          <w:color w:val="FF0000"/>
        </w:rPr>
        <w:t xml:space="preserve">             </w:t>
      </w:r>
    </w:p>
    <w:p w:rsidR="00051AAA" w:rsidRDefault="00051AAA" w:rsidP="0061701D">
      <w:pPr>
        <w:pStyle w:val="a9"/>
        <w:tabs>
          <w:tab w:val="left" w:pos="6915"/>
        </w:tabs>
        <w:ind w:left="0"/>
        <w:rPr>
          <w:sz w:val="24"/>
          <w:szCs w:val="24"/>
        </w:rPr>
      </w:pPr>
      <w:r w:rsidRPr="0061701D">
        <w:rPr>
          <w:sz w:val="24"/>
          <w:szCs w:val="24"/>
        </w:rPr>
        <w:t xml:space="preserve">   </w:t>
      </w:r>
      <w:r w:rsidRPr="00F20959">
        <w:rPr>
          <w:sz w:val="24"/>
          <w:szCs w:val="24"/>
        </w:rPr>
        <w:t xml:space="preserve">г. Саратов                                                                                                    «____» __________200 </w:t>
      </w:r>
      <w:proofErr w:type="spellStart"/>
      <w:r w:rsidRPr="00F20959">
        <w:rPr>
          <w:sz w:val="24"/>
          <w:szCs w:val="24"/>
        </w:rPr>
        <w:t>_г</w:t>
      </w:r>
      <w:proofErr w:type="spellEnd"/>
      <w:r w:rsidRPr="00F20959">
        <w:rPr>
          <w:sz w:val="24"/>
          <w:szCs w:val="24"/>
        </w:rPr>
        <w:t>.</w:t>
      </w:r>
    </w:p>
    <w:p w:rsidR="00051AAA" w:rsidRPr="00B11E48" w:rsidRDefault="00B11E48" w:rsidP="00B11E48">
      <w:pPr>
        <w:pStyle w:val="a9"/>
        <w:tabs>
          <w:tab w:val="left" w:pos="567"/>
        </w:tabs>
        <w:ind w:left="0"/>
        <w:jc w:val="both"/>
        <w:rPr>
          <w:sz w:val="24"/>
          <w:szCs w:val="24"/>
        </w:rPr>
      </w:pPr>
      <w:r>
        <w:rPr>
          <w:sz w:val="24"/>
          <w:szCs w:val="24"/>
        </w:rPr>
        <w:tab/>
      </w:r>
      <w:r w:rsidRPr="00B11E48">
        <w:rPr>
          <w:sz w:val="24"/>
          <w:szCs w:val="24"/>
        </w:rPr>
        <w:t>Управление по физической культуре и спорту администрации муниципального образования «Город Саратов», именуемое в дальнейшем «Заказчик», в лице и.о. начальника управления Новикова Владимира Евгеньевича, действующего на основании Положения</w:t>
      </w:r>
      <w:r w:rsidR="00051AAA" w:rsidRPr="00B11E48">
        <w:rPr>
          <w:sz w:val="24"/>
          <w:szCs w:val="24"/>
        </w:rPr>
        <w:t>, и</w:t>
      </w:r>
      <w:r w:rsidR="00F20959" w:rsidRPr="00B11E48">
        <w:rPr>
          <w:sz w:val="24"/>
          <w:szCs w:val="24"/>
        </w:rPr>
        <w:t xml:space="preserve"> </w:t>
      </w:r>
      <w:r w:rsidR="00051AAA" w:rsidRPr="00B11E48">
        <w:rPr>
          <w:sz w:val="24"/>
          <w:szCs w:val="24"/>
        </w:rPr>
        <w:t>_________________________________________________________, имен</w:t>
      </w:r>
      <w:r w:rsidR="00F20959" w:rsidRPr="00B11E48">
        <w:rPr>
          <w:sz w:val="24"/>
          <w:szCs w:val="24"/>
        </w:rPr>
        <w:t xml:space="preserve">уем__ в дальнейшем «Подрядчик», </w:t>
      </w:r>
      <w:r w:rsidR="00051AAA" w:rsidRPr="00B11E48">
        <w:rPr>
          <w:sz w:val="24"/>
          <w:szCs w:val="24"/>
        </w:rPr>
        <w:t xml:space="preserve">в лице _________________________________________________________, действующего на основании _____________________________________________________, вместе именуемые «Стороны», </w:t>
      </w:r>
      <w:r w:rsidR="00F20959" w:rsidRPr="00B11E48">
        <w:rPr>
          <w:sz w:val="24"/>
          <w:szCs w:val="24"/>
        </w:rPr>
        <w:t>на основании результата размещения муниципального заказа путем проведения _________________ (протокол заседания единой постоянно действующей комиссии № __ от «__» _____________</w:t>
      </w:r>
      <w:r w:rsidR="00773321" w:rsidRPr="00B11E48">
        <w:rPr>
          <w:sz w:val="24"/>
          <w:szCs w:val="24"/>
        </w:rPr>
        <w:t xml:space="preserve"> 200_ г.), заключили настоящий К</w:t>
      </w:r>
      <w:r w:rsidR="00F20959" w:rsidRPr="00B11E48">
        <w:rPr>
          <w:sz w:val="24"/>
          <w:szCs w:val="24"/>
        </w:rPr>
        <w:t xml:space="preserve">онтракт о нижеследующем: </w:t>
      </w:r>
    </w:p>
    <w:p w:rsidR="00051AAA" w:rsidRDefault="00051AAA" w:rsidP="00051AAA">
      <w:pPr>
        <w:jc w:val="both"/>
      </w:pPr>
    </w:p>
    <w:p w:rsidR="00051AAA" w:rsidRDefault="00051AAA" w:rsidP="00051AAA">
      <w:pPr>
        <w:jc w:val="center"/>
        <w:rPr>
          <w:b/>
        </w:rPr>
      </w:pPr>
      <w:r>
        <w:rPr>
          <w:b/>
        </w:rPr>
        <w:t xml:space="preserve">1. </w:t>
      </w:r>
      <w:r w:rsidR="00773321">
        <w:rPr>
          <w:b/>
        </w:rPr>
        <w:t>Предмет К</w:t>
      </w:r>
      <w:r>
        <w:rPr>
          <w:b/>
        </w:rPr>
        <w:t>онтракта.</w:t>
      </w:r>
    </w:p>
    <w:p w:rsidR="00051AAA" w:rsidRPr="00B11E48" w:rsidRDefault="00051AAA" w:rsidP="0061701D">
      <w:pPr>
        <w:jc w:val="both"/>
      </w:pPr>
      <w:r>
        <w:t xml:space="preserve">1.1.Подрядчик обязан по </w:t>
      </w:r>
      <w:r w:rsidRPr="00B11E48">
        <w:t xml:space="preserve">заданию Заказчика выполнить </w:t>
      </w:r>
      <w:r w:rsidR="00B11E48" w:rsidRPr="00B11E48">
        <w:t>работы по устр</w:t>
      </w:r>
      <w:r w:rsidR="00B11E48">
        <w:t>о</w:t>
      </w:r>
      <w:r w:rsidR="00B11E48" w:rsidRPr="00B11E48">
        <w:t>йству трибун</w:t>
      </w:r>
      <w:r w:rsidRPr="00B11E48">
        <w:t>, указанные в Смете (Приложение № 1),</w:t>
      </w:r>
      <w:r w:rsidR="00B11E48">
        <w:t xml:space="preserve"> являющей</w:t>
      </w:r>
      <w:r w:rsidRPr="00B11E48">
        <w:t xml:space="preserve">ся неотъемлемой частью настоящего Контракта и сдать результат работ Заказчику. </w:t>
      </w:r>
    </w:p>
    <w:p w:rsidR="00051AAA" w:rsidRDefault="00051AAA" w:rsidP="0061701D">
      <w:pPr>
        <w:pStyle w:val="31"/>
        <w:snapToGrid w:val="0"/>
        <w:ind w:left="0"/>
        <w:jc w:val="both"/>
        <w:rPr>
          <w:sz w:val="24"/>
        </w:rPr>
      </w:pPr>
      <w:r w:rsidRPr="00B11E48">
        <w:rPr>
          <w:sz w:val="24"/>
        </w:rPr>
        <w:t>1.2.Заказчик обязан принять и оплатить</w:t>
      </w:r>
      <w:r>
        <w:rPr>
          <w:sz w:val="24"/>
        </w:rPr>
        <w:t xml:space="preserve"> результат работ в соответствии с условиями настоящего Контракта.</w:t>
      </w:r>
    </w:p>
    <w:p w:rsidR="00051AAA" w:rsidRDefault="00051AAA" w:rsidP="00051AAA">
      <w:pPr>
        <w:jc w:val="center"/>
        <w:rPr>
          <w:b/>
        </w:rPr>
      </w:pPr>
      <w:r>
        <w:rPr>
          <w:b/>
        </w:rPr>
        <w:t>2. Основные условия.</w:t>
      </w:r>
    </w:p>
    <w:p w:rsidR="00051AAA" w:rsidRPr="0061701D" w:rsidRDefault="00051AAA" w:rsidP="0061701D">
      <w:pPr>
        <w:pStyle w:val="aa"/>
        <w:rPr>
          <w:rFonts w:ascii="Times New Roman" w:hAnsi="Times New Roman"/>
          <w:noProof/>
          <w:sz w:val="24"/>
          <w:szCs w:val="24"/>
        </w:rPr>
      </w:pPr>
      <w:r w:rsidRPr="0061701D">
        <w:rPr>
          <w:rFonts w:ascii="Times New Roman" w:hAnsi="Times New Roman"/>
          <w:sz w:val="24"/>
          <w:szCs w:val="24"/>
        </w:rPr>
        <w:t xml:space="preserve">2.1.Подрядчик обязуется выполнить работы, указанные в п. 1.1 </w:t>
      </w:r>
      <w:r w:rsidR="002239CE">
        <w:rPr>
          <w:rFonts w:ascii="Times New Roman" w:hAnsi="Times New Roman"/>
          <w:sz w:val="24"/>
          <w:szCs w:val="24"/>
        </w:rPr>
        <w:t xml:space="preserve">настоящего Контракта, </w:t>
      </w:r>
      <w:r w:rsidRPr="0061701D">
        <w:rPr>
          <w:rFonts w:ascii="Times New Roman" w:hAnsi="Times New Roman"/>
          <w:sz w:val="24"/>
          <w:szCs w:val="24"/>
        </w:rPr>
        <w:t xml:space="preserve">своими силами, материалами и средствами. </w:t>
      </w:r>
      <w:r w:rsidRPr="0061701D">
        <w:rPr>
          <w:rFonts w:ascii="Times New Roman" w:hAnsi="Times New Roman"/>
          <w:noProof/>
          <w:sz w:val="24"/>
          <w:szCs w:val="24"/>
        </w:rPr>
        <w:t xml:space="preserve">Все  </w:t>
      </w:r>
      <w:r w:rsidR="002C0264">
        <w:rPr>
          <w:rFonts w:ascii="Times New Roman" w:hAnsi="Times New Roman"/>
          <w:noProof/>
          <w:sz w:val="24"/>
          <w:szCs w:val="24"/>
        </w:rPr>
        <w:t>используемые</w:t>
      </w:r>
      <w:r w:rsidRPr="0061701D">
        <w:rPr>
          <w:rFonts w:ascii="Times New Roman" w:hAnsi="Times New Roman"/>
          <w:noProof/>
          <w:sz w:val="24"/>
          <w:szCs w:val="24"/>
        </w:rPr>
        <w:t xml:space="preserve">  материалы и оборудование должны</w:t>
      </w:r>
      <w:r w:rsidR="000E0E04">
        <w:rPr>
          <w:rFonts w:ascii="Times New Roman" w:hAnsi="Times New Roman"/>
          <w:noProof/>
          <w:sz w:val="24"/>
          <w:szCs w:val="24"/>
        </w:rPr>
        <w:t xml:space="preserve"> иметь соответствующие </w:t>
      </w:r>
      <w:r w:rsidRPr="0061701D">
        <w:rPr>
          <w:rFonts w:ascii="Times New Roman" w:hAnsi="Times New Roman"/>
          <w:noProof/>
          <w:sz w:val="24"/>
          <w:szCs w:val="24"/>
        </w:rPr>
        <w:t>сертификаты, технические паспорта  и другие документы, удостоверяющие их качество. По требованию Заказчика Подрядчик обязан в течение двух дней предоставить указанные документы.</w:t>
      </w:r>
    </w:p>
    <w:p w:rsidR="00051AAA" w:rsidRPr="0061701D" w:rsidRDefault="00051AAA" w:rsidP="0061701D">
      <w:pPr>
        <w:jc w:val="both"/>
      </w:pPr>
      <w:r w:rsidRPr="0061701D">
        <w:t>Объем и виды работ определяются по Смете</w:t>
      </w:r>
      <w:r w:rsidR="00B11E48">
        <w:t>.</w:t>
      </w:r>
    </w:p>
    <w:p w:rsidR="00B11E48" w:rsidRPr="00B11E48" w:rsidRDefault="00B11E48" w:rsidP="00B11E48">
      <w:pPr>
        <w:pStyle w:val="31"/>
        <w:snapToGrid w:val="0"/>
        <w:spacing w:after="0"/>
        <w:ind w:left="0"/>
        <w:jc w:val="both"/>
        <w:rPr>
          <w:sz w:val="24"/>
          <w:szCs w:val="24"/>
        </w:rPr>
      </w:pPr>
      <w:r w:rsidRPr="00B11E48">
        <w:rPr>
          <w:sz w:val="24"/>
          <w:szCs w:val="24"/>
        </w:rPr>
        <w:t>2.2. Подрядчик обязуется приступить к выполнению работ с момента заключения настоящего Контракта, окончить выполнение работ в течение 14 дней с момента заключения настоящего Контракта.</w:t>
      </w:r>
    </w:p>
    <w:p w:rsidR="003876B6" w:rsidRPr="00B11E48" w:rsidRDefault="00B11E48" w:rsidP="003876B6">
      <w:pPr>
        <w:pStyle w:val="a9"/>
        <w:spacing w:after="0"/>
        <w:ind w:left="0"/>
        <w:jc w:val="both"/>
        <w:rPr>
          <w:sz w:val="24"/>
          <w:szCs w:val="24"/>
        </w:rPr>
      </w:pPr>
      <w:r w:rsidRPr="00B11E48">
        <w:rPr>
          <w:sz w:val="24"/>
          <w:szCs w:val="24"/>
        </w:rPr>
        <w:t>2.3</w:t>
      </w:r>
      <w:r w:rsidR="003876B6" w:rsidRPr="00B11E48">
        <w:rPr>
          <w:sz w:val="24"/>
          <w:szCs w:val="24"/>
        </w:rPr>
        <w:t xml:space="preserve">. Место выполнения работ: </w:t>
      </w:r>
      <w:r w:rsidRPr="00B11E48">
        <w:rPr>
          <w:sz w:val="24"/>
          <w:szCs w:val="24"/>
        </w:rPr>
        <w:t xml:space="preserve">Саратовская область, Саратовский район, село </w:t>
      </w:r>
      <w:proofErr w:type="spellStart"/>
      <w:r w:rsidRPr="00B11E48">
        <w:rPr>
          <w:sz w:val="24"/>
          <w:szCs w:val="24"/>
        </w:rPr>
        <w:t>Сабуровка</w:t>
      </w:r>
      <w:proofErr w:type="spellEnd"/>
      <w:r w:rsidRPr="00B11E48">
        <w:rPr>
          <w:sz w:val="24"/>
          <w:szCs w:val="24"/>
        </w:rPr>
        <w:t xml:space="preserve"> (МУ ДОД «ДООЦ «Солнышко»).</w:t>
      </w:r>
    </w:p>
    <w:p w:rsidR="00051AAA" w:rsidRPr="00B11E48" w:rsidRDefault="00051AAA" w:rsidP="0061701D">
      <w:pPr>
        <w:pStyle w:val="31"/>
        <w:snapToGrid w:val="0"/>
        <w:spacing w:after="0"/>
        <w:ind w:left="0"/>
        <w:jc w:val="both"/>
        <w:rPr>
          <w:sz w:val="24"/>
          <w:szCs w:val="24"/>
        </w:rPr>
      </w:pPr>
      <w:r w:rsidRPr="00B11E48">
        <w:rPr>
          <w:sz w:val="24"/>
          <w:szCs w:val="24"/>
        </w:rPr>
        <w:t>2.</w:t>
      </w:r>
      <w:r w:rsidR="00B11E48">
        <w:rPr>
          <w:sz w:val="24"/>
          <w:szCs w:val="24"/>
        </w:rPr>
        <w:t>4</w:t>
      </w:r>
      <w:r w:rsidRPr="00B11E48">
        <w:rPr>
          <w:sz w:val="24"/>
          <w:szCs w:val="24"/>
        </w:rPr>
        <w:t>.Подрядчик вправе самостоятельно определять способы выполнения задания Заказчика.</w:t>
      </w:r>
    </w:p>
    <w:p w:rsidR="00051AAA" w:rsidRPr="00B11E48" w:rsidRDefault="00051AAA" w:rsidP="0061701D">
      <w:pPr>
        <w:pStyle w:val="31"/>
        <w:snapToGrid w:val="0"/>
        <w:spacing w:after="0"/>
        <w:ind w:left="0"/>
        <w:jc w:val="both"/>
        <w:rPr>
          <w:sz w:val="24"/>
          <w:szCs w:val="24"/>
        </w:rPr>
      </w:pPr>
      <w:r w:rsidRPr="00B11E48">
        <w:rPr>
          <w:sz w:val="24"/>
          <w:szCs w:val="24"/>
        </w:rPr>
        <w:t>2.</w:t>
      </w:r>
      <w:r w:rsidR="00B11E48">
        <w:rPr>
          <w:sz w:val="24"/>
          <w:szCs w:val="24"/>
        </w:rPr>
        <w:t>5</w:t>
      </w:r>
      <w:r w:rsidRPr="00B11E48">
        <w:rPr>
          <w:sz w:val="24"/>
          <w:szCs w:val="24"/>
        </w:rPr>
        <w:t>.Заказчик вправе проверять ход и качество выполняемых работ в любое время, не вмешиваясь в деятельность Подрядчика, для этих целей Заказчиком, может быть, привлечена организация, имеющая соответствующую лицензию.</w:t>
      </w:r>
    </w:p>
    <w:p w:rsidR="00051AAA" w:rsidRPr="0061701D" w:rsidRDefault="0061701D" w:rsidP="0061701D">
      <w:pPr>
        <w:pStyle w:val="31"/>
        <w:snapToGrid w:val="0"/>
        <w:spacing w:after="0"/>
        <w:ind w:left="0"/>
        <w:jc w:val="both"/>
        <w:rPr>
          <w:sz w:val="24"/>
          <w:szCs w:val="24"/>
        </w:rPr>
      </w:pPr>
      <w:r w:rsidRPr="00B11E48">
        <w:rPr>
          <w:sz w:val="24"/>
          <w:szCs w:val="24"/>
        </w:rPr>
        <w:t>2.</w:t>
      </w:r>
      <w:r w:rsidR="00B11E48">
        <w:rPr>
          <w:sz w:val="24"/>
          <w:szCs w:val="24"/>
        </w:rPr>
        <w:t>6</w:t>
      </w:r>
      <w:r w:rsidR="00051AAA" w:rsidRPr="00B11E48">
        <w:rPr>
          <w:sz w:val="24"/>
          <w:szCs w:val="24"/>
        </w:rPr>
        <w:t>.Заказчик вправе</w:t>
      </w:r>
      <w:r w:rsidR="00051AAA" w:rsidRPr="0061701D">
        <w:rPr>
          <w:sz w:val="24"/>
          <w:szCs w:val="24"/>
        </w:rPr>
        <w:t xml:space="preserve"> отказ</w:t>
      </w:r>
      <w:r w:rsidR="00773321">
        <w:rPr>
          <w:sz w:val="24"/>
          <w:szCs w:val="24"/>
        </w:rPr>
        <w:t>аться от исполнения настоящего К</w:t>
      </w:r>
      <w:r w:rsidR="00051AAA" w:rsidRPr="0061701D">
        <w:rPr>
          <w:sz w:val="24"/>
          <w:szCs w:val="24"/>
        </w:rPr>
        <w:t>онтракта и потребовать возмещения убытков, если Подрядчик не приступает своевременно к исполнению настоящего Контракта, что влечет нарушение сроков, указанных в Контракте.</w:t>
      </w:r>
    </w:p>
    <w:p w:rsidR="00051AAA" w:rsidRPr="0061701D" w:rsidRDefault="0061701D" w:rsidP="0061701D">
      <w:pPr>
        <w:pStyle w:val="31"/>
        <w:snapToGrid w:val="0"/>
        <w:spacing w:after="0"/>
        <w:ind w:left="0"/>
        <w:jc w:val="both"/>
        <w:rPr>
          <w:sz w:val="24"/>
          <w:szCs w:val="24"/>
        </w:rPr>
      </w:pPr>
      <w:r>
        <w:rPr>
          <w:sz w:val="24"/>
          <w:szCs w:val="24"/>
        </w:rPr>
        <w:t>2.</w:t>
      </w:r>
      <w:r w:rsidR="00B11E48">
        <w:rPr>
          <w:sz w:val="24"/>
          <w:szCs w:val="24"/>
        </w:rPr>
        <w:t>7</w:t>
      </w:r>
      <w:r w:rsidR="00051AAA" w:rsidRPr="0061701D">
        <w:rPr>
          <w:sz w:val="24"/>
          <w:szCs w:val="24"/>
        </w:rPr>
        <w:t>.Заказчик в случаях, предусмотренных действующим законодательством, вправе в любое время до сдачи ему результата работы отказаться от исполнения Контракта, уплатив Подрядчику, часть установленной цены пропорционально части работы, выполненной до получения извещения об отказе Заказчика от исполнения Контракта. Приемка незавершенной работы оформляется соответствующим Актом.</w:t>
      </w:r>
    </w:p>
    <w:p w:rsidR="00B11E48" w:rsidRDefault="00B11E48" w:rsidP="00B11E48">
      <w:pPr>
        <w:pStyle w:val="a4"/>
      </w:pPr>
      <w:r>
        <w:rPr>
          <w:iCs/>
        </w:rPr>
        <w:t>2.8. Подрядчик</w:t>
      </w:r>
      <w:r>
        <w:rPr>
          <w:i/>
          <w:iCs/>
        </w:rPr>
        <w:t xml:space="preserve"> </w:t>
      </w:r>
      <w:r>
        <w:t xml:space="preserve">гарантирует качество и безопасность работ в соответствии </w:t>
      </w:r>
      <w:r w:rsidRPr="00D40BCA">
        <w:t>требованиям</w:t>
      </w:r>
      <w:r>
        <w:t>и</w:t>
      </w:r>
      <w:r w:rsidRPr="00D40BCA">
        <w:t>, установленным</w:t>
      </w:r>
      <w:r>
        <w:t>и</w:t>
      </w:r>
      <w:r w:rsidRPr="00D40BCA">
        <w:t xml:space="preserve"> де</w:t>
      </w:r>
      <w:r>
        <w:t>йствующим законодательством РФ.</w:t>
      </w:r>
    </w:p>
    <w:p w:rsidR="00B11E48" w:rsidRDefault="00B11E48" w:rsidP="00B11E48">
      <w:pPr>
        <w:pStyle w:val="a4"/>
      </w:pPr>
      <w:r>
        <w:rPr>
          <w:iCs/>
        </w:rPr>
        <w:t xml:space="preserve">2.9. Результатом выполненных работ является </w:t>
      </w:r>
      <w:r>
        <w:t xml:space="preserve">достижение объектом указанных в технической документации показателей в соответствии со </w:t>
      </w:r>
      <w:proofErr w:type="spellStart"/>
      <w:r>
        <w:t>СНиПами</w:t>
      </w:r>
      <w:proofErr w:type="spellEnd"/>
      <w:r>
        <w:t xml:space="preserve"> и другими действующими нормативными документами.</w:t>
      </w:r>
    </w:p>
    <w:p w:rsidR="00051AAA" w:rsidRPr="00A95DE6" w:rsidRDefault="0061701D" w:rsidP="0061701D">
      <w:pPr>
        <w:pStyle w:val="a4"/>
      </w:pPr>
      <w:r>
        <w:lastRenderedPageBreak/>
        <w:t>2.</w:t>
      </w:r>
      <w:r w:rsidR="00B11E48">
        <w:t>10</w:t>
      </w:r>
      <w:r w:rsidR="00051AAA" w:rsidRPr="0061701D">
        <w:t xml:space="preserve">.Подрядчик гарантирует Заказчику отсутствие у третьих </w:t>
      </w:r>
      <w:r w:rsidR="00051AAA" w:rsidRPr="00A95DE6">
        <w:t>лиц права воспрепятствовать выполнению работ или ограничивать их выполнение на основе подготовленной Подрядчиком технической документации.</w:t>
      </w:r>
    </w:p>
    <w:p w:rsidR="00051AAA" w:rsidRPr="0061701D" w:rsidRDefault="003876B6" w:rsidP="0061701D">
      <w:pPr>
        <w:pStyle w:val="31"/>
        <w:snapToGrid w:val="0"/>
        <w:spacing w:after="0"/>
        <w:ind w:left="0"/>
        <w:jc w:val="both"/>
        <w:rPr>
          <w:sz w:val="24"/>
          <w:szCs w:val="24"/>
        </w:rPr>
      </w:pPr>
      <w:r w:rsidRPr="00A95DE6">
        <w:rPr>
          <w:sz w:val="24"/>
          <w:szCs w:val="24"/>
        </w:rPr>
        <w:t>2.1</w:t>
      </w:r>
      <w:r w:rsidR="00B11E48" w:rsidRPr="00A95DE6">
        <w:rPr>
          <w:sz w:val="24"/>
          <w:szCs w:val="24"/>
        </w:rPr>
        <w:t>1</w:t>
      </w:r>
      <w:r w:rsidR="00051AAA" w:rsidRPr="00A95DE6">
        <w:rPr>
          <w:sz w:val="24"/>
          <w:szCs w:val="24"/>
        </w:rPr>
        <w:t>.Подрядчик обязан письменно уведомить Заказчика о независящих от Подрядчика обстоятельствах, которые грозят годности и прочности результатов выполняемых работ либо создают невозможность ее завершения в срок.</w:t>
      </w:r>
      <w:r w:rsidR="00051AAA" w:rsidRPr="0061701D">
        <w:rPr>
          <w:sz w:val="24"/>
          <w:szCs w:val="24"/>
        </w:rPr>
        <w:t xml:space="preserve"> </w:t>
      </w:r>
    </w:p>
    <w:p w:rsidR="00181F71" w:rsidRDefault="0061701D" w:rsidP="00181F71">
      <w:pPr>
        <w:shd w:val="clear" w:color="auto" w:fill="FFFFFF"/>
        <w:tabs>
          <w:tab w:val="left" w:pos="1175"/>
        </w:tabs>
        <w:jc w:val="both"/>
      </w:pPr>
      <w:r>
        <w:t>2</w:t>
      </w:r>
      <w:r w:rsidR="00181F71">
        <w:t xml:space="preserve">2.12. Приемка выполненных Подрядчиком работ оформляется Актом о приемке выполненных работ, путем его подписания Сторонами. </w:t>
      </w:r>
    </w:p>
    <w:p w:rsidR="00051AAA" w:rsidRPr="0061701D" w:rsidRDefault="00B11E48" w:rsidP="00181F71">
      <w:pPr>
        <w:shd w:val="clear" w:color="auto" w:fill="FFFFFF"/>
        <w:tabs>
          <w:tab w:val="left" w:pos="1175"/>
        </w:tabs>
        <w:jc w:val="both"/>
      </w:pPr>
      <w:r w:rsidRPr="00A95DE6">
        <w:t>2.</w:t>
      </w:r>
      <w:r w:rsidR="00A95DE6" w:rsidRPr="00A95DE6">
        <w:t>1</w:t>
      </w:r>
      <w:r w:rsidRPr="00A95DE6">
        <w:t>3</w:t>
      </w:r>
      <w:r w:rsidR="00051AAA" w:rsidRPr="00A95DE6">
        <w:t xml:space="preserve">.При завершении работы Подрядчик представляет Заказчику Акт </w:t>
      </w:r>
      <w:r w:rsidR="004E3FB7" w:rsidRPr="00A95DE6">
        <w:t>о приемке выполненных работ</w:t>
      </w:r>
      <w:r w:rsidR="00051AAA" w:rsidRPr="00A95DE6">
        <w:t xml:space="preserve">. Заказчик в течение </w:t>
      </w:r>
      <w:r w:rsidR="00A95DE6" w:rsidRPr="00A95DE6">
        <w:t>10 (десяти)</w:t>
      </w:r>
      <w:r w:rsidR="00051AAA" w:rsidRPr="00A95DE6">
        <w:t xml:space="preserve"> дней со дня получения Акта </w:t>
      </w:r>
      <w:r w:rsidR="004E3FB7" w:rsidRPr="00A95DE6">
        <w:t xml:space="preserve">о приемке выполненных работ </w:t>
      </w:r>
      <w:r w:rsidR="00051AAA" w:rsidRPr="00A95DE6">
        <w:t>обязан его подписать либо предоставить мотивированный отказ</w:t>
      </w:r>
      <w:r w:rsidR="00051AAA" w:rsidRPr="00A95DE6">
        <w:rPr>
          <w:spacing w:val="-1"/>
        </w:rPr>
        <w:t xml:space="preserve"> от приемки работ</w:t>
      </w:r>
      <w:r w:rsidR="00051AAA" w:rsidRPr="00A95DE6">
        <w:t>.</w:t>
      </w:r>
    </w:p>
    <w:p w:rsidR="00051AAA" w:rsidRPr="0061701D" w:rsidRDefault="003876B6" w:rsidP="0061701D">
      <w:pPr>
        <w:shd w:val="clear" w:color="auto" w:fill="FFFFFF"/>
        <w:tabs>
          <w:tab w:val="left" w:pos="1175"/>
        </w:tabs>
        <w:jc w:val="both"/>
      </w:pPr>
      <w:r>
        <w:t>2.1</w:t>
      </w:r>
      <w:r w:rsidR="00B11E48">
        <w:t>4</w:t>
      </w:r>
      <w:r w:rsidR="00051AAA" w:rsidRPr="0061701D">
        <w:t xml:space="preserve">.В случае мотивированного отказа </w:t>
      </w:r>
      <w:r w:rsidR="00051AAA" w:rsidRPr="0061701D">
        <w:rPr>
          <w:iCs/>
        </w:rPr>
        <w:t>Заказчика</w:t>
      </w:r>
      <w:r w:rsidR="00773321">
        <w:t xml:space="preserve"> от приемки работ, С</w:t>
      </w:r>
      <w:r w:rsidR="00051AAA" w:rsidRPr="0061701D">
        <w:t xml:space="preserve">тороны составляют двухсторонний акт с перечнем недостатков и сроком их исправления </w:t>
      </w:r>
      <w:r w:rsidR="00051AAA" w:rsidRPr="0061701D">
        <w:rPr>
          <w:iCs/>
        </w:rPr>
        <w:t>Подрядчиком.</w:t>
      </w:r>
      <w:r w:rsidR="00051AAA" w:rsidRPr="0061701D">
        <w:t xml:space="preserve"> Выполнение работ по устранению недостатков производятся </w:t>
      </w:r>
      <w:r w:rsidR="00051AAA" w:rsidRPr="0061701D">
        <w:rPr>
          <w:iCs/>
        </w:rPr>
        <w:t xml:space="preserve">Подрядчиком  </w:t>
      </w:r>
      <w:r w:rsidR="00051AAA" w:rsidRPr="0061701D">
        <w:t>за его счет.</w:t>
      </w:r>
    </w:p>
    <w:p w:rsidR="007C403C" w:rsidRPr="00F05089" w:rsidRDefault="007C403C" w:rsidP="007C403C">
      <w:pPr>
        <w:pStyle w:val="ConsPlusNonformat"/>
        <w:widowControl/>
        <w:jc w:val="both"/>
        <w:rPr>
          <w:rFonts w:ascii="Times New Roman" w:hAnsi="Times New Roman" w:cs="Times New Roman"/>
          <w:sz w:val="24"/>
          <w:szCs w:val="24"/>
        </w:rPr>
      </w:pPr>
      <w:r w:rsidRPr="0072728B">
        <w:rPr>
          <w:rFonts w:ascii="Times New Roman" w:hAnsi="Times New Roman" w:cs="Times New Roman"/>
          <w:sz w:val="24"/>
          <w:szCs w:val="24"/>
        </w:rPr>
        <w:t>2.1</w:t>
      </w:r>
      <w:r w:rsidR="00B11E48">
        <w:rPr>
          <w:rFonts w:ascii="Times New Roman" w:hAnsi="Times New Roman" w:cs="Times New Roman"/>
          <w:sz w:val="24"/>
          <w:szCs w:val="24"/>
        </w:rPr>
        <w:t>5</w:t>
      </w:r>
      <w:r w:rsidRPr="0072728B">
        <w:rPr>
          <w:rFonts w:ascii="Times New Roman" w:hAnsi="Times New Roman" w:cs="Times New Roman"/>
          <w:sz w:val="24"/>
          <w:szCs w:val="24"/>
        </w:rPr>
        <w:t>. Для проверки соответств</w:t>
      </w:r>
      <w:r>
        <w:rPr>
          <w:rFonts w:ascii="Times New Roman" w:hAnsi="Times New Roman" w:cs="Times New Roman"/>
          <w:sz w:val="24"/>
          <w:szCs w:val="24"/>
        </w:rPr>
        <w:t>ия качества выполняемых работ</w:t>
      </w:r>
      <w:r w:rsidRPr="0072728B">
        <w:rPr>
          <w:rFonts w:ascii="Times New Roman" w:hAnsi="Times New Roman" w:cs="Times New Roman"/>
          <w:sz w:val="24"/>
          <w:szCs w:val="24"/>
        </w:rPr>
        <w:t xml:space="preserve"> требованиям, установленным настоящим </w:t>
      </w:r>
      <w:r w:rsidRPr="00F05089">
        <w:rPr>
          <w:rFonts w:ascii="Times New Roman" w:hAnsi="Times New Roman" w:cs="Times New Roman"/>
          <w:sz w:val="24"/>
          <w:szCs w:val="24"/>
        </w:rPr>
        <w:t>муниципальным Контрактом, Заказчик вправе привлекать независимых экспертов.</w:t>
      </w:r>
    </w:p>
    <w:p w:rsidR="00051AAA" w:rsidRPr="00F05089" w:rsidRDefault="003876B6" w:rsidP="0061701D">
      <w:pPr>
        <w:pStyle w:val="31"/>
        <w:snapToGrid w:val="0"/>
        <w:spacing w:after="0"/>
        <w:ind w:left="0"/>
        <w:jc w:val="both"/>
        <w:rPr>
          <w:sz w:val="24"/>
          <w:szCs w:val="24"/>
        </w:rPr>
      </w:pPr>
      <w:r w:rsidRPr="00F05089">
        <w:rPr>
          <w:sz w:val="24"/>
          <w:szCs w:val="24"/>
        </w:rPr>
        <w:t>2.1</w:t>
      </w:r>
      <w:r w:rsidR="00B11E48" w:rsidRPr="00F05089">
        <w:rPr>
          <w:sz w:val="24"/>
          <w:szCs w:val="24"/>
        </w:rPr>
        <w:t>6</w:t>
      </w:r>
      <w:r w:rsidR="00051AAA" w:rsidRPr="00F05089">
        <w:rPr>
          <w:sz w:val="24"/>
          <w:szCs w:val="24"/>
        </w:rPr>
        <w:t>. Подрядчик обязуется предоставить Заказчику гарантии качества на все виды</w:t>
      </w:r>
      <w:r w:rsidR="00F05089" w:rsidRPr="00F05089">
        <w:rPr>
          <w:sz w:val="24"/>
          <w:szCs w:val="24"/>
        </w:rPr>
        <w:t xml:space="preserve"> выполненных работ сроком на 24 </w:t>
      </w:r>
      <w:r w:rsidR="00051AAA" w:rsidRPr="00F05089">
        <w:rPr>
          <w:sz w:val="24"/>
          <w:szCs w:val="24"/>
        </w:rPr>
        <w:t>месяц</w:t>
      </w:r>
      <w:r w:rsidR="00F05089" w:rsidRPr="00F05089">
        <w:rPr>
          <w:sz w:val="24"/>
          <w:szCs w:val="24"/>
        </w:rPr>
        <w:t>а</w:t>
      </w:r>
      <w:r w:rsidR="00773321" w:rsidRPr="00F05089">
        <w:rPr>
          <w:sz w:val="24"/>
          <w:szCs w:val="24"/>
        </w:rPr>
        <w:t xml:space="preserve"> со дня подписания Сторонами </w:t>
      </w:r>
      <w:r w:rsidR="00051AAA" w:rsidRPr="00F05089">
        <w:rPr>
          <w:sz w:val="24"/>
          <w:szCs w:val="24"/>
        </w:rPr>
        <w:t xml:space="preserve">Акта </w:t>
      </w:r>
      <w:r w:rsidR="004E3FB7" w:rsidRPr="00F05089">
        <w:rPr>
          <w:sz w:val="24"/>
        </w:rPr>
        <w:t>о приемке выполненных работ</w:t>
      </w:r>
      <w:r w:rsidR="00051AAA" w:rsidRPr="00F05089">
        <w:rPr>
          <w:sz w:val="24"/>
          <w:szCs w:val="24"/>
        </w:rPr>
        <w:t>.</w:t>
      </w:r>
    </w:p>
    <w:p w:rsidR="00051AAA" w:rsidRPr="0061701D" w:rsidRDefault="003876B6" w:rsidP="0061701D">
      <w:pPr>
        <w:pStyle w:val="31"/>
        <w:snapToGrid w:val="0"/>
        <w:spacing w:after="0"/>
        <w:ind w:left="0"/>
        <w:jc w:val="both"/>
        <w:rPr>
          <w:sz w:val="24"/>
          <w:szCs w:val="24"/>
        </w:rPr>
      </w:pPr>
      <w:r w:rsidRPr="00F05089">
        <w:rPr>
          <w:sz w:val="24"/>
          <w:szCs w:val="24"/>
        </w:rPr>
        <w:t>2.1</w:t>
      </w:r>
      <w:r w:rsidR="00B11E48" w:rsidRPr="00F05089">
        <w:rPr>
          <w:sz w:val="24"/>
          <w:szCs w:val="24"/>
        </w:rPr>
        <w:t>7</w:t>
      </w:r>
      <w:r w:rsidR="00051AAA" w:rsidRPr="00F05089">
        <w:rPr>
          <w:sz w:val="24"/>
          <w:szCs w:val="24"/>
        </w:rPr>
        <w:t>.Риск случайной гибели или случайного повреждения</w:t>
      </w:r>
      <w:r w:rsidR="00051AAA" w:rsidRPr="0061701D">
        <w:rPr>
          <w:sz w:val="24"/>
          <w:szCs w:val="24"/>
        </w:rPr>
        <w:t xml:space="preserve"> результата выполненных работ до приемки ее Заказчиком несет Подрядчик.</w:t>
      </w:r>
    </w:p>
    <w:p w:rsidR="00051AAA" w:rsidRDefault="00051AAA" w:rsidP="00051AAA">
      <w:pPr>
        <w:pStyle w:val="31"/>
        <w:snapToGrid w:val="0"/>
        <w:rPr>
          <w:sz w:val="24"/>
        </w:rPr>
      </w:pPr>
    </w:p>
    <w:p w:rsidR="00051AAA" w:rsidRPr="0061701D" w:rsidRDefault="00D644FB" w:rsidP="00051AAA">
      <w:pPr>
        <w:pStyle w:val="21"/>
        <w:tabs>
          <w:tab w:val="num" w:pos="360"/>
        </w:tabs>
        <w:ind w:left="360" w:hanging="360"/>
        <w:jc w:val="center"/>
        <w:rPr>
          <w:u w:val="none"/>
        </w:rPr>
      </w:pPr>
      <w:r>
        <w:rPr>
          <w:u w:val="none"/>
        </w:rPr>
        <w:t>3.Цена К</w:t>
      </w:r>
      <w:r w:rsidR="00051AAA" w:rsidRPr="0061701D">
        <w:rPr>
          <w:u w:val="none"/>
        </w:rPr>
        <w:t>онтракта. Условия платежа.</w:t>
      </w:r>
    </w:p>
    <w:p w:rsidR="00051AAA" w:rsidRDefault="00051AAA" w:rsidP="00051AAA">
      <w:pPr>
        <w:jc w:val="both"/>
      </w:pPr>
      <w:r>
        <w:t>3.1.Цена Контракта, определяется в соответствии со Сметой (Приложение № 1), представленн</w:t>
      </w:r>
      <w:r w:rsidR="00C8444A">
        <w:t>ой</w:t>
      </w:r>
      <w:r>
        <w:t xml:space="preserve"> Подрядчиком,</w:t>
      </w:r>
      <w:r w:rsidR="00364BE8" w:rsidRPr="00364BE8">
        <w:rPr>
          <w:color w:val="000000"/>
        </w:rPr>
        <w:t xml:space="preserve"> </w:t>
      </w:r>
      <w:r w:rsidR="00364BE8">
        <w:rPr>
          <w:color w:val="000000"/>
        </w:rPr>
        <w:t>с учетом объявленных условий запроса котировок</w:t>
      </w:r>
      <w:r>
        <w:t xml:space="preserve"> и составляет ___________ (_________________________________________________</w:t>
      </w:r>
      <w:r w:rsidR="009F677B">
        <w:t>_____) рублей, в том числе НДС __</w:t>
      </w:r>
      <w:r>
        <w:t>%_____________(________________________________________) рублей.</w:t>
      </w:r>
    </w:p>
    <w:p w:rsidR="00051AAA" w:rsidRDefault="00051AAA" w:rsidP="00051AAA">
      <w:pPr>
        <w:jc w:val="both"/>
      </w:pPr>
      <w:r>
        <w:t>Смета счита</w:t>
      </w:r>
      <w:r w:rsidR="00F05089">
        <w:t>е</w:t>
      </w:r>
      <w:r>
        <w:t>тся согласованн</w:t>
      </w:r>
      <w:r w:rsidR="00F05089">
        <w:t>ой</w:t>
      </w:r>
      <w:r>
        <w:t xml:space="preserve"> с момента </w:t>
      </w:r>
      <w:r w:rsidR="00F05089">
        <w:t>её</w:t>
      </w:r>
      <w:r>
        <w:t xml:space="preserve"> утверждения  Заказчиком и явля</w:t>
      </w:r>
      <w:r w:rsidR="00F05089">
        <w:t>е</w:t>
      </w:r>
      <w:r>
        <w:t>тся неотъемлемой частью настоящего Контракта.</w:t>
      </w:r>
    </w:p>
    <w:p w:rsidR="00980C51" w:rsidRDefault="00980C51" w:rsidP="00980C51">
      <w:pPr>
        <w:jc w:val="both"/>
      </w:pPr>
      <w:r>
        <w:rPr>
          <w:color w:val="000000"/>
        </w:rPr>
        <w:t xml:space="preserve">3.2. </w:t>
      </w:r>
      <w:r>
        <w:t>Цена муниципального Контракта может быть снижена по соглашению Сторон без изменения предусмотренных Контрактом объема работ и иных условий исполнения настоящего муниципального Контракта.</w:t>
      </w:r>
    </w:p>
    <w:p w:rsidR="00980C51" w:rsidRPr="0033385E" w:rsidRDefault="00980C51" w:rsidP="00980C51">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3.3. Цена настоящего К</w:t>
      </w:r>
      <w:r w:rsidRPr="0033385E">
        <w:rPr>
          <w:rFonts w:ascii="Times New Roman" w:hAnsi="Times New Roman" w:cs="Times New Roman"/>
          <w:color w:val="000000"/>
          <w:sz w:val="24"/>
          <w:szCs w:val="24"/>
        </w:rPr>
        <w:t>онтракта является твердой и не может изменяться в ходе его ис</w:t>
      </w:r>
      <w:r>
        <w:rPr>
          <w:rFonts w:ascii="Times New Roman" w:hAnsi="Times New Roman" w:cs="Times New Roman"/>
          <w:color w:val="000000"/>
          <w:sz w:val="24"/>
          <w:szCs w:val="24"/>
        </w:rPr>
        <w:t>полнения, за исключением случая, установленного п. 3.2 настоящего Контракта</w:t>
      </w:r>
      <w:r w:rsidRPr="00C710B8">
        <w:rPr>
          <w:rFonts w:ascii="Times New Roman" w:hAnsi="Times New Roman" w:cs="Times New Roman"/>
          <w:color w:val="000000"/>
          <w:sz w:val="24"/>
          <w:szCs w:val="24"/>
        </w:rPr>
        <w:t xml:space="preserve">. </w:t>
      </w:r>
      <w:r w:rsidRPr="0033385E">
        <w:rPr>
          <w:rFonts w:ascii="Times New Roman" w:hAnsi="Times New Roman" w:cs="Times New Roman"/>
          <w:color w:val="000000"/>
          <w:sz w:val="24"/>
          <w:szCs w:val="24"/>
        </w:rPr>
        <w:t xml:space="preserve"> </w:t>
      </w:r>
    </w:p>
    <w:p w:rsidR="00051AAA" w:rsidRDefault="00051AAA" w:rsidP="00051AAA">
      <w:pPr>
        <w:pStyle w:val="ConsPlusNormal"/>
        <w:ind w:firstLine="709"/>
        <w:jc w:val="both"/>
      </w:pPr>
      <w:r w:rsidRPr="00C710B8">
        <w:rPr>
          <w:rFonts w:ascii="Times New Roman" w:hAnsi="Times New Roman" w:cs="Times New Roman"/>
          <w:color w:val="000000"/>
          <w:sz w:val="24"/>
          <w:szCs w:val="24"/>
        </w:rPr>
        <w:t>Оплата выпол</w:t>
      </w:r>
      <w:r>
        <w:rPr>
          <w:rFonts w:ascii="Times New Roman" w:hAnsi="Times New Roman" w:cs="Times New Roman"/>
          <w:color w:val="000000"/>
          <w:sz w:val="24"/>
          <w:szCs w:val="24"/>
        </w:rPr>
        <w:t xml:space="preserve">няемых работ </w:t>
      </w:r>
      <w:r w:rsidRPr="00C710B8">
        <w:rPr>
          <w:rFonts w:ascii="Times New Roman" w:hAnsi="Times New Roman" w:cs="Times New Roman"/>
          <w:color w:val="000000"/>
          <w:sz w:val="24"/>
          <w:szCs w:val="24"/>
        </w:rPr>
        <w:t xml:space="preserve">осуществляется по цене, установленной </w:t>
      </w:r>
      <w:r>
        <w:rPr>
          <w:rFonts w:ascii="Times New Roman" w:hAnsi="Times New Roman" w:cs="Times New Roman"/>
          <w:color w:val="000000"/>
          <w:sz w:val="24"/>
          <w:szCs w:val="24"/>
        </w:rPr>
        <w:t xml:space="preserve">настоящим </w:t>
      </w:r>
      <w:r w:rsidR="00773321">
        <w:rPr>
          <w:rFonts w:ascii="Times New Roman" w:hAnsi="Times New Roman" w:cs="Times New Roman"/>
          <w:color w:val="000000"/>
          <w:sz w:val="24"/>
          <w:szCs w:val="24"/>
        </w:rPr>
        <w:t>К</w:t>
      </w:r>
      <w:r w:rsidRPr="00C710B8">
        <w:rPr>
          <w:rFonts w:ascii="Times New Roman" w:hAnsi="Times New Roman" w:cs="Times New Roman"/>
          <w:color w:val="000000"/>
          <w:sz w:val="24"/>
          <w:szCs w:val="24"/>
        </w:rPr>
        <w:t>онтрактом</w:t>
      </w:r>
      <w:r w:rsidRPr="00C710B8">
        <w:rPr>
          <w:rStyle w:val="grame"/>
          <w:rFonts w:ascii="Times New Roman" w:hAnsi="Times New Roman" w:cs="Times New Roman"/>
          <w:color w:val="000000"/>
          <w:sz w:val="24"/>
          <w:szCs w:val="24"/>
        </w:rPr>
        <w:t>.</w:t>
      </w:r>
    </w:p>
    <w:p w:rsidR="00154D78" w:rsidRDefault="00154D78" w:rsidP="00051AAA">
      <w:pPr>
        <w:tabs>
          <w:tab w:val="num" w:pos="581"/>
        </w:tabs>
        <w:snapToGrid w:val="0"/>
        <w:jc w:val="both"/>
      </w:pPr>
      <w:r>
        <w:tab/>
        <w:t>В цену Контракта включены расходы на уплату таможенных пошлин, налогов, сборов и других обязательных платежей, а также стоимость материалов, расходы на перевозку, погрузку, разгрузку, доставку материалов, и другие расходы, связанные с исполнением настоящего Контракта</w:t>
      </w:r>
      <w:r w:rsidRPr="002E1D3F">
        <w:t>.</w:t>
      </w:r>
    </w:p>
    <w:p w:rsidR="00051AAA" w:rsidRDefault="00980C51" w:rsidP="00051AAA">
      <w:pPr>
        <w:tabs>
          <w:tab w:val="num" w:pos="581"/>
        </w:tabs>
        <w:snapToGrid w:val="0"/>
        <w:jc w:val="both"/>
      </w:pPr>
      <w:r>
        <w:t>3.4</w:t>
      </w:r>
      <w:r w:rsidR="00051AAA">
        <w:t xml:space="preserve">.Расчеты за выполненные работы осуществляются в безналичном порядке в форме платежного поручения. Оплата производится за счет средств бюджета </w:t>
      </w:r>
      <w:r w:rsidR="00154D78">
        <w:t>муниципального образования «Г</w:t>
      </w:r>
      <w:r w:rsidR="00051AAA">
        <w:t xml:space="preserve">ород </w:t>
      </w:r>
      <w:r w:rsidR="00DF2F9B">
        <w:t>Саратов</w:t>
      </w:r>
      <w:r w:rsidR="00154D78">
        <w:t>»</w:t>
      </w:r>
      <w:r w:rsidR="00DF2F9B">
        <w:t xml:space="preserve"> </w:t>
      </w:r>
      <w:r w:rsidR="00051AAA">
        <w:t>при наличии денежных средств у Заказчика в пределах лимита бюджетных обязательств, выделенных на текущий год по соответствующей статье расхода, путем перечисления денежных средств на расчетный счет Подрядчика.</w:t>
      </w:r>
    </w:p>
    <w:p w:rsidR="00281D74" w:rsidRPr="00FD5984" w:rsidRDefault="00F05089" w:rsidP="00F05089">
      <w:pPr>
        <w:tabs>
          <w:tab w:val="num" w:pos="581"/>
        </w:tabs>
        <w:snapToGrid w:val="0"/>
        <w:jc w:val="both"/>
      </w:pPr>
      <w:r>
        <w:t xml:space="preserve">3.5. </w:t>
      </w:r>
      <w:r w:rsidR="00281D74" w:rsidRPr="00E27B6C">
        <w:t xml:space="preserve">Оплата производится </w:t>
      </w:r>
      <w:r w:rsidR="00281D74">
        <w:t>З</w:t>
      </w:r>
      <w:r w:rsidR="00281D74" w:rsidRPr="00E27B6C">
        <w:t xml:space="preserve">аказчиком по факту выполненных подрядчиком работ </w:t>
      </w:r>
      <w:r w:rsidR="00281D74">
        <w:t>с требуемым качеством с момента подписания с</w:t>
      </w:r>
      <w:r w:rsidR="00281D74" w:rsidRPr="00E27B6C">
        <w:t xml:space="preserve">торонами </w:t>
      </w:r>
      <w:r w:rsidR="00281D74">
        <w:t xml:space="preserve">муниципального контракта </w:t>
      </w:r>
      <w:r w:rsidR="00281D74" w:rsidRPr="008C0E75">
        <w:t xml:space="preserve">Акта о приемке выполненных работ </w:t>
      </w:r>
      <w:r w:rsidR="00281D74">
        <w:t>с отсрочкой пла</w:t>
      </w:r>
      <w:r w:rsidR="00154D78">
        <w:t>тежа до 25</w:t>
      </w:r>
      <w:r w:rsidR="00281D74">
        <w:t xml:space="preserve"> декабря 2009</w:t>
      </w:r>
      <w:r w:rsidR="00154D78">
        <w:t xml:space="preserve"> </w:t>
      </w:r>
      <w:r w:rsidR="00281D74" w:rsidRPr="008C0E75">
        <w:t>г.</w:t>
      </w:r>
    </w:p>
    <w:p w:rsidR="00051AAA" w:rsidRDefault="00051AAA" w:rsidP="00051AAA">
      <w:pPr>
        <w:tabs>
          <w:tab w:val="num" w:pos="581"/>
        </w:tabs>
        <w:snapToGrid w:val="0"/>
        <w:jc w:val="both"/>
        <w:rPr>
          <w:color w:val="FF0000"/>
        </w:rPr>
      </w:pPr>
    </w:p>
    <w:p w:rsidR="00051AAA" w:rsidRDefault="00773321" w:rsidP="00051AAA">
      <w:pPr>
        <w:tabs>
          <w:tab w:val="num" w:pos="360"/>
        </w:tabs>
        <w:snapToGrid w:val="0"/>
        <w:ind w:left="360" w:hanging="360"/>
        <w:jc w:val="center"/>
        <w:rPr>
          <w:b/>
        </w:rPr>
      </w:pPr>
      <w:r>
        <w:rPr>
          <w:b/>
        </w:rPr>
        <w:t>4.Ответственность С</w:t>
      </w:r>
      <w:r w:rsidR="00051AAA">
        <w:rPr>
          <w:b/>
        </w:rPr>
        <w:t>торон и порядок разрешения споров.</w:t>
      </w:r>
    </w:p>
    <w:p w:rsidR="00051AAA" w:rsidRPr="0061701D" w:rsidRDefault="00051AAA" w:rsidP="0061701D">
      <w:pPr>
        <w:pStyle w:val="23"/>
        <w:spacing w:after="0" w:line="240" w:lineRule="auto"/>
        <w:ind w:left="0"/>
        <w:jc w:val="both"/>
      </w:pPr>
      <w:r w:rsidRPr="0061701D">
        <w:t xml:space="preserve">4.1. В случае просрочки исполнения подрядчиком обязательств, предусмотренных настоящим муниципальным </w:t>
      </w:r>
      <w:r w:rsidR="003D67F6">
        <w:t>К</w:t>
      </w:r>
      <w:r w:rsidRPr="0061701D">
        <w:t>онтрактом, а также в случае их неисполнения или ненадлежащего исполнения,  с Подрядчика взыскивается  не</w:t>
      </w:r>
      <w:r w:rsidR="00F05089">
        <w:t>устойка в виде пени в размере 0,5</w:t>
      </w:r>
      <w:r w:rsidRPr="0061701D">
        <w:t xml:space="preserve">% цены Контракта. Неустойка </w:t>
      </w:r>
      <w:r w:rsidRPr="0061701D">
        <w:lastRenderedPageBreak/>
        <w:t xml:space="preserve">(пени)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w:t>
      </w:r>
      <w:r w:rsidR="003D67F6">
        <w:t>К</w:t>
      </w:r>
      <w:r w:rsidRPr="0061701D">
        <w:t xml:space="preserve">онтрактом срока исполнения обязательства до момента фактического исполнения обязательства. </w:t>
      </w:r>
    </w:p>
    <w:p w:rsidR="00051AAA" w:rsidRPr="0061701D" w:rsidRDefault="00051AAA" w:rsidP="007C23E9">
      <w:pPr>
        <w:pStyle w:val="ConsPlusNonformat"/>
        <w:widowControl/>
        <w:ind w:firstLine="540"/>
        <w:jc w:val="both"/>
        <w:rPr>
          <w:rStyle w:val="grame"/>
          <w:rFonts w:ascii="Times New Roman" w:hAnsi="Times New Roman" w:cs="Times New Roman"/>
          <w:color w:val="000000"/>
          <w:sz w:val="24"/>
          <w:szCs w:val="24"/>
        </w:rPr>
      </w:pPr>
      <w:r w:rsidRPr="0061701D">
        <w:rPr>
          <w:rFonts w:ascii="Times New Roman" w:hAnsi="Times New Roman" w:cs="Times New Roman"/>
          <w:color w:val="000000"/>
          <w:sz w:val="24"/>
          <w:szCs w:val="24"/>
        </w:rPr>
        <w:t xml:space="preserve">Подрядчик освобождается от уплаты неустойки (пеней), если докажет, что просрочка исполнения указанного обязательства произошла вследствие </w:t>
      </w:r>
      <w:r w:rsidR="004E3FB7">
        <w:rPr>
          <w:rFonts w:ascii="Times New Roman" w:hAnsi="Times New Roman" w:cs="Times New Roman"/>
          <w:color w:val="000000"/>
          <w:sz w:val="24"/>
          <w:szCs w:val="24"/>
        </w:rPr>
        <w:t>непреодолимой силы или по вине З</w:t>
      </w:r>
      <w:r w:rsidRPr="0061701D">
        <w:rPr>
          <w:rFonts w:ascii="Times New Roman" w:hAnsi="Times New Roman" w:cs="Times New Roman"/>
          <w:color w:val="000000"/>
          <w:sz w:val="24"/>
          <w:szCs w:val="24"/>
        </w:rPr>
        <w:t>аказчика</w:t>
      </w:r>
      <w:r w:rsidRPr="0061701D">
        <w:rPr>
          <w:rStyle w:val="grame"/>
          <w:rFonts w:ascii="Times New Roman" w:hAnsi="Times New Roman" w:cs="Times New Roman"/>
          <w:color w:val="000000"/>
          <w:sz w:val="24"/>
          <w:szCs w:val="24"/>
        </w:rPr>
        <w:t>.</w:t>
      </w:r>
    </w:p>
    <w:p w:rsidR="00051AAA" w:rsidRPr="0061701D" w:rsidRDefault="00051AAA" w:rsidP="007C23E9">
      <w:pPr>
        <w:jc w:val="both"/>
        <w:rPr>
          <w:rStyle w:val="grame"/>
        </w:rPr>
      </w:pPr>
      <w:r w:rsidRPr="0061701D">
        <w:t xml:space="preserve">4.2. Кроме санкций за неисполнение обязательств по Контракту Подрядчик возмещает Заказчику убытки, непокрытые неустойкой, включая упущенную выгоду. </w:t>
      </w:r>
    </w:p>
    <w:p w:rsidR="00051AAA" w:rsidRPr="0061701D" w:rsidRDefault="00051AAA" w:rsidP="007C23E9">
      <w:pPr>
        <w:pStyle w:val="a4"/>
      </w:pPr>
      <w:r w:rsidRPr="0061701D">
        <w:t>4.3.В остальных случаях неисполнения либо ненадлежащего исполнени</w:t>
      </w:r>
      <w:r w:rsidR="00773321">
        <w:t>я условий настоящего Контракта С</w:t>
      </w:r>
      <w:r w:rsidRPr="0061701D">
        <w:t>тороны несут ответственность, предусмотренную  действующим законодательством РФ.</w:t>
      </w:r>
    </w:p>
    <w:p w:rsidR="00051AAA" w:rsidRPr="0061701D" w:rsidRDefault="00051AAA" w:rsidP="007C23E9">
      <w:pPr>
        <w:jc w:val="both"/>
      </w:pPr>
      <w:r w:rsidRPr="0061701D">
        <w:t>4.4.Претензионный пор</w:t>
      </w:r>
      <w:r w:rsidR="00773321">
        <w:t xml:space="preserve">ядок рассмотрения </w:t>
      </w:r>
      <w:r w:rsidR="00773321" w:rsidRPr="00F05089">
        <w:t>споров между С</w:t>
      </w:r>
      <w:r w:rsidRPr="00F05089">
        <w:t>торонами обязателен. Сторона, получившая претензию, обязана рассмотреть ее в 15-дневный срок с момента получе</w:t>
      </w:r>
      <w:r w:rsidR="00773321" w:rsidRPr="00F05089">
        <w:t>ния. Споры, не урегулированные С</w:t>
      </w:r>
      <w:r w:rsidRPr="00F05089">
        <w:t>торонами, разрешаются Арбитражным</w:t>
      </w:r>
      <w:r w:rsidRPr="0061701D">
        <w:t xml:space="preserve"> судом  Саратовской области.</w:t>
      </w:r>
    </w:p>
    <w:p w:rsidR="007C23E9" w:rsidRDefault="007C23E9" w:rsidP="007C23E9">
      <w:pPr>
        <w:pStyle w:val="23"/>
        <w:tabs>
          <w:tab w:val="num" w:pos="581"/>
        </w:tabs>
        <w:spacing w:after="0" w:line="240" w:lineRule="auto"/>
        <w:ind w:left="0"/>
      </w:pPr>
    </w:p>
    <w:p w:rsidR="00051AAA" w:rsidRDefault="00773321" w:rsidP="007C23E9">
      <w:pPr>
        <w:pStyle w:val="23"/>
        <w:tabs>
          <w:tab w:val="num" w:pos="581"/>
        </w:tabs>
        <w:spacing w:after="0" w:line="240" w:lineRule="auto"/>
        <w:ind w:left="0"/>
        <w:jc w:val="center"/>
        <w:rPr>
          <w:b/>
        </w:rPr>
      </w:pPr>
      <w:r>
        <w:rPr>
          <w:b/>
        </w:rPr>
        <w:t>5. Обстоятельства непреодолимой силы</w:t>
      </w:r>
      <w:r w:rsidR="00051AAA">
        <w:rPr>
          <w:b/>
        </w:rPr>
        <w:t>.</w:t>
      </w:r>
    </w:p>
    <w:p w:rsidR="009F677B" w:rsidRDefault="00051AAA" w:rsidP="007C23E9">
      <w:pPr>
        <w:jc w:val="both"/>
      </w:pPr>
      <w:r>
        <w:t xml:space="preserve">5.1.При наступлении обстоятельств невозможности полного или частичного исполнения обязательств по настоящему Контракту, а именно: пожара, стихийных бедствий, изменения законодательства или других независящих от сторон обстоятельств, срок исполнения обязательства соразмерно отодвигается на время действия соответствующего обстоятельства. </w:t>
      </w:r>
    </w:p>
    <w:p w:rsidR="00051AAA" w:rsidRDefault="00051AAA" w:rsidP="007C23E9">
      <w:pPr>
        <w:ind w:firstLine="709"/>
        <w:jc w:val="both"/>
      </w:pPr>
      <w:r>
        <w:t xml:space="preserve">При указанных </w:t>
      </w:r>
      <w:r w:rsidR="002F7B93">
        <w:t>обстоятельств</w:t>
      </w:r>
      <w:r w:rsidR="002947C5">
        <w:t>ах</w:t>
      </w:r>
      <w:r w:rsidR="002F7B93">
        <w:t xml:space="preserve"> </w:t>
      </w:r>
      <w:r>
        <w:t>настоящий Контракт, может быть, расторгнут письменным соглашением по инициативе любой из сторон с обязательным предоставлением документа Торгово-промышленной палаты, по</w:t>
      </w:r>
      <w:r w:rsidR="00773321">
        <w:t>дтверждающего факт</w:t>
      </w:r>
      <w:r>
        <w:t xml:space="preserve"> обстоятельств</w:t>
      </w:r>
      <w:r w:rsidR="00773321">
        <w:t xml:space="preserve"> непреодолимой силы</w:t>
      </w:r>
      <w:r>
        <w:t>.</w:t>
      </w:r>
    </w:p>
    <w:p w:rsidR="007C23E9" w:rsidRDefault="007C23E9" w:rsidP="007C23E9">
      <w:pPr>
        <w:pStyle w:val="23"/>
        <w:tabs>
          <w:tab w:val="num" w:pos="360"/>
        </w:tabs>
        <w:spacing w:after="0" w:line="240" w:lineRule="auto"/>
        <w:ind w:left="0" w:hanging="360"/>
        <w:jc w:val="center"/>
        <w:rPr>
          <w:b/>
        </w:rPr>
      </w:pPr>
    </w:p>
    <w:p w:rsidR="00051AAA" w:rsidRDefault="00051AAA" w:rsidP="007C23E9">
      <w:pPr>
        <w:pStyle w:val="23"/>
        <w:tabs>
          <w:tab w:val="num" w:pos="360"/>
        </w:tabs>
        <w:spacing w:after="0" w:line="240" w:lineRule="auto"/>
        <w:ind w:left="0" w:hanging="360"/>
        <w:jc w:val="center"/>
        <w:rPr>
          <w:b/>
        </w:rPr>
      </w:pPr>
      <w:r>
        <w:rPr>
          <w:b/>
        </w:rPr>
        <w:t>6.Заключительные положения.</w:t>
      </w:r>
    </w:p>
    <w:p w:rsidR="00051AAA" w:rsidRDefault="00051AAA" w:rsidP="007C23E9">
      <w:pPr>
        <w:jc w:val="both"/>
      </w:pPr>
      <w:r>
        <w:rPr>
          <w:color w:val="FF0000"/>
        </w:rPr>
        <w:t xml:space="preserve"> </w:t>
      </w:r>
      <w:r>
        <w:t>6.1. Настоящий Контракт вступает в силу с момента его подписания Сторонами и действует до полного исполнения Сторонами своих обязательств по настоящему Контракту, но не позднее «31» декабря 200</w:t>
      </w:r>
      <w:r w:rsidR="00357C23">
        <w:t>9</w:t>
      </w:r>
      <w:r>
        <w:t xml:space="preserve"> г., или до его расторжения в порядке и на условиях, предусмотренных настоящим Контрактом. Истечение срока действия Контракта не освобождает Стороны от ответственности за неисполнение обязательств по настоящему Контракту.</w:t>
      </w:r>
    </w:p>
    <w:p w:rsidR="00051AAA" w:rsidRDefault="0090043A" w:rsidP="007C23E9">
      <w:pPr>
        <w:jc w:val="both"/>
        <w:rPr>
          <w:rFonts w:ascii="Courier New" w:hAnsi="Courier New"/>
        </w:rPr>
      </w:pPr>
      <w:r>
        <w:t>6.2</w:t>
      </w:r>
      <w:r w:rsidR="00051AAA">
        <w:t>. Все письменные документы (телекс, факс, телег</w:t>
      </w:r>
      <w:r w:rsidR="00773321">
        <w:t>раф) направленные и полученные С</w:t>
      </w:r>
      <w:r w:rsidR="00051AAA">
        <w:t xml:space="preserve">торонами в процессе исполнения настоящего Контракта обладают юридической силой, с последующим предоставлением оригиналов и являются неотъемлемой  частью Контракта. </w:t>
      </w:r>
    </w:p>
    <w:p w:rsidR="00103EDD" w:rsidRPr="00A1480F" w:rsidRDefault="00051AAA" w:rsidP="00103EDD">
      <w:pPr>
        <w:pStyle w:val="a4"/>
      </w:pPr>
      <w:r w:rsidRPr="0061701D">
        <w:t>6.</w:t>
      </w:r>
      <w:r w:rsidR="0090043A">
        <w:t>3</w:t>
      </w:r>
      <w:r w:rsidRPr="0061701D">
        <w:t>.</w:t>
      </w:r>
      <w:r w:rsidR="00103EDD">
        <w:t xml:space="preserve"> </w:t>
      </w:r>
      <w:r w:rsidR="00103EDD" w:rsidRPr="00A1480F">
        <w:t xml:space="preserve">Расторжение настоящего муниципального </w:t>
      </w:r>
      <w:r w:rsidR="00103EDD">
        <w:t>К</w:t>
      </w:r>
      <w:r w:rsidR="00103EDD" w:rsidRPr="00A1480F">
        <w:t>онтр</w:t>
      </w:r>
      <w:r w:rsidR="00103EDD">
        <w:t>акта допускается исключительно по соглашению С</w:t>
      </w:r>
      <w:r w:rsidR="00103EDD" w:rsidRPr="00A1480F">
        <w:t>торон или решению суда по основаниям, предусмотренным гражданским законодательством.</w:t>
      </w:r>
    </w:p>
    <w:p w:rsidR="00051AAA" w:rsidRDefault="00051AAA" w:rsidP="00051AAA">
      <w:pPr>
        <w:ind w:firstLine="720"/>
        <w:jc w:val="both"/>
        <w:rPr>
          <w:rFonts w:ascii="Courier New" w:hAnsi="Courier New"/>
          <w:b/>
        </w:rPr>
      </w:pPr>
    </w:p>
    <w:p w:rsidR="00051AAA" w:rsidRDefault="00051AAA" w:rsidP="00051AAA">
      <w:pPr>
        <w:jc w:val="center"/>
        <w:rPr>
          <w:b/>
        </w:rPr>
      </w:pPr>
      <w:r>
        <w:rPr>
          <w:b/>
        </w:rPr>
        <w:t>7. Особые условия.</w:t>
      </w:r>
    </w:p>
    <w:p w:rsidR="00051AAA" w:rsidRPr="0061701D" w:rsidRDefault="00051AAA" w:rsidP="00051AAA">
      <w:pPr>
        <w:jc w:val="both"/>
      </w:pPr>
      <w:r w:rsidRPr="0061701D">
        <w:t>7.1. Любая договоренность между Сторонами, влекущая за собой новые обстоятельства, не предусмотренные настоящим Контрактом, считается действительной, если она подтверждена Сторонами в письменной форме в виде дополнительного соглашения или протокола.</w:t>
      </w:r>
    </w:p>
    <w:p w:rsidR="00051AAA" w:rsidRPr="0061701D" w:rsidRDefault="00051AAA" w:rsidP="00051AAA">
      <w:pPr>
        <w:jc w:val="both"/>
      </w:pPr>
      <w:r w:rsidRPr="0061701D">
        <w:t>7.2. Подрядчик обязуется не разглашать, не передавать и не делать каким-либо еще способом доступными третьим лицам сведения, содержащиеся в документах, имеющих отношение к взаимоотношениям Сторон в рамках настоящего Контракта, иначе как с письменного согласия Заказчика.</w:t>
      </w:r>
    </w:p>
    <w:p w:rsidR="00051AAA" w:rsidRPr="0061701D" w:rsidRDefault="00051AAA" w:rsidP="00051AAA">
      <w:pPr>
        <w:pStyle w:val="a4"/>
        <w:ind w:right="-2"/>
      </w:pPr>
      <w:r w:rsidRPr="0061701D">
        <w:t>7.3. Стороны обязаны известить друг друга, если произошли изменения  в юридических реквизитах  в трехдневный срок  с момента изменения.</w:t>
      </w:r>
    </w:p>
    <w:p w:rsidR="00051AAA" w:rsidRPr="0061701D" w:rsidRDefault="00051AAA" w:rsidP="00051AAA">
      <w:pPr>
        <w:jc w:val="both"/>
      </w:pPr>
      <w:r w:rsidRPr="0061701D">
        <w:t>7.4. Стороны действуют в соответствии с условиями настоящего Контракта. Во всем, что не предусмотрено Контрактом, Стороны руководствуются законодательством РФ, Саратовской области и г. Саратова.</w:t>
      </w:r>
    </w:p>
    <w:p w:rsidR="00051AAA" w:rsidRPr="0061701D" w:rsidRDefault="00051AAA" w:rsidP="00051AAA">
      <w:pPr>
        <w:jc w:val="both"/>
      </w:pPr>
      <w:r w:rsidRPr="0061701D">
        <w:lastRenderedPageBreak/>
        <w:t xml:space="preserve">7.5. Настоящий Контракт составлен в двух экземплярах, имеющих одинаковую юридическую силу, по одному для каждой из Сторон и имеет </w:t>
      </w:r>
      <w:r w:rsidRPr="0061701D">
        <w:rPr>
          <w:bCs/>
        </w:rPr>
        <w:t>Приложение, являющееся неотъемлемой частью настоящего Контракта:</w:t>
      </w:r>
    </w:p>
    <w:p w:rsidR="00051AAA" w:rsidRPr="0061701D" w:rsidRDefault="00051AAA" w:rsidP="00051AAA">
      <w:pPr>
        <w:pStyle w:val="a4"/>
        <w:numPr>
          <w:ilvl w:val="0"/>
          <w:numId w:val="3"/>
        </w:numPr>
      </w:pPr>
      <w:r w:rsidRPr="0061701D">
        <w:t>Смета</w:t>
      </w:r>
    </w:p>
    <w:p w:rsidR="00051AAA" w:rsidRDefault="00051AAA" w:rsidP="00051AAA">
      <w:pPr>
        <w:pStyle w:val="a4"/>
        <w:rPr>
          <w:b/>
          <w:lang w:val="en-US"/>
        </w:rPr>
      </w:pPr>
    </w:p>
    <w:p w:rsidR="00051AAA" w:rsidRPr="0061701D" w:rsidRDefault="00051AAA" w:rsidP="0061701D">
      <w:pPr>
        <w:pStyle w:val="a4"/>
        <w:jc w:val="center"/>
        <w:rPr>
          <w:b/>
        </w:rPr>
      </w:pPr>
      <w:r w:rsidRPr="0061701D">
        <w:rPr>
          <w:b/>
        </w:rPr>
        <w:t xml:space="preserve">8.Юридические адреса, </w:t>
      </w:r>
      <w:r w:rsidR="00773321">
        <w:rPr>
          <w:b/>
        </w:rPr>
        <w:t>банковские реквизиты и подписи С</w:t>
      </w:r>
      <w:r w:rsidRPr="0061701D">
        <w:rPr>
          <w:b/>
        </w:rPr>
        <w:t>торон:</w:t>
      </w:r>
    </w:p>
    <w:p w:rsidR="00051AAA" w:rsidRPr="0061701D" w:rsidRDefault="00051AAA" w:rsidP="00051AAA">
      <w:pPr>
        <w:pStyle w:val="4"/>
        <w:rPr>
          <w:szCs w:val="24"/>
        </w:rPr>
      </w:pPr>
      <w:r w:rsidRPr="0061701D">
        <w:rPr>
          <w:szCs w:val="24"/>
        </w:rPr>
        <w:t>Заказчик: ________________________________________________________________</w:t>
      </w:r>
    </w:p>
    <w:p w:rsidR="00051AAA" w:rsidRPr="0061701D" w:rsidRDefault="00051AAA" w:rsidP="00051AAA">
      <w:pPr>
        <w:ind w:left="284" w:right="-1050"/>
        <w:jc w:val="both"/>
        <w:rPr>
          <w:b/>
        </w:rPr>
      </w:pPr>
      <w:r w:rsidRPr="0061701D">
        <w:rPr>
          <w:b/>
        </w:rPr>
        <w:t xml:space="preserve">               ________________________________________________________________</w:t>
      </w:r>
    </w:p>
    <w:p w:rsidR="00051AAA" w:rsidRPr="0061701D" w:rsidRDefault="00051AAA" w:rsidP="00051AAA">
      <w:pPr>
        <w:ind w:left="284" w:right="-1050"/>
        <w:jc w:val="both"/>
        <w:rPr>
          <w:b/>
        </w:rPr>
      </w:pPr>
      <w:r w:rsidRPr="0061701D">
        <w:rPr>
          <w:b/>
        </w:rPr>
        <w:t xml:space="preserve">               ________________________________________________________________</w:t>
      </w:r>
    </w:p>
    <w:p w:rsidR="00051AAA" w:rsidRPr="0061701D" w:rsidRDefault="00051AAA" w:rsidP="00051AAA">
      <w:pPr>
        <w:ind w:left="284" w:right="-1050"/>
        <w:jc w:val="both"/>
        <w:rPr>
          <w:b/>
        </w:rPr>
      </w:pPr>
      <w:r w:rsidRPr="0061701D">
        <w:rPr>
          <w:b/>
        </w:rPr>
        <w:t xml:space="preserve">               ________________________________________________________________</w:t>
      </w:r>
    </w:p>
    <w:p w:rsidR="00051AAA" w:rsidRDefault="00051AAA" w:rsidP="00051AAA">
      <w:pPr>
        <w:ind w:left="284" w:right="-1050"/>
        <w:jc w:val="both"/>
        <w:rPr>
          <w:b/>
        </w:rPr>
      </w:pPr>
    </w:p>
    <w:p w:rsidR="00051AAA" w:rsidRDefault="00051AAA" w:rsidP="0061701D">
      <w:pPr>
        <w:pStyle w:val="23"/>
        <w:spacing w:after="0" w:line="240" w:lineRule="auto"/>
        <w:ind w:left="0"/>
        <w:jc w:val="both"/>
        <w:rPr>
          <w:b/>
        </w:rPr>
      </w:pPr>
      <w:r>
        <w:rPr>
          <w:b/>
        </w:rPr>
        <w:t>Подрядчик:______________________________________________________________</w:t>
      </w:r>
    </w:p>
    <w:p w:rsidR="00051AAA" w:rsidRDefault="00051AAA" w:rsidP="0061701D">
      <w:pPr>
        <w:pStyle w:val="23"/>
        <w:spacing w:after="0" w:line="240" w:lineRule="auto"/>
        <w:ind w:left="0"/>
        <w:jc w:val="both"/>
        <w:rPr>
          <w:b/>
        </w:rPr>
      </w:pPr>
      <w:r>
        <w:rPr>
          <w:b/>
        </w:rPr>
        <w:t xml:space="preserve">       </w:t>
      </w:r>
      <w:r w:rsidR="0061701D">
        <w:rPr>
          <w:b/>
        </w:rPr>
        <w:tab/>
        <w:t xml:space="preserve">        </w:t>
      </w:r>
      <w:r>
        <w:rPr>
          <w:b/>
        </w:rPr>
        <w:t xml:space="preserve"> ______________________________________________________________</w:t>
      </w:r>
    </w:p>
    <w:p w:rsidR="00051AAA" w:rsidRDefault="00051AAA" w:rsidP="0061701D">
      <w:pPr>
        <w:pStyle w:val="23"/>
        <w:spacing w:after="0" w:line="240" w:lineRule="auto"/>
        <w:ind w:left="0"/>
        <w:jc w:val="both"/>
        <w:rPr>
          <w:b/>
        </w:rPr>
      </w:pPr>
      <w:r>
        <w:rPr>
          <w:b/>
        </w:rPr>
        <w:t xml:space="preserve">        </w:t>
      </w:r>
      <w:r w:rsidR="0061701D">
        <w:rPr>
          <w:b/>
        </w:rPr>
        <w:t xml:space="preserve">             </w:t>
      </w:r>
      <w:r>
        <w:rPr>
          <w:b/>
        </w:rPr>
        <w:t>______________________________________________________________</w:t>
      </w:r>
    </w:p>
    <w:p w:rsidR="00051AAA" w:rsidRDefault="00051AAA" w:rsidP="0061701D">
      <w:pPr>
        <w:pStyle w:val="23"/>
        <w:spacing w:after="0" w:line="240" w:lineRule="auto"/>
        <w:ind w:left="0"/>
        <w:jc w:val="both"/>
        <w:rPr>
          <w:b/>
        </w:rPr>
      </w:pPr>
      <w:r>
        <w:rPr>
          <w:b/>
        </w:rPr>
        <w:t xml:space="preserve">        </w:t>
      </w:r>
      <w:r w:rsidR="0061701D">
        <w:rPr>
          <w:b/>
        </w:rPr>
        <w:t xml:space="preserve">             </w:t>
      </w:r>
      <w:r>
        <w:rPr>
          <w:b/>
        </w:rPr>
        <w:t>______________________________________________________________</w:t>
      </w:r>
    </w:p>
    <w:p w:rsidR="00051AAA" w:rsidRDefault="00051AAA" w:rsidP="00051AAA">
      <w:pPr>
        <w:pStyle w:val="23"/>
        <w:ind w:left="284"/>
        <w:rPr>
          <w:b/>
        </w:rPr>
      </w:pPr>
      <w:r>
        <w:rPr>
          <w:b/>
        </w:rPr>
        <w:t xml:space="preserve">                     </w:t>
      </w:r>
    </w:p>
    <w:p w:rsidR="00051AAA" w:rsidRDefault="00051AAA" w:rsidP="00051AAA">
      <w:pPr>
        <w:ind w:left="284" w:right="-1050"/>
        <w:jc w:val="both"/>
      </w:pPr>
      <w:r>
        <w:rPr>
          <w:b/>
        </w:rPr>
        <w:t xml:space="preserve">                 </w:t>
      </w:r>
    </w:p>
    <w:p w:rsidR="00051AAA" w:rsidRDefault="00051AAA" w:rsidP="00051AAA">
      <w:pPr>
        <w:rPr>
          <w:b/>
        </w:rPr>
      </w:pPr>
      <w:r>
        <w:rPr>
          <w:b/>
        </w:rPr>
        <w:t xml:space="preserve">              Заказчик:</w:t>
      </w:r>
      <w:r>
        <w:rPr>
          <w:b/>
        </w:rPr>
        <w:tab/>
      </w:r>
      <w:r>
        <w:rPr>
          <w:b/>
        </w:rPr>
        <w:tab/>
      </w:r>
      <w:r>
        <w:rPr>
          <w:b/>
        </w:rPr>
        <w:tab/>
      </w:r>
      <w:r>
        <w:rPr>
          <w:b/>
        </w:rPr>
        <w:tab/>
      </w:r>
      <w:r>
        <w:rPr>
          <w:b/>
        </w:rPr>
        <w:tab/>
      </w:r>
      <w:r>
        <w:rPr>
          <w:b/>
        </w:rPr>
        <w:tab/>
        <w:t xml:space="preserve">              Подрядчик:</w:t>
      </w:r>
    </w:p>
    <w:p w:rsidR="00051AAA" w:rsidRDefault="00051AAA" w:rsidP="00051AAA">
      <w:pPr>
        <w:ind w:firstLine="720"/>
        <w:rPr>
          <w:b/>
        </w:rPr>
      </w:pPr>
    </w:p>
    <w:p w:rsidR="00051AAA" w:rsidRDefault="00051AAA" w:rsidP="00051AAA">
      <w:pPr>
        <w:rPr>
          <w:b/>
        </w:rPr>
      </w:pPr>
      <w:r>
        <w:rPr>
          <w:b/>
        </w:rPr>
        <w:t xml:space="preserve"> _________________/_____________/</w:t>
      </w:r>
      <w:r>
        <w:rPr>
          <w:b/>
        </w:rPr>
        <w:tab/>
      </w:r>
      <w:r>
        <w:rPr>
          <w:b/>
        </w:rPr>
        <w:tab/>
        <w:t xml:space="preserve">    _________________/______________/</w:t>
      </w:r>
    </w:p>
    <w:p w:rsidR="00051AAA" w:rsidRDefault="00051AAA" w:rsidP="00051AAA">
      <w:pPr>
        <w:tabs>
          <w:tab w:val="left" w:pos="1125"/>
          <w:tab w:val="left" w:pos="7290"/>
        </w:tabs>
        <w:rPr>
          <w:b/>
          <w:sz w:val="20"/>
        </w:rPr>
      </w:pPr>
      <w:r>
        <w:tab/>
        <w:t>м.п.</w:t>
      </w:r>
      <w:r>
        <w:tab/>
        <w:t>м.п.</w:t>
      </w:r>
    </w:p>
    <w:p w:rsidR="009D7209" w:rsidRDefault="00774F78" w:rsidP="00215CD4">
      <w:pPr>
        <w:jc w:val="center"/>
        <w:rPr>
          <w:b/>
        </w:rPr>
      </w:pPr>
      <w:r>
        <w:rPr>
          <w:b/>
        </w:rPr>
        <w:br w:type="page"/>
      </w:r>
      <w:r w:rsidR="009D7209">
        <w:rPr>
          <w:b/>
          <w:lang w:val="en-US"/>
        </w:rPr>
        <w:lastRenderedPageBreak/>
        <w:t>III</w:t>
      </w:r>
      <w:r w:rsidR="009D7209">
        <w:rPr>
          <w:b/>
        </w:rPr>
        <w:t xml:space="preserve"> часть.</w:t>
      </w:r>
    </w:p>
    <w:p w:rsidR="00EC5C22" w:rsidRDefault="004C466F" w:rsidP="00EC5C22">
      <w:pPr>
        <w:jc w:val="center"/>
        <w:rPr>
          <w:b/>
        </w:rPr>
      </w:pPr>
      <w:r>
        <w:rPr>
          <w:b/>
        </w:rPr>
        <w:t>форма котировочной  заявки</w:t>
      </w:r>
      <w:r w:rsidR="00EC5C22">
        <w:rPr>
          <w:b/>
        </w:rPr>
        <w:t xml:space="preserve"> (заполняется участником размещения заказа)</w:t>
      </w:r>
    </w:p>
    <w:p w:rsidR="004C466F" w:rsidRDefault="004C466F" w:rsidP="00EC5C22">
      <w:pPr>
        <w:jc w:val="center"/>
        <w:rPr>
          <w:b/>
        </w:rPr>
      </w:pPr>
      <w:r>
        <w:rPr>
          <w:b/>
        </w:rPr>
        <w:t>КОТИРОВОЧНАЯ ЗАЯВКА</w:t>
      </w:r>
    </w:p>
    <w:p w:rsidR="00EC5C22" w:rsidRDefault="00EC5C22" w:rsidP="00EC5C22">
      <w:pPr>
        <w:jc w:val="center"/>
      </w:pPr>
    </w:p>
    <w:p w:rsidR="00EC5C22" w:rsidRDefault="00EC5C22" w:rsidP="00774F78">
      <w:r>
        <w:t>Дата: «___» _____________ 200</w:t>
      </w:r>
      <w:r w:rsidR="00357C23">
        <w:t>9</w:t>
      </w:r>
      <w:r>
        <w:t xml:space="preserve"> г.</w:t>
      </w:r>
    </w:p>
    <w:p w:rsidR="00EC5C22" w:rsidRDefault="00EC5C22" w:rsidP="00EC5C22"/>
    <w:p w:rsidR="00180825" w:rsidRPr="00180825" w:rsidRDefault="00774F78" w:rsidP="00774F78">
      <w:pPr>
        <w:ind w:left="6120"/>
        <w:rPr>
          <w:b/>
          <w:color w:val="000000"/>
        </w:rPr>
      </w:pPr>
      <w:r>
        <w:rPr>
          <w:b/>
        </w:rPr>
        <w:t>В</w:t>
      </w:r>
      <w:r w:rsidR="004C466F" w:rsidRPr="00180825">
        <w:rPr>
          <w:b/>
        </w:rPr>
        <w:t xml:space="preserve"> </w:t>
      </w:r>
      <w:r w:rsidR="00EC5C22" w:rsidRPr="00180825">
        <w:rPr>
          <w:b/>
        </w:rPr>
        <w:t>орган</w:t>
      </w:r>
      <w:r w:rsidR="004C466F" w:rsidRPr="00180825">
        <w:rPr>
          <w:b/>
        </w:rPr>
        <w:t xml:space="preserve">, уполномоченный </w:t>
      </w:r>
      <w:r w:rsidR="00180825" w:rsidRPr="00180825">
        <w:rPr>
          <w:b/>
          <w:color w:val="000000"/>
        </w:rPr>
        <w:t>на осуществление функций по</w:t>
      </w:r>
      <w:r>
        <w:rPr>
          <w:b/>
          <w:color w:val="000000"/>
        </w:rPr>
        <w:t xml:space="preserve"> </w:t>
      </w:r>
      <w:r w:rsidR="00180825" w:rsidRPr="00180825">
        <w:rPr>
          <w:b/>
          <w:color w:val="000000"/>
        </w:rPr>
        <w:t xml:space="preserve"> размещению заказов для муниципальных</w:t>
      </w:r>
      <w:r>
        <w:rPr>
          <w:b/>
          <w:color w:val="000000"/>
        </w:rPr>
        <w:t xml:space="preserve"> </w:t>
      </w:r>
      <w:r w:rsidR="00C34992">
        <w:rPr>
          <w:b/>
          <w:color w:val="000000"/>
        </w:rPr>
        <w:t xml:space="preserve"> заказчиков города</w:t>
      </w:r>
    </w:p>
    <w:p w:rsidR="00EC5C22" w:rsidRDefault="00EC5C22" w:rsidP="00EC5C22">
      <w:pPr>
        <w:jc w:val="both"/>
      </w:pPr>
    </w:p>
    <w:p w:rsidR="00EC5C22" w:rsidRDefault="00EC5C22" w:rsidP="00EC5C22">
      <w:pPr>
        <w:jc w:val="center"/>
      </w:pPr>
      <w:r>
        <w:t>Уважаемые господа!</w:t>
      </w:r>
    </w:p>
    <w:p w:rsidR="00EC5C22" w:rsidRDefault="00EC5C22" w:rsidP="00EC5C22">
      <w:pPr>
        <w:ind w:firstLine="708"/>
        <w:jc w:val="both"/>
      </w:pPr>
      <w:r>
        <w:t xml:space="preserve">Изучив извещение о запросе котировок № </w:t>
      </w:r>
      <w:r w:rsidR="00802386">
        <w:t>1096</w:t>
      </w:r>
      <w:r w:rsidR="00DB2749">
        <w:t xml:space="preserve">, </w:t>
      </w:r>
      <w:r w:rsidR="007B34B4">
        <w:t xml:space="preserve">для субъектов малого предпринимательства </w:t>
      </w:r>
      <w:r w:rsidR="00DB2749">
        <w:t xml:space="preserve">в том числе </w:t>
      </w:r>
      <w:r w:rsidR="004A3B6D">
        <w:t>проект муниципального контракта</w:t>
      </w:r>
      <w:r>
        <w:t>, мы, нижеподписавшиеся, п</w:t>
      </w:r>
      <w:r w:rsidR="004C5121">
        <w:t xml:space="preserve">редлагаем осуществить поставку, выполнение, оказание </w:t>
      </w:r>
      <w:r>
        <w:t>_______________________________________________________________________</w:t>
      </w:r>
      <w:r w:rsidR="004C5121">
        <w:t>________</w:t>
      </w:r>
      <w:r>
        <w:t>_____</w:t>
      </w:r>
    </w:p>
    <w:p w:rsidR="00EC5C22" w:rsidRPr="00F27C11" w:rsidRDefault="00EC5C22" w:rsidP="00EC5C22">
      <w:pPr>
        <w:ind w:firstLine="708"/>
        <w:jc w:val="center"/>
        <w:rPr>
          <w:sz w:val="18"/>
          <w:szCs w:val="18"/>
        </w:rPr>
      </w:pPr>
      <w:r>
        <w:t>(</w:t>
      </w:r>
      <w:r w:rsidRPr="00F27C11">
        <w:rPr>
          <w:sz w:val="18"/>
          <w:szCs w:val="18"/>
        </w:rPr>
        <w:t>наименование товара, работ, услуг)</w:t>
      </w:r>
    </w:p>
    <w:p w:rsidR="00EC5C22" w:rsidRDefault="004C5121" w:rsidP="00EC5C22">
      <w:pPr>
        <w:jc w:val="both"/>
      </w:pPr>
      <w:r>
        <w:t xml:space="preserve">для </w:t>
      </w:r>
      <w:r w:rsidR="00EC5C22">
        <w:t>_________________________________________________________________________________</w:t>
      </w:r>
    </w:p>
    <w:p w:rsidR="00EC5C22" w:rsidRPr="00F27C11" w:rsidRDefault="00EC5C22" w:rsidP="00F27C11">
      <w:pPr>
        <w:jc w:val="center"/>
        <w:rPr>
          <w:sz w:val="18"/>
          <w:szCs w:val="18"/>
        </w:rPr>
      </w:pPr>
      <w:r w:rsidRPr="00F27C11">
        <w:rPr>
          <w:sz w:val="18"/>
          <w:szCs w:val="18"/>
        </w:rPr>
        <w:t>(наименование заказчика)</w:t>
      </w:r>
    </w:p>
    <w:p w:rsidR="00F27C11" w:rsidRDefault="004C5121" w:rsidP="00F27C11">
      <w:pPr>
        <w:pStyle w:val="a4"/>
        <w:ind w:firstLine="708"/>
      </w:pPr>
      <w:r>
        <w:t xml:space="preserve">Мы </w:t>
      </w:r>
      <w:r w:rsidR="00F27C11">
        <w:t>________________________________</w:t>
      </w:r>
      <w:r w:rsidR="00943D28">
        <w:t>_</w:t>
      </w:r>
      <w:r w:rsidR="00F27C11">
        <w:t>__________________________________________,</w:t>
      </w:r>
    </w:p>
    <w:p w:rsidR="00F27C11" w:rsidRDefault="00F27C11" w:rsidP="00F27C11">
      <w:pPr>
        <w:pStyle w:val="30"/>
        <w:ind w:firstLine="709"/>
        <w:jc w:val="center"/>
      </w:pPr>
      <w:r>
        <w:t>(наименование участника размещения заказа)</w:t>
      </w:r>
    </w:p>
    <w:p w:rsidR="00F27C11" w:rsidRPr="00F27C11" w:rsidRDefault="00F27C11" w:rsidP="00F27C11">
      <w:pPr>
        <w:pStyle w:val="a9"/>
        <w:ind w:left="0"/>
        <w:jc w:val="both"/>
        <w:rPr>
          <w:sz w:val="24"/>
          <w:szCs w:val="24"/>
        </w:rPr>
      </w:pPr>
      <w:r w:rsidRPr="00F27C11">
        <w:rPr>
          <w:sz w:val="24"/>
          <w:szCs w:val="24"/>
        </w:rPr>
        <w:t>в лице, _______________________________________________________________</w:t>
      </w:r>
      <w:r>
        <w:rPr>
          <w:sz w:val="24"/>
          <w:szCs w:val="24"/>
        </w:rPr>
        <w:t>______________,</w:t>
      </w:r>
    </w:p>
    <w:p w:rsidR="00F27C11" w:rsidRDefault="00F27C11" w:rsidP="00F27C11">
      <w:pPr>
        <w:pStyle w:val="a9"/>
        <w:ind w:firstLine="709"/>
        <w:jc w:val="center"/>
        <w:rPr>
          <w:sz w:val="16"/>
          <w:szCs w:val="16"/>
        </w:rPr>
      </w:pPr>
      <w:r>
        <w:rPr>
          <w:sz w:val="16"/>
          <w:szCs w:val="16"/>
        </w:rPr>
        <w:t>(наименование должности, Ф.И.О. руководителя, уполномоченного лица для  юридического лица)</w:t>
      </w:r>
    </w:p>
    <w:p w:rsidR="00AD7021" w:rsidRDefault="00AD7021" w:rsidP="00AD7021">
      <w:pPr>
        <w:pStyle w:val="a4"/>
      </w:pPr>
      <w:r>
        <w:t>подтверждаем наше соответствие требованиям, установленным статьей 4 Федерального Закона от 24 июля 2007г. № 209 ФЗ «О развитии малого и среднего предпринимательства в Российской Федерации».</w:t>
      </w:r>
    </w:p>
    <w:p w:rsidR="00AD7021" w:rsidRPr="009C4EA4" w:rsidRDefault="00AD7021" w:rsidP="00AD7021">
      <w:pPr>
        <w:pStyle w:val="a4"/>
      </w:pPr>
      <w:r>
        <w:t>В случае победы нашей заявки в запросе котировок, согласны исполнить условия муниципального контракта, указанные в извещении о проведении запроса котировок:</w:t>
      </w:r>
    </w:p>
    <w:p w:rsidR="00EC5C22" w:rsidRDefault="00EC5C22" w:rsidP="00EC5C22">
      <w:pPr>
        <w:jc w:val="both"/>
        <w:rPr>
          <w:sz w:val="18"/>
        </w:rPr>
      </w:pPr>
    </w:p>
    <w:tbl>
      <w:tblPr>
        <w:tblW w:w="0" w:type="auto"/>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
        <w:gridCol w:w="4760"/>
        <w:gridCol w:w="5655"/>
      </w:tblGrid>
      <w:tr w:rsidR="00EC5C22">
        <w:trPr>
          <w:jc w:val="center"/>
        </w:trPr>
        <w:tc>
          <w:tcPr>
            <w:tcW w:w="463" w:type="dxa"/>
            <w:tcBorders>
              <w:top w:val="single" w:sz="4" w:space="0" w:color="auto"/>
              <w:left w:val="single" w:sz="4" w:space="0" w:color="auto"/>
              <w:bottom w:val="single" w:sz="4" w:space="0" w:color="auto"/>
              <w:right w:val="single" w:sz="4" w:space="0" w:color="auto"/>
            </w:tcBorders>
          </w:tcPr>
          <w:p w:rsidR="00EC5C22" w:rsidRDefault="00C34992" w:rsidP="003D79AA">
            <w:pPr>
              <w:jc w:val="both"/>
            </w:pPr>
            <w:r>
              <w:t>1.</w:t>
            </w:r>
          </w:p>
        </w:tc>
        <w:tc>
          <w:tcPr>
            <w:tcW w:w="4760" w:type="dxa"/>
            <w:tcBorders>
              <w:top w:val="single" w:sz="4" w:space="0" w:color="auto"/>
              <w:left w:val="single" w:sz="4" w:space="0" w:color="auto"/>
              <w:bottom w:val="single" w:sz="4" w:space="0" w:color="auto"/>
              <w:right w:val="single" w:sz="4" w:space="0" w:color="auto"/>
            </w:tcBorders>
          </w:tcPr>
          <w:p w:rsidR="00C34992" w:rsidRDefault="00C34992" w:rsidP="003D79AA">
            <w:pPr>
              <w:jc w:val="both"/>
            </w:pPr>
            <w:r>
              <w:t xml:space="preserve">Наименование </w:t>
            </w:r>
            <w:r w:rsidR="00067942">
              <w:t>(для юридического лица)</w:t>
            </w:r>
          </w:p>
          <w:p w:rsidR="00EC5C22" w:rsidRDefault="00C34992" w:rsidP="003D79AA">
            <w:pPr>
              <w:jc w:val="both"/>
            </w:pPr>
            <w:r>
              <w:t>Фамилия, имя, отчество (для физического лица)</w:t>
            </w:r>
          </w:p>
        </w:tc>
        <w:tc>
          <w:tcPr>
            <w:tcW w:w="5655" w:type="dxa"/>
            <w:tcBorders>
              <w:top w:val="single" w:sz="4" w:space="0" w:color="auto"/>
              <w:left w:val="single" w:sz="4" w:space="0" w:color="auto"/>
              <w:bottom w:val="single" w:sz="4" w:space="0" w:color="auto"/>
              <w:right w:val="single" w:sz="4" w:space="0" w:color="auto"/>
            </w:tcBorders>
          </w:tcPr>
          <w:p w:rsidR="00133C56" w:rsidRDefault="00133C56" w:rsidP="003D79AA">
            <w:pPr>
              <w:jc w:val="both"/>
            </w:pPr>
          </w:p>
          <w:p w:rsidR="00EC5C22" w:rsidRDefault="00943D28" w:rsidP="003D79AA">
            <w:pPr>
              <w:jc w:val="both"/>
            </w:pPr>
            <w:r>
              <w:t>_________________</w:t>
            </w:r>
          </w:p>
        </w:tc>
      </w:tr>
      <w:tr w:rsidR="00C34992">
        <w:trPr>
          <w:jc w:val="center"/>
        </w:trPr>
        <w:tc>
          <w:tcPr>
            <w:tcW w:w="463" w:type="dxa"/>
            <w:tcBorders>
              <w:top w:val="single" w:sz="4" w:space="0" w:color="auto"/>
              <w:left w:val="single" w:sz="4" w:space="0" w:color="auto"/>
              <w:bottom w:val="single" w:sz="4" w:space="0" w:color="auto"/>
              <w:right w:val="single" w:sz="4" w:space="0" w:color="auto"/>
            </w:tcBorders>
          </w:tcPr>
          <w:p w:rsidR="00C34992" w:rsidRDefault="00C34992" w:rsidP="003D79AA">
            <w:pPr>
              <w:jc w:val="both"/>
            </w:pPr>
            <w:r>
              <w:t>2</w:t>
            </w:r>
          </w:p>
        </w:tc>
        <w:tc>
          <w:tcPr>
            <w:tcW w:w="4760" w:type="dxa"/>
            <w:tcBorders>
              <w:top w:val="single" w:sz="4" w:space="0" w:color="auto"/>
              <w:left w:val="single" w:sz="4" w:space="0" w:color="auto"/>
              <w:bottom w:val="single" w:sz="4" w:space="0" w:color="auto"/>
              <w:right w:val="single" w:sz="4" w:space="0" w:color="auto"/>
            </w:tcBorders>
          </w:tcPr>
          <w:p w:rsidR="00C34992" w:rsidRDefault="00C34992" w:rsidP="003D79AA">
            <w:pPr>
              <w:jc w:val="both"/>
            </w:pPr>
            <w:r>
              <w:t>Место нахо</w:t>
            </w:r>
            <w:r w:rsidR="004C5121">
              <w:t>ждения (для юридического лица)</w:t>
            </w:r>
          </w:p>
          <w:p w:rsidR="004C5121" w:rsidRDefault="00C34992" w:rsidP="003D79AA">
            <w:pPr>
              <w:jc w:val="both"/>
            </w:pPr>
            <w:r>
              <w:t>Место жительства (для физического лица)</w:t>
            </w:r>
          </w:p>
        </w:tc>
        <w:tc>
          <w:tcPr>
            <w:tcW w:w="5655" w:type="dxa"/>
            <w:tcBorders>
              <w:top w:val="single" w:sz="4" w:space="0" w:color="auto"/>
              <w:left w:val="single" w:sz="4" w:space="0" w:color="auto"/>
              <w:bottom w:val="single" w:sz="4" w:space="0" w:color="auto"/>
              <w:right w:val="single" w:sz="4" w:space="0" w:color="auto"/>
            </w:tcBorders>
          </w:tcPr>
          <w:p w:rsidR="00C34992" w:rsidRDefault="00943D28" w:rsidP="003D79AA">
            <w:pPr>
              <w:jc w:val="both"/>
            </w:pPr>
            <w:r>
              <w:t>_________________</w:t>
            </w:r>
          </w:p>
          <w:p w:rsidR="00067942" w:rsidRDefault="00067942" w:rsidP="003D79AA">
            <w:pPr>
              <w:jc w:val="both"/>
            </w:pPr>
          </w:p>
          <w:p w:rsidR="00067942" w:rsidRDefault="00133C56" w:rsidP="003D79AA">
            <w:pPr>
              <w:jc w:val="both"/>
            </w:pPr>
            <w:r>
              <w:t>_________________</w:t>
            </w:r>
          </w:p>
          <w:p w:rsidR="00067942" w:rsidRDefault="00133C56" w:rsidP="003D79AA">
            <w:pPr>
              <w:jc w:val="both"/>
            </w:pPr>
            <w:r>
              <w:t>Контактный телефон:</w:t>
            </w:r>
          </w:p>
        </w:tc>
      </w:tr>
      <w:tr w:rsidR="00C34992">
        <w:trPr>
          <w:jc w:val="center"/>
        </w:trPr>
        <w:tc>
          <w:tcPr>
            <w:tcW w:w="463" w:type="dxa"/>
            <w:tcBorders>
              <w:top w:val="single" w:sz="4" w:space="0" w:color="auto"/>
              <w:left w:val="single" w:sz="4" w:space="0" w:color="auto"/>
              <w:bottom w:val="single" w:sz="4" w:space="0" w:color="auto"/>
              <w:right w:val="single" w:sz="4" w:space="0" w:color="auto"/>
            </w:tcBorders>
          </w:tcPr>
          <w:p w:rsidR="00C34992" w:rsidRDefault="004C5121" w:rsidP="003D79AA">
            <w:pPr>
              <w:jc w:val="both"/>
            </w:pPr>
            <w:r>
              <w:t>3</w:t>
            </w:r>
          </w:p>
        </w:tc>
        <w:tc>
          <w:tcPr>
            <w:tcW w:w="4760" w:type="dxa"/>
            <w:tcBorders>
              <w:top w:val="single" w:sz="4" w:space="0" w:color="auto"/>
              <w:left w:val="single" w:sz="4" w:space="0" w:color="auto"/>
              <w:bottom w:val="single" w:sz="4" w:space="0" w:color="auto"/>
              <w:right w:val="single" w:sz="4" w:space="0" w:color="auto"/>
            </w:tcBorders>
          </w:tcPr>
          <w:p w:rsidR="00C34992" w:rsidRDefault="004C5121" w:rsidP="003D79AA">
            <w:pPr>
              <w:jc w:val="both"/>
            </w:pPr>
            <w:r>
              <w:t xml:space="preserve">Банковские реквизиты участника размещения заказа </w:t>
            </w:r>
          </w:p>
        </w:tc>
        <w:tc>
          <w:tcPr>
            <w:tcW w:w="5655" w:type="dxa"/>
            <w:tcBorders>
              <w:top w:val="single" w:sz="4" w:space="0" w:color="auto"/>
              <w:left w:val="single" w:sz="4" w:space="0" w:color="auto"/>
              <w:bottom w:val="single" w:sz="4" w:space="0" w:color="auto"/>
              <w:right w:val="single" w:sz="4" w:space="0" w:color="auto"/>
            </w:tcBorders>
          </w:tcPr>
          <w:p w:rsidR="00C34992" w:rsidRDefault="00943D28" w:rsidP="003D79AA">
            <w:pPr>
              <w:jc w:val="both"/>
            </w:pPr>
            <w:r>
              <w:t>__________________</w:t>
            </w:r>
          </w:p>
        </w:tc>
      </w:tr>
      <w:tr w:rsidR="00215CD4">
        <w:trPr>
          <w:jc w:val="center"/>
        </w:trPr>
        <w:tc>
          <w:tcPr>
            <w:tcW w:w="463" w:type="dxa"/>
            <w:tcBorders>
              <w:top w:val="single" w:sz="4" w:space="0" w:color="auto"/>
              <w:left w:val="single" w:sz="4" w:space="0" w:color="auto"/>
              <w:bottom w:val="single" w:sz="4" w:space="0" w:color="auto"/>
              <w:right w:val="single" w:sz="4" w:space="0" w:color="auto"/>
            </w:tcBorders>
          </w:tcPr>
          <w:p w:rsidR="00215CD4" w:rsidRDefault="00215CD4" w:rsidP="003D79AA">
            <w:pPr>
              <w:jc w:val="both"/>
            </w:pPr>
            <w:r>
              <w:t>4</w:t>
            </w:r>
          </w:p>
        </w:tc>
        <w:tc>
          <w:tcPr>
            <w:tcW w:w="4760" w:type="dxa"/>
            <w:tcBorders>
              <w:top w:val="single" w:sz="4" w:space="0" w:color="auto"/>
              <w:left w:val="single" w:sz="4" w:space="0" w:color="auto"/>
              <w:bottom w:val="single" w:sz="4" w:space="0" w:color="auto"/>
              <w:right w:val="single" w:sz="4" w:space="0" w:color="auto"/>
            </w:tcBorders>
          </w:tcPr>
          <w:p w:rsidR="00215CD4" w:rsidRDefault="00215CD4" w:rsidP="003D79AA">
            <w:pPr>
              <w:jc w:val="both"/>
            </w:pPr>
            <w:r>
              <w:t>Идентификационный номер налогоплательщика (ИНН)</w:t>
            </w:r>
          </w:p>
        </w:tc>
        <w:tc>
          <w:tcPr>
            <w:tcW w:w="5655" w:type="dxa"/>
            <w:tcBorders>
              <w:top w:val="single" w:sz="4" w:space="0" w:color="auto"/>
              <w:left w:val="single" w:sz="4" w:space="0" w:color="auto"/>
              <w:bottom w:val="single" w:sz="4" w:space="0" w:color="auto"/>
              <w:right w:val="single" w:sz="4" w:space="0" w:color="auto"/>
            </w:tcBorders>
          </w:tcPr>
          <w:p w:rsidR="00215CD4" w:rsidRDefault="004E3FB7" w:rsidP="003D79AA">
            <w:pPr>
              <w:jc w:val="both"/>
            </w:pPr>
            <w:r>
              <w:t>__________________</w:t>
            </w:r>
          </w:p>
        </w:tc>
      </w:tr>
      <w:tr w:rsidR="00C34992">
        <w:trPr>
          <w:jc w:val="center"/>
        </w:trPr>
        <w:tc>
          <w:tcPr>
            <w:tcW w:w="463" w:type="dxa"/>
            <w:tcBorders>
              <w:top w:val="single" w:sz="4" w:space="0" w:color="auto"/>
              <w:left w:val="single" w:sz="4" w:space="0" w:color="auto"/>
              <w:bottom w:val="single" w:sz="4" w:space="0" w:color="auto"/>
              <w:right w:val="single" w:sz="4" w:space="0" w:color="auto"/>
            </w:tcBorders>
          </w:tcPr>
          <w:p w:rsidR="00C34992" w:rsidRDefault="002F4CD0" w:rsidP="003D79AA">
            <w:pPr>
              <w:jc w:val="both"/>
            </w:pPr>
            <w:r>
              <w:t>5</w:t>
            </w:r>
          </w:p>
        </w:tc>
        <w:tc>
          <w:tcPr>
            <w:tcW w:w="4760" w:type="dxa"/>
            <w:tcBorders>
              <w:top w:val="single" w:sz="4" w:space="0" w:color="auto"/>
              <w:left w:val="single" w:sz="4" w:space="0" w:color="auto"/>
              <w:bottom w:val="single" w:sz="4" w:space="0" w:color="auto"/>
              <w:right w:val="single" w:sz="4" w:space="0" w:color="auto"/>
            </w:tcBorders>
          </w:tcPr>
          <w:p w:rsidR="00C34992" w:rsidRDefault="001A1FA4" w:rsidP="003D79AA">
            <w:pPr>
              <w:jc w:val="both"/>
            </w:pPr>
            <w:r>
              <w:t>Цена товара</w:t>
            </w:r>
            <w:r w:rsidR="00C34992">
              <w:t>, работ</w:t>
            </w:r>
            <w:r>
              <w:t>ы</w:t>
            </w:r>
            <w:r w:rsidR="00C34992">
              <w:t>, услуг</w:t>
            </w:r>
            <w:r>
              <w:t>и</w:t>
            </w:r>
            <w:r w:rsidR="00C34992">
              <w:t xml:space="preserve"> </w:t>
            </w:r>
            <w:r w:rsidR="004C5121">
              <w:t xml:space="preserve">(в рублях) </w:t>
            </w:r>
            <w:r w:rsidR="00C34992">
              <w:t>с указан</w:t>
            </w:r>
            <w:r>
              <w:t xml:space="preserve">ием сведений о включенных или </w:t>
            </w:r>
            <w:r w:rsidR="00C34992">
              <w:t>не</w:t>
            </w:r>
            <w:r>
              <w:t xml:space="preserve"> </w:t>
            </w:r>
            <w:r w:rsidR="00C34992">
              <w:t xml:space="preserve">включенных в нее расходах, </w:t>
            </w:r>
            <w:r>
              <w:t>(</w:t>
            </w:r>
            <w:r w:rsidR="00C34992">
              <w:t>расход</w:t>
            </w:r>
            <w:r>
              <w:t>ы</w:t>
            </w:r>
            <w:r w:rsidR="00C34992">
              <w:t xml:space="preserve"> на перевозку, страхование, уплату таможенных </w:t>
            </w:r>
            <w:r>
              <w:t>пошлин, налогов, сборов и другие</w:t>
            </w:r>
            <w:r w:rsidR="00C34992">
              <w:t xml:space="preserve"> обязательны</w:t>
            </w:r>
            <w:r>
              <w:t>е</w:t>
            </w:r>
            <w:r w:rsidR="00C34992">
              <w:t xml:space="preserve"> платеж</w:t>
            </w:r>
            <w:r>
              <w:t>и)</w:t>
            </w:r>
          </w:p>
          <w:p w:rsidR="004C5121" w:rsidRDefault="004C5121" w:rsidP="003D79AA">
            <w:pPr>
              <w:jc w:val="both"/>
            </w:pPr>
          </w:p>
        </w:tc>
        <w:tc>
          <w:tcPr>
            <w:tcW w:w="5655" w:type="dxa"/>
            <w:tcBorders>
              <w:top w:val="single" w:sz="4" w:space="0" w:color="auto"/>
              <w:left w:val="single" w:sz="4" w:space="0" w:color="auto"/>
              <w:bottom w:val="single" w:sz="4" w:space="0" w:color="auto"/>
              <w:right w:val="single" w:sz="4" w:space="0" w:color="auto"/>
            </w:tcBorders>
          </w:tcPr>
          <w:p w:rsidR="00C34992" w:rsidRDefault="00C34992" w:rsidP="003D79AA">
            <w:pPr>
              <w:jc w:val="both"/>
            </w:pPr>
            <w:r>
              <w:t>___________ рублей (</w:t>
            </w:r>
            <w:proofErr w:type="spellStart"/>
            <w:r>
              <w:t>______________</w:t>
            </w:r>
            <w:r w:rsidR="00104563">
              <w:t>рублей</w:t>
            </w:r>
            <w:proofErr w:type="spellEnd"/>
            <w:r w:rsidR="00104563">
              <w:t xml:space="preserve"> __ копеек</w:t>
            </w:r>
            <w:r>
              <w:t>)</w:t>
            </w:r>
          </w:p>
          <w:p w:rsidR="001A1FA4" w:rsidRDefault="001A1FA4" w:rsidP="003D79AA">
            <w:pPr>
              <w:jc w:val="both"/>
            </w:pPr>
            <w:r>
              <w:t>(цена указывается цифрами и прописью)</w:t>
            </w:r>
          </w:p>
          <w:p w:rsidR="00C34992" w:rsidRDefault="00154D78" w:rsidP="003D79AA">
            <w:pPr>
              <w:jc w:val="both"/>
            </w:pPr>
            <w:r>
              <w:t>В цену включены расходы на уплату таможенных пошлин, налогов, сборов и других обязательных платежей, а также стоимость материалов, расходы на перевозку, погрузку, разгрузку, доставку материалов, и другие расходы, связанные с исполнением муниципального контракта</w:t>
            </w:r>
            <w:r w:rsidRPr="002E1D3F">
              <w:t>.</w:t>
            </w:r>
          </w:p>
        </w:tc>
      </w:tr>
    </w:tbl>
    <w:p w:rsidR="00FF0162" w:rsidRDefault="00FF0162" w:rsidP="00F27C11">
      <w:pPr>
        <w:jc w:val="both"/>
      </w:pPr>
    </w:p>
    <w:p w:rsidR="007B34B4" w:rsidRDefault="007B34B4" w:rsidP="007B34B4">
      <w:pPr>
        <w:jc w:val="both"/>
      </w:pPr>
      <w:r>
        <w:t>Подпись, фамилия, имя, отчество, должность</w:t>
      </w:r>
    </w:p>
    <w:p w:rsidR="007B34B4" w:rsidRDefault="007B34B4" w:rsidP="007B34B4">
      <w:pPr>
        <w:jc w:val="both"/>
      </w:pPr>
    </w:p>
    <w:p w:rsidR="007B34B4" w:rsidRDefault="007B34B4" w:rsidP="007B34B4">
      <w:pPr>
        <w:jc w:val="both"/>
      </w:pPr>
      <w:r>
        <w:lastRenderedPageBreak/>
        <w:t>Печать участника размещения заказа.</w:t>
      </w:r>
    </w:p>
    <w:p w:rsidR="007B34B4" w:rsidRDefault="007B34B4" w:rsidP="007B34B4">
      <w:pPr>
        <w:ind w:firstLine="708"/>
        <w:jc w:val="both"/>
        <w:rPr>
          <w:b/>
          <w:bCs/>
          <w:sz w:val="22"/>
          <w:szCs w:val="22"/>
        </w:rPr>
      </w:pPr>
    </w:p>
    <w:p w:rsidR="007B34B4" w:rsidRPr="009C4EA4" w:rsidRDefault="007B34B4" w:rsidP="007B34B4">
      <w:pPr>
        <w:ind w:firstLine="708"/>
        <w:jc w:val="both"/>
        <w:rPr>
          <w:b/>
          <w:bCs/>
          <w:sz w:val="22"/>
          <w:szCs w:val="22"/>
        </w:rPr>
      </w:pPr>
      <w:r w:rsidRPr="009C4EA4">
        <w:rPr>
          <w:b/>
          <w:bCs/>
          <w:sz w:val="22"/>
          <w:szCs w:val="22"/>
        </w:rPr>
        <w:t>Примечание:*</w:t>
      </w:r>
    </w:p>
    <w:p w:rsidR="007B34B4" w:rsidRPr="009C4EA4" w:rsidRDefault="007B34B4" w:rsidP="007B34B4">
      <w:pPr>
        <w:ind w:firstLine="708"/>
        <w:jc w:val="both"/>
        <w:rPr>
          <w:sz w:val="22"/>
          <w:szCs w:val="22"/>
        </w:rPr>
      </w:pPr>
    </w:p>
    <w:p w:rsidR="007B34B4" w:rsidRPr="009C4EA4" w:rsidRDefault="007B34B4" w:rsidP="007B34B4">
      <w:pPr>
        <w:ind w:firstLine="708"/>
        <w:jc w:val="both"/>
        <w:rPr>
          <w:sz w:val="22"/>
          <w:szCs w:val="22"/>
        </w:rPr>
      </w:pPr>
      <w:r w:rsidRPr="009C4EA4">
        <w:rPr>
          <w:sz w:val="22"/>
          <w:szCs w:val="22"/>
        </w:rPr>
        <w:t xml:space="preserve">1. Участник размещения заказа должен соответствовать требованиям, установленным статьей 4 Федерального закона от 24 июля </w:t>
      </w:r>
      <w:smartTag w:uri="urn:schemas-microsoft-com:office:smarttags" w:element="metricconverter">
        <w:smartTagPr>
          <w:attr w:name="ProductID" w:val="2007 г"/>
        </w:smartTagPr>
        <w:r w:rsidRPr="009C4EA4">
          <w:rPr>
            <w:sz w:val="22"/>
            <w:szCs w:val="22"/>
          </w:rPr>
          <w:t>2007 г</w:t>
        </w:r>
      </w:smartTag>
      <w:r w:rsidRPr="009C4EA4">
        <w:rPr>
          <w:sz w:val="22"/>
          <w:szCs w:val="22"/>
        </w:rPr>
        <w:t>. N 209-ФЗ "О развитии малого и среднего предпринимательства в Российской Федерации",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7B34B4" w:rsidRPr="009C4EA4" w:rsidRDefault="007B34B4" w:rsidP="007B34B4">
      <w:pPr>
        <w:ind w:firstLine="708"/>
        <w:jc w:val="both"/>
        <w:rPr>
          <w:sz w:val="22"/>
          <w:szCs w:val="22"/>
        </w:rPr>
      </w:pPr>
      <w:r w:rsidRPr="009C4EA4">
        <w:rPr>
          <w:sz w:val="22"/>
          <w:szCs w:val="22"/>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предпринимательства, не должна превышать двадцать пять процентов;</w:t>
      </w:r>
    </w:p>
    <w:p w:rsidR="007B34B4" w:rsidRPr="009C4EA4" w:rsidRDefault="007B34B4" w:rsidP="007B34B4">
      <w:pPr>
        <w:ind w:firstLine="708"/>
        <w:jc w:val="both"/>
        <w:rPr>
          <w:sz w:val="22"/>
          <w:szCs w:val="22"/>
        </w:rPr>
      </w:pPr>
      <w:r w:rsidRPr="009C4EA4">
        <w:rPr>
          <w:sz w:val="22"/>
          <w:szCs w:val="22"/>
        </w:rPr>
        <w:t>2)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 сто человек включительно;</w:t>
      </w:r>
    </w:p>
    <w:p w:rsidR="007B34B4" w:rsidRPr="009C4EA4" w:rsidRDefault="007B34B4" w:rsidP="007B34B4">
      <w:pPr>
        <w:ind w:firstLine="708"/>
        <w:jc w:val="both"/>
        <w:rPr>
          <w:sz w:val="22"/>
          <w:szCs w:val="22"/>
        </w:rPr>
      </w:pPr>
      <w:r w:rsidRPr="009C4EA4">
        <w:rPr>
          <w:sz w:val="22"/>
          <w:szCs w:val="22"/>
        </w:rPr>
        <w:t xml:space="preserve">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предельного значения, установленного Правительством Российской Федерации для субъектов малого предпринимательства (Постановлением Правительства Российской Федерации от 22 июля 2008 года </w:t>
      </w:r>
      <w:r w:rsidRPr="009C4EA4">
        <w:rPr>
          <w:sz w:val="22"/>
          <w:szCs w:val="22"/>
          <w:lang w:val="en-US"/>
        </w:rPr>
        <w:t>N</w:t>
      </w:r>
      <w:r w:rsidRPr="009C4EA4">
        <w:rPr>
          <w:sz w:val="22"/>
          <w:szCs w:val="22"/>
        </w:rPr>
        <w:t xml:space="preserve"> 556 установлено предельное значение - 400 млн. рублей).</w:t>
      </w:r>
    </w:p>
    <w:p w:rsidR="007B34B4" w:rsidRPr="00C36CF7" w:rsidRDefault="007B34B4" w:rsidP="007B34B4">
      <w:pPr>
        <w:ind w:firstLine="708"/>
        <w:jc w:val="both"/>
        <w:rPr>
          <w:sz w:val="22"/>
          <w:szCs w:val="22"/>
        </w:rPr>
      </w:pPr>
      <w:r>
        <w:rPr>
          <w:sz w:val="22"/>
          <w:szCs w:val="22"/>
        </w:rPr>
        <w:t>2</w:t>
      </w:r>
      <w:r w:rsidRPr="00C36CF7">
        <w:rPr>
          <w:sz w:val="22"/>
          <w:szCs w:val="22"/>
        </w:rPr>
        <w:t>. Участник размещения заказа подает котировочную заявку по форме, установленной частью III Извещения о проведении запроса котировок.</w:t>
      </w:r>
    </w:p>
    <w:p w:rsidR="007B34B4" w:rsidRPr="00C36CF7" w:rsidRDefault="007B34B4" w:rsidP="007B34B4">
      <w:pPr>
        <w:jc w:val="both"/>
        <w:rPr>
          <w:sz w:val="22"/>
          <w:szCs w:val="22"/>
        </w:rPr>
      </w:pPr>
      <w:r w:rsidRPr="00C36CF7">
        <w:rPr>
          <w:sz w:val="22"/>
          <w:szCs w:val="22"/>
        </w:rPr>
        <w:tab/>
      </w:r>
      <w:r>
        <w:rPr>
          <w:sz w:val="22"/>
          <w:szCs w:val="22"/>
        </w:rPr>
        <w:t>3</w:t>
      </w:r>
      <w:r w:rsidRPr="00C36CF7">
        <w:rPr>
          <w:sz w:val="22"/>
          <w:szCs w:val="22"/>
        </w:rPr>
        <w:t>. Все документы, представленные участниками размещения заказа, должны быть скреплены печатью и заверены подписью уполномоченного лица (для юридических лиц), подписаны физическими лицами собственноручно. 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размещения заказа – юридического лица и собственноручно заверены участником размещения заказа – физического</w:t>
      </w:r>
      <w:r>
        <w:rPr>
          <w:sz w:val="22"/>
          <w:szCs w:val="22"/>
        </w:rPr>
        <w:t xml:space="preserve"> лица, в том числе на прошивке.</w:t>
      </w:r>
    </w:p>
    <w:p w:rsidR="007B34B4" w:rsidRPr="00C36CF7" w:rsidRDefault="007B34B4" w:rsidP="007B34B4">
      <w:pPr>
        <w:jc w:val="both"/>
        <w:rPr>
          <w:sz w:val="22"/>
          <w:szCs w:val="22"/>
        </w:rPr>
      </w:pPr>
      <w:r w:rsidRPr="00C36CF7">
        <w:rPr>
          <w:sz w:val="22"/>
          <w:szCs w:val="22"/>
        </w:rPr>
        <w:tab/>
        <w:t>В случае подачи котировочной заявки в форме электронного документа каждый лист заявки должен быть заверен печатью и подписью уполномоченного лица участника размещения заказа – юридического лица и собственноручно заверены участником размещ</w:t>
      </w:r>
      <w:r>
        <w:rPr>
          <w:sz w:val="22"/>
          <w:szCs w:val="22"/>
        </w:rPr>
        <w:t>ения заказа – физического лица.</w:t>
      </w:r>
    </w:p>
    <w:p w:rsidR="007B34B4" w:rsidRPr="004674C2" w:rsidRDefault="007B34B4" w:rsidP="007B34B4">
      <w:pPr>
        <w:jc w:val="both"/>
      </w:pPr>
      <w:r w:rsidRPr="00C36CF7">
        <w:rPr>
          <w:sz w:val="22"/>
          <w:szCs w:val="22"/>
        </w:rPr>
        <w:tab/>
        <w:t>В случае если документ состоит из одного листа, но информация содержится на двух страницах, то верность копии такого документа подтверждается печатью и подписью (для юридического лица) и подписью (для физического лица) на каждой стороне такого документа.</w:t>
      </w:r>
      <w:r w:rsidRPr="00C36CF7">
        <w:rPr>
          <w:sz w:val="22"/>
          <w:szCs w:val="22"/>
        </w:rPr>
        <w:cr/>
      </w:r>
      <w:r w:rsidRPr="00C36CF7">
        <w:rPr>
          <w:sz w:val="22"/>
          <w:szCs w:val="22"/>
        </w:rPr>
        <w:tab/>
      </w:r>
      <w:r>
        <w:rPr>
          <w:sz w:val="22"/>
          <w:szCs w:val="22"/>
        </w:rPr>
        <w:t>4</w:t>
      </w:r>
      <w:r w:rsidRPr="00C36CF7">
        <w:rPr>
          <w:sz w:val="22"/>
          <w:szCs w:val="22"/>
        </w:rPr>
        <w:t>. Если в котировочной заявке имеются расхождения между обозначением сумм прописью и цифрами, то принимается к рассмотрению сумма, указанная прописью.</w:t>
      </w:r>
    </w:p>
    <w:p w:rsidR="00A15B65" w:rsidRPr="00A15B65" w:rsidRDefault="00A15B65" w:rsidP="007B34B4">
      <w:pPr>
        <w:jc w:val="both"/>
        <w:rPr>
          <w:b/>
        </w:rPr>
      </w:pPr>
    </w:p>
    <w:sectPr w:rsidR="00A15B65" w:rsidRPr="00A15B65" w:rsidSect="005C7045">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AE5" w:rsidRDefault="00B30AE5">
      <w:r>
        <w:separator/>
      </w:r>
    </w:p>
  </w:endnote>
  <w:endnote w:type="continuationSeparator" w:id="1">
    <w:p w:rsidR="00B30AE5" w:rsidRDefault="00B30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07" w:rsidRDefault="00816B07">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07" w:rsidRDefault="00CE3EEC">
    <w:pPr>
      <w:pStyle w:val="ab"/>
      <w:jc w:val="center"/>
    </w:pPr>
    <w:fldSimple w:instr=" PAGE   \* MERGEFORMAT ">
      <w:r w:rsidR="00802386">
        <w:rPr>
          <w:noProof/>
        </w:rPr>
        <w:t>1</w:t>
      </w:r>
    </w:fldSimple>
  </w:p>
  <w:p w:rsidR="00816B07" w:rsidRDefault="00816B07">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07" w:rsidRDefault="00816B0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AE5" w:rsidRDefault="00B30AE5">
      <w:r>
        <w:separator/>
      </w:r>
    </w:p>
  </w:footnote>
  <w:footnote w:type="continuationSeparator" w:id="1">
    <w:p w:rsidR="00B30AE5" w:rsidRDefault="00B30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07" w:rsidRDefault="00816B07">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07" w:rsidRDefault="00816B07">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07" w:rsidRDefault="00816B07">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10569"/>
    <w:multiLevelType w:val="hybridMultilevel"/>
    <w:tmpl w:val="2D0814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8A90D81"/>
    <w:multiLevelType w:val="singleLevel"/>
    <w:tmpl w:val="DDE2A536"/>
    <w:lvl w:ilvl="0">
      <w:start w:val="3"/>
      <w:numFmt w:val="bullet"/>
      <w:lvlText w:val="-"/>
      <w:lvlJc w:val="left"/>
      <w:pPr>
        <w:tabs>
          <w:tab w:val="num" w:pos="360"/>
        </w:tabs>
        <w:ind w:left="360" w:hanging="360"/>
      </w:pPr>
      <w:rPr>
        <w:rFonts w:hint="default"/>
      </w:rPr>
    </w:lvl>
  </w:abstractNum>
  <w:abstractNum w:abstractNumId="2">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20"/>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9"/>
  <w:characterSpacingControl w:val="doNotCompress"/>
  <w:footnotePr>
    <w:footnote w:id="0"/>
    <w:footnote w:id="1"/>
  </w:footnotePr>
  <w:endnotePr>
    <w:endnote w:id="0"/>
    <w:endnote w:id="1"/>
  </w:endnotePr>
  <w:compat/>
  <w:rsids>
    <w:rsidRoot w:val="002561DE"/>
    <w:rsid w:val="000005F2"/>
    <w:rsid w:val="0001224D"/>
    <w:rsid w:val="00025FDC"/>
    <w:rsid w:val="0003090B"/>
    <w:rsid w:val="00032DD1"/>
    <w:rsid w:val="00040758"/>
    <w:rsid w:val="00041D48"/>
    <w:rsid w:val="0004268F"/>
    <w:rsid w:val="00047DBC"/>
    <w:rsid w:val="00051AAA"/>
    <w:rsid w:val="00053B78"/>
    <w:rsid w:val="00053FA4"/>
    <w:rsid w:val="00060352"/>
    <w:rsid w:val="00067942"/>
    <w:rsid w:val="00074CA1"/>
    <w:rsid w:val="00076FD0"/>
    <w:rsid w:val="00084467"/>
    <w:rsid w:val="00087CF0"/>
    <w:rsid w:val="00090A6A"/>
    <w:rsid w:val="000922BD"/>
    <w:rsid w:val="00093B41"/>
    <w:rsid w:val="000A080B"/>
    <w:rsid w:val="000A28CC"/>
    <w:rsid w:val="000A3AF7"/>
    <w:rsid w:val="000A5BB5"/>
    <w:rsid w:val="000B12C2"/>
    <w:rsid w:val="000B2CE6"/>
    <w:rsid w:val="000C09BA"/>
    <w:rsid w:val="000C603B"/>
    <w:rsid w:val="000D0205"/>
    <w:rsid w:val="000D198D"/>
    <w:rsid w:val="000D7756"/>
    <w:rsid w:val="000E0325"/>
    <w:rsid w:val="000E0E04"/>
    <w:rsid w:val="000E2BE2"/>
    <w:rsid w:val="000E37D5"/>
    <w:rsid w:val="000E5444"/>
    <w:rsid w:val="000E58B0"/>
    <w:rsid w:val="000E7582"/>
    <w:rsid w:val="000F20F5"/>
    <w:rsid w:val="000F3125"/>
    <w:rsid w:val="000F42BB"/>
    <w:rsid w:val="000F5846"/>
    <w:rsid w:val="000F687D"/>
    <w:rsid w:val="001004FC"/>
    <w:rsid w:val="00103EDD"/>
    <w:rsid w:val="00104563"/>
    <w:rsid w:val="00105472"/>
    <w:rsid w:val="00113067"/>
    <w:rsid w:val="001174AC"/>
    <w:rsid w:val="001201A6"/>
    <w:rsid w:val="00121D8B"/>
    <w:rsid w:val="00122436"/>
    <w:rsid w:val="001271C9"/>
    <w:rsid w:val="00132CDC"/>
    <w:rsid w:val="00133C56"/>
    <w:rsid w:val="0013440A"/>
    <w:rsid w:val="001357CB"/>
    <w:rsid w:val="0014024D"/>
    <w:rsid w:val="001408F8"/>
    <w:rsid w:val="00141D65"/>
    <w:rsid w:val="001422D3"/>
    <w:rsid w:val="0014268D"/>
    <w:rsid w:val="00143C4B"/>
    <w:rsid w:val="0014433D"/>
    <w:rsid w:val="00147347"/>
    <w:rsid w:val="00150323"/>
    <w:rsid w:val="00152B96"/>
    <w:rsid w:val="001530E9"/>
    <w:rsid w:val="001540DE"/>
    <w:rsid w:val="00154C59"/>
    <w:rsid w:val="00154D78"/>
    <w:rsid w:val="00167FD9"/>
    <w:rsid w:val="001744C2"/>
    <w:rsid w:val="001744C7"/>
    <w:rsid w:val="00174C34"/>
    <w:rsid w:val="00176D7B"/>
    <w:rsid w:val="001777A0"/>
    <w:rsid w:val="00180825"/>
    <w:rsid w:val="00181F71"/>
    <w:rsid w:val="001857D8"/>
    <w:rsid w:val="0019289D"/>
    <w:rsid w:val="00195048"/>
    <w:rsid w:val="00195CBD"/>
    <w:rsid w:val="001971C3"/>
    <w:rsid w:val="00197634"/>
    <w:rsid w:val="001976E6"/>
    <w:rsid w:val="001A1FA4"/>
    <w:rsid w:val="001A3404"/>
    <w:rsid w:val="001A3A94"/>
    <w:rsid w:val="001A60CB"/>
    <w:rsid w:val="001A7197"/>
    <w:rsid w:val="001B0697"/>
    <w:rsid w:val="001B3655"/>
    <w:rsid w:val="001C079D"/>
    <w:rsid w:val="001C57DE"/>
    <w:rsid w:val="001C61E2"/>
    <w:rsid w:val="001D0187"/>
    <w:rsid w:val="001D0688"/>
    <w:rsid w:val="001D3E34"/>
    <w:rsid w:val="001D4E3D"/>
    <w:rsid w:val="001E6293"/>
    <w:rsid w:val="001F0468"/>
    <w:rsid w:val="001F1D67"/>
    <w:rsid w:val="001F375F"/>
    <w:rsid w:val="001F4509"/>
    <w:rsid w:val="001F6417"/>
    <w:rsid w:val="002024F2"/>
    <w:rsid w:val="002111B6"/>
    <w:rsid w:val="002123DD"/>
    <w:rsid w:val="00215CD4"/>
    <w:rsid w:val="00217FBF"/>
    <w:rsid w:val="00221237"/>
    <w:rsid w:val="00222863"/>
    <w:rsid w:val="002239CE"/>
    <w:rsid w:val="00224DCF"/>
    <w:rsid w:val="00225028"/>
    <w:rsid w:val="002307FB"/>
    <w:rsid w:val="002320C9"/>
    <w:rsid w:val="00232EA5"/>
    <w:rsid w:val="00242007"/>
    <w:rsid w:val="00243258"/>
    <w:rsid w:val="00244084"/>
    <w:rsid w:val="00245138"/>
    <w:rsid w:val="002561DE"/>
    <w:rsid w:val="002577D8"/>
    <w:rsid w:val="00260324"/>
    <w:rsid w:val="00262414"/>
    <w:rsid w:val="00263B1B"/>
    <w:rsid w:val="00265348"/>
    <w:rsid w:val="002656F5"/>
    <w:rsid w:val="00273156"/>
    <w:rsid w:val="00273DFB"/>
    <w:rsid w:val="00281D74"/>
    <w:rsid w:val="00282C34"/>
    <w:rsid w:val="002873CC"/>
    <w:rsid w:val="002947C5"/>
    <w:rsid w:val="00296FF1"/>
    <w:rsid w:val="002A1102"/>
    <w:rsid w:val="002A1C17"/>
    <w:rsid w:val="002A6DF5"/>
    <w:rsid w:val="002B4746"/>
    <w:rsid w:val="002B62EC"/>
    <w:rsid w:val="002B6745"/>
    <w:rsid w:val="002C0264"/>
    <w:rsid w:val="002C2778"/>
    <w:rsid w:val="002C357E"/>
    <w:rsid w:val="002C7C93"/>
    <w:rsid w:val="002E1385"/>
    <w:rsid w:val="002E426B"/>
    <w:rsid w:val="002E68E1"/>
    <w:rsid w:val="002F0BBF"/>
    <w:rsid w:val="002F14CE"/>
    <w:rsid w:val="002F3DDD"/>
    <w:rsid w:val="002F4CD0"/>
    <w:rsid w:val="002F7B93"/>
    <w:rsid w:val="00300D90"/>
    <w:rsid w:val="003014B7"/>
    <w:rsid w:val="00302544"/>
    <w:rsid w:val="00314AE6"/>
    <w:rsid w:val="0031552B"/>
    <w:rsid w:val="00316A25"/>
    <w:rsid w:val="00316E3F"/>
    <w:rsid w:val="0032084D"/>
    <w:rsid w:val="00322C01"/>
    <w:rsid w:val="00323D7C"/>
    <w:rsid w:val="0032681D"/>
    <w:rsid w:val="0033385E"/>
    <w:rsid w:val="00333B5B"/>
    <w:rsid w:val="003563AC"/>
    <w:rsid w:val="00357C23"/>
    <w:rsid w:val="00360152"/>
    <w:rsid w:val="00360618"/>
    <w:rsid w:val="00361789"/>
    <w:rsid w:val="00364BE8"/>
    <w:rsid w:val="00365B55"/>
    <w:rsid w:val="00367D9D"/>
    <w:rsid w:val="0037328A"/>
    <w:rsid w:val="0038145B"/>
    <w:rsid w:val="0038161A"/>
    <w:rsid w:val="003876B6"/>
    <w:rsid w:val="003907AE"/>
    <w:rsid w:val="00392DD3"/>
    <w:rsid w:val="00394343"/>
    <w:rsid w:val="003972CC"/>
    <w:rsid w:val="003A02CA"/>
    <w:rsid w:val="003A3F19"/>
    <w:rsid w:val="003A4379"/>
    <w:rsid w:val="003A6CF6"/>
    <w:rsid w:val="003B428A"/>
    <w:rsid w:val="003B4BB3"/>
    <w:rsid w:val="003C339F"/>
    <w:rsid w:val="003C44D4"/>
    <w:rsid w:val="003C5BF4"/>
    <w:rsid w:val="003C5E68"/>
    <w:rsid w:val="003D061B"/>
    <w:rsid w:val="003D30AB"/>
    <w:rsid w:val="003D67F6"/>
    <w:rsid w:val="003D7464"/>
    <w:rsid w:val="003D750A"/>
    <w:rsid w:val="003D79AA"/>
    <w:rsid w:val="003E1583"/>
    <w:rsid w:val="003F3E74"/>
    <w:rsid w:val="003F5001"/>
    <w:rsid w:val="00401885"/>
    <w:rsid w:val="00402923"/>
    <w:rsid w:val="00404E2A"/>
    <w:rsid w:val="00407E92"/>
    <w:rsid w:val="00412C20"/>
    <w:rsid w:val="004132F8"/>
    <w:rsid w:val="00414848"/>
    <w:rsid w:val="00414C29"/>
    <w:rsid w:val="0041555B"/>
    <w:rsid w:val="0042780B"/>
    <w:rsid w:val="00435B66"/>
    <w:rsid w:val="00436B61"/>
    <w:rsid w:val="00445000"/>
    <w:rsid w:val="0044503F"/>
    <w:rsid w:val="00445042"/>
    <w:rsid w:val="00446F65"/>
    <w:rsid w:val="0045179D"/>
    <w:rsid w:val="00452661"/>
    <w:rsid w:val="00467AD9"/>
    <w:rsid w:val="00470452"/>
    <w:rsid w:val="0047065C"/>
    <w:rsid w:val="00471FC6"/>
    <w:rsid w:val="004732F1"/>
    <w:rsid w:val="0047356B"/>
    <w:rsid w:val="00477EE9"/>
    <w:rsid w:val="00483A38"/>
    <w:rsid w:val="00483CB1"/>
    <w:rsid w:val="00484D56"/>
    <w:rsid w:val="004936FF"/>
    <w:rsid w:val="00493E23"/>
    <w:rsid w:val="004A3B6D"/>
    <w:rsid w:val="004A4139"/>
    <w:rsid w:val="004A5B7B"/>
    <w:rsid w:val="004A5B7E"/>
    <w:rsid w:val="004A634C"/>
    <w:rsid w:val="004A63C4"/>
    <w:rsid w:val="004A76C9"/>
    <w:rsid w:val="004B36A2"/>
    <w:rsid w:val="004B6F84"/>
    <w:rsid w:val="004C1E6F"/>
    <w:rsid w:val="004C25C6"/>
    <w:rsid w:val="004C4004"/>
    <w:rsid w:val="004C466F"/>
    <w:rsid w:val="004C5121"/>
    <w:rsid w:val="004C78E7"/>
    <w:rsid w:val="004D0BF3"/>
    <w:rsid w:val="004D0EEA"/>
    <w:rsid w:val="004D2A73"/>
    <w:rsid w:val="004D4007"/>
    <w:rsid w:val="004D68ED"/>
    <w:rsid w:val="004D7276"/>
    <w:rsid w:val="004E3FB7"/>
    <w:rsid w:val="004E4A30"/>
    <w:rsid w:val="004E57B9"/>
    <w:rsid w:val="004F177A"/>
    <w:rsid w:val="004F2618"/>
    <w:rsid w:val="004F406A"/>
    <w:rsid w:val="004F6196"/>
    <w:rsid w:val="004F668C"/>
    <w:rsid w:val="004F748D"/>
    <w:rsid w:val="00503E60"/>
    <w:rsid w:val="00507633"/>
    <w:rsid w:val="005103C9"/>
    <w:rsid w:val="00516099"/>
    <w:rsid w:val="005162F4"/>
    <w:rsid w:val="00517B34"/>
    <w:rsid w:val="0052224E"/>
    <w:rsid w:val="00523B93"/>
    <w:rsid w:val="00545BA0"/>
    <w:rsid w:val="00547508"/>
    <w:rsid w:val="005519BA"/>
    <w:rsid w:val="00552215"/>
    <w:rsid w:val="0055332F"/>
    <w:rsid w:val="00555751"/>
    <w:rsid w:val="0055694B"/>
    <w:rsid w:val="00560584"/>
    <w:rsid w:val="0056139D"/>
    <w:rsid w:val="005618A3"/>
    <w:rsid w:val="0056384B"/>
    <w:rsid w:val="005705CC"/>
    <w:rsid w:val="00570EA0"/>
    <w:rsid w:val="0057135B"/>
    <w:rsid w:val="0058128A"/>
    <w:rsid w:val="0058260A"/>
    <w:rsid w:val="00586E44"/>
    <w:rsid w:val="005A2FE3"/>
    <w:rsid w:val="005A4130"/>
    <w:rsid w:val="005A7F87"/>
    <w:rsid w:val="005B3B3F"/>
    <w:rsid w:val="005B44A9"/>
    <w:rsid w:val="005B6902"/>
    <w:rsid w:val="005C0AF8"/>
    <w:rsid w:val="005C7045"/>
    <w:rsid w:val="005D36C1"/>
    <w:rsid w:val="005E2DB6"/>
    <w:rsid w:val="005E3F4A"/>
    <w:rsid w:val="005F4B35"/>
    <w:rsid w:val="005F5C73"/>
    <w:rsid w:val="005F697B"/>
    <w:rsid w:val="006037B6"/>
    <w:rsid w:val="00603FCD"/>
    <w:rsid w:val="00605147"/>
    <w:rsid w:val="00606024"/>
    <w:rsid w:val="006104F3"/>
    <w:rsid w:val="00611C4D"/>
    <w:rsid w:val="006126A0"/>
    <w:rsid w:val="00613CD4"/>
    <w:rsid w:val="0061701D"/>
    <w:rsid w:val="006177C3"/>
    <w:rsid w:val="00620191"/>
    <w:rsid w:val="00622017"/>
    <w:rsid w:val="00622F73"/>
    <w:rsid w:val="00625D0F"/>
    <w:rsid w:val="00640C89"/>
    <w:rsid w:val="00641082"/>
    <w:rsid w:val="00650EB4"/>
    <w:rsid w:val="00652D40"/>
    <w:rsid w:val="00653F4F"/>
    <w:rsid w:val="00654E0A"/>
    <w:rsid w:val="00666B63"/>
    <w:rsid w:val="006704A6"/>
    <w:rsid w:val="0067223A"/>
    <w:rsid w:val="006728B9"/>
    <w:rsid w:val="0067355F"/>
    <w:rsid w:val="006774B6"/>
    <w:rsid w:val="00682917"/>
    <w:rsid w:val="00685FB5"/>
    <w:rsid w:val="006A13FA"/>
    <w:rsid w:val="006A61B1"/>
    <w:rsid w:val="006A71B3"/>
    <w:rsid w:val="006B2160"/>
    <w:rsid w:val="006B48EF"/>
    <w:rsid w:val="006B7CD7"/>
    <w:rsid w:val="006C070D"/>
    <w:rsid w:val="006C1981"/>
    <w:rsid w:val="006C73A2"/>
    <w:rsid w:val="006D1B2F"/>
    <w:rsid w:val="006D2A49"/>
    <w:rsid w:val="006D3F0F"/>
    <w:rsid w:val="006D75EF"/>
    <w:rsid w:val="006E6BC3"/>
    <w:rsid w:val="006F15D1"/>
    <w:rsid w:val="00700192"/>
    <w:rsid w:val="00702608"/>
    <w:rsid w:val="00704FC9"/>
    <w:rsid w:val="00707E87"/>
    <w:rsid w:val="007104E6"/>
    <w:rsid w:val="007112BC"/>
    <w:rsid w:val="00712FD9"/>
    <w:rsid w:val="00713174"/>
    <w:rsid w:val="00714D42"/>
    <w:rsid w:val="0072581B"/>
    <w:rsid w:val="0073203F"/>
    <w:rsid w:val="0073211E"/>
    <w:rsid w:val="00733579"/>
    <w:rsid w:val="0073443E"/>
    <w:rsid w:val="00735FD0"/>
    <w:rsid w:val="00736B39"/>
    <w:rsid w:val="00740755"/>
    <w:rsid w:val="00740EB8"/>
    <w:rsid w:val="00741910"/>
    <w:rsid w:val="00741CD9"/>
    <w:rsid w:val="0074689B"/>
    <w:rsid w:val="00746F0A"/>
    <w:rsid w:val="007536BE"/>
    <w:rsid w:val="00754610"/>
    <w:rsid w:val="007616BD"/>
    <w:rsid w:val="007655E1"/>
    <w:rsid w:val="00773321"/>
    <w:rsid w:val="007737C6"/>
    <w:rsid w:val="00774F78"/>
    <w:rsid w:val="00777066"/>
    <w:rsid w:val="0079019C"/>
    <w:rsid w:val="00793BFA"/>
    <w:rsid w:val="007963DD"/>
    <w:rsid w:val="00796FE0"/>
    <w:rsid w:val="007A0642"/>
    <w:rsid w:val="007A1A5C"/>
    <w:rsid w:val="007A6197"/>
    <w:rsid w:val="007A6AD2"/>
    <w:rsid w:val="007A6BE0"/>
    <w:rsid w:val="007B2CF9"/>
    <w:rsid w:val="007B34B4"/>
    <w:rsid w:val="007B6A0F"/>
    <w:rsid w:val="007C12F5"/>
    <w:rsid w:val="007C2068"/>
    <w:rsid w:val="007C22FD"/>
    <w:rsid w:val="007C23E9"/>
    <w:rsid w:val="007C403C"/>
    <w:rsid w:val="007C710A"/>
    <w:rsid w:val="007D2E59"/>
    <w:rsid w:val="007D7875"/>
    <w:rsid w:val="00800069"/>
    <w:rsid w:val="00802386"/>
    <w:rsid w:val="008054AA"/>
    <w:rsid w:val="0081037F"/>
    <w:rsid w:val="00810F37"/>
    <w:rsid w:val="00813FE3"/>
    <w:rsid w:val="008153CC"/>
    <w:rsid w:val="00816AB9"/>
    <w:rsid w:val="00816B07"/>
    <w:rsid w:val="0082780C"/>
    <w:rsid w:val="00830337"/>
    <w:rsid w:val="00830A0A"/>
    <w:rsid w:val="00833F83"/>
    <w:rsid w:val="00836116"/>
    <w:rsid w:val="008362E2"/>
    <w:rsid w:val="00837E0C"/>
    <w:rsid w:val="0084429B"/>
    <w:rsid w:val="008450BD"/>
    <w:rsid w:val="0084517C"/>
    <w:rsid w:val="00845464"/>
    <w:rsid w:val="00851A0A"/>
    <w:rsid w:val="00860737"/>
    <w:rsid w:val="00861190"/>
    <w:rsid w:val="0086164D"/>
    <w:rsid w:val="00861E34"/>
    <w:rsid w:val="00862310"/>
    <w:rsid w:val="00862903"/>
    <w:rsid w:val="00863B3C"/>
    <w:rsid w:val="00863F5F"/>
    <w:rsid w:val="00866A74"/>
    <w:rsid w:val="008730BB"/>
    <w:rsid w:val="00874871"/>
    <w:rsid w:val="00874897"/>
    <w:rsid w:val="0087678A"/>
    <w:rsid w:val="0087684A"/>
    <w:rsid w:val="00885202"/>
    <w:rsid w:val="00885724"/>
    <w:rsid w:val="00890AC1"/>
    <w:rsid w:val="00891A9A"/>
    <w:rsid w:val="00894C08"/>
    <w:rsid w:val="008978E7"/>
    <w:rsid w:val="00897E28"/>
    <w:rsid w:val="00897FE5"/>
    <w:rsid w:val="008A016C"/>
    <w:rsid w:val="008A5E80"/>
    <w:rsid w:val="008B1A04"/>
    <w:rsid w:val="008B2386"/>
    <w:rsid w:val="008B2DBA"/>
    <w:rsid w:val="008B39C8"/>
    <w:rsid w:val="008B431A"/>
    <w:rsid w:val="008B4BD2"/>
    <w:rsid w:val="008B742F"/>
    <w:rsid w:val="008C055B"/>
    <w:rsid w:val="008C1CF5"/>
    <w:rsid w:val="008C2657"/>
    <w:rsid w:val="008D0CC5"/>
    <w:rsid w:val="008D2214"/>
    <w:rsid w:val="008D496D"/>
    <w:rsid w:val="008E0729"/>
    <w:rsid w:val="008E147D"/>
    <w:rsid w:val="008E2924"/>
    <w:rsid w:val="008E5AAC"/>
    <w:rsid w:val="008F2571"/>
    <w:rsid w:val="008F3C47"/>
    <w:rsid w:val="008F7797"/>
    <w:rsid w:val="0090043A"/>
    <w:rsid w:val="0090386C"/>
    <w:rsid w:val="009038B5"/>
    <w:rsid w:val="0090514C"/>
    <w:rsid w:val="00906738"/>
    <w:rsid w:val="009147BC"/>
    <w:rsid w:val="00916250"/>
    <w:rsid w:val="00917197"/>
    <w:rsid w:val="009177DF"/>
    <w:rsid w:val="00921193"/>
    <w:rsid w:val="00925435"/>
    <w:rsid w:val="00930FF7"/>
    <w:rsid w:val="00934898"/>
    <w:rsid w:val="00936BF7"/>
    <w:rsid w:val="00942C1C"/>
    <w:rsid w:val="009439FA"/>
    <w:rsid w:val="00943D28"/>
    <w:rsid w:val="00944ED2"/>
    <w:rsid w:val="00945D4F"/>
    <w:rsid w:val="009463CA"/>
    <w:rsid w:val="009542C7"/>
    <w:rsid w:val="00961146"/>
    <w:rsid w:val="009619B8"/>
    <w:rsid w:val="009627E1"/>
    <w:rsid w:val="00966F00"/>
    <w:rsid w:val="00970F2E"/>
    <w:rsid w:val="00971CBF"/>
    <w:rsid w:val="00974D93"/>
    <w:rsid w:val="00980C51"/>
    <w:rsid w:val="00982463"/>
    <w:rsid w:val="0098556B"/>
    <w:rsid w:val="00987D7A"/>
    <w:rsid w:val="009946A3"/>
    <w:rsid w:val="00997320"/>
    <w:rsid w:val="009A3F86"/>
    <w:rsid w:val="009A784B"/>
    <w:rsid w:val="009B1C62"/>
    <w:rsid w:val="009B713B"/>
    <w:rsid w:val="009C1AD0"/>
    <w:rsid w:val="009D549C"/>
    <w:rsid w:val="009D7209"/>
    <w:rsid w:val="009D76AC"/>
    <w:rsid w:val="009E0121"/>
    <w:rsid w:val="009E0464"/>
    <w:rsid w:val="009E2D50"/>
    <w:rsid w:val="009E3225"/>
    <w:rsid w:val="009E3487"/>
    <w:rsid w:val="009E58BE"/>
    <w:rsid w:val="009E7B51"/>
    <w:rsid w:val="009E7F58"/>
    <w:rsid w:val="009F385E"/>
    <w:rsid w:val="009F677B"/>
    <w:rsid w:val="009F79F0"/>
    <w:rsid w:val="00A011C6"/>
    <w:rsid w:val="00A11F37"/>
    <w:rsid w:val="00A13B57"/>
    <w:rsid w:val="00A15B65"/>
    <w:rsid w:val="00A1776F"/>
    <w:rsid w:val="00A215D5"/>
    <w:rsid w:val="00A233A5"/>
    <w:rsid w:val="00A32813"/>
    <w:rsid w:val="00A34896"/>
    <w:rsid w:val="00A34AD9"/>
    <w:rsid w:val="00A35B98"/>
    <w:rsid w:val="00A42281"/>
    <w:rsid w:val="00A42852"/>
    <w:rsid w:val="00A43442"/>
    <w:rsid w:val="00A5514A"/>
    <w:rsid w:val="00A578C8"/>
    <w:rsid w:val="00A614E5"/>
    <w:rsid w:val="00A7056E"/>
    <w:rsid w:val="00A70D3D"/>
    <w:rsid w:val="00A7310C"/>
    <w:rsid w:val="00A772A1"/>
    <w:rsid w:val="00A82EC3"/>
    <w:rsid w:val="00A85E02"/>
    <w:rsid w:val="00A91997"/>
    <w:rsid w:val="00A921C8"/>
    <w:rsid w:val="00A95DE6"/>
    <w:rsid w:val="00AA1104"/>
    <w:rsid w:val="00AA1446"/>
    <w:rsid w:val="00AA1471"/>
    <w:rsid w:val="00AA5CAC"/>
    <w:rsid w:val="00AA62A9"/>
    <w:rsid w:val="00AA6A9F"/>
    <w:rsid w:val="00AA7D95"/>
    <w:rsid w:val="00AA7E98"/>
    <w:rsid w:val="00AB07C3"/>
    <w:rsid w:val="00AB0F90"/>
    <w:rsid w:val="00AB27BB"/>
    <w:rsid w:val="00AB495E"/>
    <w:rsid w:val="00AB6288"/>
    <w:rsid w:val="00AB6D3B"/>
    <w:rsid w:val="00AC0070"/>
    <w:rsid w:val="00AC5C70"/>
    <w:rsid w:val="00AC5CFA"/>
    <w:rsid w:val="00AC5E67"/>
    <w:rsid w:val="00AC6779"/>
    <w:rsid w:val="00AC7B63"/>
    <w:rsid w:val="00AD47C6"/>
    <w:rsid w:val="00AD55BF"/>
    <w:rsid w:val="00AD7021"/>
    <w:rsid w:val="00AE2C36"/>
    <w:rsid w:val="00AE2E94"/>
    <w:rsid w:val="00AE33D8"/>
    <w:rsid w:val="00AE5731"/>
    <w:rsid w:val="00AE642F"/>
    <w:rsid w:val="00AF3FBD"/>
    <w:rsid w:val="00AF5066"/>
    <w:rsid w:val="00AF5A76"/>
    <w:rsid w:val="00AF5C71"/>
    <w:rsid w:val="00B066D2"/>
    <w:rsid w:val="00B101E0"/>
    <w:rsid w:val="00B10632"/>
    <w:rsid w:val="00B11E48"/>
    <w:rsid w:val="00B12468"/>
    <w:rsid w:val="00B12B20"/>
    <w:rsid w:val="00B15340"/>
    <w:rsid w:val="00B2487B"/>
    <w:rsid w:val="00B24F74"/>
    <w:rsid w:val="00B261AB"/>
    <w:rsid w:val="00B30AE5"/>
    <w:rsid w:val="00B36C70"/>
    <w:rsid w:val="00B36DBF"/>
    <w:rsid w:val="00B3711A"/>
    <w:rsid w:val="00B37A79"/>
    <w:rsid w:val="00B40067"/>
    <w:rsid w:val="00B4213C"/>
    <w:rsid w:val="00B50296"/>
    <w:rsid w:val="00B54E7B"/>
    <w:rsid w:val="00B565F0"/>
    <w:rsid w:val="00B5716A"/>
    <w:rsid w:val="00B60786"/>
    <w:rsid w:val="00B610E0"/>
    <w:rsid w:val="00B61C1D"/>
    <w:rsid w:val="00B63430"/>
    <w:rsid w:val="00B66001"/>
    <w:rsid w:val="00B667FF"/>
    <w:rsid w:val="00B672A2"/>
    <w:rsid w:val="00B80790"/>
    <w:rsid w:val="00B86C07"/>
    <w:rsid w:val="00B911C2"/>
    <w:rsid w:val="00B94612"/>
    <w:rsid w:val="00BA0D39"/>
    <w:rsid w:val="00BA54C3"/>
    <w:rsid w:val="00BA7977"/>
    <w:rsid w:val="00BA7E0A"/>
    <w:rsid w:val="00BB1D9B"/>
    <w:rsid w:val="00BB2C0A"/>
    <w:rsid w:val="00BB510D"/>
    <w:rsid w:val="00BC28FB"/>
    <w:rsid w:val="00BC616E"/>
    <w:rsid w:val="00BD42C4"/>
    <w:rsid w:val="00BD4308"/>
    <w:rsid w:val="00BD579F"/>
    <w:rsid w:val="00BE461E"/>
    <w:rsid w:val="00BE563A"/>
    <w:rsid w:val="00BF1150"/>
    <w:rsid w:val="00BF73EC"/>
    <w:rsid w:val="00BF75EE"/>
    <w:rsid w:val="00BF788B"/>
    <w:rsid w:val="00C01561"/>
    <w:rsid w:val="00C079E3"/>
    <w:rsid w:val="00C1022B"/>
    <w:rsid w:val="00C117FD"/>
    <w:rsid w:val="00C13137"/>
    <w:rsid w:val="00C1451A"/>
    <w:rsid w:val="00C1753A"/>
    <w:rsid w:val="00C17B19"/>
    <w:rsid w:val="00C21656"/>
    <w:rsid w:val="00C21E40"/>
    <w:rsid w:val="00C33609"/>
    <w:rsid w:val="00C33F12"/>
    <w:rsid w:val="00C33F17"/>
    <w:rsid w:val="00C34992"/>
    <w:rsid w:val="00C34AE8"/>
    <w:rsid w:val="00C4358F"/>
    <w:rsid w:val="00C528EA"/>
    <w:rsid w:val="00C53037"/>
    <w:rsid w:val="00C53B74"/>
    <w:rsid w:val="00C53D47"/>
    <w:rsid w:val="00C56910"/>
    <w:rsid w:val="00C57F6C"/>
    <w:rsid w:val="00C60AAD"/>
    <w:rsid w:val="00C6140C"/>
    <w:rsid w:val="00C64C08"/>
    <w:rsid w:val="00C675EA"/>
    <w:rsid w:val="00C74248"/>
    <w:rsid w:val="00C7753D"/>
    <w:rsid w:val="00C8388E"/>
    <w:rsid w:val="00C83898"/>
    <w:rsid w:val="00C84397"/>
    <w:rsid w:val="00C8444A"/>
    <w:rsid w:val="00C905E6"/>
    <w:rsid w:val="00C91887"/>
    <w:rsid w:val="00C91F6F"/>
    <w:rsid w:val="00C94C1D"/>
    <w:rsid w:val="00CA1892"/>
    <w:rsid w:val="00CA2809"/>
    <w:rsid w:val="00CA4E2C"/>
    <w:rsid w:val="00CA514D"/>
    <w:rsid w:val="00CB260A"/>
    <w:rsid w:val="00CB3A14"/>
    <w:rsid w:val="00CB467E"/>
    <w:rsid w:val="00CB4F08"/>
    <w:rsid w:val="00CB639F"/>
    <w:rsid w:val="00CC4BA9"/>
    <w:rsid w:val="00CC595E"/>
    <w:rsid w:val="00CD00A6"/>
    <w:rsid w:val="00CD5E6F"/>
    <w:rsid w:val="00CD79B9"/>
    <w:rsid w:val="00CE3EEC"/>
    <w:rsid w:val="00CF0CD4"/>
    <w:rsid w:val="00CF23B6"/>
    <w:rsid w:val="00D02314"/>
    <w:rsid w:val="00D02364"/>
    <w:rsid w:val="00D03799"/>
    <w:rsid w:val="00D04BA7"/>
    <w:rsid w:val="00D064BF"/>
    <w:rsid w:val="00D12962"/>
    <w:rsid w:val="00D139B1"/>
    <w:rsid w:val="00D13E83"/>
    <w:rsid w:val="00D215FB"/>
    <w:rsid w:val="00D2179F"/>
    <w:rsid w:val="00D25528"/>
    <w:rsid w:val="00D27682"/>
    <w:rsid w:val="00D31082"/>
    <w:rsid w:val="00D34E51"/>
    <w:rsid w:val="00D350F9"/>
    <w:rsid w:val="00D3611A"/>
    <w:rsid w:val="00D36877"/>
    <w:rsid w:val="00D36C0F"/>
    <w:rsid w:val="00D41EC7"/>
    <w:rsid w:val="00D43142"/>
    <w:rsid w:val="00D4435C"/>
    <w:rsid w:val="00D517C6"/>
    <w:rsid w:val="00D51C4C"/>
    <w:rsid w:val="00D541CA"/>
    <w:rsid w:val="00D579E9"/>
    <w:rsid w:val="00D644FB"/>
    <w:rsid w:val="00D65B6D"/>
    <w:rsid w:val="00D674A9"/>
    <w:rsid w:val="00D723E1"/>
    <w:rsid w:val="00D73A6E"/>
    <w:rsid w:val="00D76D8A"/>
    <w:rsid w:val="00D8207B"/>
    <w:rsid w:val="00D82C72"/>
    <w:rsid w:val="00D839A0"/>
    <w:rsid w:val="00D84296"/>
    <w:rsid w:val="00D86C17"/>
    <w:rsid w:val="00D9205E"/>
    <w:rsid w:val="00D9498A"/>
    <w:rsid w:val="00D94D3E"/>
    <w:rsid w:val="00D9681F"/>
    <w:rsid w:val="00DA0EA3"/>
    <w:rsid w:val="00DA2AAA"/>
    <w:rsid w:val="00DA5D81"/>
    <w:rsid w:val="00DB2749"/>
    <w:rsid w:val="00DB2B48"/>
    <w:rsid w:val="00DB45F8"/>
    <w:rsid w:val="00DB48FF"/>
    <w:rsid w:val="00DC6C82"/>
    <w:rsid w:val="00DD2973"/>
    <w:rsid w:val="00DD2AB4"/>
    <w:rsid w:val="00DD3890"/>
    <w:rsid w:val="00DD3D4D"/>
    <w:rsid w:val="00DD55E3"/>
    <w:rsid w:val="00DE6A2D"/>
    <w:rsid w:val="00DF2F9B"/>
    <w:rsid w:val="00DF405E"/>
    <w:rsid w:val="00DF5074"/>
    <w:rsid w:val="00DF735C"/>
    <w:rsid w:val="00DF79CF"/>
    <w:rsid w:val="00E0190E"/>
    <w:rsid w:val="00E022AD"/>
    <w:rsid w:val="00E03CF4"/>
    <w:rsid w:val="00E04993"/>
    <w:rsid w:val="00E1280F"/>
    <w:rsid w:val="00E21728"/>
    <w:rsid w:val="00E2217E"/>
    <w:rsid w:val="00E30E38"/>
    <w:rsid w:val="00E32497"/>
    <w:rsid w:val="00E32A6E"/>
    <w:rsid w:val="00E33DB1"/>
    <w:rsid w:val="00E33E28"/>
    <w:rsid w:val="00E37385"/>
    <w:rsid w:val="00E47130"/>
    <w:rsid w:val="00E52817"/>
    <w:rsid w:val="00E64111"/>
    <w:rsid w:val="00E67F86"/>
    <w:rsid w:val="00E729DE"/>
    <w:rsid w:val="00E7466E"/>
    <w:rsid w:val="00E746C5"/>
    <w:rsid w:val="00E773F3"/>
    <w:rsid w:val="00E855A5"/>
    <w:rsid w:val="00E87A91"/>
    <w:rsid w:val="00E93FB6"/>
    <w:rsid w:val="00EA1F9D"/>
    <w:rsid w:val="00EA42E2"/>
    <w:rsid w:val="00EA7542"/>
    <w:rsid w:val="00EB241C"/>
    <w:rsid w:val="00EB2D20"/>
    <w:rsid w:val="00EB2FC7"/>
    <w:rsid w:val="00EB37D0"/>
    <w:rsid w:val="00EC246D"/>
    <w:rsid w:val="00EC42E7"/>
    <w:rsid w:val="00EC5C22"/>
    <w:rsid w:val="00ED15E5"/>
    <w:rsid w:val="00ED2006"/>
    <w:rsid w:val="00ED467B"/>
    <w:rsid w:val="00EE0841"/>
    <w:rsid w:val="00EE0C9A"/>
    <w:rsid w:val="00EE0E16"/>
    <w:rsid w:val="00EE1C82"/>
    <w:rsid w:val="00EE2186"/>
    <w:rsid w:val="00EE277F"/>
    <w:rsid w:val="00EE31AA"/>
    <w:rsid w:val="00EE3CC7"/>
    <w:rsid w:val="00EE3D84"/>
    <w:rsid w:val="00EF3D95"/>
    <w:rsid w:val="00EF5C32"/>
    <w:rsid w:val="00F00DD0"/>
    <w:rsid w:val="00F02C08"/>
    <w:rsid w:val="00F04D7C"/>
    <w:rsid w:val="00F05089"/>
    <w:rsid w:val="00F12EC0"/>
    <w:rsid w:val="00F146E5"/>
    <w:rsid w:val="00F16DF6"/>
    <w:rsid w:val="00F17696"/>
    <w:rsid w:val="00F17D49"/>
    <w:rsid w:val="00F20959"/>
    <w:rsid w:val="00F213DE"/>
    <w:rsid w:val="00F2436E"/>
    <w:rsid w:val="00F27C11"/>
    <w:rsid w:val="00F322B6"/>
    <w:rsid w:val="00F355B8"/>
    <w:rsid w:val="00F37471"/>
    <w:rsid w:val="00F3747D"/>
    <w:rsid w:val="00F3760F"/>
    <w:rsid w:val="00F37FD4"/>
    <w:rsid w:val="00F42EB1"/>
    <w:rsid w:val="00F50131"/>
    <w:rsid w:val="00F563BF"/>
    <w:rsid w:val="00F56999"/>
    <w:rsid w:val="00F57236"/>
    <w:rsid w:val="00F6392F"/>
    <w:rsid w:val="00F63C10"/>
    <w:rsid w:val="00F64AF7"/>
    <w:rsid w:val="00F70124"/>
    <w:rsid w:val="00F71704"/>
    <w:rsid w:val="00F779EB"/>
    <w:rsid w:val="00F90973"/>
    <w:rsid w:val="00F92F6D"/>
    <w:rsid w:val="00F94AE1"/>
    <w:rsid w:val="00F97594"/>
    <w:rsid w:val="00FA1841"/>
    <w:rsid w:val="00FA20D2"/>
    <w:rsid w:val="00FB06BC"/>
    <w:rsid w:val="00FB21F6"/>
    <w:rsid w:val="00FB766E"/>
    <w:rsid w:val="00FC05E8"/>
    <w:rsid w:val="00FC1D7B"/>
    <w:rsid w:val="00FD1EB5"/>
    <w:rsid w:val="00FD404F"/>
    <w:rsid w:val="00FD4A5F"/>
    <w:rsid w:val="00FD58BA"/>
    <w:rsid w:val="00FD5984"/>
    <w:rsid w:val="00FD5E16"/>
    <w:rsid w:val="00FD7DE2"/>
    <w:rsid w:val="00FF0162"/>
    <w:rsid w:val="00FF264D"/>
    <w:rsid w:val="00FF40D3"/>
    <w:rsid w:val="00FF5C37"/>
    <w:rsid w:val="00FF7F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1A6"/>
    <w:rPr>
      <w:sz w:val="24"/>
      <w:szCs w:val="24"/>
    </w:rPr>
  </w:style>
  <w:style w:type="paragraph" w:styleId="10">
    <w:name w:val="heading 1"/>
    <w:basedOn w:val="a"/>
    <w:next w:val="a"/>
    <w:qFormat/>
    <w:rsid w:val="00E1280F"/>
    <w:pPr>
      <w:keepNext/>
      <w:jc w:val="center"/>
      <w:outlineLvl w:val="0"/>
    </w:pPr>
    <w:rPr>
      <w:b/>
      <w:bCs/>
      <w:sz w:val="28"/>
    </w:rPr>
  </w:style>
  <w:style w:type="paragraph" w:styleId="21">
    <w:name w:val="heading 2"/>
    <w:basedOn w:val="a"/>
    <w:next w:val="a"/>
    <w:qFormat/>
    <w:rsid w:val="00E1280F"/>
    <w:pPr>
      <w:keepNext/>
      <w:ind w:firstLine="708"/>
      <w:jc w:val="both"/>
      <w:outlineLvl w:val="1"/>
    </w:pPr>
    <w:rPr>
      <w:b/>
      <w:u w:val="single"/>
    </w:rPr>
  </w:style>
  <w:style w:type="paragraph" w:styleId="3">
    <w:name w:val="heading 3"/>
    <w:basedOn w:val="a"/>
    <w:next w:val="a"/>
    <w:qFormat/>
    <w:rsid w:val="00E1280F"/>
    <w:pPr>
      <w:keepNext/>
      <w:ind w:left="7080"/>
      <w:outlineLvl w:val="2"/>
    </w:pPr>
    <w:rPr>
      <w:bCs/>
      <w:sz w:val="28"/>
      <w:szCs w:val="28"/>
    </w:rPr>
  </w:style>
  <w:style w:type="paragraph" w:styleId="4">
    <w:name w:val="heading 4"/>
    <w:basedOn w:val="a"/>
    <w:next w:val="a"/>
    <w:qFormat/>
    <w:rsid w:val="00E1280F"/>
    <w:pPr>
      <w:keepNext/>
      <w:jc w:val="both"/>
      <w:outlineLvl w:val="3"/>
    </w:pPr>
    <w:rPr>
      <w:b/>
      <w:szCs w:val="20"/>
    </w:rPr>
  </w:style>
  <w:style w:type="paragraph" w:styleId="6">
    <w:name w:val="heading 6"/>
    <w:basedOn w:val="a"/>
    <w:next w:val="a"/>
    <w:qFormat/>
    <w:rsid w:val="00E1280F"/>
    <w:pPr>
      <w:keepNext/>
      <w:outlineLvl w:val="5"/>
    </w:pPr>
    <w:rPr>
      <w:sz w:val="28"/>
    </w:rPr>
  </w:style>
  <w:style w:type="paragraph" w:styleId="8">
    <w:name w:val="heading 8"/>
    <w:basedOn w:val="a"/>
    <w:next w:val="a"/>
    <w:qFormat/>
    <w:rsid w:val="00FA20D2"/>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1280F"/>
    <w:rPr>
      <w:color w:val="0000FF"/>
      <w:u w:val="single"/>
    </w:rPr>
  </w:style>
  <w:style w:type="paragraph" w:styleId="a4">
    <w:name w:val="Body Text"/>
    <w:basedOn w:val="a"/>
    <w:link w:val="a5"/>
    <w:rsid w:val="00E1280F"/>
    <w:pPr>
      <w:jc w:val="both"/>
    </w:pPr>
  </w:style>
  <w:style w:type="character" w:styleId="a6">
    <w:name w:val="Emphasis"/>
    <w:basedOn w:val="a0"/>
    <w:qFormat/>
    <w:rsid w:val="00E1280F"/>
    <w:rPr>
      <w:i/>
      <w:iCs/>
    </w:rPr>
  </w:style>
  <w:style w:type="paragraph" w:styleId="a7">
    <w:name w:val="Title"/>
    <w:aliases w:val=" Знак"/>
    <w:basedOn w:val="a"/>
    <w:link w:val="a8"/>
    <w:qFormat/>
    <w:rsid w:val="00E1280F"/>
    <w:pPr>
      <w:jc w:val="center"/>
    </w:pPr>
    <w:rPr>
      <w:b/>
      <w:sz w:val="28"/>
      <w:szCs w:val="20"/>
    </w:rPr>
  </w:style>
  <w:style w:type="paragraph" w:styleId="a9">
    <w:name w:val="Body Text Indent"/>
    <w:basedOn w:val="a"/>
    <w:rsid w:val="00E1280F"/>
    <w:pPr>
      <w:spacing w:after="120"/>
      <w:ind w:left="283"/>
    </w:pPr>
    <w:rPr>
      <w:sz w:val="20"/>
      <w:szCs w:val="20"/>
    </w:rPr>
  </w:style>
  <w:style w:type="paragraph" w:styleId="22">
    <w:name w:val="Body Text 2"/>
    <w:basedOn w:val="a"/>
    <w:rsid w:val="00E1280F"/>
    <w:rPr>
      <w:b/>
      <w:bCs/>
      <w:sz w:val="28"/>
    </w:rPr>
  </w:style>
  <w:style w:type="paragraph" w:customStyle="1" w:styleId="aa">
    <w:name w:val="Таблицы (моноширинный)"/>
    <w:basedOn w:val="a"/>
    <w:next w:val="a"/>
    <w:rsid w:val="00E1280F"/>
    <w:pPr>
      <w:widowControl w:val="0"/>
      <w:autoSpaceDE w:val="0"/>
      <w:autoSpaceDN w:val="0"/>
      <w:adjustRightInd w:val="0"/>
      <w:jc w:val="both"/>
    </w:pPr>
    <w:rPr>
      <w:rFonts w:ascii="Courier New" w:hAnsi="Courier New" w:cs="Courier New"/>
      <w:sz w:val="20"/>
      <w:szCs w:val="20"/>
    </w:rPr>
  </w:style>
  <w:style w:type="paragraph" w:styleId="ab">
    <w:name w:val="footer"/>
    <w:basedOn w:val="a"/>
    <w:link w:val="ac"/>
    <w:uiPriority w:val="99"/>
    <w:rsid w:val="00E1280F"/>
    <w:pPr>
      <w:tabs>
        <w:tab w:val="center" w:pos="4677"/>
        <w:tab w:val="right" w:pos="9355"/>
      </w:tabs>
    </w:pPr>
  </w:style>
  <w:style w:type="paragraph" w:styleId="ad">
    <w:name w:val="header"/>
    <w:basedOn w:val="a"/>
    <w:rsid w:val="00E1280F"/>
    <w:pPr>
      <w:tabs>
        <w:tab w:val="center" w:pos="4677"/>
        <w:tab w:val="right" w:pos="9355"/>
      </w:tabs>
    </w:pPr>
  </w:style>
  <w:style w:type="character" w:styleId="ae">
    <w:name w:val="page number"/>
    <w:basedOn w:val="a0"/>
    <w:rsid w:val="00E1280F"/>
  </w:style>
  <w:style w:type="character" w:styleId="af">
    <w:name w:val="FollowedHyperlink"/>
    <w:basedOn w:val="a0"/>
    <w:rsid w:val="00E1280F"/>
    <w:rPr>
      <w:color w:val="800080"/>
      <w:u w:val="single"/>
    </w:rPr>
  </w:style>
  <w:style w:type="table" w:styleId="af0">
    <w:name w:val="Table Grid"/>
    <w:basedOn w:val="a1"/>
    <w:rsid w:val="00C117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rsid w:val="001E6293"/>
    <w:pPr>
      <w:spacing w:after="120"/>
    </w:pPr>
    <w:rPr>
      <w:sz w:val="16"/>
      <w:szCs w:val="16"/>
    </w:rPr>
  </w:style>
  <w:style w:type="paragraph" w:styleId="23">
    <w:name w:val="Body Text Indent 2"/>
    <w:basedOn w:val="a"/>
    <w:rsid w:val="00CA4E2C"/>
    <w:pPr>
      <w:spacing w:after="120" w:line="480" w:lineRule="auto"/>
      <w:ind w:left="283"/>
    </w:pPr>
  </w:style>
  <w:style w:type="paragraph" w:styleId="31">
    <w:name w:val="Body Text Indent 3"/>
    <w:basedOn w:val="a"/>
    <w:rsid w:val="00CA4E2C"/>
    <w:pPr>
      <w:spacing w:after="120"/>
      <w:ind w:left="283"/>
    </w:pPr>
    <w:rPr>
      <w:sz w:val="16"/>
      <w:szCs w:val="16"/>
    </w:rPr>
  </w:style>
  <w:style w:type="paragraph" w:customStyle="1" w:styleId="H3">
    <w:name w:val="H3"/>
    <w:basedOn w:val="a"/>
    <w:next w:val="a"/>
    <w:rsid w:val="00CA4E2C"/>
    <w:pPr>
      <w:keepNext/>
      <w:spacing w:before="100" w:after="100"/>
      <w:outlineLvl w:val="3"/>
    </w:pPr>
    <w:rPr>
      <w:b/>
      <w:snapToGrid w:val="0"/>
      <w:sz w:val="28"/>
      <w:szCs w:val="20"/>
    </w:rPr>
  </w:style>
  <w:style w:type="paragraph" w:customStyle="1" w:styleId="5">
    <w:name w:val="заголовок 5"/>
    <w:basedOn w:val="a"/>
    <w:next w:val="a"/>
    <w:rsid w:val="00CA4E2C"/>
    <w:pPr>
      <w:keepNext/>
      <w:autoSpaceDE w:val="0"/>
      <w:autoSpaceDN w:val="0"/>
      <w:jc w:val="both"/>
    </w:pPr>
    <w:rPr>
      <w:szCs w:val="20"/>
    </w:rPr>
  </w:style>
  <w:style w:type="paragraph" w:customStyle="1" w:styleId="xl24">
    <w:name w:val="xl24"/>
    <w:basedOn w:val="a"/>
    <w:rsid w:val="001C079D"/>
    <w:pPr>
      <w:pBdr>
        <w:left w:val="single" w:sz="4" w:space="0" w:color="auto"/>
      </w:pBdr>
      <w:spacing w:before="100" w:beforeAutospacing="1" w:after="100" w:afterAutospacing="1"/>
    </w:pPr>
  </w:style>
  <w:style w:type="character" w:customStyle="1" w:styleId="af1">
    <w:name w:val="Цветовое выделение"/>
    <w:rsid w:val="007C22FD"/>
    <w:rPr>
      <w:b/>
      <w:bCs/>
      <w:color w:val="000080"/>
      <w:sz w:val="20"/>
      <w:szCs w:val="20"/>
    </w:rPr>
  </w:style>
  <w:style w:type="paragraph" w:styleId="af2">
    <w:name w:val="footnote text"/>
    <w:basedOn w:val="a"/>
    <w:semiHidden/>
    <w:rsid w:val="00245138"/>
    <w:rPr>
      <w:sz w:val="20"/>
    </w:rPr>
  </w:style>
  <w:style w:type="paragraph" w:customStyle="1" w:styleId="210">
    <w:name w:val="Основной текст 21"/>
    <w:basedOn w:val="a"/>
    <w:rsid w:val="00245138"/>
    <w:pPr>
      <w:suppressAutoHyphens/>
      <w:overflowPunct w:val="0"/>
      <w:autoSpaceDE w:val="0"/>
      <w:jc w:val="center"/>
      <w:textAlignment w:val="baseline"/>
    </w:pPr>
    <w:rPr>
      <w:lang w:eastAsia="ar-SA"/>
    </w:rPr>
  </w:style>
  <w:style w:type="paragraph" w:customStyle="1" w:styleId="211">
    <w:name w:val="Основной текст 21"/>
    <w:basedOn w:val="a"/>
    <w:rsid w:val="00AC6779"/>
    <w:pPr>
      <w:suppressAutoHyphens/>
      <w:spacing w:after="120" w:line="480" w:lineRule="auto"/>
    </w:pPr>
    <w:rPr>
      <w:lang w:eastAsia="ar-SA"/>
    </w:rPr>
  </w:style>
  <w:style w:type="character" w:customStyle="1" w:styleId="grame">
    <w:name w:val="grame"/>
    <w:basedOn w:val="a0"/>
    <w:rsid w:val="00467AD9"/>
  </w:style>
  <w:style w:type="paragraph" w:customStyle="1" w:styleId="2-11">
    <w:name w:val="содержание2-11"/>
    <w:basedOn w:val="a"/>
    <w:rsid w:val="00FF40D3"/>
    <w:pPr>
      <w:spacing w:after="60"/>
      <w:jc w:val="both"/>
    </w:pPr>
  </w:style>
  <w:style w:type="paragraph" w:customStyle="1" w:styleId="1">
    <w:name w:val="Стиль1"/>
    <w:basedOn w:val="a"/>
    <w:rsid w:val="00FF0162"/>
    <w:pPr>
      <w:keepNext/>
      <w:keepLines/>
      <w:widowControl w:val="0"/>
      <w:numPr>
        <w:numId w:val="2"/>
      </w:numPr>
      <w:suppressLineNumbers/>
      <w:suppressAutoHyphens/>
      <w:spacing w:after="60"/>
    </w:pPr>
    <w:rPr>
      <w:b/>
      <w:sz w:val="28"/>
    </w:rPr>
  </w:style>
  <w:style w:type="paragraph" w:customStyle="1" w:styleId="2">
    <w:name w:val="Стиль2"/>
    <w:basedOn w:val="20"/>
    <w:rsid w:val="00FF0162"/>
    <w:pPr>
      <w:keepNext/>
      <w:keepLines/>
      <w:widowControl w:val="0"/>
      <w:numPr>
        <w:ilvl w:val="1"/>
      </w:numPr>
      <w:suppressLineNumbers/>
      <w:suppressAutoHyphens/>
      <w:spacing w:after="60"/>
      <w:jc w:val="both"/>
    </w:pPr>
    <w:rPr>
      <w:b/>
      <w:szCs w:val="20"/>
    </w:rPr>
  </w:style>
  <w:style w:type="paragraph" w:styleId="20">
    <w:name w:val="List Number 2"/>
    <w:basedOn w:val="a"/>
    <w:rsid w:val="00FF0162"/>
    <w:pPr>
      <w:numPr>
        <w:ilvl w:val="2"/>
        <w:numId w:val="2"/>
      </w:numPr>
      <w:tabs>
        <w:tab w:val="clear" w:pos="1307"/>
        <w:tab w:val="num" w:pos="432"/>
      </w:tabs>
      <w:ind w:left="432" w:hanging="432"/>
    </w:pPr>
  </w:style>
  <w:style w:type="paragraph" w:customStyle="1" w:styleId="32">
    <w:name w:val="Стиль3"/>
    <w:basedOn w:val="23"/>
    <w:rsid w:val="00FF0162"/>
    <w:pPr>
      <w:widowControl w:val="0"/>
      <w:tabs>
        <w:tab w:val="num" w:pos="360"/>
      </w:tabs>
      <w:adjustRightInd w:val="0"/>
      <w:spacing w:after="0" w:line="240" w:lineRule="auto"/>
      <w:ind w:left="360" w:hanging="360"/>
      <w:jc w:val="both"/>
      <w:textAlignment w:val="baseline"/>
    </w:pPr>
    <w:rPr>
      <w:szCs w:val="20"/>
    </w:rPr>
  </w:style>
  <w:style w:type="paragraph" w:customStyle="1" w:styleId="ConsPlusNormal">
    <w:name w:val="ConsPlusNormal"/>
    <w:rsid w:val="00A15B65"/>
    <w:pPr>
      <w:widowControl w:val="0"/>
      <w:autoSpaceDE w:val="0"/>
      <w:autoSpaceDN w:val="0"/>
      <w:adjustRightInd w:val="0"/>
      <w:ind w:firstLine="720"/>
    </w:pPr>
    <w:rPr>
      <w:rFonts w:ascii="Arial" w:hAnsi="Arial" w:cs="Arial"/>
    </w:rPr>
  </w:style>
  <w:style w:type="paragraph" w:customStyle="1" w:styleId="ConsPlusNonformat">
    <w:name w:val="ConsPlusNonformat"/>
    <w:rsid w:val="0033385E"/>
    <w:pPr>
      <w:widowControl w:val="0"/>
      <w:autoSpaceDE w:val="0"/>
      <w:autoSpaceDN w:val="0"/>
      <w:adjustRightInd w:val="0"/>
    </w:pPr>
    <w:rPr>
      <w:rFonts w:ascii="Courier New" w:hAnsi="Courier New" w:cs="Courier New"/>
    </w:rPr>
  </w:style>
  <w:style w:type="character" w:customStyle="1" w:styleId="a8">
    <w:name w:val="Название Знак"/>
    <w:aliases w:val=" Знак Знак"/>
    <w:basedOn w:val="a0"/>
    <w:link w:val="a7"/>
    <w:rsid w:val="00A34AD9"/>
    <w:rPr>
      <w:b/>
      <w:sz w:val="28"/>
    </w:rPr>
  </w:style>
  <w:style w:type="character" w:customStyle="1" w:styleId="ac">
    <w:name w:val="Нижний колонтитул Знак"/>
    <w:basedOn w:val="a0"/>
    <w:link w:val="ab"/>
    <w:uiPriority w:val="99"/>
    <w:rsid w:val="00816B07"/>
    <w:rPr>
      <w:sz w:val="24"/>
      <w:szCs w:val="24"/>
    </w:rPr>
  </w:style>
  <w:style w:type="paragraph" w:customStyle="1" w:styleId="ConsPlusTitle">
    <w:name w:val="ConsPlusTitle"/>
    <w:uiPriority w:val="99"/>
    <w:rsid w:val="00971CBF"/>
    <w:pPr>
      <w:widowControl w:val="0"/>
      <w:autoSpaceDE w:val="0"/>
      <w:autoSpaceDN w:val="0"/>
      <w:adjustRightInd w:val="0"/>
    </w:pPr>
    <w:rPr>
      <w:rFonts w:ascii="Arial" w:hAnsi="Arial" w:cs="Arial"/>
      <w:b/>
      <w:bCs/>
    </w:rPr>
  </w:style>
  <w:style w:type="character" w:customStyle="1" w:styleId="a5">
    <w:name w:val="Основной текст Знак"/>
    <w:basedOn w:val="a0"/>
    <w:link w:val="a4"/>
    <w:rsid w:val="00103EDD"/>
    <w:rPr>
      <w:sz w:val="24"/>
      <w:szCs w:val="24"/>
    </w:rPr>
  </w:style>
</w:styles>
</file>

<file path=word/webSettings.xml><?xml version="1.0" encoding="utf-8"?>
<w:webSettings xmlns:r="http://schemas.openxmlformats.org/officeDocument/2006/relationships" xmlns:w="http://schemas.openxmlformats.org/wordprocessingml/2006/main">
  <w:divs>
    <w:div w:id="232131204">
      <w:bodyDiv w:val="1"/>
      <w:marLeft w:val="0"/>
      <w:marRight w:val="0"/>
      <w:marTop w:val="0"/>
      <w:marBottom w:val="0"/>
      <w:divBdr>
        <w:top w:val="none" w:sz="0" w:space="0" w:color="auto"/>
        <w:left w:val="none" w:sz="0" w:space="0" w:color="auto"/>
        <w:bottom w:val="none" w:sz="0" w:space="0" w:color="auto"/>
        <w:right w:val="none" w:sz="0" w:space="0" w:color="auto"/>
      </w:divBdr>
    </w:div>
    <w:div w:id="283316314">
      <w:bodyDiv w:val="1"/>
      <w:marLeft w:val="0"/>
      <w:marRight w:val="0"/>
      <w:marTop w:val="0"/>
      <w:marBottom w:val="0"/>
      <w:divBdr>
        <w:top w:val="none" w:sz="0" w:space="0" w:color="auto"/>
        <w:left w:val="none" w:sz="0" w:space="0" w:color="auto"/>
        <w:bottom w:val="none" w:sz="0" w:space="0" w:color="auto"/>
        <w:right w:val="none" w:sz="0" w:space="0" w:color="auto"/>
      </w:divBdr>
    </w:div>
    <w:div w:id="517277127">
      <w:bodyDiv w:val="1"/>
      <w:marLeft w:val="0"/>
      <w:marRight w:val="0"/>
      <w:marTop w:val="0"/>
      <w:marBottom w:val="0"/>
      <w:divBdr>
        <w:top w:val="none" w:sz="0" w:space="0" w:color="auto"/>
        <w:left w:val="none" w:sz="0" w:space="0" w:color="auto"/>
        <w:bottom w:val="none" w:sz="0" w:space="0" w:color="auto"/>
        <w:right w:val="none" w:sz="0" w:space="0" w:color="auto"/>
      </w:divBdr>
    </w:div>
    <w:div w:id="550503141">
      <w:bodyDiv w:val="1"/>
      <w:marLeft w:val="0"/>
      <w:marRight w:val="0"/>
      <w:marTop w:val="0"/>
      <w:marBottom w:val="0"/>
      <w:divBdr>
        <w:top w:val="none" w:sz="0" w:space="0" w:color="auto"/>
        <w:left w:val="none" w:sz="0" w:space="0" w:color="auto"/>
        <w:bottom w:val="none" w:sz="0" w:space="0" w:color="auto"/>
        <w:right w:val="none" w:sz="0" w:space="0" w:color="auto"/>
      </w:divBdr>
    </w:div>
    <w:div w:id="951473621">
      <w:bodyDiv w:val="1"/>
      <w:marLeft w:val="0"/>
      <w:marRight w:val="0"/>
      <w:marTop w:val="0"/>
      <w:marBottom w:val="0"/>
      <w:divBdr>
        <w:top w:val="none" w:sz="0" w:space="0" w:color="auto"/>
        <w:left w:val="none" w:sz="0" w:space="0" w:color="auto"/>
        <w:bottom w:val="none" w:sz="0" w:space="0" w:color="auto"/>
        <w:right w:val="none" w:sz="0" w:space="0" w:color="auto"/>
      </w:divBdr>
    </w:div>
    <w:div w:id="101491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2907</Words>
  <Characters>22363</Characters>
  <Application>Microsoft Office Word</Application>
  <DocSecurity>0</DocSecurity>
  <Lines>186</Lines>
  <Paragraphs>50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Администрация</Company>
  <LinksUpToDate>false</LinksUpToDate>
  <CharactersWithSpaces>25220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kazachenko</dc:creator>
  <cp:keywords/>
  <dc:description/>
  <cp:lastModifiedBy>Trifonova</cp:lastModifiedBy>
  <cp:revision>3</cp:revision>
  <cp:lastPrinted>2009-11-13T09:03:00Z</cp:lastPrinted>
  <dcterms:created xsi:type="dcterms:W3CDTF">2009-11-13T09:23:00Z</dcterms:created>
  <dcterms:modified xsi:type="dcterms:W3CDTF">2009-11-13T13:03:00Z</dcterms:modified>
</cp:coreProperties>
</file>