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150DA" w:rsidRPr="003150DA" w:rsidRDefault="003150DA">
      <w:pPr>
        <w:pStyle w:val="ConsPlusTitle"/>
        <w:jc w:val="center"/>
        <w:outlineLvl w:val="0"/>
        <w:rPr>
          <w:sz w:val="20"/>
          <w:szCs w:val="20"/>
        </w:rPr>
      </w:pPr>
      <w:r w:rsidRPr="003150DA">
        <w:rPr>
          <w:sz w:val="20"/>
          <w:szCs w:val="20"/>
        </w:rPr>
        <w:t>САРАТОВСКАЯ ГОРОДСКАЯ ДУМА</w:t>
      </w: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r w:rsidRPr="003150DA">
        <w:rPr>
          <w:sz w:val="20"/>
          <w:szCs w:val="20"/>
        </w:rPr>
        <w:t>РЕШЕНИЕ</w:t>
      </w: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r w:rsidRPr="003150DA">
        <w:rPr>
          <w:sz w:val="20"/>
          <w:szCs w:val="20"/>
        </w:rPr>
        <w:t>от 29 сентября 2011 г. N 7-71</w:t>
      </w: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r w:rsidRPr="003150DA">
        <w:rPr>
          <w:sz w:val="20"/>
          <w:szCs w:val="20"/>
        </w:rPr>
        <w:t>О РЕОРГАНИЗАЦИИ КОМИТЕТА ПО УПРАВЛЕНИЮ ИМУЩЕСТВОМ ГОРОДА</w:t>
      </w: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r w:rsidRPr="003150DA">
        <w:rPr>
          <w:sz w:val="20"/>
          <w:szCs w:val="20"/>
        </w:rPr>
        <w:t>САРАТОВА И КОМИТЕТА ПО ЗЕМЛЕПОЛЬЗОВАНИЮ И ГРАДОСТРОИТЕЛЬСТВУ</w:t>
      </w: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r w:rsidRPr="003150DA">
        <w:rPr>
          <w:sz w:val="20"/>
          <w:szCs w:val="20"/>
        </w:rPr>
        <w:t>АДМИНИСТРАЦИИ МУНИЦИПАЛЬНОГО ОБРАЗОВАНИЯ "ГОРОД САРАТОВ"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150DA">
        <w:rPr>
          <w:rFonts w:ascii="Calibri" w:hAnsi="Calibri" w:cs="Calibri"/>
        </w:rPr>
        <w:t xml:space="preserve">(в ред. </w:t>
      </w:r>
      <w:hyperlink r:id="rId4" w:history="1">
        <w:r w:rsidRPr="003150DA">
          <w:rPr>
            <w:rFonts w:ascii="Calibri" w:hAnsi="Calibri" w:cs="Calibri"/>
          </w:rPr>
          <w:t>решения</w:t>
        </w:r>
      </w:hyperlink>
      <w:r w:rsidRPr="003150DA">
        <w:rPr>
          <w:rFonts w:ascii="Calibri" w:hAnsi="Calibri" w:cs="Calibri"/>
        </w:rPr>
        <w:t xml:space="preserve"> Саратовской городской Думы</w:t>
      </w:r>
      <w:proofErr w:type="gramEnd"/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50DA">
        <w:rPr>
          <w:rFonts w:ascii="Calibri" w:hAnsi="Calibri" w:cs="Calibri"/>
        </w:rPr>
        <w:t>от 24.11.2011 N 9-107)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В соответствии со </w:t>
      </w:r>
      <w:hyperlink r:id="rId5" w:history="1">
        <w:r w:rsidRPr="003150DA">
          <w:rPr>
            <w:rFonts w:ascii="Calibri" w:hAnsi="Calibri" w:cs="Calibri"/>
          </w:rPr>
          <w:t>статьями 24</w:t>
        </w:r>
      </w:hyperlink>
      <w:r w:rsidRPr="003150DA">
        <w:rPr>
          <w:rFonts w:ascii="Calibri" w:hAnsi="Calibri" w:cs="Calibri"/>
        </w:rPr>
        <w:t xml:space="preserve">, </w:t>
      </w:r>
      <w:hyperlink r:id="rId6" w:history="1">
        <w:r w:rsidRPr="003150DA">
          <w:rPr>
            <w:rFonts w:ascii="Calibri" w:hAnsi="Calibri" w:cs="Calibri"/>
          </w:rPr>
          <w:t>34</w:t>
        </w:r>
      </w:hyperlink>
      <w:r w:rsidRPr="003150DA">
        <w:rPr>
          <w:rFonts w:ascii="Calibri" w:hAnsi="Calibri" w:cs="Calibri"/>
        </w:rPr>
        <w:t xml:space="preserve"> Устава муниципального образования "Город Саратов", </w:t>
      </w:r>
      <w:hyperlink r:id="rId7" w:history="1">
        <w:r w:rsidRPr="003150DA">
          <w:rPr>
            <w:rFonts w:ascii="Calibri" w:hAnsi="Calibri" w:cs="Calibri"/>
          </w:rPr>
          <w:t>решением</w:t>
        </w:r>
      </w:hyperlink>
      <w:r w:rsidRPr="003150DA">
        <w:rPr>
          <w:rFonts w:ascii="Calibri" w:hAnsi="Calibri" w:cs="Calibri"/>
        </w:rPr>
        <w:t xml:space="preserve"> Саратовской городской Думы от 28.07.2011 N 6-64 "О внесении изменений в решение Саратовской городской Думы от 03.11.2006 N 11-77 "О структуре администрации муниципального образования "Город Саратов" Саратовская городская Дума решила: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1. Реорганизовать комитет по управлению имуществом города Саратова путем присоединения к нему комитета по землепользованию и градостроительству администрации муниципального образования "Город Саратов".</w:t>
      </w:r>
    </w:p>
    <w:p w:rsidR="003150DA" w:rsidRPr="003150DA" w:rsidRDefault="003150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Пункт 2 вступает </w:t>
      </w:r>
      <w:proofErr w:type="gramStart"/>
      <w:r w:rsidRPr="003150DA">
        <w:rPr>
          <w:rFonts w:ascii="Calibri" w:hAnsi="Calibri" w:cs="Calibri"/>
        </w:rPr>
        <w:t>в силу со дня внесения в единый государственный реестр юридических лиц записи о прекращении деятельности комитета по землепользованию</w:t>
      </w:r>
      <w:proofErr w:type="gramEnd"/>
      <w:r w:rsidRPr="003150DA">
        <w:rPr>
          <w:rFonts w:ascii="Calibri" w:hAnsi="Calibri" w:cs="Calibri"/>
        </w:rPr>
        <w:t xml:space="preserve"> и градостроительству администрации муниципального образования "Город Саратов" (</w:t>
      </w:r>
      <w:hyperlink w:anchor="Par30" w:history="1">
        <w:r w:rsidRPr="003150DA">
          <w:rPr>
            <w:rFonts w:ascii="Calibri" w:hAnsi="Calibri" w:cs="Calibri"/>
          </w:rPr>
          <w:t>пункт 5</w:t>
        </w:r>
      </w:hyperlink>
      <w:r w:rsidRPr="003150DA">
        <w:rPr>
          <w:rFonts w:ascii="Calibri" w:hAnsi="Calibri" w:cs="Calibri"/>
        </w:rPr>
        <w:t xml:space="preserve"> данного документа).</w:t>
      </w:r>
    </w:p>
    <w:p w:rsidR="003150DA" w:rsidRPr="003150DA" w:rsidRDefault="003150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 w:rsidRPr="003150DA">
        <w:rPr>
          <w:rFonts w:ascii="Calibri" w:hAnsi="Calibri" w:cs="Calibri"/>
        </w:rPr>
        <w:t xml:space="preserve">2. Внести в </w:t>
      </w:r>
      <w:hyperlink r:id="rId8" w:history="1">
        <w:r w:rsidRPr="003150DA">
          <w:rPr>
            <w:rFonts w:ascii="Calibri" w:hAnsi="Calibri" w:cs="Calibri"/>
          </w:rPr>
          <w:t>решение</w:t>
        </w:r>
      </w:hyperlink>
      <w:r w:rsidRPr="003150DA">
        <w:rPr>
          <w:rFonts w:ascii="Calibri" w:hAnsi="Calibri" w:cs="Calibri"/>
        </w:rPr>
        <w:t xml:space="preserve"> Саратовской городской Думы от 28.02.2008 N 25-243 "О </w:t>
      </w:r>
      <w:proofErr w:type="gramStart"/>
      <w:r w:rsidRPr="003150DA">
        <w:rPr>
          <w:rFonts w:ascii="Calibri" w:hAnsi="Calibri" w:cs="Calibri"/>
        </w:rPr>
        <w:t>Положении</w:t>
      </w:r>
      <w:proofErr w:type="gramEnd"/>
      <w:r w:rsidRPr="003150DA">
        <w:rPr>
          <w:rFonts w:ascii="Calibri" w:hAnsi="Calibri" w:cs="Calibri"/>
        </w:rPr>
        <w:t xml:space="preserve"> о комитете по управлению имуществом города Саратова" (с изменениями от 19.12.2008 N 34-377, от 10.06.2009 N 42-499, от 28.10.2010 N 56-678, от 08.07.2011 N 5-57) изменения, изложив </w:t>
      </w:r>
      <w:hyperlink r:id="rId9" w:history="1">
        <w:r w:rsidRPr="003150DA">
          <w:rPr>
            <w:rFonts w:ascii="Calibri" w:hAnsi="Calibri" w:cs="Calibri"/>
          </w:rPr>
          <w:t>Приложение</w:t>
        </w:r>
      </w:hyperlink>
      <w:r w:rsidRPr="003150DA">
        <w:rPr>
          <w:rFonts w:ascii="Calibri" w:hAnsi="Calibri" w:cs="Calibri"/>
        </w:rPr>
        <w:t xml:space="preserve"> к решению в новой редакции </w:t>
      </w:r>
      <w:hyperlink w:anchor="Par45" w:history="1">
        <w:r w:rsidRPr="003150DA">
          <w:rPr>
            <w:rFonts w:ascii="Calibri" w:hAnsi="Calibri" w:cs="Calibri"/>
          </w:rPr>
          <w:t>(прилагается)</w:t>
        </w:r>
      </w:hyperlink>
      <w:r w:rsidRPr="003150DA">
        <w:rPr>
          <w:rFonts w:ascii="Calibri" w:hAnsi="Calibri" w:cs="Calibri"/>
        </w:rPr>
        <w:t>.</w:t>
      </w:r>
    </w:p>
    <w:p w:rsidR="003150DA" w:rsidRPr="003150DA" w:rsidRDefault="003150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Пункт 3 вступает </w:t>
      </w:r>
      <w:proofErr w:type="gramStart"/>
      <w:r w:rsidRPr="003150DA">
        <w:rPr>
          <w:rFonts w:ascii="Calibri" w:hAnsi="Calibri" w:cs="Calibri"/>
        </w:rPr>
        <w:t>в силу со дня внесения в единый государственный реестр юридических лиц записи о прекращении деятельности комитета по землепользованию</w:t>
      </w:r>
      <w:proofErr w:type="gramEnd"/>
      <w:r w:rsidRPr="003150DA">
        <w:rPr>
          <w:rFonts w:ascii="Calibri" w:hAnsi="Calibri" w:cs="Calibri"/>
        </w:rPr>
        <w:t xml:space="preserve"> и градостроительству администрации муниципального образования "Город Саратов" (</w:t>
      </w:r>
      <w:hyperlink w:anchor="Par30" w:history="1">
        <w:r w:rsidRPr="003150DA">
          <w:rPr>
            <w:rFonts w:ascii="Calibri" w:hAnsi="Calibri" w:cs="Calibri"/>
          </w:rPr>
          <w:t>пункт 5</w:t>
        </w:r>
      </w:hyperlink>
      <w:r w:rsidRPr="003150DA">
        <w:rPr>
          <w:rFonts w:ascii="Calibri" w:hAnsi="Calibri" w:cs="Calibri"/>
        </w:rPr>
        <w:t xml:space="preserve"> данного документа).</w:t>
      </w:r>
    </w:p>
    <w:p w:rsidR="003150DA" w:rsidRPr="003150DA" w:rsidRDefault="003150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 w:rsidRPr="003150DA">
        <w:rPr>
          <w:rFonts w:ascii="Calibri" w:hAnsi="Calibri" w:cs="Calibri"/>
        </w:rPr>
        <w:t>3. Отменить следующие решения Саратовской городской Думы: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3.1. от 10.07.2009 </w:t>
      </w:r>
      <w:hyperlink r:id="rId10" w:history="1">
        <w:r w:rsidRPr="003150DA">
          <w:rPr>
            <w:rFonts w:ascii="Calibri" w:hAnsi="Calibri" w:cs="Calibri"/>
          </w:rPr>
          <w:t>N 42-492</w:t>
        </w:r>
      </w:hyperlink>
      <w:r w:rsidRPr="003150DA">
        <w:rPr>
          <w:rFonts w:ascii="Calibri" w:hAnsi="Calibri" w:cs="Calibri"/>
        </w:rPr>
        <w:t xml:space="preserve"> "О </w:t>
      </w:r>
      <w:proofErr w:type="gramStart"/>
      <w:r w:rsidRPr="003150DA">
        <w:rPr>
          <w:rFonts w:ascii="Calibri" w:hAnsi="Calibri" w:cs="Calibri"/>
        </w:rPr>
        <w:t>Положении</w:t>
      </w:r>
      <w:proofErr w:type="gramEnd"/>
      <w:r w:rsidRPr="003150DA">
        <w:rPr>
          <w:rFonts w:ascii="Calibri" w:hAnsi="Calibri" w:cs="Calibri"/>
        </w:rPr>
        <w:t xml:space="preserve"> о комитете по земельным ресурсам администрации муниципального образования "Город Саратов";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3.2. от 07.07.2010 </w:t>
      </w:r>
      <w:hyperlink r:id="rId11" w:history="1">
        <w:r w:rsidRPr="003150DA">
          <w:rPr>
            <w:rFonts w:ascii="Calibri" w:hAnsi="Calibri" w:cs="Calibri"/>
          </w:rPr>
          <w:t>N 53-633</w:t>
        </w:r>
      </w:hyperlink>
      <w:r w:rsidRPr="003150DA">
        <w:rPr>
          <w:rFonts w:ascii="Calibri" w:hAnsi="Calibri" w:cs="Calibri"/>
        </w:rPr>
        <w:t xml:space="preserve"> "О внесении изменений в решение Саратовской городской Думы от 10.07.2009 N 42-492 "О </w:t>
      </w:r>
      <w:proofErr w:type="gramStart"/>
      <w:r w:rsidRPr="003150DA">
        <w:rPr>
          <w:rFonts w:ascii="Calibri" w:hAnsi="Calibri" w:cs="Calibri"/>
        </w:rPr>
        <w:t>Положении</w:t>
      </w:r>
      <w:proofErr w:type="gramEnd"/>
      <w:r w:rsidRPr="003150DA">
        <w:rPr>
          <w:rFonts w:ascii="Calibri" w:hAnsi="Calibri" w:cs="Calibri"/>
        </w:rPr>
        <w:t xml:space="preserve"> о комитете по земельным ресурсам администрации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 Администрации муниципального образования "Город Саратов":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4.1. Привести муниципальные правовые акты в соответствие с настоящим решением.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4.2. Осуществить мероприятия по реорганизации комитета по управлению имуществом города Саратова и комитета по землепользованию и градостроительству администрации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(</w:t>
      </w:r>
      <w:proofErr w:type="gramStart"/>
      <w:r w:rsidRPr="003150DA">
        <w:rPr>
          <w:rFonts w:ascii="Calibri" w:hAnsi="Calibri" w:cs="Calibri"/>
        </w:rPr>
        <w:t>в</w:t>
      </w:r>
      <w:proofErr w:type="gramEnd"/>
      <w:r w:rsidRPr="003150DA">
        <w:rPr>
          <w:rFonts w:ascii="Calibri" w:hAnsi="Calibri" w:cs="Calibri"/>
        </w:rPr>
        <w:t xml:space="preserve"> ред. </w:t>
      </w:r>
      <w:hyperlink r:id="rId12" w:history="1">
        <w:r w:rsidRPr="003150DA">
          <w:rPr>
            <w:rFonts w:ascii="Calibri" w:hAnsi="Calibri" w:cs="Calibri"/>
          </w:rPr>
          <w:t>решения</w:t>
        </w:r>
      </w:hyperlink>
      <w:r w:rsidRPr="003150DA">
        <w:rPr>
          <w:rFonts w:ascii="Calibri" w:hAnsi="Calibri" w:cs="Calibri"/>
        </w:rPr>
        <w:t xml:space="preserve"> Саратовской городской Думы от 24.11.2011 N 9-107)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 w:rsidRPr="003150DA">
        <w:rPr>
          <w:rFonts w:ascii="Calibri" w:hAnsi="Calibri" w:cs="Calibri"/>
        </w:rPr>
        <w:t xml:space="preserve">5. Настоящее решение, за исключением </w:t>
      </w:r>
      <w:hyperlink w:anchor="Par18" w:history="1">
        <w:r w:rsidRPr="003150DA">
          <w:rPr>
            <w:rFonts w:ascii="Calibri" w:hAnsi="Calibri" w:cs="Calibri"/>
          </w:rPr>
          <w:t>пунктов 2</w:t>
        </w:r>
      </w:hyperlink>
      <w:r w:rsidRPr="003150DA">
        <w:rPr>
          <w:rFonts w:ascii="Calibri" w:hAnsi="Calibri" w:cs="Calibri"/>
        </w:rPr>
        <w:t xml:space="preserve">, </w:t>
      </w:r>
      <w:hyperlink w:anchor="Par22" w:history="1">
        <w:r w:rsidRPr="003150DA">
          <w:rPr>
            <w:rFonts w:ascii="Calibri" w:hAnsi="Calibri" w:cs="Calibri"/>
          </w:rPr>
          <w:t>3</w:t>
        </w:r>
      </w:hyperlink>
      <w:r w:rsidRPr="003150DA">
        <w:rPr>
          <w:rFonts w:ascii="Calibri" w:hAnsi="Calibri" w:cs="Calibri"/>
        </w:rPr>
        <w:t xml:space="preserve">, вступает в силу со дня его официального опубликования. </w:t>
      </w:r>
      <w:hyperlink w:anchor="Par18" w:history="1">
        <w:r w:rsidRPr="003150DA">
          <w:rPr>
            <w:rFonts w:ascii="Calibri" w:hAnsi="Calibri" w:cs="Calibri"/>
          </w:rPr>
          <w:t>Пункты 2</w:t>
        </w:r>
      </w:hyperlink>
      <w:r w:rsidRPr="003150DA">
        <w:rPr>
          <w:rFonts w:ascii="Calibri" w:hAnsi="Calibri" w:cs="Calibri"/>
        </w:rPr>
        <w:t xml:space="preserve">, </w:t>
      </w:r>
      <w:hyperlink w:anchor="Par22" w:history="1">
        <w:r w:rsidRPr="003150DA">
          <w:rPr>
            <w:rFonts w:ascii="Calibri" w:hAnsi="Calibri" w:cs="Calibri"/>
          </w:rPr>
          <w:t>3</w:t>
        </w:r>
      </w:hyperlink>
      <w:r w:rsidRPr="003150DA">
        <w:rPr>
          <w:rFonts w:ascii="Calibri" w:hAnsi="Calibri" w:cs="Calibri"/>
        </w:rPr>
        <w:t xml:space="preserve"> настоящего решения вступают в силу со дня внесения в единый государственный реестр юридических лиц записи о прекращении деятельности комитета по землепользованию и градостроительству администрации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50DA">
        <w:rPr>
          <w:rFonts w:ascii="Calibri" w:hAnsi="Calibri" w:cs="Calibri"/>
        </w:rPr>
        <w:t>Глава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50DA">
        <w:rPr>
          <w:rFonts w:ascii="Calibri" w:hAnsi="Calibri" w:cs="Calibri"/>
        </w:rPr>
        <w:t>муниципального образования "Город Саратов"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50DA">
        <w:rPr>
          <w:rFonts w:ascii="Calibri" w:hAnsi="Calibri" w:cs="Calibri"/>
        </w:rPr>
        <w:t>О.В.ГРИЩЕНКО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150DA">
        <w:rPr>
          <w:rFonts w:ascii="Calibri" w:hAnsi="Calibri" w:cs="Calibri"/>
        </w:rPr>
        <w:t>Приложение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50DA">
        <w:rPr>
          <w:rFonts w:ascii="Calibri" w:hAnsi="Calibri" w:cs="Calibri"/>
        </w:rPr>
        <w:t>к решению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50DA">
        <w:rPr>
          <w:rFonts w:ascii="Calibri" w:hAnsi="Calibri" w:cs="Calibri"/>
        </w:rPr>
        <w:t>Саратовской городской Думы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150DA">
        <w:rPr>
          <w:rFonts w:ascii="Calibri" w:hAnsi="Calibri" w:cs="Calibri"/>
        </w:rPr>
        <w:t>от 29 сентября 2011 г. N 7-71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bookmarkStart w:id="3" w:name="Par45"/>
      <w:bookmarkEnd w:id="3"/>
      <w:r w:rsidRPr="003150DA">
        <w:rPr>
          <w:sz w:val="20"/>
          <w:szCs w:val="20"/>
        </w:rPr>
        <w:t>ПОЛОЖЕНИЕ</w:t>
      </w:r>
    </w:p>
    <w:p w:rsidR="003150DA" w:rsidRPr="003150DA" w:rsidRDefault="003150DA">
      <w:pPr>
        <w:pStyle w:val="ConsPlusTitle"/>
        <w:jc w:val="center"/>
        <w:rPr>
          <w:sz w:val="20"/>
          <w:szCs w:val="20"/>
        </w:rPr>
      </w:pPr>
      <w:r w:rsidRPr="003150DA">
        <w:rPr>
          <w:sz w:val="20"/>
          <w:szCs w:val="20"/>
        </w:rPr>
        <w:t>О КОМИТЕТЕ ПО УПРАВЛЕНИЮ ИМУЩЕСТВОМ ГОРОДА САРАТОВА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150DA">
        <w:rPr>
          <w:rFonts w:ascii="Calibri" w:hAnsi="Calibri" w:cs="Calibri"/>
        </w:rPr>
        <w:t>1. Общие положения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1.1. </w:t>
      </w:r>
      <w:proofErr w:type="gramStart"/>
      <w:r w:rsidRPr="003150DA">
        <w:rPr>
          <w:rFonts w:ascii="Calibri" w:hAnsi="Calibri" w:cs="Calibri"/>
        </w:rPr>
        <w:t>Комитет по управлению имуществом города Саратова (далее по тексту - Комитет) является функциональным структурным подразделением администрации муниципального образования "Город Саратов", уполномоченным осуществлять от имени муниципального образования права собственника муниципального имущества и от имени администрации муниципального образования "Город Саратов" полномочия в области земельных отношений в части и в порядке, определенных в соответствии с законодательством, решениями Саратовской городской Думы и иными муниципальными правовыми</w:t>
      </w:r>
      <w:proofErr w:type="gramEnd"/>
      <w:r w:rsidRPr="003150DA">
        <w:rPr>
          <w:rFonts w:ascii="Calibri" w:hAnsi="Calibri" w:cs="Calibri"/>
        </w:rPr>
        <w:t xml:space="preserve"> актами.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1.2. В своей деятельности Комитет руководствуется </w:t>
      </w:r>
      <w:hyperlink r:id="rId13" w:history="1">
        <w:r w:rsidRPr="003150DA">
          <w:rPr>
            <w:rFonts w:ascii="Calibri" w:hAnsi="Calibri" w:cs="Calibri"/>
          </w:rPr>
          <w:t>Конституцией</w:t>
        </w:r>
      </w:hyperlink>
      <w:r w:rsidRPr="003150DA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Саратовской области, </w:t>
      </w:r>
      <w:hyperlink r:id="rId14" w:history="1">
        <w:r w:rsidRPr="003150DA">
          <w:rPr>
            <w:rFonts w:ascii="Calibri" w:hAnsi="Calibri" w:cs="Calibri"/>
          </w:rPr>
          <w:t>Уставом</w:t>
        </w:r>
      </w:hyperlink>
      <w:r w:rsidRPr="003150DA">
        <w:rPr>
          <w:rFonts w:ascii="Calibri" w:hAnsi="Calibri" w:cs="Calibri"/>
        </w:rPr>
        <w:t xml:space="preserve"> муниципального образования "Город Саратов", муниципальными правовыми актами, настоящим Положением.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1.3. Комитет обеспечивает интересы муниципального образования "Город Саратов", администрации муниципального образования "Город Саратов" в отношениях с органами государственной власти Российской Федерации и субъектами Российской Федерации, муниципальными образованиями, юридическими и физическими лицами при осуществлении полномочий в области имущественных и земельных отношений.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1.4. Комитет не вправе делегировать или передавать в любой иной форме свои полномочия иным лицам, за исключением случаев, прямо установленных решениями Саратовской городской Думы.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1.5. Комитет является правопреемником прав и обязанностей комитета по землепользованию и градостроительству администрации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6"/>
      <w:bookmarkEnd w:id="4"/>
      <w:r w:rsidRPr="003150DA">
        <w:rPr>
          <w:rFonts w:ascii="Calibri" w:hAnsi="Calibri" w:cs="Calibri"/>
        </w:rPr>
        <w:t>2. Основные задачи Комитета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Основными задачами Комитета, связанными с решением вопросов местного значения, являются: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2.1. Владение, пользование, распоряжение имуществом, находящимся в муниципальной собственности, от имени и в интересах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2.2. Участие в формировании, исполнении бюджета муниципального образования "Город Саратов" и </w:t>
      </w:r>
      <w:proofErr w:type="gramStart"/>
      <w:r w:rsidRPr="003150DA">
        <w:rPr>
          <w:rFonts w:ascii="Calibri" w:hAnsi="Calibri" w:cs="Calibri"/>
        </w:rPr>
        <w:t>контроле за</w:t>
      </w:r>
      <w:proofErr w:type="gramEnd"/>
      <w:r w:rsidRPr="003150DA">
        <w:rPr>
          <w:rFonts w:ascii="Calibri" w:hAnsi="Calibri" w:cs="Calibri"/>
        </w:rPr>
        <w:t xml:space="preserve"> его исполнением.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2.3. Участие в процессе резервирования земель и изъятия, в том числе путем выкупа, земельных участков в границах муниципального образования "Город Саратов" для муниципальных нужд.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150DA">
        <w:rPr>
          <w:rFonts w:ascii="Calibri" w:hAnsi="Calibri" w:cs="Calibri"/>
        </w:rPr>
        <w:t>3. Полномочия Комитета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Для выполнения задач, предусмотренных </w:t>
      </w:r>
      <w:hyperlink w:anchor="Par56" w:history="1">
        <w:r w:rsidRPr="003150DA">
          <w:rPr>
            <w:rFonts w:ascii="Calibri" w:hAnsi="Calibri" w:cs="Calibri"/>
          </w:rPr>
          <w:t>разделом 2</w:t>
        </w:r>
      </w:hyperlink>
      <w:r w:rsidRPr="003150DA">
        <w:rPr>
          <w:rFonts w:ascii="Calibri" w:hAnsi="Calibri" w:cs="Calibri"/>
        </w:rPr>
        <w:t xml:space="preserve"> настоящего Положения, Комитет осуществляет следующие полномочия: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3.1. Разрабатывает в установленном порядке проекты муниципальных правовых актов </w:t>
      </w:r>
      <w:r w:rsidRPr="003150DA">
        <w:rPr>
          <w:rFonts w:ascii="Calibri" w:hAnsi="Calibri" w:cs="Calibri"/>
        </w:rPr>
        <w:lastRenderedPageBreak/>
        <w:t>города о планировании и проведении приватизации муниципального имущества города, осуществляет приватизацию муниципального имущества. Является организатором торгов по продаже муниципального имущества.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3.2. Осуществляет в пределах своих полномочий действия, связанные с учреждением, реорганизацией, изменением вида, типа, ликвидацией муниципальных унитарных предприятий и муниципальных учреждений.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Осуществляет от имени муниципального образования "Город Саратов" в установленном порядке права участника (учредителя) коммерческих организаций.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3.2.1. Утверждает от имени администрации муниципального образования "Город Саратов" в установленном порядке уставы муниципальных унитарных предприятий и муниципальных учреждений.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3.2.2. Закрепляет за муниципальными унитарными предприятиями и муниципальными учреждениями муниципальное имущество на праве хозяйственного ведения или оперативного управления.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3.2.3. Совершает действия, связанные с изъятием в установленном порядке имущества, принадлежащего на праве хозяйственного ведения муниципальным унитарным предприятиям или на праве оперативного управления муниципальным казенным предприятиям, муниципальным учреждениям.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3.2.4. Согласовывает совершение муниципальными унитарными предприятиями и муниципальными учреждениями сделок в случаях и в порядке, определенных действующим законодательством и муниципальными правовыми актами.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3.3. Осуществляет полномочия собственника имущества муниципального унитарного предприятия, муниципального учреждения.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3.4. Осуществляет в соответствии с действующим законодательством права акционера (участника) хозяйственных обществ, акции (доли, вклады) которых находятся в муниципальной собственности.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3.5. Организует учет муниципального имущества в реестрах (сводных реестрах) города.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3.6. Совершает действия, направленные на государственную регистрацию прав на недвижимое муниципальное имущество.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3.7. Обеспечивает проведение инвентаризации муниципального имущества и его оценку в установленном порядке.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3.8. Осуществляет принятие в муниципальную собственность бесхозяйного имущества, признанного по решению суда муниципальной собственностью, выморочного имущества и передачу муниципального имущества в государственную собственность Саратовской области и федеральную собственность, а также прием в муниципальную собственность имущества, находящегося в федеральной, государственной собственности Саратовской области и частной собственности.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3.9. Осуществляет учет граждан в качестве нуждающихся в жилых помещениях муниципального специализированного жилищного фонда и отдельных категорий граждан (граждан, уволенных с военной службы в запас или отставку и реабилитированных), нуждающихся в жилых помещениях или улучшении жилищных условий.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Участвует в реализации мероприятий по переселению граждан из аварийного муниципального жилищного фонда.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3.10. Участвует в процессе резервирования и изъятия земель, в том числе путем выкупа земельных участков в границах муниципального образования "Город Саратов" для муниципальных нужд.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3.11. Осуществляет муниципальный земельный </w:t>
      </w:r>
      <w:proofErr w:type="gramStart"/>
      <w:r w:rsidRPr="003150DA">
        <w:rPr>
          <w:rFonts w:ascii="Calibri" w:hAnsi="Calibri" w:cs="Calibri"/>
        </w:rPr>
        <w:t>контроль за</w:t>
      </w:r>
      <w:proofErr w:type="gramEnd"/>
      <w:r w:rsidRPr="003150DA">
        <w:rPr>
          <w:rFonts w:ascii="Calibri" w:hAnsi="Calibri" w:cs="Calibri"/>
        </w:rPr>
        <w:t xml:space="preserve"> использованием земель в границах муниципального образования "Город Саратов" в соответствии с действующим законодательством и муниципальными правовыми актами.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3.12. Осуществляет мероприятия по установлению публичного сервитута для обеспечения интересов местного самоуправления и местного населения на земельные участки, находящиеся в границах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3.13. В соответствии с решением Саратовской городской Думы осуществляет полномочия по распоряжению земельными участками, находящимися в муниципальной собственности и </w:t>
      </w:r>
      <w:r w:rsidRPr="003150DA">
        <w:rPr>
          <w:rFonts w:ascii="Calibri" w:hAnsi="Calibri" w:cs="Calibri"/>
        </w:rPr>
        <w:lastRenderedPageBreak/>
        <w:t>земельными участками, государственная собственность на которые не разграничена.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3.14. Осуществляет функции организатора торгов по продаже земельных участков, права на заключение договоров аренды земельных участков.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3.15. В соответствии с действующим законодательством осуществляет информирование о возможном или предстоящем предоставлении земельных участков для строительства и целей, не связанных со строительством, о резервировании земель, о возможном изъятии и выкупе для муниципальных нужд земельных участков в границах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3.16. В соответствии с решением Саратовской городской Думы утверждает схемы расположения земельных участков на кадастровом плане или кадастровой карте соответствующей территории. Формирует банк данных графических материалов.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3.17. Обеспечивает процедуру выбора земельных участков для строительства объектов капитального строительства на территории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3.18. Принимает решения о переводе жилых помещений в нежилые помещения и нежилых помещений в жилые помещения.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3.19. Передает муниципальное имущество в аренду, безвозмездное пользование либо на иных правах. Заключает, изменяет, расторгает договоры аренды, купли-продажи, безвозмездного срочного пользования, осуществляет начисление арендной платы по договорам аренды и контролирует ее поступление. Является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3.20. Осуществляет действия по передаче в залог муниципального имущества в целях обеспечения кредитных обязательств города.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3.21. Осуществляет полномочия </w:t>
      </w:r>
      <w:proofErr w:type="spellStart"/>
      <w:r w:rsidRPr="003150DA">
        <w:rPr>
          <w:rFonts w:ascii="Calibri" w:hAnsi="Calibri" w:cs="Calibri"/>
        </w:rPr>
        <w:t>концедента</w:t>
      </w:r>
      <w:proofErr w:type="spellEnd"/>
      <w:r w:rsidRPr="003150DA">
        <w:rPr>
          <w:rFonts w:ascii="Calibri" w:hAnsi="Calibri" w:cs="Calibri"/>
        </w:rPr>
        <w:t>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3.22. Осуществляет полномочия главного администратора (администратора) по видам доходов бюджета муниципального образования "Город Саратов", определенных решениями Саратовской городской Думы, осуществляет полномочия главного распорядителя и получателя бюджетных средств и иные бюджетные полномочия в соответствии с бюджетным законодательством.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3.23. Осуществляет контроль муниципальных унитарных предприятий, муниципальных учреждений, а также структурных подразделений администрации муниципального образования "Город Саратов", являющихся юридическими лицами, иных пользователей муниципального имущества по вопросам сохранности, целевого и эффективного использования имущества, закрепленного за ними, а также платы за пользование имуществом, закрепленным за муниципальными предприятиями.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3.24. Является держателем объектов имущественной части муниципальной казны. Осуществляет распоряжение имуществом казны в рамках своих полномочий по владению, пользованию, распоряжению муниципальным имуществом, установленных решением Саратовской городской Думы.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3.25. Обеспечивает в пределах своей компетенции защиту имущественных прав муниципального образования "Город Саратов", в том числе в сфере земельных отношений, при ведении дел в судах общей юрисдикции, арбитражных судах, третейских судах, Федеральной антимонопольной службе и ее территориальных органах.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3.26. Представляет интересы муниципального образования "Город Саратов" в Федеральной службе государственной регистрации, кадастра и картографии, получает сведения о земельных участках, находящихся в границах муниципального образования "Город Саратов", из Государственного кадастра недвижимости и Единого государственного реестра прав на недвижимое имущество и сделок с ним; готовит, подает и получает документы, содержащие необходимые для внесения в Государственный кадастр недвижимости и Единый государственный реестр прав на недвижимое имущество и сделок с ним сведения; получает свидетельства о государственной регистрации права, в том числе для регистрации прав муниципального образования "Город Саратов" на земельные участки.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3.27. Разрабатывает систему показателей и критериев эффективности использования </w:t>
      </w:r>
      <w:r w:rsidRPr="003150DA">
        <w:rPr>
          <w:rFonts w:ascii="Calibri" w:hAnsi="Calibri" w:cs="Calibri"/>
        </w:rPr>
        <w:lastRenderedPageBreak/>
        <w:t>муниципального имущества и применяет ее в своей деятельности.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3.28. Осуществляет иные полномочия, предусмотренные действующим законодательством и решениями Саратовской городской Думы и иными муниципальными правовыми актами.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3150DA">
        <w:rPr>
          <w:rFonts w:ascii="Calibri" w:hAnsi="Calibri" w:cs="Calibri"/>
        </w:rPr>
        <w:t>4. Организация деятельности Комитета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4.1. Комитет является юридическим лицом, имеет самостоятельный баланс, смету, счета в соответствии с законодательством, печать со своим наименованием, соответствующие штампы и бланки, выступает истцом и ответчиком в суде, от своего имени совершает сделки, обладает имущественными и неимущественными правами и несет ответственность в соответствии с действующим законодательством.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4.2. Полное наименование Комитета - "Комитет по управлению имуществом города Саратова". Сокращенное наименование Комитета - "КУИ города Саратова".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4.3. Финансирование расходов на содержание Комитета осуществляется за счет средств бюджета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4.4. Муниципальное имущество, необходимое Комитету для выполнения своих задач, закреплено за Комитетом на праве оперативного управления.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4.5. Юридический адрес Комитета: 410012, г. Саратов, Театральная площадь, д. 7.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4.6. Структура и штатная численность Комитета утверждаются постановлением администрации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4.7. Комитет возглавляет председатель, назначаемый на должность главой администрации муниципального образования "Город Саратов".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4.8.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4.9. При осуществлении руководства Комитетом председатель: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действует без доверенности от имени Комитета, представляет его во всех организациях, суде, арбитражном суде: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выдает доверенности от имени Комитета как юридического лица и в сфере установленных полномочий Комитета;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ведет прием граждан, рассматривает их предложения, заявления, жалобы;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 xml:space="preserve">- </w:t>
      </w:r>
      <w:proofErr w:type="gramStart"/>
      <w:r w:rsidRPr="003150DA">
        <w:rPr>
          <w:rFonts w:ascii="Calibri" w:hAnsi="Calibri" w:cs="Calibri"/>
        </w:rPr>
        <w:t>отчитывается о результатах</w:t>
      </w:r>
      <w:proofErr w:type="gramEnd"/>
      <w:r w:rsidRPr="003150DA">
        <w:rPr>
          <w:rFonts w:ascii="Calibri" w:hAnsi="Calibri" w:cs="Calibri"/>
        </w:rPr>
        <w:t xml:space="preserve"> своей деятельности в установленном порядке;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подписывает распоряжения и приказы;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распоряжается в установленном порядке выделенными Комитету финансовыми и материальными средствами;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подписывает финансовые документы;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обеспечивает соблюдение финансовой дисциплины;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исполняет полномочия представителя нанимателя (работодателя) по отношению к работникам Комитета;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утверждает штатное расписание Комитета, положения о его структурных подразделениях, должностные инструкции работников Комитета;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определяет компетенцию своих заместителей;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- осуществляет иные полномочия в соответствии с действующим законодательством.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4.10. Изменения и дополнения в настоящее Положение вносятся решениями Саратовской городской Думы.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50DA">
        <w:rPr>
          <w:rFonts w:ascii="Calibri" w:hAnsi="Calibri" w:cs="Calibri"/>
        </w:rPr>
        <w:t>4.11. Реорганизация и ликвидация Комитета осуществляются в соответствии с законодательством и решениями Саратовской городской Думы.</w:t>
      </w: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50DA" w:rsidRPr="003150DA" w:rsidRDefault="003150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50DA" w:rsidRPr="003150DA" w:rsidRDefault="003150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3A8B" w:rsidRPr="003150DA" w:rsidRDefault="00D03A8B"/>
    <w:sectPr w:rsidR="00D03A8B" w:rsidRPr="003150DA" w:rsidSect="00BE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0DA"/>
    <w:rsid w:val="003150DA"/>
    <w:rsid w:val="00D0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5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1D760D1CDB8F43E6B02A498C2A8A7FC8E6AA353DE58C065FAF51461EC4F2F0AE7M" TargetMode="External"/><Relationship Id="rId13" Type="http://schemas.openxmlformats.org/officeDocument/2006/relationships/hyperlink" Target="consultantplus://offline/ref=B7F1D760D1CDB8F43E6B1CA98EAEF5AFF68D33AB5D890D966AF0A004E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1D760D1CDB8F43E6B02A498C2A8A7FC8E6AA353DF58CA67FAF51461EC4F2F0AE7M" TargetMode="External"/><Relationship Id="rId12" Type="http://schemas.openxmlformats.org/officeDocument/2006/relationships/hyperlink" Target="consultantplus://offline/ref=B7F1D760D1CDB8F43E6B02A498C2A8A7FC8E6AA353DC56C063FAF51461EC4F2FA7281AD218B5B7A329EF0F09ED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1D760D1CDB8F43E6B02A498C2A8A7FC8E6AA352DD54CB67FAF51461EC4F2FA7281AD218B5B7A329EC0909EBM" TargetMode="External"/><Relationship Id="rId11" Type="http://schemas.openxmlformats.org/officeDocument/2006/relationships/hyperlink" Target="consultantplus://offline/ref=B7F1D760D1CDB8F43E6B02A498C2A8A7FC8E6AA352DE50C56FFAF51461EC4F2F0AE7M" TargetMode="External"/><Relationship Id="rId5" Type="http://schemas.openxmlformats.org/officeDocument/2006/relationships/hyperlink" Target="consultantplus://offline/ref=B7F1D760D1CDB8F43E6B02A498C2A8A7FC8E6AA352DD54CB67FAF51461EC4F2FA7281AD218B5B7A329ED0C09EC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F1D760D1CDB8F43E6B02A498C2A8A7FC8E6AA352DE55C761FAF51461EC4F2F0AE7M" TargetMode="External"/><Relationship Id="rId4" Type="http://schemas.openxmlformats.org/officeDocument/2006/relationships/hyperlink" Target="consultantplus://offline/ref=B7F1D760D1CDB8F43E6B02A498C2A8A7FC8E6AA353DC56C063FAF51461EC4F2FA7281AD218B5B7A329EF0F09EEM" TargetMode="External"/><Relationship Id="rId9" Type="http://schemas.openxmlformats.org/officeDocument/2006/relationships/hyperlink" Target="consultantplus://offline/ref=B7F1D760D1CDB8F43E6B02A498C2A8A7FC8E6AA353DE58C065FAF51461EC4F2FA7281AD218B5B7A329EF0E09EAM" TargetMode="External"/><Relationship Id="rId14" Type="http://schemas.openxmlformats.org/officeDocument/2006/relationships/hyperlink" Target="consultantplus://offline/ref=B7F1D760D1CDB8F43E6B02A498C2A8A7FC8E6AA352DD54CB67FAF51461EC4F2FA7281AD218B50B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Морозов Александр Александрович</cp:lastModifiedBy>
  <cp:revision>1</cp:revision>
  <dcterms:created xsi:type="dcterms:W3CDTF">2012-11-30T12:04:00Z</dcterms:created>
  <dcterms:modified xsi:type="dcterms:W3CDTF">2012-11-30T12:05:00Z</dcterms:modified>
</cp:coreProperties>
</file>