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2C2F65" w:rsidRDefault="002C2F65" w:rsidP="002C2F65">
      <w:pPr>
        <w:jc w:val="center"/>
        <w:rPr>
          <w:b/>
        </w:rPr>
      </w:pPr>
      <w:r w:rsidRPr="002C2F65">
        <w:rPr>
          <w:b/>
        </w:rPr>
        <w:t>Дата 04.03.2014</w:t>
      </w:r>
    </w:p>
    <w:p w:rsidR="002C2F65" w:rsidRPr="002C2F65" w:rsidRDefault="002C2F65" w:rsidP="002C2F65">
      <w:pPr>
        <w:jc w:val="center"/>
        <w:rPr>
          <w:b/>
        </w:rPr>
      </w:pPr>
    </w:p>
    <w:p w:rsidR="002C2F65" w:rsidRPr="002C2F65" w:rsidRDefault="002C2F65" w:rsidP="002C2F65">
      <w:pPr>
        <w:jc w:val="center"/>
      </w:pPr>
      <w:r w:rsidRPr="002C2F65">
        <w:rPr>
          <w:b/>
        </w:rPr>
        <w:t xml:space="preserve">Извещение о внесении изменений в открытый конкурс № </w:t>
      </w:r>
      <w:r w:rsidR="00D14937">
        <w:rPr>
          <w:b/>
        </w:rPr>
        <w:t>6</w:t>
      </w:r>
    </w:p>
    <w:p w:rsidR="002C2F65" w:rsidRPr="002C2F65" w:rsidRDefault="002C2F65" w:rsidP="002C2F65">
      <w:pPr>
        <w:jc w:val="center"/>
      </w:pPr>
      <w:r w:rsidRPr="002C2F65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«Город Саратов» </w:t>
      </w:r>
      <w:r w:rsidRPr="002C2F65">
        <w:t xml:space="preserve">от </w:t>
      </w:r>
      <w:r w:rsidR="00847F4D">
        <w:t>21.02.2014</w:t>
      </w:r>
      <w:r w:rsidRPr="002C2F65">
        <w:t xml:space="preserve"> года</w:t>
      </w:r>
    </w:p>
    <w:p w:rsidR="002C2F65" w:rsidRPr="002C2F65" w:rsidRDefault="002C2F65" w:rsidP="00473E0E">
      <w:pPr>
        <w:ind w:firstLine="709"/>
        <w:jc w:val="both"/>
        <w:rPr>
          <w:b/>
        </w:rPr>
      </w:pPr>
    </w:p>
    <w:p w:rsidR="00473E0E" w:rsidRPr="002C2F65" w:rsidRDefault="00473E0E" w:rsidP="00473E0E">
      <w:pPr>
        <w:ind w:firstLine="709"/>
        <w:jc w:val="both"/>
        <w:rPr>
          <w:b/>
        </w:rPr>
      </w:pPr>
      <w:r w:rsidRPr="002C2F65">
        <w:rPr>
          <w:b/>
        </w:rPr>
        <w:t xml:space="preserve">Внести следующие </w:t>
      </w:r>
      <w:r w:rsidR="002C2F65" w:rsidRPr="002C2F65">
        <w:rPr>
          <w:b/>
        </w:rPr>
        <w:t>изме</w:t>
      </w:r>
      <w:r w:rsidR="002438E0">
        <w:rPr>
          <w:b/>
        </w:rPr>
        <w:t>нения в конкурсную документацию.</w:t>
      </w:r>
    </w:p>
    <w:p w:rsidR="00E62364" w:rsidRPr="002C2F65" w:rsidRDefault="00473E0E" w:rsidP="00473E0E">
      <w:pPr>
        <w:ind w:firstLine="709"/>
        <w:jc w:val="both"/>
      </w:pPr>
      <w:r w:rsidRPr="002C2F65">
        <w:t xml:space="preserve">В пункте </w:t>
      </w:r>
      <w:r w:rsidR="00E62364" w:rsidRPr="002C2F65">
        <w:t>2.2.13. Критерии оценк</w:t>
      </w:r>
      <w:r w:rsidRPr="002C2F65">
        <w:t xml:space="preserve">и заявок на участие в конкурсе подпункт </w:t>
      </w:r>
      <w:r w:rsidR="002438E0">
        <w:t>3</w:t>
      </w:r>
      <w:r w:rsidR="00E62364" w:rsidRPr="002C2F65">
        <w:t xml:space="preserve"> </w:t>
      </w:r>
      <w:r w:rsidR="002C2F65" w:rsidRPr="002C2F65">
        <w:t>–</w:t>
      </w:r>
      <w:r w:rsidRPr="002C2F65">
        <w:t xml:space="preserve"> исключить</w:t>
      </w:r>
      <w:r w:rsidR="002C2F65" w:rsidRPr="002C2F65">
        <w:t>.</w:t>
      </w:r>
    </w:p>
    <w:p w:rsidR="00E62364" w:rsidRPr="002C2F65" w:rsidRDefault="00473E0E" w:rsidP="00E6236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2F65">
        <w:t xml:space="preserve">Пункт </w:t>
      </w:r>
      <w:r w:rsidR="00E62364" w:rsidRPr="002C2F65">
        <w:t>2.2.14</w:t>
      </w:r>
      <w:r w:rsidR="00E62364" w:rsidRPr="002C2F65">
        <w:rPr>
          <w:bCs/>
        </w:rPr>
        <w:t>. Порядок оценки и сопоставления заявок на участие в конкурсе</w:t>
      </w:r>
      <w:r w:rsidRPr="002C2F65">
        <w:rPr>
          <w:bCs/>
        </w:rPr>
        <w:t xml:space="preserve"> изложить</w:t>
      </w:r>
      <w:r w:rsidR="002C2F65" w:rsidRPr="002C2F65">
        <w:rPr>
          <w:bCs/>
        </w:rPr>
        <w:t xml:space="preserve"> в следующей редакции:</w:t>
      </w:r>
    </w:p>
    <w:p w:rsidR="00E62364" w:rsidRPr="002C2F65" w:rsidRDefault="002438E0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2364" w:rsidRPr="002C2F65">
        <w:rPr>
          <w:rFonts w:ascii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 в соответствии с законодательством РФ.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Заявке, набравшей наибольший итоговый рейтинг, присваивается первый номер. 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Начисление баллов производится на основании анализа предлагаемых участником торгов предложений, указанных в заявке участника (форма № 2 части </w:t>
      </w:r>
      <w:r w:rsidRPr="002C2F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2F65">
        <w:rPr>
          <w:rFonts w:ascii="Times New Roman" w:hAnsi="Times New Roman" w:cs="Times New Roman"/>
          <w:sz w:val="24"/>
          <w:szCs w:val="24"/>
        </w:rPr>
        <w:t xml:space="preserve"> конкурсной документации). </w:t>
      </w:r>
    </w:p>
    <w:p w:rsidR="00E62364" w:rsidRPr="002C2F65" w:rsidRDefault="00E62364" w:rsidP="00E62364">
      <w:pPr>
        <w:autoSpaceDE w:val="0"/>
        <w:autoSpaceDN w:val="0"/>
        <w:adjustRightInd w:val="0"/>
        <w:jc w:val="both"/>
      </w:pPr>
      <w:r w:rsidRPr="002C2F65">
        <w:tab/>
        <w:t>Для каждой заявки, допущенной до участия в конкурсе, на основе, содержащейся в ней информации, рассчитывается количество набранных баллов.</w:t>
      </w:r>
    </w:p>
    <w:p w:rsidR="00E62364" w:rsidRPr="002C2F65" w:rsidRDefault="00E62364" w:rsidP="00E62364">
      <w:pPr>
        <w:pStyle w:val="a3"/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2C2F65">
        <w:rPr>
          <w:szCs w:val="24"/>
        </w:rPr>
        <w:t xml:space="preserve">Победителем признается участник, </w:t>
      </w:r>
      <w:r w:rsidRPr="002C2F65">
        <w:rPr>
          <w:color w:val="000000"/>
          <w:szCs w:val="24"/>
        </w:rPr>
        <w:t>набравший наибольший итоговый рейтинг.</w:t>
      </w:r>
    </w:p>
    <w:p w:rsidR="00E62364" w:rsidRPr="002C2F65" w:rsidRDefault="00E62364" w:rsidP="00E62364"/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>Расчет производится путем суммирования набранных баллов по каждому из указанных критериев оценки с учетом коэффициента значимости.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определения рейтинга заявки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 в конкурсной документации устанавливается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Рейтинг, присуждаемый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", определяется по формуле:</w:t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jc w:val="center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1297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color w:val="000000"/>
        </w:rPr>
        <w:t>где:</w:t>
      </w: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noProof/>
          <w:color w:val="000000"/>
          <w:position w:val="-18"/>
        </w:rPr>
        <w:drawing>
          <wp:inline distT="0" distB="0" distL="0" distR="0">
            <wp:extent cx="322580" cy="2768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рейтинг, присуждаемый </w:t>
      </w:r>
      <w:proofErr w:type="spellStart"/>
      <w:r w:rsidRPr="002C2F65">
        <w:rPr>
          <w:color w:val="000000"/>
        </w:rPr>
        <w:t>i-й</w:t>
      </w:r>
      <w:proofErr w:type="spellEnd"/>
      <w:r w:rsidRPr="002C2F65">
        <w:rPr>
          <w:color w:val="000000"/>
        </w:rPr>
        <w:t xml:space="preserve"> заявке по указанному критерию;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lastRenderedPageBreak/>
        <w:drawing>
          <wp:inline distT="0" distB="0" distL="0" distR="0">
            <wp:extent cx="368935" cy="207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-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, установленная в конкурсной документации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2885" cy="2381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предложение i-го участника конкурса по </w:t>
      </w:r>
      <w:r w:rsidR="00572FB6">
        <w:rPr>
          <w:color w:val="000000"/>
        </w:rPr>
        <w:t>Цене всех договоров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ра</w:t>
      </w:r>
      <w:r w:rsidR="00572FB6">
        <w:rPr>
          <w:color w:val="000000"/>
        </w:rPr>
        <w:t>счета итогового рейтинга по критерию «Цена всех договоров»,</w:t>
      </w:r>
      <w:r w:rsidRPr="002C2F65">
        <w:rPr>
          <w:color w:val="000000"/>
        </w:rPr>
        <w:t xml:space="preserve"> рейтинг, присуждаемый этой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", умножается на соответствующую указанному критерию значимость. </w:t>
      </w:r>
    </w:p>
    <w:p w:rsidR="002438E0" w:rsidRDefault="002438E0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«Квалификация участника конкурса (стаж работы в сфере наружной рекламы в качестве </w:t>
      </w:r>
      <w:proofErr w:type="spellStart"/>
      <w:r w:rsidRPr="002C2F65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2C2F65">
        <w:rPr>
          <w:rFonts w:ascii="Times New Roman" w:hAnsi="Times New Roman" w:cs="Times New Roman"/>
          <w:sz w:val="24"/>
          <w:szCs w:val="24"/>
        </w:rPr>
        <w:t xml:space="preserve">)», определяется </w:t>
      </w:r>
      <w:r w:rsidR="00473E0E" w:rsidRPr="002C2F65">
        <w:rPr>
          <w:rFonts w:ascii="Times New Roman" w:hAnsi="Times New Roman" w:cs="Times New Roman"/>
          <w:sz w:val="24"/>
          <w:szCs w:val="24"/>
        </w:rPr>
        <w:t>по таблице критериев оценки в соответствии со значением</w:t>
      </w:r>
      <w:r w:rsidR="00A555EB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указанным в заявке участника</w:t>
      </w:r>
      <w:r w:rsidR="00572FB6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с учетом представленных участником конкурса документов, подтверждающих квалификацию.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 xml:space="preserve">Для получения итогового рейтинга по </w:t>
      </w:r>
      <w:r w:rsidR="00572FB6" w:rsidRPr="002C2F65">
        <w:rPr>
          <w:color w:val="000000"/>
        </w:rPr>
        <w:t>критерию «</w:t>
      </w:r>
      <w:r w:rsidR="00572FB6" w:rsidRPr="002C2F65">
        <w:t xml:space="preserve">Квалификация участника конкурса (стаж работы в сфере наружной рекламы в качестве </w:t>
      </w:r>
      <w:proofErr w:type="spellStart"/>
      <w:r w:rsidR="00572FB6" w:rsidRPr="002C2F65">
        <w:t>рекламораспространителя</w:t>
      </w:r>
      <w:proofErr w:type="spellEnd"/>
      <w:r w:rsidR="00572FB6" w:rsidRPr="002C2F65">
        <w:t>)</w:t>
      </w:r>
      <w:r w:rsidR="00572FB6" w:rsidRPr="002C2F65">
        <w:rPr>
          <w:color w:val="000000"/>
        </w:rPr>
        <w:t>»</w:t>
      </w:r>
      <w:r w:rsidR="00572FB6">
        <w:rPr>
          <w:color w:val="000000"/>
        </w:rPr>
        <w:t>,</w:t>
      </w:r>
      <w:r w:rsidRPr="002C2F65">
        <w:rPr>
          <w:color w:val="000000"/>
        </w:rPr>
        <w:t xml:space="preserve"> рейтинг, присуждаемый этой заявке</w:t>
      </w:r>
      <w:r w:rsidR="00572FB6">
        <w:rPr>
          <w:color w:val="000000"/>
        </w:rPr>
        <w:t xml:space="preserve"> по данному критерию,</w:t>
      </w:r>
      <w:r w:rsidRPr="002C2F65">
        <w:rPr>
          <w:color w:val="000000"/>
        </w:rPr>
        <w:t xml:space="preserve"> умножается на соответствующую </w:t>
      </w:r>
      <w:r w:rsidR="002438E0">
        <w:rPr>
          <w:color w:val="000000"/>
        </w:rPr>
        <w:t>указанному критерию значимость.</w:t>
      </w: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color w:val="000000"/>
          <w:sz w:val="24"/>
          <w:szCs w:val="24"/>
        </w:rPr>
        <w:t>В случае если в нескольких заявках на участие в конкурсе содержатся одинаковые условия исполнения договоров,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Pr="002C2F65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E0E" w:rsidRPr="002C2F65" w:rsidRDefault="00473E0E" w:rsidP="00E62364">
      <w:pPr>
        <w:pStyle w:val="ConsNormal"/>
        <w:widowControl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2364" w:rsidRDefault="00E62364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F65">
        <w:rPr>
          <w:rFonts w:ascii="Times New Roman" w:hAnsi="Times New Roman" w:cs="Times New Roman"/>
          <w:b/>
          <w:bCs/>
          <w:sz w:val="24"/>
          <w:szCs w:val="24"/>
        </w:rPr>
        <w:t>Таблица критериев оценки</w:t>
      </w:r>
    </w:p>
    <w:p w:rsidR="002C2F65" w:rsidRPr="002C2F65" w:rsidRDefault="002C2F65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675"/>
        <w:gridCol w:w="1701"/>
        <w:gridCol w:w="3509"/>
      </w:tblGrid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>Цена всех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AA39FF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62364" w:rsidRPr="002C2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 xml:space="preserve">Квалификация участника конкурса (стаж работы в сфере наружной рекламы в качестве </w:t>
            </w:r>
            <w:proofErr w:type="spellStart"/>
            <w:r w:rsidRPr="002C2F65">
              <w:t>рекламораспространителя</w:t>
            </w:r>
            <w:proofErr w:type="spellEnd"/>
            <w:r w:rsidRPr="002C2F65">
              <w:t>), полных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до 1 года –5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 год – 10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 года – 15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3 года – 20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4 года – 25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5 лет – 30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6 лет – 35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7 лет – 40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8 лет – 45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9 лет – 50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10 лет – 55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11 лет – 60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12 лет – 65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13 лет – 70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14 лет – 75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15 лет – 80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16 лет – 85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17 лет – 90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18 лет – 95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19 лет и более – 100 баллов</w:t>
            </w:r>
          </w:p>
        </w:tc>
      </w:tr>
    </w:tbl>
    <w:p w:rsidR="004249FB" w:rsidRPr="002C2F65" w:rsidRDefault="002438E0">
      <w:r>
        <w:t>»</w:t>
      </w:r>
    </w:p>
    <w:p w:rsidR="002C2F65" w:rsidRPr="002C2F65" w:rsidRDefault="002C2F65" w:rsidP="002438E0">
      <w:pPr>
        <w:ind w:firstLine="708"/>
      </w:pPr>
      <w:r w:rsidRPr="002C2F65">
        <w:t>В форме № 2 Заявка на участие в конкурсе, в таблице</w:t>
      </w:r>
      <w:r w:rsidR="00A555EB">
        <w:t>,</w:t>
      </w:r>
      <w:r w:rsidRPr="002C2F65">
        <w:t xml:space="preserve"> пункт 3 – исключить.</w:t>
      </w:r>
    </w:p>
    <w:p w:rsidR="00A555EB" w:rsidRDefault="00A555EB" w:rsidP="002438E0">
      <w:pPr>
        <w:ind w:firstLine="708"/>
      </w:pPr>
    </w:p>
    <w:p w:rsidR="00A555EB" w:rsidRDefault="00A555EB" w:rsidP="002438E0">
      <w:pPr>
        <w:ind w:firstLine="708"/>
      </w:pPr>
    </w:p>
    <w:p w:rsidR="002C2F65" w:rsidRPr="00A555EB" w:rsidRDefault="00A555EB" w:rsidP="002438E0">
      <w:pPr>
        <w:ind w:firstLine="708"/>
      </w:pPr>
      <w:r w:rsidRPr="00A555EB">
        <w:lastRenderedPageBreak/>
        <w:t>Пункт</w:t>
      </w:r>
      <w:r w:rsidR="002C2F65" w:rsidRPr="00A555EB">
        <w:t xml:space="preserve"> 2.3 проекта договора </w:t>
      </w:r>
      <w:r w:rsidRPr="00A555EB">
        <w:t>изложить в следующей редакции</w:t>
      </w:r>
      <w:r w:rsidR="002C2F65" w:rsidRPr="00A555EB">
        <w:t>.</w:t>
      </w:r>
    </w:p>
    <w:p w:rsidR="00A555EB" w:rsidRPr="00A555EB" w:rsidRDefault="00A555EB" w:rsidP="00A555EB">
      <w:pPr>
        <w:pStyle w:val="a7"/>
        <w:ind w:firstLine="709"/>
      </w:pPr>
      <w:r w:rsidRPr="00A555EB">
        <w:t>«</w:t>
      </w:r>
      <w:r w:rsidRPr="00A555EB">
        <w:rPr>
          <w:bCs/>
        </w:rPr>
        <w:t xml:space="preserve">2.3.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обязуется:</w:t>
      </w:r>
    </w:p>
    <w:p w:rsidR="00A555EB" w:rsidRPr="00A555EB" w:rsidRDefault="00A555EB" w:rsidP="00A555EB">
      <w:pPr>
        <w:ind w:firstLine="709"/>
        <w:jc w:val="both"/>
      </w:pPr>
      <w:r w:rsidRPr="00A555EB">
        <w:t>В десятидневный срок с момента подписания настоящего Договора обратиться в установленном порядке в администрацию МО «Город Саратов» с заявлением на выдачу разрешения на установку и эксплуатацию рекламной конструкции;</w:t>
      </w:r>
    </w:p>
    <w:p w:rsidR="00A555EB" w:rsidRPr="00A555EB" w:rsidRDefault="00A555EB" w:rsidP="00A555EB">
      <w:pPr>
        <w:pStyle w:val="a7"/>
        <w:ind w:firstLine="709"/>
        <w:rPr>
          <w:bCs/>
        </w:rPr>
      </w:pPr>
      <w:r w:rsidRPr="00A555EB">
        <w:t xml:space="preserve">В десятидневный срок с момента подписания настоящего Договора предоставить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</w:t>
      </w:r>
      <w:r w:rsidRPr="00A555EB">
        <w:rPr>
          <w:bCs/>
        </w:rPr>
        <w:t>техническое описание рекламной конструкции (с указанием материалов из которых изготавливается рекламная конструкция и типом крепежей).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изготовить, установить и эксплуатировать рекламную конструкцию в точном соответствии с требованиями технического регламента, в точном соответствии с эскизным проектом рекламной конструкции, являющимся приложением к настоящему Договору. Рекламная конструкция должна иметь маркировку с указанием наименования и  контактного телефона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самостоятельно и за свой счет оформить при производстве земляных работ в установленном порядке разрешение на производство вскрышных работ; </w:t>
      </w:r>
    </w:p>
    <w:p w:rsidR="00A555EB" w:rsidRPr="00A555EB" w:rsidRDefault="00A555EB" w:rsidP="00A555EB">
      <w:pPr>
        <w:ind w:firstLine="709"/>
        <w:jc w:val="both"/>
      </w:pPr>
      <w:r w:rsidRPr="00A555EB">
        <w:t>поддерживать эстетические и технические параметры рекламной конструкции в точном соответствии с эскизным проектом, в том числе осуществлять ее техническое обслуживание и ремонт;</w:t>
      </w:r>
    </w:p>
    <w:p w:rsidR="00A555EB" w:rsidRPr="00A555EB" w:rsidRDefault="00A555EB" w:rsidP="00A555EB">
      <w:pPr>
        <w:ind w:firstLine="709"/>
        <w:jc w:val="both"/>
      </w:pPr>
      <w:r w:rsidRPr="00A555EB">
        <w:t>проводить ежегодные обследования технического состояния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предоставлять ежегодно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соответствующее заключение о техническом состоянии рекламной конструкции, выполненное специализированной организацией; </w:t>
      </w:r>
    </w:p>
    <w:p w:rsidR="00A555EB" w:rsidRPr="00A555EB" w:rsidRDefault="00A555EB" w:rsidP="00A555EB">
      <w:pPr>
        <w:ind w:firstLine="709"/>
        <w:jc w:val="both"/>
      </w:pPr>
      <w:r w:rsidRPr="00A555EB">
        <w:t>самостоятельно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благоустройству. Под прилегающей территорией в настоящем Договоре понимается территория в радиусе 5 (пяти) метров от рекламной конструкции, установленной </w:t>
      </w:r>
      <w:proofErr w:type="spellStart"/>
      <w:r w:rsidRPr="00A555EB">
        <w:t>Рекламораспространителем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на основании предписания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самостоятельно и за свой счет демонтировать в течение 24 часов рекламную конструкцию, в случае, если установленная рекламная конструкция в течение действия договора будет мешать производству работ по ремонту инженерных сетей (водопровода, канализации, кабельных сетей, газопроводов и проч.), асфальтированию территории, а также в случае возникновения иных форс-мажорных обстоятельств. Если предписание не будет исполнено </w:t>
      </w:r>
      <w:proofErr w:type="spellStart"/>
      <w:r w:rsidRPr="00A555EB">
        <w:t>Рекламораспространителем</w:t>
      </w:r>
      <w:proofErr w:type="spellEnd"/>
      <w:r w:rsidRPr="00A555EB">
        <w:t xml:space="preserve">, рекламная конструкция может быть демонтирована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организацией самостоятельно по истечении 24 часов с момента выдачи предписания о необходимости демонтажа. После окончания производства указанных ремонтных работ, иных форс-мажорных обстоятельств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обязан самостоятельно и за свой счет установить рекламную конструкцию. Об окончании производства указанных ремонтных работ, иных форс-мажорных обстоятельств </w:t>
      </w:r>
      <w:proofErr w:type="spellStart"/>
      <w:r w:rsidRPr="00A555EB">
        <w:t>Управомоченная</w:t>
      </w:r>
      <w:proofErr w:type="spellEnd"/>
      <w:r w:rsidRPr="00A555EB">
        <w:t xml:space="preserve"> организация обязана незамедлительно уведомить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в 3-х </w:t>
      </w:r>
      <w:proofErr w:type="spellStart"/>
      <w:r w:rsidRPr="00A555EB">
        <w:t>дневный</w:t>
      </w:r>
      <w:proofErr w:type="spellEnd"/>
      <w:r w:rsidRPr="00A555EB">
        <w:t xml:space="preserve"> срок со дня окончания срока действия настоящего Договора, либо расторжения Договора, произвести демонтаж рекламной конструкции и провести  работы по благоустройству территории на месте установки рекламной конструкции.»</w:t>
      </w:r>
    </w:p>
    <w:p w:rsidR="00A555EB" w:rsidRPr="00A555EB" w:rsidRDefault="00A555EB" w:rsidP="002438E0">
      <w:pPr>
        <w:ind w:firstLine="708"/>
      </w:pPr>
    </w:p>
    <w:sectPr w:rsidR="00A555EB" w:rsidRPr="00A555EB" w:rsidSect="0042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418BD"/>
    <w:rsid w:val="000E5FCF"/>
    <w:rsid w:val="001E4CD2"/>
    <w:rsid w:val="002438E0"/>
    <w:rsid w:val="002C2F65"/>
    <w:rsid w:val="003E3B8D"/>
    <w:rsid w:val="004249FB"/>
    <w:rsid w:val="00473E0E"/>
    <w:rsid w:val="004F622C"/>
    <w:rsid w:val="00572FB6"/>
    <w:rsid w:val="00731A7B"/>
    <w:rsid w:val="00847F4D"/>
    <w:rsid w:val="009A6234"/>
    <w:rsid w:val="00A555EB"/>
    <w:rsid w:val="00AA39FF"/>
    <w:rsid w:val="00AF6A08"/>
    <w:rsid w:val="00BA4908"/>
    <w:rsid w:val="00D14937"/>
    <w:rsid w:val="00E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2014-03-04T15:34:00Z</dcterms:created>
  <dcterms:modified xsi:type="dcterms:W3CDTF">2014-03-04T15:34:00Z</dcterms:modified>
</cp:coreProperties>
</file>