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AE7" w:rsidRPr="00E934D8" w:rsidRDefault="00C04D42" w:rsidP="00E934D8">
      <w:pPr>
        <w:jc w:val="center"/>
        <w:rPr>
          <w:sz w:val="28"/>
          <w:szCs w:val="28"/>
        </w:rPr>
      </w:pPr>
      <w:r w:rsidRPr="00E934D8">
        <w:rPr>
          <w:b/>
          <w:sz w:val="28"/>
          <w:szCs w:val="28"/>
        </w:rPr>
        <w:t>Сценарные условия и основные параметры прогноза социально-экономического развития муниципального образования «Город Саратов» на 202</w:t>
      </w:r>
      <w:r w:rsidR="00CB29F4" w:rsidRPr="00E934D8">
        <w:rPr>
          <w:b/>
          <w:sz w:val="28"/>
          <w:szCs w:val="28"/>
        </w:rPr>
        <w:t>7</w:t>
      </w:r>
      <w:r w:rsidRPr="00E934D8">
        <w:rPr>
          <w:b/>
          <w:sz w:val="28"/>
          <w:szCs w:val="28"/>
        </w:rPr>
        <w:t>-202</w:t>
      </w:r>
      <w:r w:rsidR="00CB29F4" w:rsidRPr="00E934D8">
        <w:rPr>
          <w:b/>
          <w:sz w:val="28"/>
          <w:szCs w:val="28"/>
        </w:rPr>
        <w:t>9</w:t>
      </w:r>
      <w:r w:rsidRPr="00E934D8">
        <w:rPr>
          <w:b/>
          <w:sz w:val="28"/>
          <w:szCs w:val="28"/>
        </w:rPr>
        <w:t xml:space="preserve"> годы</w:t>
      </w:r>
    </w:p>
    <w:p w:rsidR="00047AE7" w:rsidRPr="00E934D8" w:rsidRDefault="00047AE7" w:rsidP="00E934D8">
      <w:pPr>
        <w:ind w:firstLine="567"/>
        <w:jc w:val="both"/>
        <w:rPr>
          <w:sz w:val="28"/>
          <w:szCs w:val="28"/>
        </w:rPr>
      </w:pPr>
    </w:p>
    <w:p w:rsidR="00047AE7" w:rsidRPr="00E934D8" w:rsidRDefault="00C04D42" w:rsidP="00E934D8">
      <w:pPr>
        <w:ind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>В соответствии с Бюджетным кодексом Российской Федерации в целях финансового обеспечения расходных обязательств бюджет муниципального образования «Город Саратов»</w:t>
      </w:r>
      <w:r w:rsidR="00480124" w:rsidRPr="00E934D8">
        <w:rPr>
          <w:sz w:val="28"/>
          <w:szCs w:val="28"/>
        </w:rPr>
        <w:t xml:space="preserve"> </w:t>
      </w:r>
      <w:r w:rsidRPr="00E934D8">
        <w:rPr>
          <w:sz w:val="28"/>
          <w:szCs w:val="28"/>
        </w:rPr>
        <w:t>разрабатывается на основе прогноза социально-экономического развития.</w:t>
      </w:r>
    </w:p>
    <w:p w:rsidR="00047AE7" w:rsidRPr="00E934D8" w:rsidRDefault="00C04D42" w:rsidP="00E934D8">
      <w:pPr>
        <w:ind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>В текущем году за основу разработки параметров прогноза социально-экономического развития на период 2</w:t>
      </w:r>
      <w:r w:rsidR="00152037" w:rsidRPr="00E934D8">
        <w:rPr>
          <w:sz w:val="28"/>
          <w:szCs w:val="28"/>
        </w:rPr>
        <w:t>027-2029</w:t>
      </w:r>
      <w:r w:rsidRPr="00E934D8">
        <w:rPr>
          <w:sz w:val="28"/>
          <w:szCs w:val="28"/>
        </w:rPr>
        <w:t xml:space="preserve"> годов определен сценарий, условно названный «базовым», который описывает вероятный сценарий развития российской экономики</w:t>
      </w:r>
      <w:r w:rsidR="00480124" w:rsidRPr="00E934D8">
        <w:rPr>
          <w:sz w:val="28"/>
          <w:szCs w:val="28"/>
        </w:rPr>
        <w:t xml:space="preserve"> </w:t>
      </w:r>
      <w:r w:rsidRPr="00E934D8">
        <w:rPr>
          <w:sz w:val="28"/>
          <w:szCs w:val="28"/>
        </w:rPr>
        <w:t xml:space="preserve">с учетом относительно оптимистичных изменений внешних условий. </w:t>
      </w:r>
    </w:p>
    <w:p w:rsidR="002D2A72" w:rsidRPr="00E934D8" w:rsidRDefault="00152037" w:rsidP="00E934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 xml:space="preserve">В результате сложившихся тенденций развития предполагается рост </w:t>
      </w:r>
      <w:r w:rsidRPr="00E934D8">
        <w:rPr>
          <w:bCs/>
          <w:sz w:val="28"/>
          <w:szCs w:val="28"/>
        </w:rPr>
        <w:t>ВВП</w:t>
      </w:r>
      <w:r w:rsidRPr="00E934D8">
        <w:rPr>
          <w:b/>
          <w:bCs/>
          <w:sz w:val="28"/>
          <w:szCs w:val="28"/>
        </w:rPr>
        <w:t xml:space="preserve"> </w:t>
      </w:r>
      <w:r w:rsidRPr="00E934D8">
        <w:rPr>
          <w:sz w:val="28"/>
          <w:szCs w:val="28"/>
        </w:rPr>
        <w:t>на 0,4 % в реальном выражении относительно</w:t>
      </w:r>
      <w:r w:rsidR="007637FA" w:rsidRPr="00E934D8">
        <w:rPr>
          <w:sz w:val="28"/>
          <w:szCs w:val="28"/>
        </w:rPr>
        <w:t xml:space="preserve"> </w:t>
      </w:r>
      <w:r w:rsidRPr="00E934D8">
        <w:rPr>
          <w:sz w:val="28"/>
          <w:szCs w:val="28"/>
        </w:rPr>
        <w:t>уровня 2025 года.</w:t>
      </w:r>
      <w:r w:rsidR="002D2A72" w:rsidRPr="00E934D8">
        <w:rPr>
          <w:sz w:val="28"/>
          <w:szCs w:val="28"/>
        </w:rPr>
        <w:t xml:space="preserve"> Объем </w:t>
      </w:r>
      <w:r w:rsidR="002D2A72" w:rsidRPr="00E934D8">
        <w:rPr>
          <w:bCs/>
          <w:sz w:val="28"/>
          <w:szCs w:val="28"/>
        </w:rPr>
        <w:t xml:space="preserve">промышленного производства </w:t>
      </w:r>
      <w:r w:rsidR="002D2A72" w:rsidRPr="00E934D8">
        <w:rPr>
          <w:sz w:val="28"/>
          <w:szCs w:val="28"/>
        </w:rPr>
        <w:t>увеличится на 0,6 %, в том числе обрабатывающей промышленности – на 1,0 процента.</w:t>
      </w:r>
    </w:p>
    <w:p w:rsidR="00D60F2B" w:rsidRPr="00E934D8" w:rsidRDefault="007637FA" w:rsidP="00E934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34D8">
        <w:rPr>
          <w:bCs/>
          <w:sz w:val="28"/>
          <w:szCs w:val="28"/>
        </w:rPr>
        <w:t>Р</w:t>
      </w:r>
      <w:r w:rsidR="004E6A67" w:rsidRPr="00E934D8">
        <w:rPr>
          <w:bCs/>
          <w:sz w:val="28"/>
          <w:szCs w:val="28"/>
        </w:rPr>
        <w:t xml:space="preserve">ост экономики </w:t>
      </w:r>
      <w:r w:rsidR="004E6A67" w:rsidRPr="00E934D8">
        <w:rPr>
          <w:sz w:val="28"/>
          <w:szCs w:val="28"/>
        </w:rPr>
        <w:t>будет ускоряться от 1,4 % в 2027</w:t>
      </w:r>
      <w:r w:rsidRPr="00E934D8">
        <w:rPr>
          <w:sz w:val="28"/>
          <w:szCs w:val="28"/>
        </w:rPr>
        <w:t xml:space="preserve"> </w:t>
      </w:r>
      <w:r w:rsidR="004E6A67" w:rsidRPr="00E934D8">
        <w:rPr>
          <w:sz w:val="28"/>
          <w:szCs w:val="28"/>
        </w:rPr>
        <w:t>году до 2,4 % в 2029 году.</w:t>
      </w:r>
      <w:r w:rsidRPr="00E934D8">
        <w:rPr>
          <w:sz w:val="28"/>
          <w:szCs w:val="28"/>
        </w:rPr>
        <w:t xml:space="preserve"> </w:t>
      </w:r>
      <w:r w:rsidR="00D60F2B" w:rsidRPr="00E934D8">
        <w:rPr>
          <w:sz w:val="28"/>
          <w:szCs w:val="28"/>
        </w:rPr>
        <w:t>С учетом зафиксированного в начале года замедления роста</w:t>
      </w:r>
      <w:r w:rsidR="002D2A72" w:rsidRPr="00E934D8">
        <w:rPr>
          <w:sz w:val="28"/>
          <w:szCs w:val="28"/>
        </w:rPr>
        <w:t xml:space="preserve"> </w:t>
      </w:r>
      <w:r w:rsidR="00D60F2B" w:rsidRPr="00E934D8">
        <w:rPr>
          <w:bCs/>
          <w:sz w:val="28"/>
          <w:szCs w:val="28"/>
        </w:rPr>
        <w:t xml:space="preserve">потребительской активности </w:t>
      </w:r>
      <w:r w:rsidR="00D60F2B" w:rsidRPr="00E934D8">
        <w:rPr>
          <w:sz w:val="28"/>
          <w:szCs w:val="28"/>
        </w:rPr>
        <w:t>суммарный оборот розничной торговли,</w:t>
      </w:r>
      <w:r w:rsidR="002D2A72" w:rsidRPr="00E934D8">
        <w:rPr>
          <w:sz w:val="28"/>
          <w:szCs w:val="28"/>
        </w:rPr>
        <w:t xml:space="preserve"> </w:t>
      </w:r>
      <w:r w:rsidR="00D60F2B" w:rsidRPr="00E934D8">
        <w:rPr>
          <w:sz w:val="28"/>
          <w:szCs w:val="28"/>
        </w:rPr>
        <w:t>общественного питания и платных услуг населению в 2026 году увеличится всего на 1,2 %</w:t>
      </w:r>
      <w:r w:rsidR="002D2A72" w:rsidRPr="00E934D8">
        <w:rPr>
          <w:sz w:val="28"/>
          <w:szCs w:val="28"/>
        </w:rPr>
        <w:t>.</w:t>
      </w:r>
    </w:p>
    <w:p w:rsidR="00D60F2B" w:rsidRPr="00E934D8" w:rsidRDefault="00D60F2B" w:rsidP="00E934D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E934D8">
        <w:rPr>
          <w:sz w:val="28"/>
          <w:szCs w:val="28"/>
        </w:rPr>
        <w:t>Замедление прироста потребительского спроса будет происходить на</w:t>
      </w:r>
      <w:r w:rsidR="002D2A72" w:rsidRPr="00E934D8">
        <w:rPr>
          <w:sz w:val="28"/>
          <w:szCs w:val="28"/>
        </w:rPr>
        <w:t xml:space="preserve"> </w:t>
      </w:r>
      <w:r w:rsidRPr="00E934D8">
        <w:rPr>
          <w:sz w:val="28"/>
          <w:szCs w:val="28"/>
        </w:rPr>
        <w:t xml:space="preserve">фоне замедления роста реальных располагаемых денежных </w:t>
      </w:r>
      <w:r w:rsidRPr="00E934D8">
        <w:rPr>
          <w:bCs/>
          <w:sz w:val="28"/>
          <w:szCs w:val="28"/>
        </w:rPr>
        <w:t>доходов</w:t>
      </w:r>
      <w:r w:rsidR="002D2A72" w:rsidRPr="00E934D8">
        <w:rPr>
          <w:bCs/>
          <w:sz w:val="28"/>
          <w:szCs w:val="28"/>
        </w:rPr>
        <w:t xml:space="preserve"> </w:t>
      </w:r>
      <w:r w:rsidRPr="00E934D8">
        <w:rPr>
          <w:bCs/>
          <w:sz w:val="28"/>
          <w:szCs w:val="28"/>
        </w:rPr>
        <w:t xml:space="preserve">населения </w:t>
      </w:r>
      <w:r w:rsidRPr="00E934D8">
        <w:rPr>
          <w:sz w:val="28"/>
          <w:szCs w:val="28"/>
        </w:rPr>
        <w:t>– прирост за 2026 год составит 0,8 %.</w:t>
      </w:r>
    </w:p>
    <w:p w:rsidR="00152037" w:rsidRPr="00E934D8" w:rsidRDefault="00152037" w:rsidP="00E934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34D8">
        <w:rPr>
          <w:bCs/>
          <w:sz w:val="28"/>
          <w:szCs w:val="28"/>
        </w:rPr>
        <w:t xml:space="preserve">Инфляция </w:t>
      </w:r>
      <w:r w:rsidRPr="00E934D8">
        <w:rPr>
          <w:sz w:val="28"/>
          <w:szCs w:val="28"/>
        </w:rPr>
        <w:t>продолжит замедляться и к концу 2026 года составит 5,2 %</w:t>
      </w:r>
      <w:r w:rsidR="002D2A72" w:rsidRPr="00E934D8">
        <w:rPr>
          <w:sz w:val="28"/>
          <w:szCs w:val="28"/>
        </w:rPr>
        <w:t xml:space="preserve"> </w:t>
      </w:r>
      <w:r w:rsidRPr="00E934D8">
        <w:rPr>
          <w:sz w:val="28"/>
          <w:szCs w:val="28"/>
        </w:rPr>
        <w:t>декабрь к декабрю</w:t>
      </w:r>
      <w:r w:rsidR="002D2A72" w:rsidRPr="00E934D8">
        <w:rPr>
          <w:sz w:val="28"/>
          <w:szCs w:val="28"/>
        </w:rPr>
        <w:t>.</w:t>
      </w:r>
    </w:p>
    <w:p w:rsidR="008B3B8F" w:rsidRPr="00E934D8" w:rsidRDefault="002D2A72" w:rsidP="00E934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>П</w:t>
      </w:r>
      <w:r w:rsidR="008B3B8F" w:rsidRPr="00E934D8">
        <w:rPr>
          <w:sz w:val="28"/>
          <w:szCs w:val="28"/>
        </w:rPr>
        <w:t xml:space="preserve">родолжится сокращение </w:t>
      </w:r>
      <w:r w:rsidR="008B3B8F" w:rsidRPr="00E934D8">
        <w:rPr>
          <w:bCs/>
          <w:sz w:val="28"/>
          <w:szCs w:val="28"/>
        </w:rPr>
        <w:t>инвестиционной</w:t>
      </w:r>
      <w:r w:rsidRPr="00E934D8">
        <w:rPr>
          <w:bCs/>
          <w:sz w:val="28"/>
          <w:szCs w:val="28"/>
        </w:rPr>
        <w:t xml:space="preserve"> </w:t>
      </w:r>
      <w:r w:rsidR="008B3B8F" w:rsidRPr="00E934D8">
        <w:rPr>
          <w:bCs/>
          <w:sz w:val="28"/>
          <w:szCs w:val="28"/>
        </w:rPr>
        <w:t xml:space="preserve">активности </w:t>
      </w:r>
      <w:r w:rsidRPr="00E934D8">
        <w:rPr>
          <w:sz w:val="28"/>
          <w:szCs w:val="28"/>
        </w:rPr>
        <w:t>(на 1,5%</w:t>
      </w:r>
      <w:r w:rsidR="008B3B8F" w:rsidRPr="00E934D8">
        <w:rPr>
          <w:sz w:val="28"/>
          <w:szCs w:val="28"/>
        </w:rPr>
        <w:t>) в условиях сохранения относительно дорогих заемных средств и сокращения прибыли организаций</w:t>
      </w:r>
      <w:r w:rsidRPr="00E934D8">
        <w:rPr>
          <w:sz w:val="28"/>
          <w:szCs w:val="28"/>
        </w:rPr>
        <w:t>.</w:t>
      </w:r>
    </w:p>
    <w:p w:rsidR="00D60F2B" w:rsidRPr="00E934D8" w:rsidRDefault="00D60F2B" w:rsidP="00E934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>На фоне структурных изменений в экономике и оптимизации издержек</w:t>
      </w:r>
      <w:r w:rsidR="002D2A72" w:rsidRPr="00E934D8">
        <w:rPr>
          <w:sz w:val="28"/>
          <w:szCs w:val="28"/>
        </w:rPr>
        <w:t xml:space="preserve"> </w:t>
      </w:r>
      <w:r w:rsidRPr="00E934D8">
        <w:rPr>
          <w:sz w:val="28"/>
          <w:szCs w:val="28"/>
        </w:rPr>
        <w:t xml:space="preserve">производителей уровень </w:t>
      </w:r>
      <w:r w:rsidRPr="00E934D8">
        <w:rPr>
          <w:bCs/>
          <w:sz w:val="28"/>
          <w:szCs w:val="28"/>
        </w:rPr>
        <w:t xml:space="preserve">безработицы </w:t>
      </w:r>
      <w:r w:rsidRPr="00E934D8">
        <w:rPr>
          <w:sz w:val="28"/>
          <w:szCs w:val="28"/>
        </w:rPr>
        <w:t>в 2026 году отойдет от исторических минимумов и составит до 2,4 % от рабочей силы.</w:t>
      </w:r>
    </w:p>
    <w:p w:rsidR="00047AE7" w:rsidRPr="00E934D8" w:rsidRDefault="00C04D42" w:rsidP="00E934D8">
      <w:pPr>
        <w:ind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>Рост реальной з</w:t>
      </w:r>
      <w:r w:rsidR="007637FA" w:rsidRPr="00E934D8">
        <w:rPr>
          <w:sz w:val="28"/>
          <w:szCs w:val="28"/>
        </w:rPr>
        <w:t>аработной платы ожидается на 2,2</w:t>
      </w:r>
      <w:r w:rsidRPr="00E934D8">
        <w:rPr>
          <w:sz w:val="28"/>
          <w:szCs w:val="28"/>
        </w:rPr>
        <w:t xml:space="preserve"> процента</w:t>
      </w:r>
      <w:r w:rsidR="007637FA" w:rsidRPr="00E934D8">
        <w:rPr>
          <w:sz w:val="28"/>
          <w:szCs w:val="28"/>
        </w:rPr>
        <w:t xml:space="preserve"> в текущем году, на 2,5 - 3,0 процента в 2027 </w:t>
      </w:r>
      <w:r w:rsidR="00ED0EC4">
        <w:rPr>
          <w:sz w:val="28"/>
          <w:szCs w:val="28"/>
        </w:rPr>
        <w:t>-</w:t>
      </w:r>
      <w:r w:rsidR="007637FA" w:rsidRPr="00E934D8">
        <w:rPr>
          <w:sz w:val="28"/>
          <w:szCs w:val="28"/>
        </w:rPr>
        <w:t xml:space="preserve"> 2029 годах. </w:t>
      </w:r>
      <w:r w:rsidR="002D2A72" w:rsidRPr="00E934D8">
        <w:rPr>
          <w:sz w:val="28"/>
          <w:szCs w:val="28"/>
        </w:rPr>
        <w:t>В тоже время з</w:t>
      </w:r>
      <w:r w:rsidR="007637FA" w:rsidRPr="00E934D8">
        <w:rPr>
          <w:sz w:val="28"/>
          <w:szCs w:val="28"/>
        </w:rPr>
        <w:t>ачительное влияние</w:t>
      </w:r>
      <w:r w:rsidRPr="00E934D8">
        <w:rPr>
          <w:sz w:val="28"/>
          <w:szCs w:val="28"/>
        </w:rPr>
        <w:t xml:space="preserve"> </w:t>
      </w:r>
      <w:proofErr w:type="gramStart"/>
      <w:r w:rsidRPr="00E934D8">
        <w:rPr>
          <w:sz w:val="28"/>
          <w:szCs w:val="28"/>
        </w:rPr>
        <w:t>окажут меры</w:t>
      </w:r>
      <w:proofErr w:type="gramEnd"/>
      <w:r w:rsidRPr="00E934D8">
        <w:rPr>
          <w:sz w:val="28"/>
          <w:szCs w:val="28"/>
        </w:rPr>
        <w:t xml:space="preserve"> комплексной социальной поддержки населению. </w:t>
      </w:r>
    </w:p>
    <w:p w:rsidR="00047AE7" w:rsidRPr="00E934D8" w:rsidRDefault="00C04D42" w:rsidP="00E934D8">
      <w:pPr>
        <w:ind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>Таковы основные параметры прогноза социально-экономического развития Российс</w:t>
      </w:r>
      <w:r w:rsidR="002D2A72" w:rsidRPr="00E934D8">
        <w:rPr>
          <w:sz w:val="28"/>
          <w:szCs w:val="28"/>
        </w:rPr>
        <w:t xml:space="preserve">кой Федерации на период до 2029 </w:t>
      </w:r>
      <w:r w:rsidRPr="00E934D8">
        <w:rPr>
          <w:sz w:val="28"/>
          <w:szCs w:val="28"/>
        </w:rPr>
        <w:t>года.</w:t>
      </w:r>
    </w:p>
    <w:p w:rsidR="00047AE7" w:rsidRPr="00E934D8" w:rsidRDefault="00C04D42" w:rsidP="00E934D8">
      <w:pPr>
        <w:pStyle w:val="23"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E934D8">
        <w:rPr>
          <w:rFonts w:ascii="Times New Roman" w:hAnsi="Times New Roman"/>
          <w:sz w:val="28"/>
          <w:szCs w:val="28"/>
        </w:rPr>
        <w:t xml:space="preserve">Прогноз социально-экономического развития муниципального образования «Город Саратов» составлялся более чем по </w:t>
      </w:r>
      <w:r w:rsidR="00FC5705" w:rsidRPr="00E934D8">
        <w:rPr>
          <w:rFonts w:ascii="Times New Roman" w:hAnsi="Times New Roman"/>
          <w:sz w:val="28"/>
          <w:szCs w:val="28"/>
        </w:rPr>
        <w:t>588</w:t>
      </w:r>
      <w:r w:rsidRPr="00E934D8">
        <w:rPr>
          <w:rFonts w:ascii="Times New Roman" w:hAnsi="Times New Roman"/>
          <w:sz w:val="28"/>
          <w:szCs w:val="28"/>
        </w:rPr>
        <w:t xml:space="preserve"> параметрам, обобщенным затем в группы из </w:t>
      </w:r>
      <w:r w:rsidR="00FC5705" w:rsidRPr="00E934D8">
        <w:rPr>
          <w:rFonts w:ascii="Times New Roman" w:hAnsi="Times New Roman"/>
          <w:sz w:val="28"/>
          <w:szCs w:val="28"/>
        </w:rPr>
        <w:t>33</w:t>
      </w:r>
      <w:r w:rsidRPr="00E934D8">
        <w:rPr>
          <w:rFonts w:ascii="Times New Roman" w:hAnsi="Times New Roman"/>
          <w:sz w:val="28"/>
          <w:szCs w:val="28"/>
        </w:rPr>
        <w:t xml:space="preserve"> основных показателей.</w:t>
      </w:r>
    </w:p>
    <w:p w:rsidR="00047AE7" w:rsidRPr="00E934D8" w:rsidRDefault="00C04D42" w:rsidP="00E934D8">
      <w:pPr>
        <w:ind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>Расчет показателей прогноза произведен с учетом</w:t>
      </w:r>
      <w:r w:rsidR="00CB29F4" w:rsidRPr="00E934D8">
        <w:rPr>
          <w:sz w:val="28"/>
          <w:szCs w:val="28"/>
        </w:rPr>
        <w:t xml:space="preserve"> </w:t>
      </w:r>
      <w:r w:rsidRPr="00E934D8">
        <w:rPr>
          <w:sz w:val="28"/>
          <w:szCs w:val="28"/>
        </w:rPr>
        <w:t>тенденций развития экономики вошедших в состав муниципального образования «Город Саратов» территорий.</w:t>
      </w:r>
    </w:p>
    <w:p w:rsidR="00047AE7" w:rsidRPr="00E934D8" w:rsidRDefault="00C04D42" w:rsidP="00E934D8">
      <w:pPr>
        <w:ind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 xml:space="preserve">Каждый из показателей прогноза рассчитан исходя из заданных темпов роста экономики, предполагаемого уровня инфляции, сценарных условий, </w:t>
      </w:r>
      <w:r w:rsidRPr="00E934D8">
        <w:rPr>
          <w:sz w:val="28"/>
          <w:szCs w:val="28"/>
        </w:rPr>
        <w:lastRenderedPageBreak/>
        <w:t>доведенных министерством экономического развития Саратовской области, полученных первичных данных предприятий и организаций.</w:t>
      </w:r>
    </w:p>
    <w:p w:rsidR="00047AE7" w:rsidRPr="00E934D8" w:rsidRDefault="00C04D42" w:rsidP="00E934D8">
      <w:pPr>
        <w:ind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>Разработанный прогноз прошел общественное обсуждение</w:t>
      </w:r>
      <w:r w:rsidR="00AC5EF4">
        <w:rPr>
          <w:sz w:val="28"/>
          <w:szCs w:val="28"/>
        </w:rPr>
        <w:t xml:space="preserve"> </w:t>
      </w:r>
      <w:r w:rsidRPr="00E934D8">
        <w:rPr>
          <w:sz w:val="28"/>
          <w:szCs w:val="28"/>
        </w:rPr>
        <w:t>и обязательную процедуру согласования в министерстве экономического развития Саратовской области.</w:t>
      </w:r>
    </w:p>
    <w:p w:rsidR="00047AE7" w:rsidRPr="00E934D8" w:rsidRDefault="00C04D42" w:rsidP="00E934D8">
      <w:pPr>
        <w:ind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>В соответствии с полученными прогнозными данными социально-экономическое положение города в ближайшие три года будет характеризоваться следующими показателями.</w:t>
      </w:r>
    </w:p>
    <w:p w:rsidR="00047AE7" w:rsidRPr="00E934D8" w:rsidRDefault="00C04D42" w:rsidP="00E934D8">
      <w:pPr>
        <w:ind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 xml:space="preserve">Оценка </w:t>
      </w:r>
      <w:r w:rsidRPr="00E934D8">
        <w:rPr>
          <w:b/>
          <w:sz w:val="28"/>
          <w:szCs w:val="28"/>
        </w:rPr>
        <w:t>индекса промышленного производства</w:t>
      </w:r>
      <w:r w:rsidRPr="00E934D8">
        <w:rPr>
          <w:sz w:val="28"/>
          <w:szCs w:val="28"/>
        </w:rPr>
        <w:t xml:space="preserve"> в 202</w:t>
      </w:r>
      <w:r w:rsidR="00A73FAE" w:rsidRPr="00E934D8">
        <w:rPr>
          <w:sz w:val="28"/>
          <w:szCs w:val="28"/>
        </w:rPr>
        <w:t>6</w:t>
      </w:r>
      <w:r w:rsidRPr="00E934D8">
        <w:rPr>
          <w:sz w:val="28"/>
          <w:szCs w:val="28"/>
        </w:rPr>
        <w:t xml:space="preserve"> году составляет </w:t>
      </w:r>
      <w:r w:rsidR="00A73FAE" w:rsidRPr="00E934D8">
        <w:rPr>
          <w:sz w:val="28"/>
          <w:szCs w:val="28"/>
        </w:rPr>
        <w:t>156,4</w:t>
      </w:r>
      <w:r w:rsidRPr="00E934D8">
        <w:rPr>
          <w:sz w:val="28"/>
          <w:szCs w:val="28"/>
        </w:rPr>
        <w:t>%, прогноз на 202</w:t>
      </w:r>
      <w:r w:rsidR="00A73FAE" w:rsidRPr="00E934D8">
        <w:rPr>
          <w:sz w:val="28"/>
          <w:szCs w:val="28"/>
        </w:rPr>
        <w:t>7</w:t>
      </w:r>
      <w:r w:rsidRPr="00E934D8">
        <w:rPr>
          <w:sz w:val="28"/>
          <w:szCs w:val="28"/>
        </w:rPr>
        <w:t xml:space="preserve"> год – 104,</w:t>
      </w:r>
      <w:r w:rsidR="00A73FAE" w:rsidRPr="00E934D8">
        <w:rPr>
          <w:sz w:val="28"/>
          <w:szCs w:val="28"/>
        </w:rPr>
        <w:t>5</w:t>
      </w:r>
      <w:r w:rsidRPr="00E934D8">
        <w:rPr>
          <w:sz w:val="28"/>
          <w:szCs w:val="28"/>
        </w:rPr>
        <w:t>%, на 202</w:t>
      </w:r>
      <w:r w:rsidR="00A73FAE" w:rsidRPr="00E934D8">
        <w:rPr>
          <w:sz w:val="28"/>
          <w:szCs w:val="28"/>
        </w:rPr>
        <w:t>8</w:t>
      </w:r>
      <w:r w:rsidRPr="00E934D8">
        <w:rPr>
          <w:sz w:val="28"/>
          <w:szCs w:val="28"/>
        </w:rPr>
        <w:t xml:space="preserve"> год – </w:t>
      </w:r>
      <w:r w:rsidR="00A73FAE" w:rsidRPr="00E934D8">
        <w:rPr>
          <w:sz w:val="28"/>
          <w:szCs w:val="28"/>
        </w:rPr>
        <w:t>101,7</w:t>
      </w:r>
      <w:r w:rsidRPr="00E934D8">
        <w:rPr>
          <w:sz w:val="28"/>
          <w:szCs w:val="28"/>
        </w:rPr>
        <w:t>%, на 202</w:t>
      </w:r>
      <w:r w:rsidR="00A73FAE" w:rsidRPr="00E934D8">
        <w:rPr>
          <w:sz w:val="28"/>
          <w:szCs w:val="28"/>
        </w:rPr>
        <w:t>9</w:t>
      </w:r>
      <w:r w:rsidRPr="00E934D8">
        <w:rPr>
          <w:sz w:val="28"/>
          <w:szCs w:val="28"/>
        </w:rPr>
        <w:t xml:space="preserve"> год – </w:t>
      </w:r>
      <w:r w:rsidR="00A73FAE" w:rsidRPr="00E934D8">
        <w:rPr>
          <w:sz w:val="28"/>
          <w:szCs w:val="28"/>
        </w:rPr>
        <w:t>102,7</w:t>
      </w:r>
      <w:r w:rsidRPr="00E934D8">
        <w:rPr>
          <w:sz w:val="28"/>
          <w:szCs w:val="28"/>
        </w:rPr>
        <w:t>%.</w:t>
      </w:r>
    </w:p>
    <w:p w:rsidR="00047AE7" w:rsidRPr="00E934D8" w:rsidRDefault="00C04D42" w:rsidP="00E934D8">
      <w:pPr>
        <w:ind w:firstLine="709"/>
        <w:jc w:val="both"/>
        <w:rPr>
          <w:sz w:val="28"/>
          <w:szCs w:val="28"/>
        </w:rPr>
      </w:pPr>
      <w:r w:rsidRPr="00E934D8">
        <w:rPr>
          <w:b/>
          <w:sz w:val="28"/>
          <w:szCs w:val="28"/>
        </w:rPr>
        <w:t>Объем отгруженных товаров</w:t>
      </w:r>
      <w:r w:rsidRPr="00E934D8">
        <w:rPr>
          <w:sz w:val="28"/>
          <w:szCs w:val="28"/>
        </w:rPr>
        <w:t xml:space="preserve"> собственного производства, выполненных работ и услуг по полному кругу организаций в 202</w:t>
      </w:r>
      <w:r w:rsidR="00A73FAE" w:rsidRPr="00E934D8">
        <w:rPr>
          <w:sz w:val="28"/>
          <w:szCs w:val="28"/>
        </w:rPr>
        <w:t>6</w:t>
      </w:r>
      <w:r w:rsidRPr="00E934D8">
        <w:rPr>
          <w:sz w:val="28"/>
          <w:szCs w:val="28"/>
        </w:rPr>
        <w:t xml:space="preserve"> году оценивается в размере </w:t>
      </w:r>
      <w:r w:rsidR="00A73FAE" w:rsidRPr="00E934D8">
        <w:rPr>
          <w:sz w:val="28"/>
          <w:szCs w:val="28"/>
        </w:rPr>
        <w:t>295,3</w:t>
      </w:r>
      <w:r w:rsidRPr="00E934D8">
        <w:rPr>
          <w:sz w:val="28"/>
          <w:szCs w:val="28"/>
        </w:rPr>
        <w:t xml:space="preserve"> млрд. руб. и прогнозируется в 202</w:t>
      </w:r>
      <w:r w:rsidR="00A73FAE" w:rsidRPr="00E934D8">
        <w:rPr>
          <w:sz w:val="28"/>
          <w:szCs w:val="28"/>
        </w:rPr>
        <w:t>7</w:t>
      </w:r>
      <w:r w:rsidRPr="00E934D8">
        <w:rPr>
          <w:sz w:val="28"/>
          <w:szCs w:val="28"/>
        </w:rPr>
        <w:t xml:space="preserve"> году на уровне </w:t>
      </w:r>
      <w:r w:rsidR="00A73FAE" w:rsidRPr="00E934D8">
        <w:rPr>
          <w:sz w:val="28"/>
          <w:szCs w:val="28"/>
        </w:rPr>
        <w:t>317,0</w:t>
      </w:r>
      <w:r w:rsidRPr="00E934D8">
        <w:rPr>
          <w:sz w:val="28"/>
          <w:szCs w:val="28"/>
        </w:rPr>
        <w:t xml:space="preserve"> млрд. руб., в 202</w:t>
      </w:r>
      <w:r w:rsidR="00A73FAE" w:rsidRPr="00E934D8">
        <w:rPr>
          <w:sz w:val="28"/>
          <w:szCs w:val="28"/>
        </w:rPr>
        <w:t>8</w:t>
      </w:r>
      <w:r w:rsidRPr="00E934D8">
        <w:rPr>
          <w:sz w:val="28"/>
          <w:szCs w:val="28"/>
        </w:rPr>
        <w:t xml:space="preserve"> году – </w:t>
      </w:r>
      <w:r w:rsidR="00A73FAE" w:rsidRPr="00E934D8">
        <w:rPr>
          <w:sz w:val="28"/>
          <w:szCs w:val="28"/>
        </w:rPr>
        <w:t>342,6</w:t>
      </w:r>
      <w:r w:rsidRPr="00E934D8">
        <w:rPr>
          <w:sz w:val="28"/>
          <w:szCs w:val="28"/>
        </w:rPr>
        <w:t xml:space="preserve"> млрд. руб., в 202</w:t>
      </w:r>
      <w:r w:rsidR="00A73FAE" w:rsidRPr="00E934D8">
        <w:rPr>
          <w:sz w:val="28"/>
          <w:szCs w:val="28"/>
        </w:rPr>
        <w:t>9</w:t>
      </w:r>
      <w:r w:rsidRPr="00E934D8">
        <w:rPr>
          <w:sz w:val="28"/>
          <w:szCs w:val="28"/>
        </w:rPr>
        <w:t xml:space="preserve"> году – </w:t>
      </w:r>
      <w:r w:rsidR="00A73FAE" w:rsidRPr="00E934D8">
        <w:rPr>
          <w:sz w:val="28"/>
          <w:szCs w:val="28"/>
        </w:rPr>
        <w:t>367,4</w:t>
      </w:r>
      <w:r w:rsidRPr="00E934D8">
        <w:rPr>
          <w:sz w:val="28"/>
          <w:szCs w:val="28"/>
        </w:rPr>
        <w:t xml:space="preserve"> млрд. руб.</w:t>
      </w:r>
    </w:p>
    <w:p w:rsidR="00047AE7" w:rsidRPr="00E934D8" w:rsidRDefault="00C04D42" w:rsidP="00E934D8">
      <w:pPr>
        <w:pStyle w:val="33"/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E934D8">
        <w:rPr>
          <w:b/>
          <w:sz w:val="28"/>
          <w:szCs w:val="28"/>
        </w:rPr>
        <w:t>Среднемесячная заработная плата</w:t>
      </w:r>
      <w:r w:rsidRPr="00E934D8">
        <w:rPr>
          <w:sz w:val="28"/>
          <w:szCs w:val="28"/>
        </w:rPr>
        <w:t xml:space="preserve"> по оценке в 202</w:t>
      </w:r>
      <w:r w:rsidR="00A73FAE" w:rsidRPr="00E934D8">
        <w:rPr>
          <w:sz w:val="28"/>
          <w:szCs w:val="28"/>
        </w:rPr>
        <w:t>6</w:t>
      </w:r>
      <w:r w:rsidRPr="00E934D8">
        <w:rPr>
          <w:sz w:val="28"/>
          <w:szCs w:val="28"/>
        </w:rPr>
        <w:t xml:space="preserve"> году увеличится на </w:t>
      </w:r>
      <w:r w:rsidR="00A73FAE" w:rsidRPr="00E934D8">
        <w:rPr>
          <w:sz w:val="28"/>
          <w:szCs w:val="28"/>
        </w:rPr>
        <w:t>8,4</w:t>
      </w:r>
      <w:r w:rsidRPr="00E934D8">
        <w:rPr>
          <w:sz w:val="28"/>
          <w:szCs w:val="28"/>
        </w:rPr>
        <w:t>% относительно 202</w:t>
      </w:r>
      <w:r w:rsidR="00A73FAE" w:rsidRPr="00E934D8">
        <w:rPr>
          <w:sz w:val="28"/>
          <w:szCs w:val="28"/>
        </w:rPr>
        <w:t>5</w:t>
      </w:r>
      <w:r w:rsidRPr="00E934D8">
        <w:rPr>
          <w:sz w:val="28"/>
          <w:szCs w:val="28"/>
        </w:rPr>
        <w:t xml:space="preserve"> года и составит </w:t>
      </w:r>
      <w:r w:rsidR="00A73FAE" w:rsidRPr="00E934D8">
        <w:rPr>
          <w:sz w:val="28"/>
          <w:szCs w:val="28"/>
        </w:rPr>
        <w:t>95,8</w:t>
      </w:r>
      <w:r w:rsidRPr="00E934D8">
        <w:rPr>
          <w:sz w:val="28"/>
          <w:szCs w:val="28"/>
        </w:rPr>
        <w:t xml:space="preserve"> тыс. руб., далее ожидается увеличение заработной платы в 202</w:t>
      </w:r>
      <w:r w:rsidR="00A73FAE" w:rsidRPr="00E934D8">
        <w:rPr>
          <w:sz w:val="28"/>
          <w:szCs w:val="28"/>
        </w:rPr>
        <w:t>7</w:t>
      </w:r>
      <w:r w:rsidRPr="00E934D8">
        <w:rPr>
          <w:sz w:val="28"/>
          <w:szCs w:val="28"/>
        </w:rPr>
        <w:t xml:space="preserve"> году – на </w:t>
      </w:r>
      <w:r w:rsidR="00A73FAE" w:rsidRPr="00E934D8">
        <w:rPr>
          <w:sz w:val="28"/>
          <w:szCs w:val="28"/>
        </w:rPr>
        <w:t>6,6</w:t>
      </w:r>
      <w:r w:rsidRPr="00E934D8">
        <w:rPr>
          <w:sz w:val="28"/>
          <w:szCs w:val="28"/>
        </w:rPr>
        <w:t xml:space="preserve">% до </w:t>
      </w:r>
      <w:r w:rsidR="00A73FAE" w:rsidRPr="00E934D8">
        <w:rPr>
          <w:sz w:val="28"/>
          <w:szCs w:val="28"/>
        </w:rPr>
        <w:t>102,1</w:t>
      </w:r>
      <w:r w:rsidRPr="00E934D8">
        <w:rPr>
          <w:sz w:val="28"/>
          <w:szCs w:val="28"/>
        </w:rPr>
        <w:t xml:space="preserve"> тыс. руб., в 202</w:t>
      </w:r>
      <w:r w:rsidR="00A73FAE" w:rsidRPr="00E934D8">
        <w:rPr>
          <w:sz w:val="28"/>
          <w:szCs w:val="28"/>
        </w:rPr>
        <w:t>8</w:t>
      </w:r>
      <w:r w:rsidRPr="00E934D8">
        <w:rPr>
          <w:sz w:val="28"/>
          <w:szCs w:val="28"/>
        </w:rPr>
        <w:t xml:space="preserve"> году – на </w:t>
      </w:r>
      <w:r w:rsidR="00A73FAE" w:rsidRPr="00E934D8">
        <w:rPr>
          <w:sz w:val="28"/>
          <w:szCs w:val="28"/>
        </w:rPr>
        <w:t>6,9</w:t>
      </w:r>
      <w:r w:rsidRPr="00E934D8">
        <w:rPr>
          <w:sz w:val="28"/>
          <w:szCs w:val="28"/>
        </w:rPr>
        <w:t xml:space="preserve">% до </w:t>
      </w:r>
      <w:r w:rsidR="00A73FAE" w:rsidRPr="00E934D8">
        <w:rPr>
          <w:sz w:val="28"/>
          <w:szCs w:val="28"/>
        </w:rPr>
        <w:t>109,2</w:t>
      </w:r>
      <w:r w:rsidRPr="00E934D8">
        <w:rPr>
          <w:sz w:val="28"/>
          <w:szCs w:val="28"/>
        </w:rPr>
        <w:t xml:space="preserve"> тыс. руб. К 202</w:t>
      </w:r>
      <w:r w:rsidR="00A73FAE" w:rsidRPr="00E934D8">
        <w:rPr>
          <w:sz w:val="28"/>
          <w:szCs w:val="28"/>
        </w:rPr>
        <w:t>9</w:t>
      </w:r>
      <w:r w:rsidRPr="00E934D8">
        <w:rPr>
          <w:sz w:val="28"/>
          <w:szCs w:val="28"/>
        </w:rPr>
        <w:t xml:space="preserve"> году темп роста прогнозируется на уровне 107,</w:t>
      </w:r>
      <w:r w:rsidR="00A73FAE" w:rsidRPr="00E934D8">
        <w:rPr>
          <w:sz w:val="28"/>
          <w:szCs w:val="28"/>
        </w:rPr>
        <w:t>1</w:t>
      </w:r>
      <w:r w:rsidRPr="00E934D8">
        <w:rPr>
          <w:sz w:val="28"/>
          <w:szCs w:val="28"/>
        </w:rPr>
        <w:t xml:space="preserve">%, что позволит достигнуть уровня среднемесячной заработной платы в </w:t>
      </w:r>
      <w:r w:rsidR="00A73FAE" w:rsidRPr="00E934D8">
        <w:rPr>
          <w:sz w:val="28"/>
          <w:szCs w:val="28"/>
        </w:rPr>
        <w:t>116,9</w:t>
      </w:r>
      <w:proofErr w:type="gramEnd"/>
      <w:r w:rsidRPr="00E934D8">
        <w:rPr>
          <w:sz w:val="28"/>
          <w:szCs w:val="28"/>
        </w:rPr>
        <w:t xml:space="preserve"> тыс. руб.</w:t>
      </w:r>
    </w:p>
    <w:p w:rsidR="00047AE7" w:rsidRPr="00E934D8" w:rsidRDefault="00C04D42" w:rsidP="00E934D8">
      <w:pPr>
        <w:pStyle w:val="33"/>
        <w:spacing w:after="0"/>
        <w:ind w:left="0"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 xml:space="preserve">По прогнозным расчетам </w:t>
      </w:r>
      <w:r w:rsidRPr="00E934D8">
        <w:rPr>
          <w:b/>
          <w:sz w:val="28"/>
          <w:szCs w:val="28"/>
        </w:rPr>
        <w:t>фонд оплаты труда</w:t>
      </w:r>
      <w:r w:rsidRPr="00E934D8">
        <w:rPr>
          <w:sz w:val="28"/>
          <w:szCs w:val="28"/>
        </w:rPr>
        <w:t xml:space="preserve"> в 202</w:t>
      </w:r>
      <w:r w:rsidR="00A73FAE" w:rsidRPr="00E934D8">
        <w:rPr>
          <w:sz w:val="28"/>
          <w:szCs w:val="28"/>
        </w:rPr>
        <w:t>6</w:t>
      </w:r>
      <w:r w:rsidRPr="00E934D8">
        <w:rPr>
          <w:sz w:val="28"/>
          <w:szCs w:val="28"/>
        </w:rPr>
        <w:t xml:space="preserve"> году оценивается в </w:t>
      </w:r>
      <w:r w:rsidR="00A73FAE" w:rsidRPr="00E934D8">
        <w:rPr>
          <w:sz w:val="28"/>
          <w:szCs w:val="28"/>
        </w:rPr>
        <w:t>337,6</w:t>
      </w:r>
      <w:r w:rsidRPr="00E934D8">
        <w:rPr>
          <w:sz w:val="28"/>
          <w:szCs w:val="28"/>
        </w:rPr>
        <w:t xml:space="preserve"> млрд. руб. или </w:t>
      </w:r>
      <w:r w:rsidR="00A73FAE" w:rsidRPr="00E934D8">
        <w:rPr>
          <w:sz w:val="28"/>
          <w:szCs w:val="28"/>
        </w:rPr>
        <w:t>107,1</w:t>
      </w:r>
      <w:r w:rsidRPr="00E934D8">
        <w:rPr>
          <w:sz w:val="28"/>
          <w:szCs w:val="28"/>
        </w:rPr>
        <w:t>% к 202</w:t>
      </w:r>
      <w:r w:rsidR="00A73FAE" w:rsidRPr="00E934D8">
        <w:rPr>
          <w:sz w:val="28"/>
          <w:szCs w:val="28"/>
        </w:rPr>
        <w:t>5</w:t>
      </w:r>
      <w:r w:rsidRPr="00E934D8">
        <w:rPr>
          <w:sz w:val="28"/>
          <w:szCs w:val="28"/>
        </w:rPr>
        <w:t xml:space="preserve"> году, в 202</w:t>
      </w:r>
      <w:r w:rsidR="00A73FAE" w:rsidRPr="00E934D8">
        <w:rPr>
          <w:sz w:val="28"/>
          <w:szCs w:val="28"/>
        </w:rPr>
        <w:t>7</w:t>
      </w:r>
      <w:r w:rsidRPr="00E934D8">
        <w:rPr>
          <w:sz w:val="28"/>
          <w:szCs w:val="28"/>
        </w:rPr>
        <w:t xml:space="preserve"> году прогнозируется в размере </w:t>
      </w:r>
      <w:r w:rsidR="00A73FAE" w:rsidRPr="00E934D8">
        <w:rPr>
          <w:sz w:val="28"/>
          <w:szCs w:val="28"/>
        </w:rPr>
        <w:t>360,2</w:t>
      </w:r>
      <w:r w:rsidRPr="00E934D8">
        <w:rPr>
          <w:sz w:val="28"/>
          <w:szCs w:val="28"/>
        </w:rPr>
        <w:t xml:space="preserve"> млрд. руб. или </w:t>
      </w:r>
      <w:r w:rsidR="00A73FAE" w:rsidRPr="00E934D8">
        <w:rPr>
          <w:sz w:val="28"/>
          <w:szCs w:val="28"/>
        </w:rPr>
        <w:t>106,7</w:t>
      </w:r>
      <w:r w:rsidRPr="00E934D8">
        <w:rPr>
          <w:sz w:val="28"/>
          <w:szCs w:val="28"/>
        </w:rPr>
        <w:t>%., к 202</w:t>
      </w:r>
      <w:r w:rsidR="00A73FAE" w:rsidRPr="00E934D8">
        <w:rPr>
          <w:sz w:val="28"/>
          <w:szCs w:val="28"/>
        </w:rPr>
        <w:t xml:space="preserve">8 </w:t>
      </w:r>
      <w:r w:rsidRPr="00E934D8">
        <w:rPr>
          <w:sz w:val="28"/>
          <w:szCs w:val="28"/>
        </w:rPr>
        <w:t xml:space="preserve">году – </w:t>
      </w:r>
      <w:r w:rsidR="00A73FAE" w:rsidRPr="00E934D8">
        <w:rPr>
          <w:sz w:val="28"/>
          <w:szCs w:val="28"/>
        </w:rPr>
        <w:t>385,4</w:t>
      </w:r>
      <w:r w:rsidRPr="00E934D8">
        <w:rPr>
          <w:sz w:val="28"/>
          <w:szCs w:val="28"/>
        </w:rPr>
        <w:t xml:space="preserve"> млрд. руб. или </w:t>
      </w:r>
      <w:r w:rsidR="00A73FAE" w:rsidRPr="00E934D8">
        <w:rPr>
          <w:sz w:val="28"/>
          <w:szCs w:val="28"/>
        </w:rPr>
        <w:t>107,0</w:t>
      </w:r>
      <w:r w:rsidRPr="00E934D8">
        <w:rPr>
          <w:sz w:val="28"/>
          <w:szCs w:val="28"/>
        </w:rPr>
        <w:t>%,к 202</w:t>
      </w:r>
      <w:r w:rsidR="00A73FAE" w:rsidRPr="00E934D8">
        <w:rPr>
          <w:sz w:val="28"/>
          <w:szCs w:val="28"/>
        </w:rPr>
        <w:t>9</w:t>
      </w:r>
      <w:r w:rsidRPr="00E934D8">
        <w:rPr>
          <w:sz w:val="28"/>
          <w:szCs w:val="28"/>
        </w:rPr>
        <w:t xml:space="preserve"> году – в размере </w:t>
      </w:r>
      <w:r w:rsidR="00A73FAE" w:rsidRPr="00E934D8">
        <w:rPr>
          <w:sz w:val="28"/>
          <w:szCs w:val="28"/>
        </w:rPr>
        <w:t>412,8</w:t>
      </w:r>
      <w:r w:rsidRPr="00E934D8">
        <w:rPr>
          <w:sz w:val="28"/>
          <w:szCs w:val="28"/>
        </w:rPr>
        <w:t xml:space="preserve"> млрд. руб. или 107,</w:t>
      </w:r>
      <w:r w:rsidR="00A73FAE" w:rsidRPr="00E934D8">
        <w:rPr>
          <w:sz w:val="28"/>
          <w:szCs w:val="28"/>
        </w:rPr>
        <w:t>1</w:t>
      </w:r>
      <w:r w:rsidRPr="00E934D8">
        <w:rPr>
          <w:sz w:val="28"/>
          <w:szCs w:val="28"/>
        </w:rPr>
        <w:t>%.</w:t>
      </w:r>
    </w:p>
    <w:p w:rsidR="00047AE7" w:rsidRPr="00E934D8" w:rsidRDefault="00C04D42" w:rsidP="00E934D8">
      <w:pPr>
        <w:pStyle w:val="33"/>
        <w:spacing w:after="0"/>
        <w:ind w:left="0" w:firstLine="709"/>
        <w:jc w:val="both"/>
        <w:rPr>
          <w:sz w:val="28"/>
          <w:szCs w:val="28"/>
        </w:rPr>
      </w:pPr>
      <w:r w:rsidRPr="00E934D8">
        <w:rPr>
          <w:sz w:val="28"/>
          <w:szCs w:val="28"/>
        </w:rPr>
        <w:t xml:space="preserve">Принимая во </w:t>
      </w:r>
      <w:proofErr w:type="gramStart"/>
      <w:r w:rsidRPr="00E934D8">
        <w:rPr>
          <w:sz w:val="28"/>
          <w:szCs w:val="28"/>
        </w:rPr>
        <w:t>внимание</w:t>
      </w:r>
      <w:proofErr w:type="gramEnd"/>
      <w:r w:rsidRPr="00E934D8">
        <w:rPr>
          <w:sz w:val="28"/>
          <w:szCs w:val="28"/>
        </w:rPr>
        <w:t xml:space="preserve"> предусмотренное сценарными условиями дальнейшее восстановление потребительского спроса в среднесрочной перспективе, прогноз потребительских расходов</w:t>
      </w:r>
      <w:r w:rsidR="00420FA4" w:rsidRPr="00E934D8">
        <w:rPr>
          <w:sz w:val="28"/>
          <w:szCs w:val="28"/>
        </w:rPr>
        <w:t xml:space="preserve"> </w:t>
      </w:r>
      <w:r w:rsidRPr="00E934D8">
        <w:rPr>
          <w:sz w:val="28"/>
          <w:szCs w:val="28"/>
        </w:rPr>
        <w:t>сложился на следующем уровне.</w:t>
      </w:r>
    </w:p>
    <w:p w:rsidR="00047AE7" w:rsidRPr="00E934D8" w:rsidRDefault="00C04D42" w:rsidP="00E934D8">
      <w:pPr>
        <w:ind w:firstLine="709"/>
        <w:jc w:val="both"/>
        <w:rPr>
          <w:sz w:val="28"/>
          <w:szCs w:val="28"/>
        </w:rPr>
      </w:pPr>
      <w:proofErr w:type="gramStart"/>
      <w:r w:rsidRPr="00E934D8">
        <w:rPr>
          <w:sz w:val="28"/>
          <w:szCs w:val="28"/>
        </w:rPr>
        <w:t>По оценке на 202</w:t>
      </w:r>
      <w:r w:rsidR="00A73FAE" w:rsidRPr="00E934D8">
        <w:rPr>
          <w:sz w:val="28"/>
          <w:szCs w:val="28"/>
        </w:rPr>
        <w:t>6</w:t>
      </w:r>
      <w:r w:rsidRPr="00E934D8">
        <w:rPr>
          <w:sz w:val="28"/>
          <w:szCs w:val="28"/>
        </w:rPr>
        <w:t xml:space="preserve"> год </w:t>
      </w:r>
      <w:r w:rsidRPr="00E934D8">
        <w:rPr>
          <w:b/>
          <w:sz w:val="28"/>
          <w:szCs w:val="28"/>
        </w:rPr>
        <w:t>оборот розничной торговли</w:t>
      </w:r>
      <w:r w:rsidRPr="00E934D8">
        <w:rPr>
          <w:sz w:val="28"/>
          <w:szCs w:val="28"/>
        </w:rPr>
        <w:t xml:space="preserve"> составит </w:t>
      </w:r>
      <w:r w:rsidR="00A73FAE" w:rsidRPr="00E934D8">
        <w:rPr>
          <w:sz w:val="28"/>
          <w:szCs w:val="28"/>
        </w:rPr>
        <w:t>377,3</w:t>
      </w:r>
      <w:r w:rsidRPr="00E934D8">
        <w:rPr>
          <w:sz w:val="28"/>
          <w:szCs w:val="28"/>
        </w:rPr>
        <w:t xml:space="preserve"> млрд. руб. или </w:t>
      </w:r>
      <w:r w:rsidR="00E51343" w:rsidRPr="00E934D8">
        <w:rPr>
          <w:sz w:val="28"/>
          <w:szCs w:val="28"/>
        </w:rPr>
        <w:t>101,2</w:t>
      </w:r>
      <w:r w:rsidRPr="00E934D8">
        <w:rPr>
          <w:sz w:val="28"/>
          <w:szCs w:val="28"/>
        </w:rPr>
        <w:t>% к 202</w:t>
      </w:r>
      <w:r w:rsidR="00E51343" w:rsidRPr="00E934D8">
        <w:rPr>
          <w:sz w:val="28"/>
          <w:szCs w:val="28"/>
        </w:rPr>
        <w:t>5</w:t>
      </w:r>
      <w:r w:rsidRPr="00E934D8">
        <w:rPr>
          <w:sz w:val="28"/>
          <w:szCs w:val="28"/>
        </w:rPr>
        <w:t xml:space="preserve"> году, в 202</w:t>
      </w:r>
      <w:r w:rsidR="00E51343" w:rsidRPr="00E934D8">
        <w:rPr>
          <w:sz w:val="28"/>
          <w:szCs w:val="28"/>
        </w:rPr>
        <w:t>7</w:t>
      </w:r>
      <w:r w:rsidRPr="00E934D8">
        <w:rPr>
          <w:sz w:val="28"/>
          <w:szCs w:val="28"/>
        </w:rPr>
        <w:t xml:space="preserve"> году – </w:t>
      </w:r>
      <w:r w:rsidR="00E51343" w:rsidRPr="00E934D8">
        <w:rPr>
          <w:sz w:val="28"/>
          <w:szCs w:val="28"/>
        </w:rPr>
        <w:t>399,5</w:t>
      </w:r>
      <w:r w:rsidRPr="00E934D8">
        <w:rPr>
          <w:sz w:val="28"/>
          <w:szCs w:val="28"/>
        </w:rPr>
        <w:t xml:space="preserve"> млрд. руб. с темпом роста – </w:t>
      </w:r>
      <w:r w:rsidR="00E51343" w:rsidRPr="00E934D8">
        <w:rPr>
          <w:sz w:val="28"/>
          <w:szCs w:val="28"/>
        </w:rPr>
        <w:t>102,3</w:t>
      </w:r>
      <w:r w:rsidRPr="00E934D8">
        <w:rPr>
          <w:sz w:val="28"/>
          <w:szCs w:val="28"/>
        </w:rPr>
        <w:t xml:space="preserve">%. При выполнении прогнозируемых темпов роста в </w:t>
      </w:r>
      <w:r w:rsidR="00E51343" w:rsidRPr="00E934D8">
        <w:rPr>
          <w:sz w:val="28"/>
          <w:szCs w:val="28"/>
        </w:rPr>
        <w:t>102,8</w:t>
      </w:r>
      <w:r w:rsidRPr="00E934D8">
        <w:rPr>
          <w:sz w:val="28"/>
          <w:szCs w:val="28"/>
        </w:rPr>
        <w:t>% оборот розничной торговли к 202</w:t>
      </w:r>
      <w:r w:rsidR="00E51343" w:rsidRPr="00E934D8">
        <w:rPr>
          <w:sz w:val="28"/>
          <w:szCs w:val="28"/>
        </w:rPr>
        <w:t>8</w:t>
      </w:r>
      <w:r w:rsidRPr="00E934D8">
        <w:rPr>
          <w:sz w:val="28"/>
          <w:szCs w:val="28"/>
        </w:rPr>
        <w:t xml:space="preserve"> году достигнет </w:t>
      </w:r>
      <w:r w:rsidR="00E51343" w:rsidRPr="00E934D8">
        <w:rPr>
          <w:sz w:val="28"/>
          <w:szCs w:val="28"/>
        </w:rPr>
        <w:t>426,3</w:t>
      </w:r>
      <w:r w:rsidRPr="00E934D8">
        <w:rPr>
          <w:sz w:val="28"/>
          <w:szCs w:val="28"/>
        </w:rPr>
        <w:t xml:space="preserve"> млрд. руб., в 202</w:t>
      </w:r>
      <w:r w:rsidR="00E51343" w:rsidRPr="00E934D8">
        <w:rPr>
          <w:sz w:val="28"/>
          <w:szCs w:val="28"/>
        </w:rPr>
        <w:t>9</w:t>
      </w:r>
      <w:r w:rsidRPr="00E934D8">
        <w:rPr>
          <w:sz w:val="28"/>
          <w:szCs w:val="28"/>
        </w:rPr>
        <w:t xml:space="preserve"> году </w:t>
      </w:r>
      <w:r w:rsidR="00E51343" w:rsidRPr="00E934D8">
        <w:rPr>
          <w:sz w:val="28"/>
          <w:szCs w:val="28"/>
        </w:rPr>
        <w:t>457,0</w:t>
      </w:r>
      <w:r w:rsidRPr="00E934D8">
        <w:rPr>
          <w:sz w:val="28"/>
          <w:szCs w:val="28"/>
        </w:rPr>
        <w:t xml:space="preserve"> млрд. руб. или 103,</w:t>
      </w:r>
      <w:r w:rsidR="00E51343" w:rsidRPr="00E934D8">
        <w:rPr>
          <w:sz w:val="28"/>
          <w:szCs w:val="28"/>
        </w:rPr>
        <w:t>1</w:t>
      </w:r>
      <w:r w:rsidRPr="00E934D8">
        <w:rPr>
          <w:sz w:val="28"/>
          <w:szCs w:val="28"/>
        </w:rPr>
        <w:t>%.</w:t>
      </w:r>
      <w:proofErr w:type="gramEnd"/>
    </w:p>
    <w:p w:rsidR="00047AE7" w:rsidRPr="00E934D8" w:rsidRDefault="00C04D42" w:rsidP="00E934D8">
      <w:pPr>
        <w:ind w:firstLine="709"/>
        <w:jc w:val="both"/>
        <w:rPr>
          <w:sz w:val="28"/>
          <w:szCs w:val="28"/>
        </w:rPr>
      </w:pPr>
      <w:proofErr w:type="gramStart"/>
      <w:r w:rsidRPr="00E934D8">
        <w:rPr>
          <w:sz w:val="28"/>
          <w:szCs w:val="28"/>
        </w:rPr>
        <w:t>Оценка оборота</w:t>
      </w:r>
      <w:r w:rsidRPr="00E934D8">
        <w:rPr>
          <w:b/>
          <w:sz w:val="28"/>
          <w:szCs w:val="28"/>
        </w:rPr>
        <w:t xml:space="preserve"> общественного питания</w:t>
      </w:r>
      <w:r w:rsidRPr="00E934D8">
        <w:rPr>
          <w:sz w:val="28"/>
          <w:szCs w:val="28"/>
        </w:rPr>
        <w:t xml:space="preserve"> на 202</w:t>
      </w:r>
      <w:r w:rsidR="00E51343" w:rsidRPr="00E934D8">
        <w:rPr>
          <w:sz w:val="28"/>
          <w:szCs w:val="28"/>
        </w:rPr>
        <w:t>6</w:t>
      </w:r>
      <w:r w:rsidRPr="00E934D8">
        <w:rPr>
          <w:sz w:val="28"/>
          <w:szCs w:val="28"/>
        </w:rPr>
        <w:t xml:space="preserve"> год составляет </w:t>
      </w:r>
      <w:r w:rsidR="00E51343" w:rsidRPr="00E934D8">
        <w:rPr>
          <w:sz w:val="28"/>
          <w:szCs w:val="28"/>
        </w:rPr>
        <w:t>27,2</w:t>
      </w:r>
      <w:r w:rsidRPr="00E934D8">
        <w:rPr>
          <w:sz w:val="28"/>
          <w:szCs w:val="28"/>
        </w:rPr>
        <w:t xml:space="preserve"> млрд. руб., темп роста к 202</w:t>
      </w:r>
      <w:r w:rsidR="00E51343" w:rsidRPr="00E934D8">
        <w:rPr>
          <w:sz w:val="28"/>
          <w:szCs w:val="28"/>
        </w:rPr>
        <w:t>5</w:t>
      </w:r>
      <w:r w:rsidRPr="00E934D8">
        <w:rPr>
          <w:sz w:val="28"/>
          <w:szCs w:val="28"/>
        </w:rPr>
        <w:t xml:space="preserve"> году – </w:t>
      </w:r>
      <w:r w:rsidR="00E51343" w:rsidRPr="00E934D8">
        <w:rPr>
          <w:sz w:val="28"/>
          <w:szCs w:val="28"/>
        </w:rPr>
        <w:t>104,6%, в 2027</w:t>
      </w:r>
      <w:r w:rsidRPr="00E934D8">
        <w:rPr>
          <w:sz w:val="28"/>
          <w:szCs w:val="28"/>
        </w:rPr>
        <w:t xml:space="preserve"> году – </w:t>
      </w:r>
      <w:r w:rsidR="00E51343" w:rsidRPr="00E934D8">
        <w:rPr>
          <w:sz w:val="28"/>
          <w:szCs w:val="28"/>
        </w:rPr>
        <w:t>30,1</w:t>
      </w:r>
      <w:r w:rsidRPr="00E934D8">
        <w:rPr>
          <w:sz w:val="28"/>
          <w:szCs w:val="28"/>
        </w:rPr>
        <w:t xml:space="preserve"> млрд. руб. с темпом роста – 105,</w:t>
      </w:r>
      <w:r w:rsidR="00E51343" w:rsidRPr="00E934D8">
        <w:rPr>
          <w:sz w:val="28"/>
          <w:szCs w:val="28"/>
        </w:rPr>
        <w:t>3%.</w:t>
      </w:r>
      <w:r w:rsidRPr="00E934D8">
        <w:rPr>
          <w:sz w:val="28"/>
          <w:szCs w:val="28"/>
        </w:rPr>
        <w:t xml:space="preserve"> При сохранении прогнозируемых темпов роста в </w:t>
      </w:r>
      <w:r w:rsidR="00E51343" w:rsidRPr="00E934D8">
        <w:rPr>
          <w:sz w:val="28"/>
          <w:szCs w:val="28"/>
        </w:rPr>
        <w:t>106,2</w:t>
      </w:r>
      <w:r w:rsidRPr="00E934D8">
        <w:rPr>
          <w:sz w:val="28"/>
          <w:szCs w:val="28"/>
        </w:rPr>
        <w:t>% в 202</w:t>
      </w:r>
      <w:r w:rsidR="00E51343" w:rsidRPr="00E934D8">
        <w:rPr>
          <w:sz w:val="28"/>
          <w:szCs w:val="28"/>
        </w:rPr>
        <w:t>8</w:t>
      </w:r>
      <w:r w:rsidRPr="00E934D8">
        <w:rPr>
          <w:sz w:val="28"/>
          <w:szCs w:val="28"/>
        </w:rPr>
        <w:t xml:space="preserve"> году оборот общественного питания достигнет </w:t>
      </w:r>
      <w:r w:rsidR="00E51343" w:rsidRPr="00E934D8">
        <w:rPr>
          <w:sz w:val="28"/>
          <w:szCs w:val="28"/>
        </w:rPr>
        <w:t>33,2</w:t>
      </w:r>
      <w:r w:rsidRPr="00E934D8">
        <w:rPr>
          <w:sz w:val="28"/>
          <w:szCs w:val="28"/>
        </w:rPr>
        <w:t xml:space="preserve"> млрд. руб., в 202</w:t>
      </w:r>
      <w:r w:rsidR="00E51343" w:rsidRPr="00E934D8">
        <w:rPr>
          <w:sz w:val="28"/>
          <w:szCs w:val="28"/>
        </w:rPr>
        <w:t>9</w:t>
      </w:r>
      <w:r w:rsidRPr="00E934D8">
        <w:rPr>
          <w:sz w:val="28"/>
          <w:szCs w:val="28"/>
        </w:rPr>
        <w:t xml:space="preserve"> году </w:t>
      </w:r>
      <w:r w:rsidR="00E51343" w:rsidRPr="00E934D8">
        <w:rPr>
          <w:sz w:val="28"/>
          <w:szCs w:val="28"/>
        </w:rPr>
        <w:t>30,5</w:t>
      </w:r>
      <w:r w:rsidRPr="00E934D8">
        <w:rPr>
          <w:sz w:val="28"/>
          <w:szCs w:val="28"/>
        </w:rPr>
        <w:t xml:space="preserve"> млрд. руб. или </w:t>
      </w:r>
      <w:r w:rsidR="00E51343" w:rsidRPr="00E934D8">
        <w:rPr>
          <w:sz w:val="28"/>
          <w:szCs w:val="28"/>
        </w:rPr>
        <w:t>105,7</w:t>
      </w:r>
      <w:r w:rsidRPr="00E934D8">
        <w:rPr>
          <w:sz w:val="28"/>
          <w:szCs w:val="28"/>
        </w:rPr>
        <w:t>% к 202</w:t>
      </w:r>
      <w:r w:rsidR="00E51343" w:rsidRPr="00E934D8">
        <w:rPr>
          <w:sz w:val="28"/>
          <w:szCs w:val="28"/>
        </w:rPr>
        <w:t>8</w:t>
      </w:r>
      <w:r w:rsidRPr="00E934D8">
        <w:rPr>
          <w:sz w:val="28"/>
          <w:szCs w:val="28"/>
        </w:rPr>
        <w:t xml:space="preserve"> году.</w:t>
      </w:r>
      <w:proofErr w:type="gramEnd"/>
    </w:p>
    <w:p w:rsidR="00047AE7" w:rsidRPr="00E934D8" w:rsidRDefault="00047AE7" w:rsidP="00E934D8">
      <w:pPr>
        <w:ind w:firstLine="709"/>
        <w:jc w:val="both"/>
        <w:rPr>
          <w:i/>
          <w:sz w:val="28"/>
          <w:szCs w:val="28"/>
        </w:rPr>
      </w:pPr>
    </w:p>
    <w:sectPr w:rsidR="00047AE7" w:rsidRPr="00E934D8" w:rsidSect="00047AE7">
      <w:footerReference w:type="default" r:id="rId6"/>
      <w:pgSz w:w="11906" w:h="16838"/>
      <w:pgMar w:top="680" w:right="851" w:bottom="680" w:left="1418" w:header="709" w:footer="26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3DF" w:rsidRDefault="003E33DF" w:rsidP="00047AE7">
      <w:r>
        <w:separator/>
      </w:r>
    </w:p>
  </w:endnote>
  <w:endnote w:type="continuationSeparator" w:id="0">
    <w:p w:rsidR="003E33DF" w:rsidRDefault="003E33DF" w:rsidP="00047A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EF4" w:rsidRDefault="003714C4">
    <w:pPr>
      <w:framePr w:wrap="around" w:vAnchor="text" w:hAnchor="margin" w:xAlign="right" w:y="1"/>
    </w:pPr>
    <w:fldSimple w:instr="PAGE ">
      <w:r w:rsidR="0083334A">
        <w:rPr>
          <w:noProof/>
        </w:rPr>
        <w:t>2</w:t>
      </w:r>
    </w:fldSimple>
  </w:p>
  <w:p w:rsidR="00AC5EF4" w:rsidRDefault="00AC5EF4">
    <w:pPr>
      <w:pStyle w:val="a7"/>
      <w:jc w:val="right"/>
    </w:pPr>
  </w:p>
  <w:p w:rsidR="00AC5EF4" w:rsidRDefault="00AC5EF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3DF" w:rsidRDefault="003E33DF" w:rsidP="00047AE7">
      <w:r>
        <w:separator/>
      </w:r>
    </w:p>
  </w:footnote>
  <w:footnote w:type="continuationSeparator" w:id="0">
    <w:p w:rsidR="003E33DF" w:rsidRDefault="003E33DF" w:rsidP="00047A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AE7"/>
    <w:rsid w:val="0000333F"/>
    <w:rsid w:val="00027731"/>
    <w:rsid w:val="00047AE7"/>
    <w:rsid w:val="00152037"/>
    <w:rsid w:val="001A64B0"/>
    <w:rsid w:val="00263A41"/>
    <w:rsid w:val="002D2A72"/>
    <w:rsid w:val="003714C4"/>
    <w:rsid w:val="003E33DF"/>
    <w:rsid w:val="00420FA4"/>
    <w:rsid w:val="00480124"/>
    <w:rsid w:val="004E6A67"/>
    <w:rsid w:val="00567D1A"/>
    <w:rsid w:val="005D3C53"/>
    <w:rsid w:val="006C158F"/>
    <w:rsid w:val="00747A29"/>
    <w:rsid w:val="007637FA"/>
    <w:rsid w:val="0083334A"/>
    <w:rsid w:val="008B3B8F"/>
    <w:rsid w:val="009B7914"/>
    <w:rsid w:val="009C0107"/>
    <w:rsid w:val="00A53FC4"/>
    <w:rsid w:val="00A73FAE"/>
    <w:rsid w:val="00AC5EF4"/>
    <w:rsid w:val="00AE03EF"/>
    <w:rsid w:val="00C04D42"/>
    <w:rsid w:val="00CB29F4"/>
    <w:rsid w:val="00D03FC8"/>
    <w:rsid w:val="00D13EFF"/>
    <w:rsid w:val="00D60F2B"/>
    <w:rsid w:val="00D97272"/>
    <w:rsid w:val="00E51343"/>
    <w:rsid w:val="00E934D8"/>
    <w:rsid w:val="00ED0EC4"/>
    <w:rsid w:val="00FA73A9"/>
    <w:rsid w:val="00FC5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47AE7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047AE7"/>
    <w:pPr>
      <w:keepNext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rsid w:val="00047AE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047AE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047AE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047AE7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47AE7"/>
    <w:rPr>
      <w:sz w:val="24"/>
    </w:rPr>
  </w:style>
  <w:style w:type="paragraph" w:styleId="21">
    <w:name w:val="toc 2"/>
    <w:next w:val="a"/>
    <w:link w:val="22"/>
    <w:uiPriority w:val="39"/>
    <w:rsid w:val="00047AE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047AE7"/>
    <w:rPr>
      <w:rFonts w:ascii="XO Thames" w:hAnsi="XO Thames"/>
      <w:sz w:val="28"/>
    </w:rPr>
  </w:style>
  <w:style w:type="paragraph" w:styleId="a3">
    <w:name w:val="header"/>
    <w:basedOn w:val="a"/>
    <w:link w:val="a4"/>
    <w:rsid w:val="00047A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047AE7"/>
  </w:style>
  <w:style w:type="paragraph" w:styleId="41">
    <w:name w:val="toc 4"/>
    <w:next w:val="a"/>
    <w:link w:val="42"/>
    <w:uiPriority w:val="39"/>
    <w:rsid w:val="00047AE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047AE7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047AE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047AE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047AE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047AE7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047AE7"/>
    <w:rPr>
      <w:rFonts w:ascii="XO Thames" w:hAnsi="XO Thames"/>
      <w:b/>
      <w:sz w:val="26"/>
    </w:rPr>
  </w:style>
  <w:style w:type="paragraph" w:customStyle="1" w:styleId="FontStyle117">
    <w:name w:val="Font Style117"/>
    <w:basedOn w:val="12"/>
    <w:link w:val="FontStyle1170"/>
    <w:rsid w:val="00047AE7"/>
    <w:rPr>
      <w:sz w:val="26"/>
    </w:rPr>
  </w:style>
  <w:style w:type="character" w:customStyle="1" w:styleId="FontStyle1170">
    <w:name w:val="Font Style117"/>
    <w:basedOn w:val="a0"/>
    <w:link w:val="FontStyle117"/>
    <w:rsid w:val="00047AE7"/>
    <w:rPr>
      <w:rFonts w:ascii="Times New Roman" w:hAnsi="Times New Roman"/>
      <w:sz w:val="26"/>
    </w:rPr>
  </w:style>
  <w:style w:type="paragraph" w:styleId="a5">
    <w:name w:val="Body Text Indent"/>
    <w:basedOn w:val="a"/>
    <w:link w:val="a6"/>
    <w:rsid w:val="00047AE7"/>
    <w:pPr>
      <w:spacing w:after="120"/>
      <w:ind w:left="283"/>
    </w:pPr>
  </w:style>
  <w:style w:type="character" w:customStyle="1" w:styleId="a6">
    <w:name w:val="Основной текст с отступом Знак"/>
    <w:basedOn w:val="1"/>
    <w:link w:val="a5"/>
    <w:rsid w:val="00047AE7"/>
  </w:style>
  <w:style w:type="paragraph" w:styleId="a7">
    <w:name w:val="footer"/>
    <w:basedOn w:val="a"/>
    <w:link w:val="a8"/>
    <w:rsid w:val="00047A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sid w:val="00047AE7"/>
  </w:style>
  <w:style w:type="paragraph" w:styleId="23">
    <w:name w:val="Body Text 2"/>
    <w:basedOn w:val="a"/>
    <w:link w:val="24"/>
    <w:rsid w:val="00047AE7"/>
    <w:pPr>
      <w:spacing w:line="360" w:lineRule="auto"/>
      <w:jc w:val="both"/>
    </w:pPr>
    <w:rPr>
      <w:rFonts w:ascii="Arial" w:hAnsi="Arial"/>
    </w:rPr>
  </w:style>
  <w:style w:type="character" w:customStyle="1" w:styleId="24">
    <w:name w:val="Основной текст 2 Знак"/>
    <w:basedOn w:val="1"/>
    <w:link w:val="23"/>
    <w:rsid w:val="00047AE7"/>
    <w:rPr>
      <w:rFonts w:ascii="Arial" w:hAnsi="Arial"/>
    </w:rPr>
  </w:style>
  <w:style w:type="paragraph" w:styleId="31">
    <w:name w:val="toc 3"/>
    <w:next w:val="a"/>
    <w:link w:val="32"/>
    <w:uiPriority w:val="39"/>
    <w:rsid w:val="00047AE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047AE7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sid w:val="00047AE7"/>
    <w:rPr>
      <w:rFonts w:ascii="Cambria" w:hAnsi="Cambria"/>
      <w:color w:val="243F60"/>
    </w:rPr>
  </w:style>
  <w:style w:type="character" w:customStyle="1" w:styleId="11">
    <w:name w:val="Заголовок 1 Знак"/>
    <w:basedOn w:val="1"/>
    <w:link w:val="10"/>
    <w:rsid w:val="00047AE7"/>
    <w:rPr>
      <w:sz w:val="28"/>
    </w:rPr>
  </w:style>
  <w:style w:type="paragraph" w:customStyle="1" w:styleId="13">
    <w:name w:val="Гиперссылка1"/>
    <w:link w:val="a9"/>
    <w:rsid w:val="00047AE7"/>
    <w:rPr>
      <w:color w:val="0000FF"/>
      <w:u w:val="single"/>
    </w:rPr>
  </w:style>
  <w:style w:type="character" w:styleId="a9">
    <w:name w:val="Hyperlink"/>
    <w:link w:val="13"/>
    <w:rsid w:val="00047AE7"/>
    <w:rPr>
      <w:color w:val="0000FF"/>
      <w:u w:val="single"/>
    </w:rPr>
  </w:style>
  <w:style w:type="paragraph" w:customStyle="1" w:styleId="Footnote">
    <w:name w:val="Footnote"/>
    <w:link w:val="Footnote0"/>
    <w:rsid w:val="00047AE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047AE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047AE7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047AE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047AE7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047AE7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047AE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047AE7"/>
    <w:rPr>
      <w:rFonts w:ascii="XO Thames" w:hAnsi="XO Thames"/>
      <w:sz w:val="28"/>
    </w:rPr>
  </w:style>
  <w:style w:type="paragraph" w:customStyle="1" w:styleId="12">
    <w:name w:val="Основной шрифт абзаца1"/>
    <w:link w:val="aa"/>
    <w:rsid w:val="00047AE7"/>
  </w:style>
  <w:style w:type="paragraph" w:styleId="aa">
    <w:name w:val="Body Text"/>
    <w:basedOn w:val="a"/>
    <w:link w:val="ab"/>
    <w:rsid w:val="00047AE7"/>
    <w:pPr>
      <w:spacing w:after="120"/>
    </w:pPr>
  </w:style>
  <w:style w:type="character" w:customStyle="1" w:styleId="ab">
    <w:name w:val="Основной текст Знак"/>
    <w:basedOn w:val="1"/>
    <w:link w:val="aa"/>
    <w:rsid w:val="00047AE7"/>
  </w:style>
  <w:style w:type="paragraph" w:styleId="8">
    <w:name w:val="toc 8"/>
    <w:next w:val="a"/>
    <w:link w:val="80"/>
    <w:uiPriority w:val="39"/>
    <w:rsid w:val="00047AE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047AE7"/>
    <w:rPr>
      <w:rFonts w:ascii="XO Thames" w:hAnsi="XO Thames"/>
      <w:sz w:val="28"/>
    </w:rPr>
  </w:style>
  <w:style w:type="paragraph" w:styleId="ac">
    <w:name w:val="Normal (Web)"/>
    <w:basedOn w:val="a"/>
    <w:link w:val="ad"/>
    <w:rsid w:val="00047AE7"/>
    <w:pPr>
      <w:spacing w:beforeAutospacing="1" w:afterAutospacing="1"/>
    </w:pPr>
  </w:style>
  <w:style w:type="character" w:customStyle="1" w:styleId="ad">
    <w:name w:val="Обычный (веб) Знак"/>
    <w:basedOn w:val="1"/>
    <w:link w:val="ac"/>
    <w:rsid w:val="00047AE7"/>
  </w:style>
  <w:style w:type="paragraph" w:styleId="51">
    <w:name w:val="toc 5"/>
    <w:next w:val="a"/>
    <w:link w:val="52"/>
    <w:uiPriority w:val="39"/>
    <w:rsid w:val="00047AE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047AE7"/>
    <w:rPr>
      <w:rFonts w:ascii="XO Thames" w:hAnsi="XO Thames"/>
      <w:sz w:val="28"/>
    </w:rPr>
  </w:style>
  <w:style w:type="paragraph" w:customStyle="1" w:styleId="Default">
    <w:name w:val="Default"/>
    <w:link w:val="Default0"/>
    <w:rsid w:val="00047AE7"/>
    <w:rPr>
      <w:rFonts w:ascii="Arial" w:hAnsi="Arial"/>
      <w:sz w:val="24"/>
    </w:rPr>
  </w:style>
  <w:style w:type="character" w:customStyle="1" w:styleId="Default0">
    <w:name w:val="Default"/>
    <w:link w:val="Default"/>
    <w:rsid w:val="00047AE7"/>
    <w:rPr>
      <w:rFonts w:ascii="Arial" w:hAnsi="Arial"/>
      <w:color w:val="000000"/>
      <w:sz w:val="24"/>
    </w:rPr>
  </w:style>
  <w:style w:type="paragraph" w:styleId="ae">
    <w:name w:val="Subtitle"/>
    <w:next w:val="a"/>
    <w:link w:val="af"/>
    <w:uiPriority w:val="11"/>
    <w:qFormat/>
    <w:rsid w:val="00047AE7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047AE7"/>
    <w:rPr>
      <w:rFonts w:ascii="XO Thames" w:hAnsi="XO Thames"/>
      <w:i/>
      <w:sz w:val="24"/>
    </w:rPr>
  </w:style>
  <w:style w:type="paragraph" w:styleId="af0">
    <w:name w:val="Balloon Text"/>
    <w:basedOn w:val="a"/>
    <w:link w:val="af1"/>
    <w:rsid w:val="00047AE7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sid w:val="00047AE7"/>
    <w:rPr>
      <w:rFonts w:ascii="Tahoma" w:hAnsi="Tahoma"/>
      <w:sz w:val="16"/>
    </w:rPr>
  </w:style>
  <w:style w:type="paragraph" w:styleId="af2">
    <w:name w:val="Title"/>
    <w:next w:val="a"/>
    <w:link w:val="af3"/>
    <w:uiPriority w:val="10"/>
    <w:qFormat/>
    <w:rsid w:val="00047AE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047AE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047AE7"/>
    <w:rPr>
      <w:rFonts w:ascii="XO Thames" w:hAnsi="XO Thames"/>
      <w:b/>
      <w:sz w:val="24"/>
    </w:rPr>
  </w:style>
  <w:style w:type="paragraph" w:styleId="33">
    <w:name w:val="Body Text Indent 3"/>
    <w:basedOn w:val="a"/>
    <w:link w:val="34"/>
    <w:rsid w:val="00047AE7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sid w:val="00047AE7"/>
    <w:rPr>
      <w:sz w:val="16"/>
    </w:rPr>
  </w:style>
  <w:style w:type="character" w:customStyle="1" w:styleId="20">
    <w:name w:val="Заголовок 2 Знак"/>
    <w:link w:val="2"/>
    <w:rsid w:val="00047AE7"/>
    <w:rPr>
      <w:rFonts w:ascii="XO Thames" w:hAnsi="XO Thames"/>
      <w:b/>
      <w:sz w:val="28"/>
    </w:rPr>
  </w:style>
  <w:style w:type="table" w:styleId="af4">
    <w:name w:val="Table Grid"/>
    <w:basedOn w:val="a1"/>
    <w:rsid w:val="00047A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Дворецкая Я.</dc:creator>
  <cp:lastModifiedBy>DavudovaIA</cp:lastModifiedBy>
  <cp:revision>19</cp:revision>
  <cp:lastPrinted>2026-09-15T06:01:00Z</cp:lastPrinted>
  <dcterms:created xsi:type="dcterms:W3CDTF">2025-09-01T08:36:00Z</dcterms:created>
  <dcterms:modified xsi:type="dcterms:W3CDTF">2026-09-17T13:19:00Z</dcterms:modified>
</cp:coreProperties>
</file>