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567"/>
        <w:gridCol w:w="617"/>
        <w:gridCol w:w="9195"/>
        <w:gridCol w:w="1590"/>
        <w:gridCol w:w="1410"/>
        <w:gridCol w:w="1407"/>
      </w:tblGrid>
      <w:tr w:rsidR="004C7495" w:rsidTr="004C749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495" w:rsidRDefault="004C7495" w:rsidP="00BB735A">
            <w:r>
              <w:t>Приложение 6</w:t>
            </w:r>
          </w:p>
        </w:tc>
      </w:tr>
      <w:tr w:rsidR="004C7495" w:rsidTr="004C749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7495" w:rsidRDefault="004C7495" w:rsidP="00BB735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495" w:rsidRDefault="004C7495" w:rsidP="00BB735A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4C7495" w:rsidTr="004C749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2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495" w:rsidRDefault="002464A6" w:rsidP="00BB735A">
            <w:r>
              <w:t xml:space="preserve">от 30.09.2022 </w:t>
            </w:r>
            <w:r w:rsidR="004C7495">
              <w:t xml:space="preserve">№ </w:t>
            </w:r>
            <w:r>
              <w:t>23-253</w:t>
            </w:r>
          </w:p>
        </w:tc>
      </w:tr>
      <w:tr w:rsidR="004C7495" w:rsidTr="004C749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r>
              <w:t xml:space="preserve"> 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</w:tr>
      <w:tr w:rsidR="004C7495" w:rsidTr="004C7495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Перечень объектов капитального строительства муниципальной собственности и объектов недвижимого имущества, приобретаемого в муниципальную собственность, на 2022 год и на плановый период 2023 и 2024 годов</w:t>
            </w:r>
          </w:p>
        </w:tc>
      </w:tr>
      <w:tr w:rsidR="004C7495" w:rsidTr="004C749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</w:tr>
      <w:tr w:rsidR="004C7495" w:rsidTr="004C7495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9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/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тыс. руб.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№ п/п</w:t>
            </w:r>
          </w:p>
        </w:tc>
        <w:tc>
          <w:tcPr>
            <w:tcW w:w="98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Наименование объектов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2022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2023 год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2024 год</w:t>
            </w:r>
          </w:p>
        </w:tc>
      </w:tr>
    </w:tbl>
    <w:p w:rsidR="004C7495" w:rsidRPr="004C7495" w:rsidRDefault="004C7495">
      <w:pPr>
        <w:rPr>
          <w:sz w:val="2"/>
        </w:rPr>
      </w:pPr>
    </w:p>
    <w:tbl>
      <w:tblPr>
        <w:tblW w:w="0" w:type="auto"/>
        <w:tblLayout w:type="fixed"/>
        <w:tblLook w:val="04A0"/>
      </w:tblPr>
      <w:tblGrid>
        <w:gridCol w:w="567"/>
        <w:gridCol w:w="9812"/>
        <w:gridCol w:w="1590"/>
        <w:gridCol w:w="1410"/>
        <w:gridCol w:w="1407"/>
      </w:tblGrid>
      <w:tr w:rsidR="004C7495" w:rsidTr="004C7495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</w:t>
            </w:r>
          </w:p>
        </w:tc>
        <w:tc>
          <w:tcPr>
            <w:tcW w:w="9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</w:t>
            </w:r>
          </w:p>
        </w:tc>
      </w:tr>
      <w:tr w:rsidR="004C7495" w:rsidTr="004C7495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Раздел I. Перечень объектов капитального строительства муниципальной собственности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ПО КУЛЬТУРЕ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20 532,1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здания МАУ ДО «ДШИ им. В.В. Ковалева» муниципального образования «Город Саратов» по адресу: г. Саратов,  улица Шевыревская, д. 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20 532,1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21 086,0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33 972,0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127 226,8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котельной по адресу: ул. Вокзальная, д. 4а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котельной по адресу: ул. им. Чапаева В.И., д. 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котельной по адресу:г. Саратов, Сокурский тракт, 23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274,0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сети газопотребления котельной по адресу: ул. им. Клочкова В.Г., д. 85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77,0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систем теплоснабжения и газоснабжения бани №21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теплотрассы горячего водоснабжения от ЦТП-30 до ж/д пр. 50 лет Октября 34/56 и строительство циркуляционного трубопровода горячего водоснабжения от ТК до многоквартирного дома № 37 по ул. Луговой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1 221,4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узла учета газа котельной бани №16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82,8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участка системы водоснабжения с. Шевыревка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2 630,0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участка системы водоснабжения села Поповка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13 157,8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участка системы водоснабжения ст. Тарханы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2 630,0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фонтана «Глобус»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фонтана «Рыбка»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lastRenderedPageBreak/>
              <w:t>14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фонтана, расположенного на бульваре по ул. им. Рахова В.Г.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и реконструкция объектов водоснабжения к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и реконструкция объектов водоснабжения к с. Березина Речка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1 037,5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инженерной инфраструктуры к земельным участкам, предоставленным многодетным семьям в п. Зональный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1 034,9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объектов инженерной инфраструктуры в пос. Воробъевка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2 911,6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объектов инженерной инфраструктуры в пос. Латухино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66,4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Строительство, реконструкция (модернизация) объектов водоснабжения и водоотведения на присоединённых территориях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20 814,2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127 226,8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Техническое перевооружение котельной по адресу: г. Саратов, 1-й Станционный пр., д. 14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315,0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Техническое перевооружение котельной, расположенной по адресу: г. Саратов, ул. Наумовская, д.11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237,4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ПО СТРОИТЕЛЬСТВУ И ИНЖЕНЕРНОЙ ЗАЩИТЕ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045237">
            <w:pPr>
              <w:jc w:val="right"/>
            </w:pPr>
            <w:r w:rsidRPr="002464A6">
              <w:t>2 248 79</w:t>
            </w:r>
            <w:r w:rsidR="00045237" w:rsidRPr="002464A6">
              <w:t>3</w:t>
            </w:r>
            <w:r w:rsidRPr="002464A6">
              <w:t>,</w:t>
            </w:r>
            <w:r w:rsidR="00045237" w:rsidRPr="002464A6">
              <w:t>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867 914,2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1 100 464,8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100 мест в Заводском районе г. Саратова по адресу: г. Саратов, ул. им. Н.Г. Чернышевского, 42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138,7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100 мест в Кировском районе г. Саратова по ул. им. Лисина, «Планета Детства»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687,4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Pr="002464A6" w:rsidRDefault="004C7495" w:rsidP="00BB735A">
            <w:pPr>
              <w:jc w:val="right"/>
            </w:pPr>
            <w:r w:rsidRPr="002464A6"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100 мест в Кировском районе г. Саратова по ул. им. Лисина, «Прогимназия Олимпионик»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687,4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в ЖК «Изумрудный» в Волжском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3 640,7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в Заводском районе г. Саратова по адресу: г. Саратов, ул. Огородная, 176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24 758,2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в Заводском районе г. Саратова по адресу: г. Саратов, ул. Огородная, 176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1 760,4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в микрорайоне по ул. Ипподромная (на части бывших земель ФГБНУ «НИИСХ Юго-Востока»)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834,5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213,9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lastRenderedPageBreak/>
              <w:t>31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на территории МОУ «Средняя общеобразовательная школа № 64» в Ленинском районе г. Саратова по адресу: г. Саратов, ул. Стахановская, дом 8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4 596,9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по ул. Ипподромная на земельном участке с кадастровым номером 64:48:040442:221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32 323,9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по ул. Ипподромная на земельном участке с кадастровым номером 64:48:040442:221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65,4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Детский сад на 160 мест по ул. Лопатина Гора, д. б/н в Заводском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2 306,0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Здание музея (художественной галереи) на земельном участке с кадастровым номером 64:48:010245:273, в целях регенерации исторической застройки)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5 393,0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Здание физкультурно-оздоровительного комплекса «Торпедо»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1 186,5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Ледовая арена на территории МОУ «Гимназия №89» в микрорайоне Елшанка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594,7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Ливневая канализация жилого квартала, ограниченного улицами Большая Садовая, Новоузенская, Вокзальная, Шелковичная в г. Саратове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1 558,4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Ливневая канализация по ул. Савельевская до ул. Гвардейская, по ул. им. Тургенева И.С. до ул. им. Панфилова И.В.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1 442,8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Ливневая канализация, ограниченная ул. Зерновой, 2-м Сибирским проездом, северо-восточной границей территориальной зоны застройки индивидуальными домами в Кировском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2 390,5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Ливневая канализация, по 4-му проезду им. Чернышевского Н.Г. в районе жилых домов 6, 6А, 6Б, 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1 445,6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Ливневая канализация, расположенная по адресу: г. Саратов, ул. Клочкова от ул. Самарская до ул. 8-я Линия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1 210,3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Ливневый коллектор в районе стадиона «Спартак»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816,6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Очистные сооружения ливневого коллектора Глебучева оврага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9 083,0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Приобретение жилых помещений в многоквартирных домах, строительство в рамках ведомственной целевой программы «Переселение граждан из аварийного жилищного фонда в 2019-2025 годах»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592 379,1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83 950,6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544 060,1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lastRenderedPageBreak/>
              <w:t>47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Причальное сооружение в с. Синенькие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3 056,9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стадиона «Спартак», по адресу: г. Саратов, ул. Дегтярная,12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182 765,0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стадиона «Спартак», по адресу: г. Саратов, ул. Дегтярная,12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21 104,1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Система водоотведения  от пересечения 4-го Московского проезда и ул. Новая 9-я Линия до Волгоградского водохранилища в Заводском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394,3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Система водоотведения в районе МОУ «СОШ №106» Заводского района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818,3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Снегоплавильный комплекс на ул. Ипподромная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142,0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Снегоплавильный комплекс на ул. Ипподромная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18,2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Сооружение – причальная стенка (инженерная городская защита), лит. I, протяженностью 642 п.м, по адресу: г. Саратов, Набережная Космонавтов, от примыкания двухъярусной набережной городского участка до примыкания к Казанскому мосту через Глебучев овраг, б/н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11 928,4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пристройки  МОУ «СОШ № 5»  по адресу: г. Саратов, ул. Огородная, д. 196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397 263,0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пристройки с бассейном МОУ «СОШ № 84» по адресу: г. Саратов, ул. Южно-Зеленая, 11 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132 305,4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пристройки с бассейном МОУ «СОШ № 84» по адресу: г. Саратов, ул. Южно-Зеленая, 11 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1 400,0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школы на 825 мест с бассейном в г. Саратов, микрорайон «Иволгино»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Pr="002464A6" w:rsidRDefault="004C7495" w:rsidP="00045237">
            <w:pPr>
              <w:jc w:val="right"/>
            </w:pPr>
            <w:r w:rsidRPr="002464A6">
              <w:t>666 549,</w:t>
            </w:r>
            <w:r w:rsidR="00045237" w:rsidRPr="002464A6"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59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Школа в ЖК «Ласточкино»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135 154,7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428 345,5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Школа в ЖК «Ласточкино» в Ленинском районе г.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12,0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Школа на 825 мест по ул. Ипподромная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6 367,7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355 618,1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556 404,7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ДОРОЖНОГО ХОЗЯЙСТВА, БЛАГОУСТРОЙСТВА И ТРАНСПОРТА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586 089,2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698 741,9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512 259,0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Организация наружного освещения на подъездной дороге к ДОЛ «Звездочка»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500,6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Организация наружного освещения на участке дороги по ул. им. Тархова С.Ф. от ул. им. Мысникова Ю.А. до ул. Прудовая, соединяющей пос. Солнечный и пос. Юбилейный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lastRenderedPageBreak/>
              <w:t>64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Организация освещения автомобильной дороги по 3-му проезду от ул. им. Навашина С.Г. до ул. Безымянная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1 150,0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объекта: «Трамвайная сеть от остановки 6-я Дачная до остановки Школа № 52 (маршрут № 6)»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20 120,0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объекта: «Трамвайная сеть от остановки Детский парк до остановки завод Зуборезных станков» (трамвайный маршрут № 9)»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21 180,0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объекта: «Трамвайная сеть от остановки Стадион «Волга» - ул. Усиевича Г. А., завод Зуборезных станков - Комсомольский пос.» (маршрут № 8) в г.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20 620,0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транспортной развязки на пересечении просп. им. 50 лет Октября, ул. Тракторной и ул. Большой Горной в границах территории: ул. Рябиновская, просп. им. 50 лет Октября, ул. Молочная, ул. Мельничная, ул. Соколовая, Мурманский проезд, ул. Тракторная в Кировском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25 542,0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69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(реконструкция) тяговых подстанций по объекту «Трамвайная сеть от остановки Детский парк до остановки Зуборезных станков» (маршрут №9) в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9 718,0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«п. Солнечный-2 – п. Расково»  в Кировском и Гагаринском районах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13 059,5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Афанасия Бодакова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1 714,0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Евгения Долгина в Ленинском районе г.Саратова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37 389,4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Зыбина П.М. в границах VI и VII микрорайонов жилого района «Солнечный-2» в Кировском районе г.Саратова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137 366,4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Левина И.С.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3 754,0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Михаила Булгакова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167 537,8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Михаила Булгакова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4 200,0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Сдобнова Николая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1 938,0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им. Тараскина Владимира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2 490,0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79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Малая Розовая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1 530,0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ул. Михаила Галкина-Враского от ул. Михаила Булгакова до ул. им. Евгения Долгина в жилом районе «Городские просторы» Ленинского района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3 576,7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lastRenderedPageBreak/>
              <w:t>81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улице № 1, соединяющей ул. им. Сдобнова Николая и ул. им. Плякина А.В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1 265,0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улице №1 в микрорайоне «Городские просторы»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273,5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улице №2 в микрорайоне «Городские просторы»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348,2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автомобильной дороги по улице №3 в микрорайоне «Городские просторы»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320,7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путепровода через ж.д. пути по ул. Песчано-Уметской в Ленинском районе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236 017,8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511 144,6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512 259,0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путепровода через ж.д. пути по ул. Песчано-Уметской в Ленинском районе города Саратова (погашение кредиторской задолженности)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25 550,0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скоростной трамвайной линии Мирный пер. - 6-я Дачная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29 490,0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88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участка автомобильной дороги по ул. Романтиков в районе школы на 550 мест в ЖК «Ласточкино» в Ленинском районе г.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7 000,0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9 124,0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89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Модульный корпус в МУДО «Детский оздоровительно-образовательный центр «Мечта» по адресу: г. Саратов, п. Малая Поливановка, 9-я Дачная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9 124,0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77 346,7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90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Создание и установка стелы «Город Трудовой доблести» в сквере «Заводской», расположенном по адресу: г. Саратов, Заводской район, проспект Энтузиастов/ ул. им. Орджоникидзе Г.К.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77 346,7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27 571,2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имущественного комплекса МОУ «СОШ №77», расположенного по адресу: г. Саратов, ул. Новоузенская, д.143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27 571,2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11 647,0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lastRenderedPageBreak/>
              <w:t>92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Пристройка к МОУ «СОШ № 66 имени Н.И. Вавилова» по адресу: г. Саратов, ул. Державинская, 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7 772,9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МУДО «Дом детского творчества» детский оздоровительный лагерь «Лесная республика», расположенного по адресу: г. Саратов, ул. 2-ая Дачная, на земельном участке с кадастровым номером 64:48:040831:90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3 874,1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ДЕПАРТАМЕНТ ГАГАРИНСКОГО АДМИНИСТРАТИВНОГО РАЙОНА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9 959,5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систем газопотребления котельных, в т.ч. узлов учета газа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1 200,0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95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Реконструкция системы теплоснабжения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250,0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96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Строительство бассейна и ледовой арены с переходом на территорию школы в р.п. Соколовый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4 839,5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97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Техническое перевооружение котельной №19 в р.п. Красный текстильщик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3 670,0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Всего по разделу: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94D17">
            <w:pPr>
              <w:jc w:val="right"/>
            </w:pPr>
            <w:r>
              <w:t>3 012 148</w:t>
            </w:r>
            <w:r w:rsidRPr="002464A6">
              <w:t>,</w:t>
            </w:r>
            <w:r w:rsidR="00B94D17" w:rsidRPr="002464A6">
              <w:t>7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1 600 628,1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1 739 950,6</w:t>
            </w:r>
          </w:p>
        </w:tc>
      </w:tr>
      <w:tr w:rsidR="004C7495" w:rsidTr="004C7495">
        <w:trPr>
          <w:cantSplit/>
        </w:trPr>
        <w:tc>
          <w:tcPr>
            <w:tcW w:w="1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Раздел II. Перечень объектов недвижимого имущества, приобретаемого в муниципальную собственность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ПО УПРАВЛЕНИЮ ИМУЩЕСТВОМ ГОРОДА САРАТОВА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72 100,0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45 000,0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45 000,0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1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Приобретение (купля-продажа, участие в долевом строительстве) жилых помещений для исполнения решений судов в рамках  ведомственной целевой программы «Приобретение жилых помещений для исполнения решений судов»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45 000,0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45 000,0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45 000,0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2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Приобретение жилых помещений в целях переселения граждан из жилых помещений, расположенных в объектах подлежащих изъятию в районе Славянской площади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27 100,0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16 000,0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4 000,0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3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Приобретение объекта недвижимости, расположенного по адресу: Саратовская область, г. Саратов, ул. Московская, д. 81 (Дом Скворцова сер. 1890-х гг.)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16 000,0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4 000,0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КОМИТЕТ ПО ФИЗИЧЕСКОЙ КУЛЬТУРЕ  И СПОРТУ АДМИНИСТРАЦИИ МУНИЦИПАЛЬНОГО ОБРАЗОВАНИЯ «ГОРОД САРАТОВ»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1 667,9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4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95" w:rsidRDefault="004C7495" w:rsidP="00BB735A">
            <w:r>
              <w:t>Объект незавершенного строительства (нежилое здание), расположенный по адресу: г. Саратов, ул. Олимпийская, д.1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1 667,9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Всего по разделу: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73 767,9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61 000,0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</w:pPr>
            <w:r>
              <w:t>49 000,0</w:t>
            </w:r>
          </w:p>
        </w:tc>
      </w:tr>
      <w:tr w:rsidR="004C7495" w:rsidTr="004C7495">
        <w:trPr>
          <w:cantSplit/>
        </w:trPr>
        <w:tc>
          <w:tcPr>
            <w:tcW w:w="10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495" w:rsidRDefault="004C7495" w:rsidP="00BB735A">
            <w:pPr>
              <w:jc w:val="center"/>
            </w:pPr>
            <w:r>
              <w:t>Итого по Перечню: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94D1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3 085 916</w:t>
            </w:r>
            <w:r w:rsidRPr="002464A6">
              <w:rPr>
                <w:b/>
                <w:bCs/>
              </w:rPr>
              <w:t>,</w:t>
            </w:r>
            <w:r w:rsidR="00B94D17" w:rsidRPr="002464A6">
              <w:rPr>
                <w:b/>
                <w:bCs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1 661 628,1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495" w:rsidRDefault="004C7495" w:rsidP="00BB735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1 788 950,6</w:t>
            </w:r>
          </w:p>
        </w:tc>
      </w:tr>
    </w:tbl>
    <w:p w:rsidR="00E2598B" w:rsidRPr="002464A6" w:rsidRDefault="00E2598B" w:rsidP="002464A6">
      <w:pPr>
        <w:rPr>
          <w:sz w:val="2"/>
        </w:rPr>
      </w:pPr>
    </w:p>
    <w:sectPr w:rsidR="00E2598B" w:rsidRPr="002464A6" w:rsidSect="002464A6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036" w:rsidRDefault="00730036" w:rsidP="004C7495">
      <w:r>
        <w:separator/>
      </w:r>
    </w:p>
  </w:endnote>
  <w:endnote w:type="continuationSeparator" w:id="1">
    <w:p w:rsidR="00730036" w:rsidRDefault="00730036" w:rsidP="004C7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036" w:rsidRDefault="00730036" w:rsidP="004C7495">
      <w:r>
        <w:separator/>
      </w:r>
    </w:p>
  </w:footnote>
  <w:footnote w:type="continuationSeparator" w:id="1">
    <w:p w:rsidR="00730036" w:rsidRDefault="00730036" w:rsidP="004C7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495" w:rsidRDefault="007B1B74" w:rsidP="0003631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C74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7495" w:rsidRDefault="004C74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495" w:rsidRDefault="007B1B74" w:rsidP="0003631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C749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64A6">
      <w:rPr>
        <w:rStyle w:val="a7"/>
        <w:noProof/>
      </w:rPr>
      <w:t>2</w:t>
    </w:r>
    <w:r>
      <w:rPr>
        <w:rStyle w:val="a7"/>
      </w:rPr>
      <w:fldChar w:fldCharType="end"/>
    </w:r>
  </w:p>
  <w:p w:rsidR="004C7495" w:rsidRDefault="004C7495" w:rsidP="002464A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C7495"/>
    <w:rsid w:val="00045237"/>
    <w:rsid w:val="002464A6"/>
    <w:rsid w:val="002C3F39"/>
    <w:rsid w:val="003B4F54"/>
    <w:rsid w:val="004C7495"/>
    <w:rsid w:val="006200DB"/>
    <w:rsid w:val="006808C6"/>
    <w:rsid w:val="00730036"/>
    <w:rsid w:val="007B1B74"/>
    <w:rsid w:val="00A24CAF"/>
    <w:rsid w:val="00B912FD"/>
    <w:rsid w:val="00B94D17"/>
    <w:rsid w:val="00C442EB"/>
    <w:rsid w:val="00E2598B"/>
    <w:rsid w:val="00F6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4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495"/>
  </w:style>
  <w:style w:type="paragraph" w:styleId="a5">
    <w:name w:val="footer"/>
    <w:basedOn w:val="a"/>
    <w:link w:val="a6"/>
    <w:uiPriority w:val="99"/>
    <w:semiHidden/>
    <w:unhideWhenUsed/>
    <w:rsid w:val="004C74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C7495"/>
  </w:style>
  <w:style w:type="character" w:styleId="a7">
    <w:name w:val="page number"/>
    <w:basedOn w:val="a0"/>
    <w:uiPriority w:val="99"/>
    <w:semiHidden/>
    <w:unhideWhenUsed/>
    <w:rsid w:val="004C7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UDYRI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</TotalTime>
  <Pages>7</Pages>
  <Words>2231</Words>
  <Characters>12721</Characters>
  <Application>Microsoft Office Word</Application>
  <DocSecurity>0</DocSecurity>
  <Lines>106</Lines>
  <Paragraphs>29</Paragraphs>
  <ScaleCrop>false</ScaleCrop>
  <Company/>
  <LinksUpToDate>false</LinksUpToDate>
  <CharactersWithSpaces>14923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Gudyrinaoa</dc:creator>
  <cp:lastModifiedBy>AcstVS</cp:lastModifiedBy>
  <cp:revision>5</cp:revision>
  <dcterms:created xsi:type="dcterms:W3CDTF">2022-10-03T08:15:00Z</dcterms:created>
  <dcterms:modified xsi:type="dcterms:W3CDTF">2022-10-03T08:30:00Z</dcterms:modified>
</cp:coreProperties>
</file>