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67"/>
        <w:gridCol w:w="617"/>
        <w:gridCol w:w="8989"/>
        <w:gridCol w:w="1701"/>
        <w:gridCol w:w="1417"/>
        <w:gridCol w:w="1559"/>
      </w:tblGrid>
      <w:tr w:rsidR="00EB15A1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</w:tr>
      <w:tr w:rsidR="00EB15A1" w:rsidTr="003A7E9E">
        <w:trPr>
          <w:cantSplit/>
        </w:trPr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A1" w:rsidRDefault="00D96AEB" w:rsidP="003A7E9E">
            <w:pPr>
              <w:jc w:val="center"/>
            </w:pPr>
            <w:bookmarkStart w:id="0" w:name="RANGE!A1:E70"/>
            <w:r w:rsidRPr="00A77E8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Информация о финансировании объектов капитального строительства муниципальной собственности и объектов недвижимого имущества, приобретаемого в муниципальную собственность, за</w:t>
            </w: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A7E9E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="003A7E9E" w:rsidRPr="003A7E9E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A7E9E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квартал </w:t>
            </w:r>
            <w:r w:rsidRPr="00A77E8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573F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22</w:t>
            </w:r>
            <w:r w:rsidRPr="00A77E8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bookmarkEnd w:id="0"/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EB15A1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</w:tr>
      <w:tr w:rsidR="00EB15A1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>
            <w:pPr>
              <w:jc w:val="right"/>
            </w:pPr>
            <w:r>
              <w:t>тыс. руб.</w:t>
            </w:r>
          </w:p>
        </w:tc>
      </w:tr>
      <w:tr w:rsidR="00EB15A1" w:rsidRPr="00D96AEB" w:rsidTr="003A7E9E">
        <w:trPr>
          <w:cantSplit/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№ п/п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Наименование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D96AEB" w:rsidP="00880939">
            <w:pPr>
              <w:jc w:val="center"/>
              <w:rPr>
                <w:b/>
              </w:rPr>
            </w:pPr>
            <w:r w:rsidRPr="004E383D">
              <w:rPr>
                <w:rFonts w:cs="Times New Roman"/>
                <w:b/>
              </w:rPr>
              <w:t>Уточненные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D96AEB" w:rsidP="00D96AEB">
            <w:pPr>
              <w:jc w:val="center"/>
              <w:rPr>
                <w:b/>
              </w:rPr>
            </w:pPr>
            <w:r w:rsidRPr="004E383D">
              <w:rPr>
                <w:rFonts w:eastAsia="Times New Roman" w:cs="Times New Roman"/>
                <w:b/>
                <w:color w:val="000000"/>
              </w:rPr>
              <w:t>Исполнено</w:t>
            </w:r>
            <w:r w:rsidRPr="004E383D">
              <w:rPr>
                <w:rFonts w:cs="Times New Roman"/>
                <w:b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</w:rPr>
              <w:t>на 01.04.2022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D96AEB" w:rsidP="00880939">
            <w:pPr>
              <w:jc w:val="center"/>
              <w:rPr>
                <w:b/>
              </w:rPr>
            </w:pPr>
            <w:r w:rsidRPr="004E383D">
              <w:rPr>
                <w:rFonts w:eastAsia="Times New Roman" w:cs="Times New Roman"/>
                <w:b/>
                <w:color w:val="000000"/>
              </w:rPr>
              <w:t>% исполнения</w:t>
            </w:r>
          </w:p>
        </w:tc>
      </w:tr>
    </w:tbl>
    <w:p w:rsidR="00EB15A1" w:rsidRPr="00D96AEB" w:rsidRDefault="00EB15A1">
      <w:pPr>
        <w:rPr>
          <w:b/>
          <w:sz w:val="2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67"/>
        <w:gridCol w:w="617"/>
        <w:gridCol w:w="8989"/>
        <w:gridCol w:w="1701"/>
        <w:gridCol w:w="1417"/>
        <w:gridCol w:w="1559"/>
      </w:tblGrid>
      <w:tr w:rsidR="00EB15A1" w:rsidRPr="00D96AEB" w:rsidTr="003A7E9E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5</w:t>
            </w:r>
          </w:p>
        </w:tc>
      </w:tr>
      <w:tr w:rsidR="00EB15A1" w:rsidRPr="00D96AEB" w:rsidTr="003A7E9E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Раздел I. Перечень объектов капитального строительства муниципальной собственности</w:t>
            </w:r>
          </w:p>
        </w:tc>
      </w:tr>
      <w:tr w:rsidR="00EB15A1" w:rsidRPr="00D96AEB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3B0300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12 532,1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3B0300" w:rsidP="00880939">
            <w:pPr>
              <w:jc w:val="right"/>
            </w:pPr>
            <w:r w:rsidRPr="0096058D">
              <w:t>12 532,1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002942" w:rsidP="003B0300">
            <w:pPr>
              <w:jc w:val="right"/>
              <w:rPr>
                <w:b/>
              </w:rPr>
            </w:pPr>
            <w:r w:rsidRPr="0096058D">
              <w:rPr>
                <w:b/>
              </w:rPr>
              <w:t>1</w:t>
            </w:r>
            <w:r w:rsidR="00ED4DE4" w:rsidRPr="0096058D">
              <w:rPr>
                <w:b/>
              </w:rPr>
              <w:t>4</w:t>
            </w:r>
            <w:r w:rsidR="003B0300" w:rsidRPr="0096058D">
              <w:rPr>
                <w:b/>
              </w:rPr>
              <w:t> 355,4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котельной по адресу: ул. Вокзальная, д.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котельной по адресу: ул. им. Чапаева В.И., д.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котельной по адресу:г. Саратов, Сокурский тракт, 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систем теплоснабжения и газоснабжения бани №21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системы отопления бани № 7 по адресу: ул. им. Кутякова И.С.,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3B0300" w:rsidP="00880939">
            <w:pPr>
              <w:jc w:val="right"/>
            </w:pPr>
            <w:r w:rsidRPr="0096058D">
              <w:t>362,0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системы отопления бани № 8 по адресу: 2-й Комсомольский пр., д.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3B0300" w:rsidP="00880939">
            <w:pPr>
              <w:jc w:val="right"/>
            </w:pPr>
            <w:r w:rsidRPr="0096058D">
              <w:t>470,0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узла учета газа котельной бани №16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участка системы водоснабжения с. Шевыревка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2 630,0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участка системы водоснабжения ст. Тарханы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2 630,0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фонтана «Глобус»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фонтана «Рыбка»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фонтана, расположенного на бульваре по ул. им. Рахова В.Г.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объектов инженерной инфраструктуры в пос. Воробъевка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4 560,0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объектов инженерной инфраструктуры в пос. Латухино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532E0C" w:rsidP="00880939">
            <w:pPr>
              <w:jc w:val="center"/>
            </w:pPr>
            <w:r w:rsidRPr="0096058D">
              <w:t>17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Техническое перевооружение котельной по адресу: г. Саратов, 1-й Станционный пр., д.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532E0C" w:rsidP="00880939">
            <w:pPr>
              <w:jc w:val="center"/>
            </w:pPr>
            <w:r w:rsidRPr="0096058D">
              <w:t>18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Техническое перевооружение котельной, расположенной по адресу: г. Саратов, ул. Наумовская,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lastRenderedPageBreak/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113DB2" w:rsidP="00D24B6C">
            <w:pPr>
              <w:jc w:val="right"/>
              <w:rPr>
                <w:b/>
              </w:rPr>
            </w:pPr>
            <w:r w:rsidRPr="0096058D">
              <w:rPr>
                <w:b/>
              </w:rPr>
              <w:t>1</w:t>
            </w:r>
            <w:r w:rsidR="00D24B6C" w:rsidRPr="0096058D">
              <w:rPr>
                <w:b/>
              </w:rPr>
              <w:t> </w:t>
            </w:r>
            <w:r w:rsidRPr="0096058D">
              <w:rPr>
                <w:b/>
              </w:rPr>
              <w:t>50</w:t>
            </w:r>
            <w:r w:rsidR="00D24B6C" w:rsidRPr="0096058D">
              <w:rPr>
                <w:b/>
              </w:rPr>
              <w:t>8 300,8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D24B6C" w:rsidP="00880939">
            <w:pPr>
              <w:jc w:val="right"/>
              <w:rPr>
                <w:b/>
              </w:rPr>
            </w:pPr>
            <w:bookmarkStart w:id="1" w:name="_GoBack"/>
            <w:bookmarkEnd w:id="1"/>
            <w:r w:rsidRPr="0096058D">
              <w:rPr>
                <w:b/>
              </w:rPr>
              <w:t>103 587,</w:t>
            </w:r>
            <w:r w:rsidR="002418D4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A36898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6,9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BA2364" w:rsidP="00880939">
            <w:pPr>
              <w:jc w:val="center"/>
            </w:pPr>
            <w:r w:rsidRPr="0096058D">
              <w:t>19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Детский сад на 100 мест в Заводском районе г. Саратова по адресу: г. Саратов, ул. им. Н.Г. Чернышевского, 42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404E69" w:rsidP="00880939">
            <w:pPr>
              <w:jc w:val="right"/>
            </w:pPr>
            <w:r w:rsidRPr="0096058D">
              <w:t>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404E69" w:rsidP="00880939">
            <w:pPr>
              <w:jc w:val="right"/>
            </w:pPr>
            <w:r w:rsidRPr="0096058D">
              <w:t>100,0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</w:t>
            </w:r>
            <w:r w:rsidR="00BA2364" w:rsidRPr="0096058D">
              <w:t>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Детский сад на 160 мест в ЖК «Изумрудный» в Волжском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</w:t>
            </w:r>
            <w:r w:rsidR="00BA2364" w:rsidRPr="0096058D">
              <w:t>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1 760,4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527DB" w:rsidP="00880939">
            <w:pPr>
              <w:jc w:val="right"/>
            </w:pPr>
            <w:r w:rsidRPr="0096058D">
              <w:t>1760,3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527DB" w:rsidP="00880939">
            <w:pPr>
              <w:jc w:val="right"/>
            </w:pPr>
            <w:r w:rsidRPr="0096058D">
              <w:t>99,9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</w:t>
            </w:r>
            <w:r w:rsidR="00BA2364" w:rsidRPr="0096058D">
              <w:t>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Детский сад на 160 мест в Кировском районе г. Саратова по ул. им. Лисина, «Планета Детства»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687,4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703FFF" w:rsidP="00880939">
            <w:pPr>
              <w:jc w:val="right"/>
            </w:pPr>
            <w:r w:rsidRPr="0096058D">
              <w:t>687,3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99,9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</w:t>
            </w:r>
            <w:r w:rsidR="00BA2364" w:rsidRPr="0096058D">
              <w:t>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Детский сад на 160 мест в Кировском районе г. Саратова по ул. им. Лисина, «Прогимназия Олимпионик»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687,4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703FFF" w:rsidP="00880939">
            <w:pPr>
              <w:jc w:val="right"/>
            </w:pPr>
            <w:r w:rsidRPr="0096058D">
              <w:t>687,3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99,9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</w:t>
            </w:r>
            <w:r w:rsidR="00BA2364" w:rsidRPr="0096058D">
              <w:t>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834,5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3459A1" w:rsidP="00880939">
            <w:pPr>
              <w:jc w:val="right"/>
            </w:pPr>
            <w:r w:rsidRPr="0096058D">
              <w:t>834,4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99,9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</w:t>
            </w:r>
            <w:r w:rsidR="00BA2364" w:rsidRPr="0096058D">
              <w:t>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C847FD" w:rsidP="00880939">
            <w:pPr>
              <w:jc w:val="right"/>
            </w:pPr>
            <w:r w:rsidRPr="0096058D">
              <w:t>4 596,9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C847FD" w:rsidP="00880939">
            <w:pPr>
              <w:jc w:val="right"/>
            </w:pPr>
            <w:r w:rsidRPr="0096058D">
              <w:t>4 596,8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C847FD" w:rsidP="00880939">
            <w:pPr>
              <w:jc w:val="right"/>
            </w:pPr>
            <w:r w:rsidRPr="0096058D">
              <w:t>99,9</w:t>
            </w:r>
          </w:p>
        </w:tc>
      </w:tr>
      <w:tr w:rsidR="00C847FD" w:rsidTr="003A7E9E">
        <w:trPr>
          <w:cantSplit/>
          <w:trHeight w:val="5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D" w:rsidRPr="0096058D" w:rsidRDefault="00BA2364" w:rsidP="00880939">
            <w:pPr>
              <w:jc w:val="center"/>
            </w:pPr>
            <w:r w:rsidRPr="0096058D">
              <w:t>26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FD" w:rsidRPr="0096058D" w:rsidRDefault="00C847FD" w:rsidP="00880939">
            <w:r w:rsidRPr="0096058D"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FD" w:rsidRPr="0096058D" w:rsidRDefault="00C847FD" w:rsidP="00880939">
            <w:pPr>
              <w:jc w:val="right"/>
            </w:pPr>
            <w:r w:rsidRPr="0096058D">
              <w:t>213,9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FD" w:rsidRPr="0096058D" w:rsidRDefault="00C847FD" w:rsidP="00880939">
            <w:pPr>
              <w:jc w:val="right"/>
            </w:pPr>
            <w:r w:rsidRPr="0096058D"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FD" w:rsidRPr="0096058D" w:rsidRDefault="00A36898" w:rsidP="00880939">
            <w:pPr>
              <w:jc w:val="right"/>
            </w:pPr>
            <w:r w:rsidRPr="0096058D">
              <w:t>69,9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Детский сад на 160 мест по ул. Ипподромная на земельном участке с кадастровым номером 64:48:040442:221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4C7B72" w:rsidP="00880939">
            <w:pPr>
              <w:jc w:val="right"/>
            </w:pPr>
            <w:r w:rsidRPr="0096058D">
              <w:t>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4C7B72" w:rsidP="00880939">
            <w:pPr>
              <w:jc w:val="right"/>
            </w:pPr>
            <w:r w:rsidRPr="0096058D">
              <w:t>99,9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5 238,0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Здание спортивно-культурного центра «Торпедо»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Ледовая арена на территории МОУ «Гимназия №89» в микрорайоне Елшанка г. Саратова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581,4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4C7B72" w:rsidP="00880939">
            <w:pPr>
              <w:jc w:val="right"/>
            </w:pPr>
            <w:r w:rsidRPr="0096058D">
              <w:t>581,4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4C7B72" w:rsidP="00880939">
            <w:pPr>
              <w:jc w:val="right"/>
            </w:pPr>
            <w:r w:rsidRPr="0096058D">
              <w:t>99,9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Ливневая канализация жилого квартала, ограниченного улицами Большая Садовая, Новоузенская, Вокзальная, Шелковичная в г. Саратове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C847FD" w:rsidP="00880939">
            <w:pPr>
              <w:jc w:val="right"/>
            </w:pPr>
            <w:r w:rsidRPr="0096058D">
              <w:t>3 400,0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Ливневая канализация по ул. Савельевская до ул. Гвардейская, по ул. им. Тургенева И.С. до ул. им. Панфилова И.В.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C847FD" w:rsidP="00880939">
            <w:pPr>
              <w:jc w:val="right"/>
            </w:pPr>
            <w:r w:rsidRPr="0096058D">
              <w:t>1 200,0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Ливневая канализация, ограниченная ул. Зерновой, 2-м Сибирским проездом, северо-восточной границей территориальной зоны застройки индивидуальными домами в Кировском районе города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2 834,4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3459A1" w:rsidP="00880939">
            <w:pPr>
              <w:jc w:val="right"/>
            </w:pPr>
            <w:r w:rsidRPr="0096058D">
              <w:t>479,</w:t>
            </w:r>
            <w:r w:rsidR="002418D4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16,9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lastRenderedPageBreak/>
              <w:t>35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Ливневая канализация, по 4-му проезду им. Чернышевского Н.Г. в районе жилых домов 6, 6А, 6Б,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FE4F9F" w:rsidP="00880939">
            <w:pPr>
              <w:jc w:val="right"/>
            </w:pPr>
            <w:r w:rsidRPr="0096058D">
              <w:t>1 624,0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Ливневая канализация, расположенная по адресу: г. Саратов, ул. Клочкова от ул. Самарская до ул. 8-я Линия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1 372,6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592 658,6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1A2560" w:rsidP="00880939">
            <w:pPr>
              <w:jc w:val="right"/>
            </w:pPr>
            <w:r w:rsidRPr="0096058D">
              <w:t>50 464,9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8,5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Причальное сооружение в с. Синенькие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3 830,0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стадиона «Спартак», по адресу: г. Саратов, ул. Дегтярная,12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14 500,1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404E69" w:rsidP="00880939">
            <w:pPr>
              <w:jc w:val="right"/>
            </w:pPr>
            <w:r w:rsidRPr="0096058D">
              <w:t>3719,9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25,7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Система водоотведения  от пересечения 4-го Московского проезда и ул. Новая 9-я Линия до Волгоградского водохранилища в Заводском районе города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2 141,6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Система водоотведения в районе МОУ «СОШ №106» Заводского района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D4DE4" w:rsidP="00880939">
            <w:pPr>
              <w:jc w:val="right"/>
            </w:pPr>
            <w:r w:rsidRPr="0096058D"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30,0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Снегоплавильный комплекс на ул. Ипподромная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981,1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865D03" w:rsidP="00880939">
            <w:pPr>
              <w:jc w:val="right"/>
            </w:pPr>
            <w:r w:rsidRPr="0096058D">
              <w:t>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5,6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Снегоплавильный комплекс на ул. Ипподромная г. Саратова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865D03" w:rsidP="00880939">
            <w:pPr>
              <w:jc w:val="right"/>
            </w:pPr>
            <w:r w:rsidRPr="0096058D">
              <w:t>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865D03" w:rsidP="00880939">
            <w:pPr>
              <w:jc w:val="right"/>
            </w:pPr>
            <w:r w:rsidRPr="0096058D">
              <w:t>99,9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Сооружение – причальная стенка (инженерная городская защита), лит. I, протяженностью 642 п.м, по адресу: г. Саратов, Набережная Космонавтов, от примыкания двухъярусной набережной городского участка до примыкания к Казанскому мосту через Глебучев овраг, б/н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10 028,4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пристройки  МОУ «СОШ № 5»  по адресу: г. Саратов, ул. Огородная, д. 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277 790,2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пристройки с бассейном МОУ «СОШ № 84» по адресу: г. Саратов, ул. Южно-Зеленая, 11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86 406,0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Школа в ЖК «Ласточкино» в Ленинском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135 166,7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0316EA" w:rsidP="00880939">
            <w:pPr>
              <w:jc w:val="right"/>
            </w:pPr>
            <w:r w:rsidRPr="0096058D">
              <w:t>6417,7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4,7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Школа на 825 мест по ул. Ипподромная в Ленинском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7 367,7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0316EA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49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BA2364" w:rsidP="004E0DC5">
            <w:r w:rsidRPr="0096058D">
              <w:t>Школа на 825 мест с бассейном в ЖК Иволгино Волжского района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341 517,0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0316EA" w:rsidP="00880939">
            <w:pPr>
              <w:jc w:val="right"/>
            </w:pPr>
            <w:r w:rsidRPr="0096058D">
              <w:t>32 853,3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9,6</w:t>
            </w: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89522A" w:rsidP="00EB15A1">
            <w:pPr>
              <w:jc w:val="right"/>
              <w:rPr>
                <w:b/>
              </w:rPr>
            </w:pPr>
            <w:r>
              <w:rPr>
                <w:b/>
              </w:rPr>
              <w:t>363 732,</w:t>
            </w:r>
            <w:r w:rsidR="00E6755B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89522A" w:rsidP="00880939">
            <w:pPr>
              <w:jc w:val="right"/>
              <w:rPr>
                <w:b/>
              </w:rPr>
            </w:pPr>
            <w:r>
              <w:rPr>
                <w:b/>
              </w:rPr>
              <w:t>3 576,7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7E3401" w:rsidP="00880939">
            <w:pPr>
              <w:jc w:val="right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50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объекта: «Трамвайная сеть от остановки 6-я Дачная до остановки Школа № 52 (маршрут № 6)» в г.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27 690,0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51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объекта: «Трамвайная сеть от остановки Детский парк до остановки завод Зуборезных станков» (трамвайный маршрут № 9)» в г.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29 382,0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52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объекта: «Трамвайная сеть от остановки Стадион «Волга» - ул. Усиевича Г. А., завод Зуборезных станков - Комсомольский пос.» (маршрут № 8) в г.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28 310,0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lastRenderedPageBreak/>
              <w:t>53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транспортной развязки на пересечении просп. им. 50 лет Октября, ул. Тракторной и ул. Большой Горной в границах территории: ул. Рябиновская, просп. им. 50 лет Октября, ул. Молочная, ул. Мельничная, ул. Соколовая, Мурманский проезд, ул. Тракторная в Кировском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54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(реконструкция) тяговых подстанций по объекту «Трамвайная сеть от остановки Детский парк до остановки Зуборезных станков» (маршрут №9) в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9 718,0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55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37 389,4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56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автомобильной дороги по ул. им. Зыбина П.М. в границах VI и VII микрорайонов жилого района «Солнечный-2» в Кировском районе г.Саратова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137 266,4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58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3 576,7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2D18D0" w:rsidP="00880939">
            <w:pPr>
              <w:jc w:val="right"/>
            </w:pPr>
            <w:r w:rsidRPr="0096058D">
              <w:t>3 576,7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2D18D0" w:rsidP="00880939">
            <w:pPr>
              <w:jc w:val="right"/>
            </w:pPr>
            <w:r w:rsidRPr="0096058D">
              <w:t>99,9</w:t>
            </w:r>
          </w:p>
        </w:tc>
      </w:tr>
      <w:tr w:rsidR="00EB15A1" w:rsidTr="003A7E9E">
        <w:trPr>
          <w:cantSplit/>
          <w:trHeight w:val="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59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скоростной трамвайной линии Мирный пер. - 6-я Дачная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40 400,0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82 061,3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306513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900,6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1,1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6</w:t>
            </w:r>
            <w:r w:rsidR="00FF2D48">
              <w:t>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Создание и установка стелы «Город Трудовой доблести» в сквере «Заводской», расположенном по адресу: г. Саратов, Заводской район, проспект Энтузиастов/ ул. им. Орджоникидзе Г.К.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82 061,3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306513" w:rsidP="00880939">
            <w:pPr>
              <w:jc w:val="right"/>
            </w:pPr>
            <w:r w:rsidRPr="0096058D">
              <w:t>900,6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1,1</w:t>
            </w: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B22AED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1</w:t>
            </w:r>
            <w:r w:rsidR="00EB15A1" w:rsidRPr="0096058D">
              <w:rPr>
                <w:b/>
              </w:rPr>
              <w:t>0 000,0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B22AED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3</w:t>
            </w:r>
            <w:r w:rsidR="00306513" w:rsidRPr="0096058D">
              <w:rPr>
                <w:b/>
              </w:rPr>
              <w:t xml:space="preserve">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30,0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6</w:t>
            </w:r>
            <w:r w:rsidR="00FF2D48">
              <w:t>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B22AED" w:rsidP="00880939">
            <w:pPr>
              <w:jc w:val="right"/>
            </w:pPr>
            <w:r w:rsidRPr="0096058D">
              <w:t>1</w:t>
            </w:r>
            <w:r w:rsidR="00EB15A1" w:rsidRPr="0096058D">
              <w:t>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B22AED" w:rsidP="00880939">
            <w:pPr>
              <w:jc w:val="right"/>
            </w:pPr>
            <w:r w:rsidRPr="0096058D">
              <w:t>3</w:t>
            </w:r>
            <w:r w:rsidR="00306513" w:rsidRPr="0096058D">
              <w:t xml:space="preserve">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</w:pPr>
            <w:r w:rsidRPr="0096058D">
              <w:t>30,0</w:t>
            </w: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B22AED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8</w:t>
            </w:r>
            <w:r w:rsidR="00EB15A1" w:rsidRPr="0096058D">
              <w:rPr>
                <w:b/>
              </w:rPr>
              <w:t xml:space="preserve">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6</w:t>
            </w:r>
            <w:r w:rsidR="00FF2D48">
              <w:t>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МУДО «Дом детского творчества» детский оздоровительный лагерь «Лесная республика», расположенного по адресу: г. Саратов, ул. 2-ая Дачная, на земельном участке с кадастровым номером 64:48:040831:90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B22AED" w:rsidP="00880939">
            <w:pPr>
              <w:jc w:val="right"/>
            </w:pPr>
            <w:r w:rsidRPr="0096058D">
              <w:t>3</w:t>
            </w:r>
            <w:r w:rsidR="00EB15A1" w:rsidRPr="0096058D">
              <w:t xml:space="preserve">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6</w:t>
            </w:r>
            <w:r w:rsidR="00FF2D48">
              <w:t>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Строительство нового корпуса (пристройки) к зданию МОУ «СОШ № 66 им. Н.И. Вавилова», расположенного по адресу: г. Саратов, Волжский район, ул. Державинского, 1 на земельном участке с кадастровым номером 64:48:010115:23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B22AED" w:rsidP="00880939">
            <w:pPr>
              <w:jc w:val="right"/>
            </w:pPr>
            <w:r w:rsidRPr="0096058D">
              <w:t>5</w:t>
            </w:r>
            <w:r w:rsidR="00EB15A1" w:rsidRPr="0096058D">
              <w:t xml:space="preserve">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RPr="00532E0C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ДЕПАРТАМЕНТ САРАТОВСКОГО РАЙОНА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306513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48,0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532E0C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3,4</w:t>
            </w:r>
          </w:p>
        </w:tc>
      </w:tr>
      <w:tr w:rsidR="00EB15A1" w:rsidRPr="00532E0C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lastRenderedPageBreak/>
              <w:t>6</w:t>
            </w:r>
            <w:r w:rsidR="00FF2D48">
              <w:t>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Реконструкция систем газопотребления котельных, в т.ч. узлов учета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RPr="00532E0C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6</w:t>
            </w:r>
            <w:r w:rsidR="00FF2D48">
              <w:t>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Техническое перевооружение котельной №19 в р.п. Красный текстильщик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306513" w:rsidP="00880939">
            <w:pPr>
              <w:jc w:val="right"/>
            </w:pPr>
            <w:r w:rsidRPr="0096058D"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7E3401" w:rsidP="00880939">
            <w:pPr>
              <w:jc w:val="right"/>
            </w:pPr>
            <w:r>
              <w:t>24,0</w:t>
            </w: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  <w:i/>
              </w:rPr>
            </w:pPr>
            <w:r w:rsidRPr="0096058D">
              <w:rPr>
                <w:b/>
                <w:i/>
              </w:rPr>
              <w:t>Всего по разделу: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643FF5" w:rsidP="0089522A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89522A">
              <w:rPr>
                <w:b/>
                <w:i/>
              </w:rPr>
              <w:t> </w:t>
            </w:r>
            <w:r>
              <w:rPr>
                <w:b/>
                <w:i/>
              </w:rPr>
              <w:t>00</w:t>
            </w:r>
            <w:r w:rsidR="0089522A">
              <w:rPr>
                <w:b/>
                <w:i/>
              </w:rPr>
              <w:t>0 382,0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89522A" w:rsidP="00EB15A1">
            <w:pPr>
              <w:jc w:val="right"/>
              <w:rPr>
                <w:b/>
                <w:i/>
              </w:rPr>
            </w:pPr>
            <w:r>
              <w:rPr>
                <w:b/>
                <w:bCs/>
                <w:i/>
              </w:rPr>
              <w:t>111 112,</w:t>
            </w:r>
            <w:r w:rsidR="002418D4">
              <w:rPr>
                <w:b/>
                <w:bCs/>
                <w:i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7E3401" w:rsidP="0088093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5,6</w:t>
            </w:r>
          </w:p>
        </w:tc>
      </w:tr>
      <w:tr w:rsidR="00EB15A1" w:rsidTr="003A7E9E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  <w:i/>
              </w:rPr>
            </w:pPr>
            <w:r w:rsidRPr="0096058D">
              <w:rPr>
                <w:b/>
                <w:i/>
              </w:rP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ПО УПРАВЛЕНИЮ ИМУЩЕСТВОМ ГОРОДА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45 000,0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45 000,0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Приобретение объекта недвижимости, расположенного по адресу: Саратовская область, г. Саратов, ул. Московская, д. 81 (Дом Скворцова сер. 1890-х гг.)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  <w:r w:rsidRPr="0096058D"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FD616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ПО ФИЗИЧЕСКОЙ КУЛЬТУРЕ  И СПОРТУ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232A85" w:rsidP="00880939">
            <w:pPr>
              <w:jc w:val="right"/>
              <w:rPr>
                <w:b/>
              </w:rPr>
            </w:pPr>
            <w:r w:rsidRPr="0096058D">
              <w:rPr>
                <w:b/>
              </w:rPr>
              <w:t>3 867,9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EB15A1" w:rsidP="00880939">
            <w:r w:rsidRPr="0096058D">
              <w:t>Объект незавершенного строительства (нежилое здание), расположенный по адресу: г. Саратов, ул. Олимпийская,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232A85" w:rsidP="00880939">
            <w:pPr>
              <w:jc w:val="right"/>
            </w:pPr>
            <w:r w:rsidRPr="0096058D">
              <w:t>3 867,9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</w:pP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  <w:i/>
              </w:rPr>
            </w:pPr>
            <w:r w:rsidRPr="0096058D">
              <w:rPr>
                <w:b/>
                <w:i/>
              </w:rPr>
              <w:t>Всего по разделу: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253B49" w:rsidP="00880939">
            <w:pPr>
              <w:jc w:val="right"/>
              <w:rPr>
                <w:b/>
                <w:i/>
              </w:rPr>
            </w:pPr>
            <w:r w:rsidRPr="0096058D">
              <w:rPr>
                <w:b/>
                <w:i/>
              </w:rPr>
              <w:t>68</w:t>
            </w:r>
            <w:r w:rsidR="006406EF" w:rsidRPr="0096058D">
              <w:rPr>
                <w:b/>
                <w:i/>
              </w:rPr>
              <w:t xml:space="preserve"> </w:t>
            </w:r>
            <w:r w:rsidRPr="0096058D">
              <w:rPr>
                <w:b/>
                <w:i/>
              </w:rPr>
              <w:t>867,9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  <w:i/>
              </w:rPr>
            </w:pP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Итого по Перечню: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253B49" w:rsidP="0089522A">
            <w:pPr>
              <w:jc w:val="right"/>
              <w:rPr>
                <w:b/>
                <w:bCs/>
              </w:rPr>
            </w:pPr>
            <w:r w:rsidRPr="0096058D">
              <w:rPr>
                <w:b/>
                <w:bCs/>
              </w:rPr>
              <w:t>2</w:t>
            </w:r>
            <w:r w:rsidR="0089522A">
              <w:rPr>
                <w:b/>
                <w:bCs/>
              </w:rPr>
              <w:t> </w:t>
            </w:r>
            <w:r w:rsidRPr="0096058D">
              <w:rPr>
                <w:b/>
                <w:bCs/>
              </w:rPr>
              <w:t>0</w:t>
            </w:r>
            <w:r w:rsidR="0089522A">
              <w:rPr>
                <w:b/>
                <w:bCs/>
              </w:rPr>
              <w:t>69 250,0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89522A" w:rsidP="00EB15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111 112,</w:t>
            </w:r>
            <w:r w:rsidR="002418D4">
              <w:rPr>
                <w:b/>
                <w:bCs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7E3401" w:rsidP="0088093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5,4</w:t>
            </w:r>
          </w:p>
        </w:tc>
      </w:tr>
      <w:tr w:rsidR="00EB15A1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>
            <w:r>
              <w:t xml:space="preserve"> </w:t>
            </w:r>
          </w:p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>
            <w: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</w:tr>
      <w:tr w:rsidR="00EB15A1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>
            <w: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>
            <w:r>
              <w:t>Председатель комитета по финансам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>
            <w:r>
              <w:t>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>
            <w:pPr>
              <w:jc w:val="right"/>
            </w:pPr>
            <w:r>
              <w:t>А.С. Струков</w:t>
            </w:r>
          </w:p>
        </w:tc>
      </w:tr>
    </w:tbl>
    <w:p w:rsidR="00EB15A1" w:rsidRPr="00377200" w:rsidRDefault="00EB15A1" w:rsidP="00EB15A1"/>
    <w:p w:rsidR="00E2598B" w:rsidRPr="00EB15A1" w:rsidRDefault="00E2598B" w:rsidP="00EB15A1"/>
    <w:sectPr w:rsidR="00E2598B" w:rsidRPr="00EB15A1" w:rsidSect="00EB15A1">
      <w:headerReference w:type="even" r:id="rId8"/>
      <w:headerReference w:type="default" r:id="rId9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76F" w:rsidRDefault="00A8776F" w:rsidP="00EB15A1">
      <w:r>
        <w:separator/>
      </w:r>
    </w:p>
  </w:endnote>
  <w:endnote w:type="continuationSeparator" w:id="0">
    <w:p w:rsidR="00A8776F" w:rsidRDefault="00A8776F" w:rsidP="00EB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76F" w:rsidRDefault="00A8776F" w:rsidP="00EB15A1">
      <w:r>
        <w:separator/>
      </w:r>
    </w:p>
  </w:footnote>
  <w:footnote w:type="continuationSeparator" w:id="0">
    <w:p w:rsidR="00A8776F" w:rsidRDefault="00A8776F" w:rsidP="00EB1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5A1" w:rsidRDefault="009E6544" w:rsidP="007C63A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15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15A1" w:rsidRDefault="00EB15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5A1" w:rsidRDefault="009E6544" w:rsidP="007C63A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15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7E9E">
      <w:rPr>
        <w:rStyle w:val="a7"/>
        <w:noProof/>
      </w:rPr>
      <w:t>2</w:t>
    </w:r>
    <w:r>
      <w:rPr>
        <w:rStyle w:val="a7"/>
      </w:rPr>
      <w:fldChar w:fldCharType="end"/>
    </w:r>
  </w:p>
  <w:p w:rsidR="00EB15A1" w:rsidRDefault="00EB15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5A1"/>
    <w:rsid w:val="00001C24"/>
    <w:rsid w:val="00002942"/>
    <w:rsid w:val="000316EA"/>
    <w:rsid w:val="00113DB2"/>
    <w:rsid w:val="001359C2"/>
    <w:rsid w:val="001467A0"/>
    <w:rsid w:val="001A2560"/>
    <w:rsid w:val="001C2C12"/>
    <w:rsid w:val="00232A85"/>
    <w:rsid w:val="002418D4"/>
    <w:rsid w:val="00253B49"/>
    <w:rsid w:val="0027677B"/>
    <w:rsid w:val="002C3F39"/>
    <w:rsid w:val="002D18D0"/>
    <w:rsid w:val="00306513"/>
    <w:rsid w:val="00310C9D"/>
    <w:rsid w:val="003272D3"/>
    <w:rsid w:val="003459A1"/>
    <w:rsid w:val="00382332"/>
    <w:rsid w:val="00392966"/>
    <w:rsid w:val="003A7E9E"/>
    <w:rsid w:val="003B0300"/>
    <w:rsid w:val="003B2D60"/>
    <w:rsid w:val="00401C0C"/>
    <w:rsid w:val="004027A6"/>
    <w:rsid w:val="00404E69"/>
    <w:rsid w:val="004C7B72"/>
    <w:rsid w:val="004E0DC5"/>
    <w:rsid w:val="00510309"/>
    <w:rsid w:val="00532E0C"/>
    <w:rsid w:val="00534946"/>
    <w:rsid w:val="005527DB"/>
    <w:rsid w:val="005663F2"/>
    <w:rsid w:val="00585E98"/>
    <w:rsid w:val="00586EDD"/>
    <w:rsid w:val="005B4354"/>
    <w:rsid w:val="0064025C"/>
    <w:rsid w:val="006406EF"/>
    <w:rsid w:val="00643FF5"/>
    <w:rsid w:val="006808C6"/>
    <w:rsid w:val="00695E6A"/>
    <w:rsid w:val="006D6463"/>
    <w:rsid w:val="006F2758"/>
    <w:rsid w:val="006F2A35"/>
    <w:rsid w:val="00703FFF"/>
    <w:rsid w:val="007205B7"/>
    <w:rsid w:val="007575DF"/>
    <w:rsid w:val="007E3401"/>
    <w:rsid w:val="0080092E"/>
    <w:rsid w:val="00865D03"/>
    <w:rsid w:val="00890F8C"/>
    <w:rsid w:val="0089522A"/>
    <w:rsid w:val="008D7D75"/>
    <w:rsid w:val="0096058D"/>
    <w:rsid w:val="00967EC7"/>
    <w:rsid w:val="009761FB"/>
    <w:rsid w:val="009C0B9A"/>
    <w:rsid w:val="009C45FA"/>
    <w:rsid w:val="009E6544"/>
    <w:rsid w:val="00A24CAF"/>
    <w:rsid w:val="00A36898"/>
    <w:rsid w:val="00A8776F"/>
    <w:rsid w:val="00B22AED"/>
    <w:rsid w:val="00B912FD"/>
    <w:rsid w:val="00BA2364"/>
    <w:rsid w:val="00C33CEA"/>
    <w:rsid w:val="00C468EC"/>
    <w:rsid w:val="00C8096A"/>
    <w:rsid w:val="00C847FD"/>
    <w:rsid w:val="00C93709"/>
    <w:rsid w:val="00D032A3"/>
    <w:rsid w:val="00D24B6C"/>
    <w:rsid w:val="00D573F4"/>
    <w:rsid w:val="00D96AEB"/>
    <w:rsid w:val="00DE22BB"/>
    <w:rsid w:val="00E2598B"/>
    <w:rsid w:val="00E6755B"/>
    <w:rsid w:val="00E926F1"/>
    <w:rsid w:val="00EB15A1"/>
    <w:rsid w:val="00ED2F21"/>
    <w:rsid w:val="00ED4DE4"/>
    <w:rsid w:val="00F3707E"/>
    <w:rsid w:val="00F6400A"/>
    <w:rsid w:val="00FA23F6"/>
    <w:rsid w:val="00FD6167"/>
    <w:rsid w:val="00FE4F9F"/>
    <w:rsid w:val="00FE512A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5AA69"/>
  <w15:docId w15:val="{5A20B89A-EF03-44A0-9F17-8A8C1F31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15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15A1"/>
  </w:style>
  <w:style w:type="paragraph" w:styleId="a5">
    <w:name w:val="footer"/>
    <w:basedOn w:val="a"/>
    <w:link w:val="a6"/>
    <w:uiPriority w:val="99"/>
    <w:semiHidden/>
    <w:unhideWhenUsed/>
    <w:rsid w:val="00EB15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15A1"/>
  </w:style>
  <w:style w:type="character" w:styleId="a7">
    <w:name w:val="page number"/>
    <w:basedOn w:val="a0"/>
    <w:uiPriority w:val="99"/>
    <w:semiHidden/>
    <w:unhideWhenUsed/>
    <w:rsid w:val="00EB15A1"/>
  </w:style>
  <w:style w:type="paragraph" w:styleId="a8">
    <w:name w:val="Balloon Text"/>
    <w:basedOn w:val="a"/>
    <w:link w:val="a9"/>
    <w:uiPriority w:val="99"/>
    <w:semiHidden/>
    <w:unhideWhenUsed/>
    <w:rsid w:val="003A7E9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kinYV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2463-320E-41EE-AC16-47107069A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32</TotalTime>
  <Pages>5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simkinYV</dc:creator>
  <cp:lastModifiedBy>AcstVS</cp:lastModifiedBy>
  <cp:revision>3</cp:revision>
  <cp:lastPrinted>2022-04-20T08:15:00Z</cp:lastPrinted>
  <dcterms:created xsi:type="dcterms:W3CDTF">2022-04-20T08:04:00Z</dcterms:created>
  <dcterms:modified xsi:type="dcterms:W3CDTF">2022-04-20T08:15:00Z</dcterms:modified>
</cp:coreProperties>
</file>