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37E3E">
        <w:rPr>
          <w:b/>
        </w:rPr>
        <w:t>февраля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437E3E">
        <w:t>февраля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FB44BB">
        <w:t>548,</w:t>
      </w:r>
      <w:r w:rsidR="00093378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EF193A" w:rsidRPr="00D77918">
        <w:t>5</w:t>
      </w:r>
      <w:r w:rsidR="00872531" w:rsidRPr="00D77918">
        <w:t>,</w:t>
      </w:r>
      <w:r w:rsidR="00FB44BB">
        <w:t>1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F44C84" w:rsidRPr="00D77918" w:rsidRDefault="00B87DBF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093378">
        <w:t>435</w:t>
      </w:r>
      <w:r w:rsidR="007107B8" w:rsidRPr="00D77918">
        <w:t>,</w:t>
      </w:r>
      <w:r w:rsidR="00093378">
        <w:t>7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093378">
        <w:t>6,6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093378">
        <w:t>112,8</w:t>
      </w:r>
      <w:r w:rsidR="000503EE" w:rsidRPr="00D77918">
        <w:t> млн. </w:t>
      </w:r>
      <w:r w:rsidR="00F44C84" w:rsidRPr="00D77918">
        <w:t xml:space="preserve">руб., или </w:t>
      </w:r>
      <w:r w:rsidR="00093378">
        <w:t>2</w:t>
      </w:r>
      <w:r w:rsidR="007107B8" w:rsidRPr="00D77918">
        <w:t>,</w:t>
      </w:r>
      <w:r w:rsidR="00093378">
        <w:t>6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093378">
        <w:t>577</w:t>
      </w:r>
      <w:r w:rsidR="0013413A">
        <w:t>,</w:t>
      </w:r>
      <w:r w:rsidR="0013413A" w:rsidRPr="0013413A">
        <w:t>6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EF193A" w:rsidRPr="00D77918">
        <w:t>5,</w:t>
      </w:r>
      <w:r w:rsidR="00093378">
        <w:t>0</w:t>
      </w:r>
      <w:r w:rsidR="00B72FF6" w:rsidRPr="00D77918">
        <w:t xml:space="preserve"> 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093378">
        <w:t>168</w:t>
      </w:r>
      <w:r w:rsidR="00EF193A" w:rsidRPr="00D77918">
        <w:t>,3</w:t>
      </w:r>
      <w:r w:rsidR="0075006B" w:rsidRPr="00D77918">
        <w:t xml:space="preserve"> </w:t>
      </w:r>
      <w:r w:rsidR="00B87DBF" w:rsidRPr="00D77918">
        <w:t xml:space="preserve">млн. руб. или </w:t>
      </w:r>
      <w:r w:rsidR="00B51CB4">
        <w:t>2</w:t>
      </w:r>
      <w:r w:rsidR="00D77918" w:rsidRPr="00D77918">
        <w:t>9,</w:t>
      </w:r>
      <w:r w:rsidR="00B51CB4">
        <w:t>1</w:t>
      </w:r>
      <w:r w:rsidR="00B72FF6" w:rsidRPr="00D77918">
        <w:t xml:space="preserve"> 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B51CB4">
        <w:t>148</w:t>
      </w:r>
      <w:r w:rsidR="00EF193A" w:rsidRPr="00D77918">
        <w:t>,</w:t>
      </w:r>
      <w:r w:rsidR="00B51CB4">
        <w:t>8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B51CB4">
        <w:t>10</w:t>
      </w:r>
      <w:r w:rsidR="00D77918" w:rsidRPr="00D77918">
        <w:t>,</w:t>
      </w:r>
      <w:r w:rsidR="00B51CB4">
        <w:t>4</w:t>
      </w:r>
      <w:r w:rsidR="0075006B" w:rsidRPr="00D77918">
        <w:t xml:space="preserve"> </w:t>
      </w:r>
      <w:r w:rsidRPr="00D77918">
        <w:t xml:space="preserve">млн. руб. или </w:t>
      </w:r>
      <w:r w:rsidR="00D77918" w:rsidRPr="00D77918">
        <w:t>1,8</w:t>
      </w:r>
      <w:r w:rsidR="00AA20E8" w:rsidRPr="00D77918">
        <w:t> 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D77918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B51CB4">
        <w:rPr>
          <w:szCs w:val="28"/>
        </w:rPr>
        <w:t>45,3</w:t>
      </w:r>
      <w:r w:rsidRPr="00D77918">
        <w:rPr>
          <w:szCs w:val="28"/>
        </w:rPr>
        <w:t> млн. руб.</w:t>
      </w:r>
    </w:p>
    <w:sectPr w:rsidR="007002BE" w:rsidRPr="00D77918" w:rsidSect="008D6C6A">
      <w:headerReference w:type="even" r:id="rId7"/>
      <w:headerReference w:type="default" r:id="rId8"/>
      <w:footerReference w:type="even" r:id="rId9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ED" w:rsidRDefault="006373ED">
      <w:r>
        <w:separator/>
      </w:r>
    </w:p>
  </w:endnote>
  <w:endnote w:type="continuationSeparator" w:id="1">
    <w:p w:rsidR="006373ED" w:rsidRDefault="0063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6C6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ED" w:rsidRDefault="006373ED">
      <w:r>
        <w:separator/>
      </w:r>
    </w:p>
  </w:footnote>
  <w:footnote w:type="continuationSeparator" w:id="1">
    <w:p w:rsidR="006373ED" w:rsidRDefault="00637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6C6A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6C6A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4EC9"/>
    <w:rsid w:val="002009E0"/>
    <w:rsid w:val="00202AC5"/>
    <w:rsid w:val="00207D20"/>
    <w:rsid w:val="00212069"/>
    <w:rsid w:val="00213925"/>
    <w:rsid w:val="00233F33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E126F"/>
    <w:rsid w:val="002E34B4"/>
    <w:rsid w:val="002E750A"/>
    <w:rsid w:val="003015DB"/>
    <w:rsid w:val="00311961"/>
    <w:rsid w:val="00332C6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469B"/>
    <w:rsid w:val="00420EFE"/>
    <w:rsid w:val="004217B7"/>
    <w:rsid w:val="004240DA"/>
    <w:rsid w:val="00424FF7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D66EB"/>
    <w:rsid w:val="004D78DA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7049"/>
    <w:rsid w:val="005D0601"/>
    <w:rsid w:val="005D5B58"/>
    <w:rsid w:val="005E05B8"/>
    <w:rsid w:val="005E3C6A"/>
    <w:rsid w:val="005F691D"/>
    <w:rsid w:val="006038C6"/>
    <w:rsid w:val="0060647B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429BD"/>
    <w:rsid w:val="0075006B"/>
    <w:rsid w:val="00757E05"/>
    <w:rsid w:val="00763116"/>
    <w:rsid w:val="007661AA"/>
    <w:rsid w:val="00771AD3"/>
    <w:rsid w:val="007731A6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FDC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5211"/>
    <w:rsid w:val="00936AD4"/>
    <w:rsid w:val="009415B5"/>
    <w:rsid w:val="0094291F"/>
    <w:rsid w:val="00950377"/>
    <w:rsid w:val="00966B0C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7594"/>
    <w:rsid w:val="009D0739"/>
    <w:rsid w:val="009D6AEF"/>
    <w:rsid w:val="009E09F1"/>
    <w:rsid w:val="009E184D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BBD"/>
    <w:rsid w:val="00C113C8"/>
    <w:rsid w:val="00C15993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E5A"/>
    <w:rsid w:val="00C71556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70D08"/>
    <w:rsid w:val="00E77B96"/>
    <w:rsid w:val="00E8632E"/>
    <w:rsid w:val="00E90AFA"/>
    <w:rsid w:val="00E97169"/>
    <w:rsid w:val="00EA32DF"/>
    <w:rsid w:val="00EA5291"/>
    <w:rsid w:val="00EC2BA1"/>
    <w:rsid w:val="00ED0E7C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3</cp:revision>
  <cp:lastPrinted>2014-12-08T08:02:00Z</cp:lastPrinted>
  <dcterms:created xsi:type="dcterms:W3CDTF">2015-02-04T07:16:00Z</dcterms:created>
  <dcterms:modified xsi:type="dcterms:W3CDTF">2015-02-09T12:57:00Z</dcterms:modified>
</cp:coreProperties>
</file>