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ind w:left="0"/>
        <w:jc w:val="center"/>
        <w:rPr>
          <w:b/>
        </w:rPr>
      </w:pPr>
      <w:r>
        <w:rPr>
          <w:b/>
        </w:rPr>
        <w:t>Исполнение бюджета муниципального образования «Город Саратов»</w:t>
      </w:r>
    </w:p>
    <w:p>
      <w:pPr>
        <w:pStyle w:val="20"/>
        <w:ind w:left="0"/>
        <w:jc w:val="center"/>
        <w:rPr>
          <w:b/>
        </w:rPr>
      </w:pPr>
      <w:r>
        <w:rPr>
          <w:b/>
        </w:rPr>
        <w:t>по состоянию на 1 апреля 2022 года</w:t>
      </w:r>
      <w:r>
        <w:rPr>
          <w:b/>
        </w:rPr>
        <w:br w:type="textWrapping"/>
      </w:r>
    </w:p>
    <w:p>
      <w:pPr>
        <w:pStyle w:val="24"/>
      </w:pPr>
      <w:r>
        <w:t xml:space="preserve">Бюджет муниципального образования «Город Саратов» по состоянию на 1 апреля 2022 года исполнен по доходам с учетом безвозмездных перечислений в сумме 4339,7 млн. руб., что составляет 19,1% от годовых бюджетных назначений. </w:t>
      </w:r>
    </w:p>
    <w:p>
      <w:pPr>
        <w:pStyle w:val="24"/>
      </w:pPr>
      <w:r>
        <w:t>Налоговые и неналоговые доходы поступили в сумме 2071,6 млн. руб. или 21,0% от годовых бюджетных назначений.</w:t>
      </w:r>
    </w:p>
    <w:p>
      <w:pPr>
        <w:pStyle w:val="24"/>
      </w:pPr>
      <w:r>
        <w:t>Безвозмездные перечисления поступили в сумме 2268,1 млн. руб., или 17,6% от годовых бюджетных назначений.</w:t>
      </w:r>
    </w:p>
    <w:p>
      <w:pPr>
        <w:pStyle w:val="24"/>
      </w:pPr>
      <w:r>
        <w:t>Расходы произведены в сумме 4714,0 млн. руб., или 19,9% от годовых бюджетных назначений, из них:</w:t>
      </w:r>
    </w:p>
    <w:p>
      <w:pPr>
        <w:pStyle w:val="24"/>
        <w:numPr>
          <w:ilvl w:val="0"/>
          <w:numId w:val="1"/>
        </w:numPr>
        <w:ind w:left="720" w:firstLine="0"/>
        <w:rPr>
          <w:szCs w:val="28"/>
        </w:rPr>
      </w:pPr>
      <w:r>
        <w:t>на социальную сферу 2890,1 млн. руб. или 61,3% от суммы расходов, в том числе бюджетным и автономным учреждениям на финансовое обеспечение муниципального задания на оказание муниципальных услуг (выполнение работ) 2340,8 млн. руб.;</w:t>
      </w:r>
    </w:p>
    <w:p>
      <w:pPr>
        <w:pStyle w:val="24"/>
        <w:numPr>
          <w:ilvl w:val="0"/>
          <w:numId w:val="1"/>
        </w:numPr>
        <w:ind w:left="720" w:firstLine="0"/>
        <w:rPr>
          <w:szCs w:val="28"/>
        </w:rPr>
      </w:pPr>
      <w:r>
        <w:t>на жилищно-коммунальное хозяйство 461,6 млн. руб. или 9,8% от суммы расходов;</w:t>
      </w:r>
      <w:r>
        <w:rPr>
          <w:szCs w:val="28"/>
        </w:rPr>
        <w:t xml:space="preserve"> </w:t>
      </w:r>
    </w:p>
    <w:p>
      <w:pPr>
        <w:pStyle w:val="24"/>
        <w:numPr>
          <w:ilvl w:val="0"/>
          <w:numId w:val="1"/>
        </w:numPr>
        <w:ind w:left="720" w:firstLine="0"/>
      </w:pPr>
      <w:r>
        <w:rPr>
          <w:szCs w:val="28"/>
        </w:rPr>
        <w:t>на обслуживание муниципального долга 47,4 млн. руб.</w:t>
      </w:r>
    </w:p>
    <w:p>
      <w:pPr>
        <w:pStyle w:val="24"/>
        <w:rPr>
          <w:szCs w:val="28"/>
          <w:highlight w:val="none"/>
        </w:rPr>
      </w:pPr>
      <w:r>
        <w:rPr>
          <w:szCs w:val="28"/>
          <w:highlight w:val="none"/>
        </w:rPr>
        <w:t>Численность работников органов местного самоуправления на                1 апреля 2022 года составляет 1543 человека, расходы на их денежное содержание за отчетный период составили 329,3 млн. руб.</w:t>
      </w:r>
    </w:p>
    <w:p>
      <w:pPr>
        <w:pStyle w:val="24"/>
        <w:rPr>
          <w:highlight w:val="none"/>
        </w:rPr>
      </w:pPr>
      <w:r>
        <w:rPr>
          <w:szCs w:val="28"/>
          <w:highlight w:val="none"/>
        </w:rPr>
        <w:t>Численность работников муниципальных учреждений 1 апреля 2022 года составляет 23 589 человек, расходы на их денежное содержание за отчетный период составили 1674,3 млн. руб.</w:t>
      </w:r>
    </w:p>
    <w:p>
      <w:pPr>
        <w:pStyle w:val="24"/>
        <w:ind w:left="720" w:firstLine="0"/>
      </w:pPr>
      <w:bookmarkStart w:id="0" w:name="_GoBack"/>
      <w:bookmarkEnd w:id="0"/>
    </w:p>
    <w:sectPr>
      <w:headerReference r:id="rId3" w:type="default"/>
      <w:headerReference r:id="rId4" w:type="even"/>
      <w:footerReference r:id="rId5" w:type="even"/>
      <w:pgSz w:w="11906" w:h="16838"/>
      <w:pgMar w:top="1134" w:right="1134" w:bottom="851" w:left="1418" w:header="720" w:footer="72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2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2</w:t>
    </w:r>
    <w:r>
      <w:rPr>
        <w:rStyle w:val="13"/>
      </w:rPr>
      <w:fldChar w:fldCharType="end"/>
    </w:r>
  </w:p>
  <w:p>
    <w:pPr>
      <w:pStyle w:val="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1A499B"/>
    <w:multiLevelType w:val="multilevel"/>
    <w:tmpl w:val="151A499B"/>
    <w:lvl w:ilvl="0" w:tentative="0">
      <w:start w:val="1"/>
      <w:numFmt w:val="bullet"/>
      <w:lvlText w:val=""/>
      <w:lvlJc w:val="left"/>
      <w:pPr>
        <w:tabs>
          <w:tab w:val="left" w:pos="1070"/>
        </w:tabs>
        <w:ind w:left="1070" w:hanging="36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1"/>
        </w:tabs>
        <w:ind w:left="1441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1"/>
        </w:tabs>
        <w:ind w:left="2161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1"/>
        </w:tabs>
        <w:ind w:left="2881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1"/>
        </w:tabs>
        <w:ind w:left="3601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1"/>
        </w:tabs>
        <w:ind w:left="4321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1"/>
        </w:tabs>
        <w:ind w:left="5041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1"/>
        </w:tabs>
        <w:ind w:left="5761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1"/>
        </w:tabs>
        <w:ind w:left="648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357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2"/>
  </w:compat>
  <w:rsids>
    <w:rsidRoot w:val="005E05B8"/>
    <w:rsid w:val="00000EC0"/>
    <w:rsid w:val="000073FA"/>
    <w:rsid w:val="00007776"/>
    <w:rsid w:val="00012B22"/>
    <w:rsid w:val="00015934"/>
    <w:rsid w:val="00021FCC"/>
    <w:rsid w:val="00022AC4"/>
    <w:rsid w:val="00023772"/>
    <w:rsid w:val="000243CC"/>
    <w:rsid w:val="00025050"/>
    <w:rsid w:val="00025D34"/>
    <w:rsid w:val="00025EBA"/>
    <w:rsid w:val="00031F7E"/>
    <w:rsid w:val="00032050"/>
    <w:rsid w:val="000365E3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0F59"/>
    <w:rsid w:val="00082123"/>
    <w:rsid w:val="00083F98"/>
    <w:rsid w:val="000861B3"/>
    <w:rsid w:val="00087C68"/>
    <w:rsid w:val="00087FEF"/>
    <w:rsid w:val="000914C9"/>
    <w:rsid w:val="00091C6A"/>
    <w:rsid w:val="00093378"/>
    <w:rsid w:val="00097526"/>
    <w:rsid w:val="000A1194"/>
    <w:rsid w:val="000A53C7"/>
    <w:rsid w:val="000A545B"/>
    <w:rsid w:val="000B13B5"/>
    <w:rsid w:val="000B1A8D"/>
    <w:rsid w:val="000B28DD"/>
    <w:rsid w:val="000B2CA8"/>
    <w:rsid w:val="000B2FD9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E53A1"/>
    <w:rsid w:val="000F7DEA"/>
    <w:rsid w:val="001013D2"/>
    <w:rsid w:val="00101AC0"/>
    <w:rsid w:val="00101BE3"/>
    <w:rsid w:val="00104BC9"/>
    <w:rsid w:val="00104EAF"/>
    <w:rsid w:val="00104FE0"/>
    <w:rsid w:val="00106669"/>
    <w:rsid w:val="00107108"/>
    <w:rsid w:val="001149D5"/>
    <w:rsid w:val="00120486"/>
    <w:rsid w:val="00123B65"/>
    <w:rsid w:val="00123C65"/>
    <w:rsid w:val="00125590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70C0"/>
    <w:rsid w:val="00151C86"/>
    <w:rsid w:val="00155951"/>
    <w:rsid w:val="00156EC1"/>
    <w:rsid w:val="001606D5"/>
    <w:rsid w:val="001646A0"/>
    <w:rsid w:val="001653F5"/>
    <w:rsid w:val="001654A0"/>
    <w:rsid w:val="00172530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4CB9"/>
    <w:rsid w:val="001A55A2"/>
    <w:rsid w:val="001C13BE"/>
    <w:rsid w:val="001C2605"/>
    <w:rsid w:val="001C67ED"/>
    <w:rsid w:val="001D1B7C"/>
    <w:rsid w:val="001E2697"/>
    <w:rsid w:val="001E554F"/>
    <w:rsid w:val="001E5BE7"/>
    <w:rsid w:val="001E664F"/>
    <w:rsid w:val="001E6D71"/>
    <w:rsid w:val="001E6E20"/>
    <w:rsid w:val="001F025A"/>
    <w:rsid w:val="001F22C5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31228"/>
    <w:rsid w:val="00233F33"/>
    <w:rsid w:val="00236F14"/>
    <w:rsid w:val="002406EF"/>
    <w:rsid w:val="00242E28"/>
    <w:rsid w:val="0024571D"/>
    <w:rsid w:val="002457E9"/>
    <w:rsid w:val="00251034"/>
    <w:rsid w:val="00253425"/>
    <w:rsid w:val="0026210E"/>
    <w:rsid w:val="00262AA5"/>
    <w:rsid w:val="00263D4C"/>
    <w:rsid w:val="00266FB6"/>
    <w:rsid w:val="0026767B"/>
    <w:rsid w:val="0027000F"/>
    <w:rsid w:val="002711EF"/>
    <w:rsid w:val="00273DF9"/>
    <w:rsid w:val="00276B1C"/>
    <w:rsid w:val="00277429"/>
    <w:rsid w:val="00286D45"/>
    <w:rsid w:val="0029070B"/>
    <w:rsid w:val="002928C2"/>
    <w:rsid w:val="00292ECD"/>
    <w:rsid w:val="00297E59"/>
    <w:rsid w:val="002A2C5B"/>
    <w:rsid w:val="002A5500"/>
    <w:rsid w:val="002A59D3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105"/>
    <w:rsid w:val="002D2F33"/>
    <w:rsid w:val="002D31EC"/>
    <w:rsid w:val="002D34E8"/>
    <w:rsid w:val="002D37F2"/>
    <w:rsid w:val="002D3FE0"/>
    <w:rsid w:val="002D49CE"/>
    <w:rsid w:val="002E126F"/>
    <w:rsid w:val="002E31EC"/>
    <w:rsid w:val="002E34B4"/>
    <w:rsid w:val="002E750A"/>
    <w:rsid w:val="002F13F0"/>
    <w:rsid w:val="002F25B1"/>
    <w:rsid w:val="002F52B5"/>
    <w:rsid w:val="002F753E"/>
    <w:rsid w:val="003015DB"/>
    <w:rsid w:val="00304FDD"/>
    <w:rsid w:val="00311961"/>
    <w:rsid w:val="00312158"/>
    <w:rsid w:val="00313ECA"/>
    <w:rsid w:val="00314F87"/>
    <w:rsid w:val="00321056"/>
    <w:rsid w:val="00324202"/>
    <w:rsid w:val="0032651E"/>
    <w:rsid w:val="00332C62"/>
    <w:rsid w:val="003333F7"/>
    <w:rsid w:val="00337925"/>
    <w:rsid w:val="00341EB5"/>
    <w:rsid w:val="0034361D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84628"/>
    <w:rsid w:val="00390844"/>
    <w:rsid w:val="003915A8"/>
    <w:rsid w:val="00393516"/>
    <w:rsid w:val="00393D41"/>
    <w:rsid w:val="003A0A9B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B52"/>
    <w:rsid w:val="003F1C9D"/>
    <w:rsid w:val="003F1DC7"/>
    <w:rsid w:val="003F267D"/>
    <w:rsid w:val="004069F4"/>
    <w:rsid w:val="00407977"/>
    <w:rsid w:val="00412280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273"/>
    <w:rsid w:val="004373FA"/>
    <w:rsid w:val="00437E3E"/>
    <w:rsid w:val="00441E25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87850"/>
    <w:rsid w:val="0049558A"/>
    <w:rsid w:val="0049595F"/>
    <w:rsid w:val="00495E30"/>
    <w:rsid w:val="004A1D98"/>
    <w:rsid w:val="004A7B29"/>
    <w:rsid w:val="004B44CA"/>
    <w:rsid w:val="004B6733"/>
    <w:rsid w:val="004C1582"/>
    <w:rsid w:val="004C5530"/>
    <w:rsid w:val="004D5277"/>
    <w:rsid w:val="004D66EB"/>
    <w:rsid w:val="004D78DA"/>
    <w:rsid w:val="004E34A3"/>
    <w:rsid w:val="004E4027"/>
    <w:rsid w:val="004E4629"/>
    <w:rsid w:val="004E4A79"/>
    <w:rsid w:val="004E61EF"/>
    <w:rsid w:val="004F1EC0"/>
    <w:rsid w:val="004F2500"/>
    <w:rsid w:val="004F5FDB"/>
    <w:rsid w:val="00505E5F"/>
    <w:rsid w:val="005128CF"/>
    <w:rsid w:val="00514C43"/>
    <w:rsid w:val="005157F0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75158"/>
    <w:rsid w:val="005814E8"/>
    <w:rsid w:val="00583E47"/>
    <w:rsid w:val="00584F99"/>
    <w:rsid w:val="00592345"/>
    <w:rsid w:val="0059268B"/>
    <w:rsid w:val="00593853"/>
    <w:rsid w:val="005A29C8"/>
    <w:rsid w:val="005A3318"/>
    <w:rsid w:val="005A422D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3717"/>
    <w:rsid w:val="005D5B58"/>
    <w:rsid w:val="005E05B8"/>
    <w:rsid w:val="005E254D"/>
    <w:rsid w:val="005E2FBE"/>
    <w:rsid w:val="005E3C6A"/>
    <w:rsid w:val="005E5A1E"/>
    <w:rsid w:val="005F691D"/>
    <w:rsid w:val="005F7214"/>
    <w:rsid w:val="006038C6"/>
    <w:rsid w:val="006047AA"/>
    <w:rsid w:val="0060647B"/>
    <w:rsid w:val="00612892"/>
    <w:rsid w:val="006144FA"/>
    <w:rsid w:val="006174CB"/>
    <w:rsid w:val="00623D83"/>
    <w:rsid w:val="00624A8B"/>
    <w:rsid w:val="00625FD2"/>
    <w:rsid w:val="006301F2"/>
    <w:rsid w:val="006320A4"/>
    <w:rsid w:val="006373ED"/>
    <w:rsid w:val="0064099E"/>
    <w:rsid w:val="006417A9"/>
    <w:rsid w:val="00642847"/>
    <w:rsid w:val="0064450B"/>
    <w:rsid w:val="00647C62"/>
    <w:rsid w:val="0065008C"/>
    <w:rsid w:val="00663CE6"/>
    <w:rsid w:val="006666E1"/>
    <w:rsid w:val="006706F2"/>
    <w:rsid w:val="00673609"/>
    <w:rsid w:val="006757DD"/>
    <w:rsid w:val="00675F94"/>
    <w:rsid w:val="006762BE"/>
    <w:rsid w:val="00684FD3"/>
    <w:rsid w:val="00685154"/>
    <w:rsid w:val="00695A12"/>
    <w:rsid w:val="006978C7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853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02A6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1426"/>
    <w:rsid w:val="00781E51"/>
    <w:rsid w:val="00782545"/>
    <w:rsid w:val="007838B3"/>
    <w:rsid w:val="0078403E"/>
    <w:rsid w:val="007861B5"/>
    <w:rsid w:val="0078745D"/>
    <w:rsid w:val="00792D16"/>
    <w:rsid w:val="0079796C"/>
    <w:rsid w:val="007A304F"/>
    <w:rsid w:val="007A7D5E"/>
    <w:rsid w:val="007B072B"/>
    <w:rsid w:val="007B1821"/>
    <w:rsid w:val="007B1DE7"/>
    <w:rsid w:val="007C1F77"/>
    <w:rsid w:val="007C2711"/>
    <w:rsid w:val="007C3615"/>
    <w:rsid w:val="007D102B"/>
    <w:rsid w:val="007D33FC"/>
    <w:rsid w:val="007D5330"/>
    <w:rsid w:val="007D5718"/>
    <w:rsid w:val="007D619B"/>
    <w:rsid w:val="007E04F9"/>
    <w:rsid w:val="007E3986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3607"/>
    <w:rsid w:val="008D5B8F"/>
    <w:rsid w:val="008D6C6A"/>
    <w:rsid w:val="008E0D12"/>
    <w:rsid w:val="008E5FFA"/>
    <w:rsid w:val="008E6BE5"/>
    <w:rsid w:val="008F01BF"/>
    <w:rsid w:val="008F1727"/>
    <w:rsid w:val="008F1819"/>
    <w:rsid w:val="008F1A82"/>
    <w:rsid w:val="008F2F18"/>
    <w:rsid w:val="008F4937"/>
    <w:rsid w:val="008F622A"/>
    <w:rsid w:val="008F6EBC"/>
    <w:rsid w:val="00901DE1"/>
    <w:rsid w:val="009050B3"/>
    <w:rsid w:val="0090681D"/>
    <w:rsid w:val="00910336"/>
    <w:rsid w:val="00916064"/>
    <w:rsid w:val="009163EE"/>
    <w:rsid w:val="00917243"/>
    <w:rsid w:val="00917A84"/>
    <w:rsid w:val="00920096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4EF5"/>
    <w:rsid w:val="00966B0C"/>
    <w:rsid w:val="00970748"/>
    <w:rsid w:val="0097690E"/>
    <w:rsid w:val="009778E2"/>
    <w:rsid w:val="009800A7"/>
    <w:rsid w:val="00981E0F"/>
    <w:rsid w:val="009822A0"/>
    <w:rsid w:val="00982EC2"/>
    <w:rsid w:val="00985399"/>
    <w:rsid w:val="00990C91"/>
    <w:rsid w:val="009916DC"/>
    <w:rsid w:val="0099476E"/>
    <w:rsid w:val="00995D8D"/>
    <w:rsid w:val="00995FA5"/>
    <w:rsid w:val="00997EC7"/>
    <w:rsid w:val="009A019E"/>
    <w:rsid w:val="009A1BB9"/>
    <w:rsid w:val="009A4B3B"/>
    <w:rsid w:val="009A6B8F"/>
    <w:rsid w:val="009A6DD3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522D"/>
    <w:rsid w:val="00A16834"/>
    <w:rsid w:val="00A20052"/>
    <w:rsid w:val="00A209D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61DCD"/>
    <w:rsid w:val="00A62F2E"/>
    <w:rsid w:val="00A64EA9"/>
    <w:rsid w:val="00A6741E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C2061"/>
    <w:rsid w:val="00AD2584"/>
    <w:rsid w:val="00AE0300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0208"/>
    <w:rsid w:val="00B232D4"/>
    <w:rsid w:val="00B27BE1"/>
    <w:rsid w:val="00B368FF"/>
    <w:rsid w:val="00B43390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0766"/>
    <w:rsid w:val="00B82E3E"/>
    <w:rsid w:val="00B85AF5"/>
    <w:rsid w:val="00B87DBF"/>
    <w:rsid w:val="00B96A88"/>
    <w:rsid w:val="00B97234"/>
    <w:rsid w:val="00BA11F8"/>
    <w:rsid w:val="00BA41E8"/>
    <w:rsid w:val="00BB0F70"/>
    <w:rsid w:val="00BB2756"/>
    <w:rsid w:val="00BB2BA8"/>
    <w:rsid w:val="00BB4B54"/>
    <w:rsid w:val="00BB4FBF"/>
    <w:rsid w:val="00BC019F"/>
    <w:rsid w:val="00BC0AB2"/>
    <w:rsid w:val="00BC4F2F"/>
    <w:rsid w:val="00BC5795"/>
    <w:rsid w:val="00BC5EDC"/>
    <w:rsid w:val="00BD2F13"/>
    <w:rsid w:val="00BD6B23"/>
    <w:rsid w:val="00BD6CA0"/>
    <w:rsid w:val="00BE0642"/>
    <w:rsid w:val="00BE2BB2"/>
    <w:rsid w:val="00BE3856"/>
    <w:rsid w:val="00BE4906"/>
    <w:rsid w:val="00BF3BE2"/>
    <w:rsid w:val="00BF4544"/>
    <w:rsid w:val="00BF7C60"/>
    <w:rsid w:val="00C00C85"/>
    <w:rsid w:val="00C02124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70259"/>
    <w:rsid w:val="00C71556"/>
    <w:rsid w:val="00C74EC4"/>
    <w:rsid w:val="00C75170"/>
    <w:rsid w:val="00C75E0A"/>
    <w:rsid w:val="00C8294A"/>
    <w:rsid w:val="00C92F8F"/>
    <w:rsid w:val="00C957E8"/>
    <w:rsid w:val="00C9697B"/>
    <w:rsid w:val="00CA0E3B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A30"/>
    <w:rsid w:val="00CE51A8"/>
    <w:rsid w:val="00CE63E2"/>
    <w:rsid w:val="00CF2926"/>
    <w:rsid w:val="00D001BE"/>
    <w:rsid w:val="00D0398F"/>
    <w:rsid w:val="00D2035F"/>
    <w:rsid w:val="00D22C57"/>
    <w:rsid w:val="00D30AF4"/>
    <w:rsid w:val="00D30DB0"/>
    <w:rsid w:val="00D31232"/>
    <w:rsid w:val="00D316DE"/>
    <w:rsid w:val="00D32460"/>
    <w:rsid w:val="00D328CE"/>
    <w:rsid w:val="00D418A8"/>
    <w:rsid w:val="00D41E18"/>
    <w:rsid w:val="00D450E7"/>
    <w:rsid w:val="00D543DF"/>
    <w:rsid w:val="00D60457"/>
    <w:rsid w:val="00D62283"/>
    <w:rsid w:val="00D6616A"/>
    <w:rsid w:val="00D666EE"/>
    <w:rsid w:val="00D71D0F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B5DED"/>
    <w:rsid w:val="00DC3059"/>
    <w:rsid w:val="00DC708A"/>
    <w:rsid w:val="00DD0062"/>
    <w:rsid w:val="00DD6BF6"/>
    <w:rsid w:val="00DE197E"/>
    <w:rsid w:val="00DE2961"/>
    <w:rsid w:val="00DE34E4"/>
    <w:rsid w:val="00DF106E"/>
    <w:rsid w:val="00DF2A82"/>
    <w:rsid w:val="00E05297"/>
    <w:rsid w:val="00E062BB"/>
    <w:rsid w:val="00E10068"/>
    <w:rsid w:val="00E105AB"/>
    <w:rsid w:val="00E10BC4"/>
    <w:rsid w:val="00E23291"/>
    <w:rsid w:val="00E248B4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654F"/>
    <w:rsid w:val="00E474F0"/>
    <w:rsid w:val="00E5575F"/>
    <w:rsid w:val="00E56894"/>
    <w:rsid w:val="00E66979"/>
    <w:rsid w:val="00E7075C"/>
    <w:rsid w:val="00E70D08"/>
    <w:rsid w:val="00E77B96"/>
    <w:rsid w:val="00E8632E"/>
    <w:rsid w:val="00E865CA"/>
    <w:rsid w:val="00E90AFA"/>
    <w:rsid w:val="00E95240"/>
    <w:rsid w:val="00E9670E"/>
    <w:rsid w:val="00E96CD7"/>
    <w:rsid w:val="00E96D5F"/>
    <w:rsid w:val="00E97169"/>
    <w:rsid w:val="00E97D2F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D791F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25C5B"/>
    <w:rsid w:val="00F34A3A"/>
    <w:rsid w:val="00F37001"/>
    <w:rsid w:val="00F4336E"/>
    <w:rsid w:val="00F44582"/>
    <w:rsid w:val="00F44C84"/>
    <w:rsid w:val="00F461C7"/>
    <w:rsid w:val="00F4745D"/>
    <w:rsid w:val="00F530F3"/>
    <w:rsid w:val="00F54CBA"/>
    <w:rsid w:val="00F60346"/>
    <w:rsid w:val="00F62294"/>
    <w:rsid w:val="00F63158"/>
    <w:rsid w:val="00F6445F"/>
    <w:rsid w:val="00F655DB"/>
    <w:rsid w:val="00F6646E"/>
    <w:rsid w:val="00F72560"/>
    <w:rsid w:val="00F7668A"/>
    <w:rsid w:val="00F82FE7"/>
    <w:rsid w:val="00F86C34"/>
    <w:rsid w:val="00F86DFB"/>
    <w:rsid w:val="00F8749D"/>
    <w:rsid w:val="00F907A8"/>
    <w:rsid w:val="00F911D7"/>
    <w:rsid w:val="00F91240"/>
    <w:rsid w:val="00F928DF"/>
    <w:rsid w:val="00F93EF7"/>
    <w:rsid w:val="00F946B3"/>
    <w:rsid w:val="00F953E7"/>
    <w:rsid w:val="00F962E7"/>
    <w:rsid w:val="00F96C2D"/>
    <w:rsid w:val="00FA02DF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  <w:rsid w:val="17B6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unhideWhenUsed="0" w:uiPriority="0" w:name="Body Text 3"/>
    <w:lsdException w:unhideWhenUsed="0" w:uiPriority="0" w:name="Body Text Indent 2"/>
    <w:lsdException w:unhideWhenUsed="0" w:uiPriority="0" w:name="Body Text Indent 3"/>
    <w:lsdException w:unhideWhenUsed="0" w:uiPriority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z w:val="24"/>
    </w:rPr>
  </w:style>
  <w:style w:type="paragraph" w:styleId="3">
    <w:name w:val="heading 2"/>
    <w:basedOn w:val="1"/>
    <w:next w:val="1"/>
    <w:qFormat/>
    <w:uiPriority w:val="0"/>
    <w:pPr>
      <w:keepNext/>
      <w:jc w:val="right"/>
      <w:outlineLvl w:val="1"/>
    </w:pPr>
    <w:rPr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  <w:sz w:val="24"/>
    </w:rPr>
  </w:style>
  <w:style w:type="paragraph" w:styleId="5">
    <w:name w:val="heading 4"/>
    <w:basedOn w:val="1"/>
    <w:next w:val="1"/>
    <w:qFormat/>
    <w:uiPriority w:val="0"/>
    <w:pPr>
      <w:keepNext/>
      <w:jc w:val="both"/>
      <w:outlineLvl w:val="3"/>
    </w:pPr>
    <w:rPr>
      <w:b/>
      <w:sz w:val="28"/>
    </w:rPr>
  </w:style>
  <w:style w:type="paragraph" w:styleId="6">
    <w:name w:val="heading 5"/>
    <w:basedOn w:val="1"/>
    <w:next w:val="1"/>
    <w:qFormat/>
    <w:uiPriority w:val="0"/>
    <w:pPr>
      <w:keepNext/>
      <w:jc w:val="both"/>
      <w:outlineLvl w:val="4"/>
    </w:pPr>
    <w:rPr>
      <w:sz w:val="28"/>
    </w:rPr>
  </w:style>
  <w:style w:type="paragraph" w:styleId="7">
    <w:name w:val="heading 6"/>
    <w:basedOn w:val="1"/>
    <w:next w:val="1"/>
    <w:qFormat/>
    <w:uiPriority w:val="0"/>
    <w:pPr>
      <w:keepNext/>
      <w:ind w:left="1440"/>
      <w:jc w:val="both"/>
      <w:outlineLvl w:val="5"/>
    </w:pPr>
    <w:rPr>
      <w:sz w:val="28"/>
    </w:rPr>
  </w:style>
  <w:style w:type="paragraph" w:styleId="8">
    <w:name w:val="heading 7"/>
    <w:basedOn w:val="1"/>
    <w:next w:val="1"/>
    <w:qFormat/>
    <w:uiPriority w:val="0"/>
    <w:pPr>
      <w:keepNext/>
      <w:outlineLvl w:val="6"/>
    </w:pPr>
    <w:rPr>
      <w:sz w:val="28"/>
    </w:rPr>
  </w:style>
  <w:style w:type="paragraph" w:styleId="9">
    <w:name w:val="heading 8"/>
    <w:basedOn w:val="1"/>
    <w:next w:val="1"/>
    <w:qFormat/>
    <w:uiPriority w:val="0"/>
    <w:pPr>
      <w:keepNext/>
      <w:jc w:val="center"/>
      <w:outlineLvl w:val="7"/>
    </w:pPr>
    <w:rPr>
      <w:b/>
      <w:sz w:val="36"/>
    </w:rPr>
  </w:style>
  <w:style w:type="paragraph" w:styleId="10">
    <w:name w:val="heading 9"/>
    <w:basedOn w:val="1"/>
    <w:next w:val="1"/>
    <w:qFormat/>
    <w:uiPriority w:val="0"/>
    <w:pPr>
      <w:keepNext/>
      <w:jc w:val="both"/>
      <w:outlineLvl w:val="8"/>
    </w:pPr>
    <w:rPr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1"/>
    <w:semiHidden/>
    <w:uiPriority w:val="0"/>
  </w:style>
  <w:style w:type="paragraph" w:styleId="14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5">
    <w:name w:val="Body Text 2"/>
    <w:basedOn w:val="1"/>
    <w:semiHidden/>
    <w:qFormat/>
    <w:uiPriority w:val="0"/>
    <w:pPr>
      <w:jc w:val="both"/>
    </w:pPr>
    <w:rPr>
      <w:sz w:val="28"/>
    </w:rPr>
  </w:style>
  <w:style w:type="paragraph" w:styleId="16">
    <w:name w:val="Body Text Indent 3"/>
    <w:basedOn w:val="1"/>
    <w:semiHidden/>
    <w:uiPriority w:val="0"/>
    <w:pPr>
      <w:ind w:left="5760"/>
      <w:jc w:val="both"/>
    </w:pPr>
    <w:rPr>
      <w:b/>
      <w:bCs/>
      <w:sz w:val="28"/>
    </w:rPr>
  </w:style>
  <w:style w:type="paragraph" w:styleId="17">
    <w:name w:val="Document Map"/>
    <w:basedOn w:val="1"/>
    <w:semiHidden/>
    <w:uiPriority w:val="0"/>
    <w:pPr>
      <w:shd w:val="clear" w:color="auto" w:fill="000080"/>
    </w:pPr>
    <w:rPr>
      <w:rFonts w:ascii="Tahoma" w:hAnsi="Tahoma"/>
    </w:rPr>
  </w:style>
  <w:style w:type="paragraph" w:styleId="18">
    <w:name w:val="header"/>
    <w:basedOn w:val="1"/>
    <w:semiHidden/>
    <w:uiPriority w:val="0"/>
    <w:pPr>
      <w:tabs>
        <w:tab w:val="center" w:pos="4677"/>
        <w:tab w:val="right" w:pos="9355"/>
      </w:tabs>
    </w:pPr>
  </w:style>
  <w:style w:type="paragraph" w:styleId="19">
    <w:name w:val="Body Text"/>
    <w:basedOn w:val="1"/>
    <w:semiHidden/>
    <w:uiPriority w:val="0"/>
    <w:rPr>
      <w:b/>
      <w:sz w:val="24"/>
    </w:rPr>
  </w:style>
  <w:style w:type="paragraph" w:styleId="20">
    <w:name w:val="Body Text Indent"/>
    <w:basedOn w:val="1"/>
    <w:semiHidden/>
    <w:qFormat/>
    <w:uiPriority w:val="0"/>
    <w:pPr>
      <w:ind w:left="-426"/>
    </w:pPr>
    <w:rPr>
      <w:sz w:val="28"/>
    </w:rPr>
  </w:style>
  <w:style w:type="paragraph" w:styleId="21">
    <w:name w:val="Title"/>
    <w:basedOn w:val="1"/>
    <w:qFormat/>
    <w:uiPriority w:val="0"/>
    <w:pPr>
      <w:jc w:val="center"/>
    </w:pPr>
    <w:rPr>
      <w:sz w:val="24"/>
    </w:rPr>
  </w:style>
  <w:style w:type="paragraph" w:styleId="22">
    <w:name w:val="footer"/>
    <w:basedOn w:val="1"/>
    <w:semiHidden/>
    <w:uiPriority w:val="0"/>
    <w:pPr>
      <w:tabs>
        <w:tab w:val="center" w:pos="4677"/>
        <w:tab w:val="right" w:pos="9355"/>
      </w:tabs>
    </w:pPr>
  </w:style>
  <w:style w:type="paragraph" w:styleId="23">
    <w:name w:val="Body Text 3"/>
    <w:basedOn w:val="1"/>
    <w:semiHidden/>
    <w:uiPriority w:val="0"/>
    <w:pPr>
      <w:jc w:val="both"/>
    </w:pPr>
  </w:style>
  <w:style w:type="paragraph" w:styleId="24">
    <w:name w:val="Body Text Indent 2"/>
    <w:basedOn w:val="1"/>
    <w:link w:val="28"/>
    <w:semiHidden/>
    <w:uiPriority w:val="0"/>
    <w:pPr>
      <w:ind w:firstLine="720"/>
      <w:jc w:val="both"/>
    </w:pPr>
    <w:rPr>
      <w:sz w:val="28"/>
    </w:rPr>
  </w:style>
  <w:style w:type="paragraph" w:styleId="25">
    <w:name w:val="Subtitle"/>
    <w:basedOn w:val="1"/>
    <w:qFormat/>
    <w:uiPriority w:val="0"/>
    <w:pPr>
      <w:ind w:left="5760" w:firstLine="720"/>
    </w:pPr>
    <w:rPr>
      <w:sz w:val="28"/>
    </w:rPr>
  </w:style>
  <w:style w:type="paragraph" w:styleId="26">
    <w:name w:val="Block Text"/>
    <w:basedOn w:val="1"/>
    <w:semiHidden/>
    <w:uiPriority w:val="0"/>
    <w:pPr>
      <w:ind w:left="-284" w:right="-1"/>
      <w:jc w:val="both"/>
    </w:pPr>
    <w:rPr>
      <w:sz w:val="28"/>
    </w:rPr>
  </w:style>
  <w:style w:type="paragraph" w:customStyle="1" w:styleId="27">
    <w:name w:val="???????"/>
    <w:uiPriority w:val="0"/>
    <w:pPr>
      <w:widowControl w:val="0"/>
    </w:pPr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28">
    <w:name w:val="Основной текст с отступом 2 Знак"/>
    <w:basedOn w:val="11"/>
    <w:link w:val="24"/>
    <w:semiHidden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2C881-61DC-4ED8-ABB0-04D80CBBDF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1161</Characters>
  <Lines>9</Lines>
  <Paragraphs>2</Paragraphs>
  <TotalTime>8</TotalTime>
  <ScaleCrop>false</ScaleCrop>
  <LinksUpToDate>false</LinksUpToDate>
  <CharactersWithSpaces>1362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2020-04-08T10:18:00Z</dcterms:created>
  <dc:creator>Мирошников А.А.</dc:creator>
  <cp:lastModifiedBy>DannikEN</cp:lastModifiedBy>
  <cp:lastPrinted>2022-04-11T06:59:39Z</cp:lastPrinted>
  <dcterms:modified xsi:type="dcterms:W3CDTF">2022-04-11T07:06:57Z</dcterms:modified>
  <dc:title>АДМИНИСТРАЦИЯ ГОРОДА САРАТОВА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7566D6C4CFEB474791B80BFC23418A2B</vt:lpwstr>
  </property>
</Properties>
</file>