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F2" w:rsidRDefault="005E00F2">
      <w:pPr>
        <w:pStyle w:val="ConsPlusNormal"/>
        <w:jc w:val="both"/>
        <w:outlineLvl w:val="0"/>
      </w:pPr>
    </w:p>
    <w:p w:rsidR="005E00F2" w:rsidRDefault="005E00F2">
      <w:pPr>
        <w:pStyle w:val="ConsPlusTitle"/>
        <w:jc w:val="center"/>
        <w:outlineLvl w:val="0"/>
      </w:pPr>
      <w:r>
        <w:t>САРАТОВСКАЯ ГОРОДСКАЯ ДУМА</w:t>
      </w:r>
    </w:p>
    <w:p w:rsidR="005E00F2" w:rsidRDefault="005E00F2">
      <w:pPr>
        <w:pStyle w:val="ConsPlusTitle"/>
        <w:jc w:val="center"/>
      </w:pPr>
    </w:p>
    <w:p w:rsidR="005E00F2" w:rsidRDefault="005E00F2">
      <w:pPr>
        <w:pStyle w:val="ConsPlusTitle"/>
        <w:jc w:val="center"/>
      </w:pPr>
      <w:r>
        <w:t>РЕШЕНИЕ</w:t>
      </w:r>
    </w:p>
    <w:p w:rsidR="005E00F2" w:rsidRDefault="005E00F2">
      <w:pPr>
        <w:pStyle w:val="ConsPlusTitle"/>
        <w:jc w:val="center"/>
      </w:pPr>
      <w:r>
        <w:t>от 29 апреля 2008 г. N 27-281</w:t>
      </w:r>
    </w:p>
    <w:p w:rsidR="005E00F2" w:rsidRDefault="005E00F2">
      <w:pPr>
        <w:pStyle w:val="ConsPlusTitle"/>
        <w:jc w:val="center"/>
      </w:pPr>
    </w:p>
    <w:p w:rsidR="005E00F2" w:rsidRDefault="005E00F2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КОМИТЕТЕ ДОРОЖНОГО ХОЗЯЙСТВА, БЛАГОУСТРОЙСТВА</w:t>
      </w:r>
    </w:p>
    <w:p w:rsidR="005E00F2" w:rsidRDefault="005E00F2">
      <w:pPr>
        <w:pStyle w:val="ConsPlusTitle"/>
        <w:jc w:val="center"/>
      </w:pPr>
      <w:r>
        <w:t>И ТРАНСПОРТА АДМИНИСТРАЦИИ МУНИЦИПАЛЬНОГО ОБРАЗОВАНИЯ</w:t>
      </w:r>
    </w:p>
    <w:p w:rsidR="005E00F2" w:rsidRDefault="005E00F2">
      <w:pPr>
        <w:pStyle w:val="ConsPlusTitle"/>
        <w:jc w:val="center"/>
      </w:pPr>
      <w:r>
        <w:t>"ГОРОД САРАТОВ"</w:t>
      </w:r>
    </w:p>
    <w:p w:rsidR="005E00F2" w:rsidRDefault="005E00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E00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0F2" w:rsidRDefault="005E00F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0F2" w:rsidRDefault="005E00F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0F2" w:rsidRDefault="005E00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0F2" w:rsidRDefault="005E00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Саратовской городской Думы</w:t>
            </w:r>
            <w:proofErr w:type="gramEnd"/>
          </w:p>
          <w:p w:rsidR="005E00F2" w:rsidRDefault="005E0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25.12.2008 </w:t>
            </w:r>
            <w:hyperlink r:id="rId4" w:history="1">
              <w:r>
                <w:rPr>
                  <w:color w:val="0000FF"/>
                </w:rPr>
                <w:t>N 35-394</w:t>
              </w:r>
            </w:hyperlink>
            <w:r>
              <w:rPr>
                <w:color w:val="392C69"/>
              </w:rPr>
              <w:t xml:space="preserve">, от 25.06.2009 </w:t>
            </w:r>
            <w:hyperlink r:id="rId5" w:history="1">
              <w:r>
                <w:rPr>
                  <w:color w:val="0000FF"/>
                </w:rPr>
                <w:t>N 41-476</w:t>
              </w:r>
            </w:hyperlink>
            <w:r>
              <w:rPr>
                <w:color w:val="392C69"/>
              </w:rPr>
              <w:t xml:space="preserve">, от 10.02.2011 </w:t>
            </w:r>
            <w:hyperlink r:id="rId6" w:history="1">
              <w:r>
                <w:rPr>
                  <w:color w:val="0000FF"/>
                </w:rPr>
                <w:t>N 59-720</w:t>
              </w:r>
            </w:hyperlink>
            <w:r>
              <w:rPr>
                <w:color w:val="392C69"/>
              </w:rPr>
              <w:t>,</w:t>
            </w:r>
          </w:p>
          <w:p w:rsidR="005E00F2" w:rsidRDefault="005E0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29.09.2011 </w:t>
            </w:r>
            <w:hyperlink r:id="rId7" w:history="1">
              <w:r>
                <w:rPr>
                  <w:color w:val="0000FF"/>
                </w:rPr>
                <w:t>N 7-78</w:t>
              </w:r>
            </w:hyperlink>
            <w:r>
              <w:rPr>
                <w:color w:val="392C69"/>
              </w:rPr>
              <w:t xml:space="preserve">, от 26.06.2014 </w:t>
            </w:r>
            <w:hyperlink r:id="rId8" w:history="1">
              <w:r>
                <w:rPr>
                  <w:color w:val="0000FF"/>
                </w:rPr>
                <w:t>N 37-415</w:t>
              </w:r>
            </w:hyperlink>
            <w:r>
              <w:rPr>
                <w:color w:val="392C69"/>
              </w:rPr>
              <w:t xml:space="preserve">, от 27.10.2016 </w:t>
            </w:r>
            <w:hyperlink r:id="rId9" w:history="1">
              <w:r>
                <w:rPr>
                  <w:color w:val="0000FF"/>
                </w:rPr>
                <w:t>N 6-35</w:t>
              </w:r>
            </w:hyperlink>
            <w:r>
              <w:rPr>
                <w:color w:val="392C69"/>
              </w:rPr>
              <w:t>,</w:t>
            </w:r>
          </w:p>
          <w:p w:rsidR="005E00F2" w:rsidRDefault="005E0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28.03.2019 </w:t>
            </w:r>
            <w:hyperlink r:id="rId10" w:history="1">
              <w:r>
                <w:rPr>
                  <w:color w:val="0000FF"/>
                </w:rPr>
                <w:t>N 48-355</w:t>
              </w:r>
            </w:hyperlink>
            <w:r>
              <w:rPr>
                <w:color w:val="392C69"/>
              </w:rPr>
              <w:t xml:space="preserve">, от 23.04.2020 </w:t>
            </w:r>
            <w:hyperlink r:id="rId11" w:history="1">
              <w:r>
                <w:rPr>
                  <w:color w:val="0000FF"/>
                </w:rPr>
                <w:t>N 65-520</w:t>
              </w:r>
            </w:hyperlink>
            <w:r>
              <w:rPr>
                <w:color w:val="392C69"/>
              </w:rPr>
              <w:t xml:space="preserve">, от 18.06.2020 </w:t>
            </w:r>
            <w:hyperlink r:id="rId12" w:history="1">
              <w:r>
                <w:rPr>
                  <w:color w:val="0000FF"/>
                </w:rPr>
                <w:t>N 68-550</w:t>
              </w:r>
            </w:hyperlink>
            <w:r>
              <w:rPr>
                <w:color w:val="392C69"/>
              </w:rPr>
              <w:t>,</w:t>
            </w:r>
          </w:p>
          <w:p w:rsidR="005E00F2" w:rsidRDefault="005E0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01.03.2022 </w:t>
            </w:r>
            <w:hyperlink r:id="rId13" w:history="1">
              <w:r>
                <w:rPr>
                  <w:color w:val="0000FF"/>
                </w:rPr>
                <w:t>N 12-146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0F2" w:rsidRDefault="005E00F2">
            <w:pPr>
              <w:spacing w:after="1" w:line="0" w:lineRule="atLeast"/>
            </w:pPr>
          </w:p>
        </w:tc>
      </w:tr>
    </w:tbl>
    <w:p w:rsidR="005E00F2" w:rsidRDefault="005E00F2">
      <w:pPr>
        <w:pStyle w:val="ConsPlusNormal"/>
        <w:jc w:val="both"/>
      </w:pPr>
    </w:p>
    <w:p w:rsidR="005E00F2" w:rsidRDefault="005E00F2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34</w:t>
        </w:r>
      </w:hyperlink>
      <w:r>
        <w:t xml:space="preserve"> Устава города Саратова Саратовская городская Дума решила: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комитете дорожного хозяйства, благоустройства и транспорта администрации муниципального образования "Город Саратов" (прилагается).</w:t>
      </w:r>
    </w:p>
    <w:p w:rsidR="005E00F2" w:rsidRDefault="005E00F2">
      <w:pPr>
        <w:pStyle w:val="ConsPlusNormal"/>
        <w:jc w:val="both"/>
      </w:pPr>
      <w:r>
        <w:t xml:space="preserve">(в ред. решений Саратовской городской Думы от 25.06.2009 </w:t>
      </w:r>
      <w:hyperlink r:id="rId15" w:history="1">
        <w:r>
          <w:rPr>
            <w:color w:val="0000FF"/>
          </w:rPr>
          <w:t>N 41-476</w:t>
        </w:r>
      </w:hyperlink>
      <w:r>
        <w:t xml:space="preserve">, от 10.02.2011 </w:t>
      </w:r>
      <w:hyperlink r:id="rId16" w:history="1">
        <w:r>
          <w:rPr>
            <w:color w:val="0000FF"/>
          </w:rPr>
          <w:t>N 59-720</w:t>
        </w:r>
      </w:hyperlink>
      <w:r>
        <w:t xml:space="preserve">, от 29.09.2011 </w:t>
      </w:r>
      <w:hyperlink r:id="rId17" w:history="1">
        <w:r>
          <w:rPr>
            <w:color w:val="0000FF"/>
          </w:rPr>
          <w:t>N 7-78</w:t>
        </w:r>
      </w:hyperlink>
      <w:r>
        <w:t>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2. Администрации муниципального образования "Город Саратов" привести муниципальные правовые акты в соответствие с настоящим решением.</w:t>
      </w:r>
    </w:p>
    <w:p w:rsidR="005E00F2" w:rsidRDefault="005E00F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25.06.2009 N 41-476)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местному самоуправлению, вопросам социальной сферы, законности, защите прав населения.</w:t>
      </w: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Normal"/>
        <w:jc w:val="right"/>
      </w:pPr>
      <w:r>
        <w:t>Глава</w:t>
      </w:r>
    </w:p>
    <w:p w:rsidR="005E00F2" w:rsidRDefault="005E00F2">
      <w:pPr>
        <w:pStyle w:val="ConsPlusNormal"/>
        <w:jc w:val="right"/>
      </w:pPr>
      <w:r>
        <w:t>муниципального образования "Город Саратов"</w:t>
      </w:r>
    </w:p>
    <w:p w:rsidR="005E00F2" w:rsidRDefault="005E00F2">
      <w:pPr>
        <w:pStyle w:val="ConsPlusNormal"/>
        <w:jc w:val="right"/>
      </w:pPr>
      <w:r>
        <w:t>О.В.ГРИЩЕНКО</w:t>
      </w: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Normal"/>
        <w:jc w:val="right"/>
        <w:outlineLvl w:val="0"/>
      </w:pPr>
      <w:r>
        <w:t>Приложение</w:t>
      </w:r>
    </w:p>
    <w:p w:rsidR="005E00F2" w:rsidRDefault="005E00F2">
      <w:pPr>
        <w:pStyle w:val="ConsPlusNormal"/>
        <w:jc w:val="right"/>
      </w:pPr>
      <w:r>
        <w:t>к решению</w:t>
      </w:r>
    </w:p>
    <w:p w:rsidR="005E00F2" w:rsidRDefault="005E00F2">
      <w:pPr>
        <w:pStyle w:val="ConsPlusNormal"/>
        <w:jc w:val="right"/>
      </w:pPr>
      <w:r>
        <w:t>Саратовской городской Думы</w:t>
      </w:r>
    </w:p>
    <w:p w:rsidR="005E00F2" w:rsidRDefault="005E00F2">
      <w:pPr>
        <w:pStyle w:val="ConsPlusNormal"/>
        <w:jc w:val="right"/>
      </w:pPr>
      <w:r>
        <w:t>от 29 апреля 2008 г. N 27-281</w:t>
      </w: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Title"/>
        <w:jc w:val="center"/>
      </w:pPr>
      <w:bookmarkStart w:id="0" w:name="P37"/>
      <w:bookmarkEnd w:id="0"/>
      <w:r>
        <w:t>ПОЛОЖЕНИЕ</w:t>
      </w:r>
    </w:p>
    <w:p w:rsidR="005E00F2" w:rsidRDefault="005E00F2">
      <w:pPr>
        <w:pStyle w:val="ConsPlusTitle"/>
        <w:jc w:val="center"/>
      </w:pPr>
      <w:r>
        <w:t>О КОМИТЕТЕ ДОРОЖНОГО ХОЗЯЙСТВА, БЛАГОУСТРОЙСТВА И ТРАНСПОРТА</w:t>
      </w:r>
    </w:p>
    <w:p w:rsidR="005E00F2" w:rsidRDefault="005E00F2">
      <w:pPr>
        <w:pStyle w:val="ConsPlusTitle"/>
        <w:jc w:val="center"/>
      </w:pPr>
      <w:r>
        <w:t>АДМИНИСТРАЦИИ МУНИЦИПАЛЬНОГО ОБРАЗОВАНИЯ "ГОРОД САРАТОВ"</w:t>
      </w:r>
    </w:p>
    <w:p w:rsidR="005E00F2" w:rsidRDefault="005E00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E00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0F2" w:rsidRDefault="005E00F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0F2" w:rsidRDefault="005E00F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0F2" w:rsidRDefault="005E00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0F2" w:rsidRDefault="005E00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Саратовской городской Думы</w:t>
            </w:r>
            <w:proofErr w:type="gramEnd"/>
          </w:p>
          <w:p w:rsidR="005E00F2" w:rsidRDefault="005E00F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10.02.2011 </w:t>
            </w:r>
            <w:hyperlink r:id="rId19" w:history="1">
              <w:r>
                <w:rPr>
                  <w:color w:val="0000FF"/>
                </w:rPr>
                <w:t>N 59-720</w:t>
              </w:r>
            </w:hyperlink>
            <w:r>
              <w:rPr>
                <w:color w:val="392C69"/>
              </w:rPr>
              <w:t xml:space="preserve">, от 29.09.2011 </w:t>
            </w:r>
            <w:hyperlink r:id="rId20" w:history="1">
              <w:r>
                <w:rPr>
                  <w:color w:val="0000FF"/>
                </w:rPr>
                <w:t>N 7-78</w:t>
              </w:r>
            </w:hyperlink>
            <w:r>
              <w:rPr>
                <w:color w:val="392C69"/>
              </w:rPr>
              <w:t xml:space="preserve">, от 26.06.2014 </w:t>
            </w:r>
            <w:hyperlink r:id="rId21" w:history="1">
              <w:r>
                <w:rPr>
                  <w:color w:val="0000FF"/>
                </w:rPr>
                <w:t>N 37-415</w:t>
              </w:r>
            </w:hyperlink>
            <w:r>
              <w:rPr>
                <w:color w:val="392C69"/>
              </w:rPr>
              <w:t>,</w:t>
            </w:r>
          </w:p>
          <w:p w:rsidR="005E00F2" w:rsidRDefault="005E0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27.10.2016 </w:t>
            </w:r>
            <w:hyperlink r:id="rId22" w:history="1">
              <w:r>
                <w:rPr>
                  <w:color w:val="0000FF"/>
                </w:rPr>
                <w:t>N 6-35</w:t>
              </w:r>
            </w:hyperlink>
            <w:r>
              <w:rPr>
                <w:color w:val="392C69"/>
              </w:rPr>
              <w:t xml:space="preserve">, от 28.03.2019 </w:t>
            </w:r>
            <w:hyperlink r:id="rId23" w:history="1">
              <w:r>
                <w:rPr>
                  <w:color w:val="0000FF"/>
                </w:rPr>
                <w:t>N 48-355</w:t>
              </w:r>
            </w:hyperlink>
            <w:r>
              <w:rPr>
                <w:color w:val="392C69"/>
              </w:rPr>
              <w:t xml:space="preserve">, от 23.04.2020 </w:t>
            </w:r>
            <w:hyperlink r:id="rId24" w:history="1">
              <w:r>
                <w:rPr>
                  <w:color w:val="0000FF"/>
                </w:rPr>
                <w:t>N 65-520</w:t>
              </w:r>
            </w:hyperlink>
            <w:r>
              <w:rPr>
                <w:color w:val="392C69"/>
              </w:rPr>
              <w:t>,</w:t>
            </w:r>
          </w:p>
          <w:p w:rsidR="005E00F2" w:rsidRDefault="005E0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25" w:history="1">
              <w:r>
                <w:rPr>
                  <w:color w:val="0000FF"/>
                </w:rPr>
                <w:t>N 68-550</w:t>
              </w:r>
            </w:hyperlink>
            <w:r>
              <w:rPr>
                <w:color w:val="392C69"/>
              </w:rPr>
              <w:t xml:space="preserve">, от 01.03.2022 </w:t>
            </w:r>
            <w:hyperlink r:id="rId26" w:history="1">
              <w:r>
                <w:rPr>
                  <w:color w:val="0000FF"/>
                </w:rPr>
                <w:t>N 12-146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0F2" w:rsidRDefault="005E00F2">
            <w:pPr>
              <w:spacing w:after="1" w:line="0" w:lineRule="atLeast"/>
            </w:pPr>
          </w:p>
        </w:tc>
      </w:tr>
    </w:tbl>
    <w:p w:rsidR="005E00F2" w:rsidRDefault="005E00F2">
      <w:pPr>
        <w:pStyle w:val="ConsPlusNormal"/>
        <w:jc w:val="both"/>
      </w:pPr>
    </w:p>
    <w:p w:rsidR="005E00F2" w:rsidRDefault="005E00F2">
      <w:pPr>
        <w:pStyle w:val="ConsPlusTitle"/>
        <w:jc w:val="center"/>
        <w:outlineLvl w:val="1"/>
      </w:pPr>
      <w:r>
        <w:t>1. Общие положения</w:t>
      </w: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Normal"/>
        <w:ind w:firstLine="540"/>
        <w:jc w:val="both"/>
      </w:pPr>
      <w:r>
        <w:t xml:space="preserve">1.1. </w:t>
      </w:r>
      <w:proofErr w:type="gramStart"/>
      <w:r>
        <w:t>Комитет дорожного хозяйства, благоустройства и транспорта администрации муниципального образования "Город Саратов" (далее по тексту - Комитет) является отраслевым (функциональным) структурным подразделением администрации муниципального образования "Город Саратов" (далее - город), уполномоченным осуществлять деятельность в сфере дорожного, коммунального хозяйства, благоустройства, организации ритуальных услуг и содержания мест захоронения, создания условий для предоставления транспортных услуг населению и организации транспортного обслуживания населения в границах городского округа, обеспечения</w:t>
      </w:r>
      <w:proofErr w:type="gramEnd"/>
      <w:r>
        <w:t xml:space="preserve"> безопасности дорожного движения в части и порядке, </w:t>
      </w:r>
      <w:proofErr w:type="gramStart"/>
      <w:r>
        <w:t>определенных</w:t>
      </w:r>
      <w:proofErr w:type="gramEnd"/>
      <w:r>
        <w:t xml:space="preserve"> в соответствии с законодательством, решениями Саратовской городской Думы и иными муниципальными правовыми актами. Комитет осуществляет в установленной сфере деятельности организацию и координацию деятельности структурных подразделений администрации муниципального образования "Город Саратов".</w:t>
      </w:r>
    </w:p>
    <w:p w:rsidR="005E00F2" w:rsidRDefault="005E00F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29.09.2011 N 7-78)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Сокращенное наименование комитета - Комитет ДХБ и Т.</w:t>
      </w:r>
    </w:p>
    <w:p w:rsidR="005E00F2" w:rsidRDefault="005E00F2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29.09.2011 N 7-78)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1.2. Комитет в своей деятельности руководствуется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органов государственной власти Саратовской области, муниципальными правовыми актами, настоящим Положением.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1.3. Комитет осуществляет свою деятельность во взаимодействии с органами государственной власти Российской Федерации и Саратовской области, структурными подразделениями администрации муниципального образования "Город Саратов", физическими и юридическими лицами, общественными организациями (объединениями).</w:t>
      </w: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Title"/>
        <w:jc w:val="center"/>
        <w:outlineLvl w:val="1"/>
      </w:pPr>
      <w:r>
        <w:t>2. Основные задачи Комитета</w:t>
      </w: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Normal"/>
        <w:ind w:firstLine="540"/>
        <w:jc w:val="both"/>
      </w:pPr>
      <w:r>
        <w:t>Основными задачами Комитета, связанными с решением вопросов местного значения, являются: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2.1.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5E00F2" w:rsidRDefault="005E00F2">
      <w:pPr>
        <w:pStyle w:val="ConsPlusNormal"/>
        <w:jc w:val="both"/>
      </w:pPr>
      <w:r>
        <w:t xml:space="preserve">(п. 2.1 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28.03.2019 N 48-355)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2.2. Обеспечение безопасности дорожного движения.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2.3. Создание условий для предоставления транспортных услуг населению и организация транспортного обслуживания населения в границах города.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2.4. Организация ритуальных услуг и содержание мест захоронения.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lastRenderedPageBreak/>
        <w:t xml:space="preserve">2.5. Организация благоустройства территории городского округа в соответствии с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благоустройства территории муниципального образования "Город Саратов".</w:t>
      </w:r>
    </w:p>
    <w:p w:rsidR="005E00F2" w:rsidRDefault="005E00F2">
      <w:pPr>
        <w:pStyle w:val="ConsPlusNormal"/>
        <w:jc w:val="both"/>
      </w:pPr>
      <w:r>
        <w:t xml:space="preserve">(п. 2.5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18.06.2020 N 68-550)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2.6. Исключен. - </w:t>
      </w:r>
      <w:hyperlink r:id="rId33" w:history="1">
        <w:r>
          <w:rPr>
            <w:color w:val="0000FF"/>
          </w:rPr>
          <w:t>Решение</w:t>
        </w:r>
      </w:hyperlink>
      <w:r>
        <w:t xml:space="preserve"> Саратовской городской Думы от 26.06.2014 N 37-415.</w:t>
      </w: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Title"/>
        <w:jc w:val="center"/>
        <w:outlineLvl w:val="1"/>
      </w:pPr>
      <w:r>
        <w:t>3. Полномочия Комитета</w:t>
      </w: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Normal"/>
        <w:ind w:firstLine="540"/>
        <w:jc w:val="both"/>
      </w:pPr>
      <w:r>
        <w:t>Комитет в соответствии с возложенными на него задачами обладает следующими полномочиями: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3.1. В сфере осуществления дорожной деятельности в отношении автомобильных дорог местного значения: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3.1.1. Готовит предложения о развитии улично-дорожной сети города.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3.1.2. Организует обследование состояния автомобильных дорог местного значения.</w:t>
      </w:r>
    </w:p>
    <w:p w:rsidR="005E00F2" w:rsidRDefault="005E00F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01.03.2022 N 12-146)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3.1.3. Организует деятельность по проектированию, строительству автомобильных дорог местного значения.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3.1.4. Организует в пределах зон ответственности, разграничение которых производится на основании муниципальных правовых актов, деятельность по реконструкции, капитальному ремонту, ремонту и содержанию автомобильных дорог местного значения.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3.1.5. Исключен. - </w:t>
      </w:r>
      <w:hyperlink r:id="rId35" w:history="1">
        <w:r>
          <w:rPr>
            <w:color w:val="0000FF"/>
          </w:rPr>
          <w:t>Решение</w:t>
        </w:r>
      </w:hyperlink>
      <w:r>
        <w:t xml:space="preserve"> Саратовской городской Думы от 28.03.2019 N 48-355.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3.1.6. Разрабатывает нормативы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3.1.7. Осуществляет информационное обеспечение пользователей автомобильных дорог общего пользования местного значения.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3.1.8. Осуществляет иные полномочия в области осуществления дорожной деятельности в отношении автомобильных дорог местного значения, предусмотренные законодательством Российской Федерации и муниципальными правовыми актами.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3.2. В сфере обеспечения безопасности дорожного движения: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3.2.1. Участвует в осуществлении мероприятий по организации дорожного движения в соответствии с нормативными правовыми актами Российской Федерации и нормативными правовыми актами Саратовской области на основе проектов, схем и иной документации, утверждаемых в установленном порядке.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3.2.2. Осуществляет иные полномочия в указанной сфере, предусмотренные действующими нормативно-правовыми актами.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3.3. В сфере создания условий для организации предоставления транспортных услуг населению и организации транспортного обслуживания населения: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3.3.1. Обеспечивает мероприятия по развитию пассажирского транспорта на территории города, в том числе разрабатывает и реализует программы развития пассажирского транспорта на территории города.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3.3.2. Организует проведение отбора перевозчиков на право заключения договора об </w:t>
      </w:r>
      <w:r>
        <w:lastRenderedPageBreak/>
        <w:t>организации перевозок пассажиров и багажа.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3.3.3. Обеспечивает координацию деятельности организаций, осуществляющих пассажирские перевозки на территории города.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3.3.4. Осуществляет иные полномочия в указанной сфере, предусмотренные действующими нормативно-правовыми актами.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3.4. В сфере организации ритуальных услуг и содержания мест захоронения: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3.4.1. Обеспечивает на территории города оказание услуг по погребению умерших (погибших), не имеющих супруга, близких родственников, иных родственников либо законных представителей умершего, а также умерших (погибших), личность которых не установлена, в соответствии с действующим законодательством и муниципальными правовыми актами.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3.4.2. Организует работы по реконструкции, капитальному ремонту, ремонту и содержанию объектов благоустройства общественных кладбищ города.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3.4.3. Осуществляет </w:t>
      </w:r>
      <w:proofErr w:type="gramStart"/>
      <w:r>
        <w:t>контроль за</w:t>
      </w:r>
      <w:proofErr w:type="gramEnd"/>
      <w:r>
        <w:t xml:space="preserve"> соблюдением порядка деятельности общественных кладбищ города, в том числе порядка захоронения умерших.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3.5. В сфере организации благоустройства территории городского округа в соответствии с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благоустройства территории муниципального образования "Город Саратов".</w:t>
      </w:r>
    </w:p>
    <w:p w:rsidR="005E00F2" w:rsidRDefault="005E00F2">
      <w:pPr>
        <w:pStyle w:val="ConsPlusNormal"/>
        <w:jc w:val="both"/>
      </w:pPr>
      <w:r>
        <w:t xml:space="preserve">(п. 3.5 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18.06.2020 N 68-550)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3.5.1. Организует в пределах зон ответственности, разграничение которых производится на основании муниципальных правовых актов, работы по проектированию, строительству, реконструкции, капитальному ремонту, ремонту и содержанию объектов благоустройства на территориях, занятых зелеными насаждениями.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3.5.2. Исключен. - </w:t>
      </w:r>
      <w:hyperlink r:id="rId38" w:history="1">
        <w:r>
          <w:rPr>
            <w:color w:val="0000FF"/>
          </w:rPr>
          <w:t>Решение</w:t>
        </w:r>
      </w:hyperlink>
      <w:r>
        <w:t xml:space="preserve"> Саратовской городской Думы от 18.06.2020 N 68-550.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3.6. Исключен. - </w:t>
      </w:r>
      <w:hyperlink r:id="rId39" w:history="1">
        <w:r>
          <w:rPr>
            <w:color w:val="0000FF"/>
          </w:rPr>
          <w:t>Решение</w:t>
        </w:r>
      </w:hyperlink>
      <w:r>
        <w:t xml:space="preserve"> Саратовской городской Думы от 26.06.2014 N 37-415.</w:t>
      </w:r>
    </w:p>
    <w:p w:rsidR="005E00F2" w:rsidRDefault="00566E63">
      <w:pPr>
        <w:pStyle w:val="ConsPlusNormal"/>
        <w:spacing w:before="220"/>
        <w:ind w:firstLine="540"/>
        <w:jc w:val="both"/>
      </w:pPr>
      <w:hyperlink r:id="rId40" w:history="1">
        <w:r w:rsidR="005E00F2">
          <w:rPr>
            <w:color w:val="0000FF"/>
          </w:rPr>
          <w:t>3.5.3</w:t>
        </w:r>
      </w:hyperlink>
      <w:r w:rsidR="005E00F2">
        <w:t>. Организует деятельность в пределах своей компетенции по проектированию, строительству, реконструкции, капитальному ремонту, ремонту и содержанию сетей городского наружного освещения улиц.</w:t>
      </w:r>
    </w:p>
    <w:p w:rsidR="005E00F2" w:rsidRDefault="005E00F2">
      <w:pPr>
        <w:pStyle w:val="ConsPlusNormal"/>
        <w:jc w:val="both"/>
      </w:pPr>
      <w:r>
        <w:t xml:space="preserve">(пункт 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29.09.2011 N 7-78)</w:t>
      </w:r>
    </w:p>
    <w:p w:rsidR="005E00F2" w:rsidRDefault="00566E63">
      <w:pPr>
        <w:pStyle w:val="ConsPlusNormal"/>
        <w:spacing w:before="220"/>
        <w:ind w:firstLine="540"/>
        <w:jc w:val="both"/>
      </w:pPr>
      <w:hyperlink r:id="rId42" w:history="1">
        <w:r w:rsidR="005E00F2">
          <w:rPr>
            <w:color w:val="0000FF"/>
          </w:rPr>
          <w:t>3.5.4</w:t>
        </w:r>
      </w:hyperlink>
      <w:r w:rsidR="005E00F2">
        <w:t>. Обеспечивает компенсацию расходов по уличному освещению в части оплаты электроэнергии, потребляемой сетями городского наружного освещения.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3.6. Исключен. - </w:t>
      </w:r>
      <w:hyperlink r:id="rId43" w:history="1">
        <w:r>
          <w:rPr>
            <w:color w:val="0000FF"/>
          </w:rPr>
          <w:t>Решение</w:t>
        </w:r>
      </w:hyperlink>
      <w:r>
        <w:t xml:space="preserve"> Саратовской городской Думы от 01.03.2022 N 12-146.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3.7. Осуществляет полномочия главного распорядителя (получателя) бюджетных средств и иные бюджетные полномочия в соответствии с нормативными правовыми актами, регулирующими бюджетные правоотношения.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3.8. В пределах своих полномочий осуществляет права и обязанности учредителя в отношении муниципальных учреждений и предприятий, созданных для осуществления функций в подведомственной сфере деятельности.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3.9. В рамках выполнения задач и осуществления полномочий, предусмотренных настоящим Положением, осуществляет контроль и координацию деятельности подведомственных муниципальных учреждений и предприятий.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3.10. В соответствии с муниципальными правовыми актами является держателем объектов </w:t>
      </w:r>
      <w:r>
        <w:lastRenderedPageBreak/>
        <w:t>имущественной части муниципальной казны.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3.11. Осуществляет функции муниципального заказчика в соответствии с законодательством и муниципальными правовыми актами.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3.12. В пределах своей компетенции подготавливает проекты муниципальных правовых актов, в установленном порядке принимает участие в их согласовании, в том числе участвует в разработке и реализации муниципальных и ведомственных целевых программ.</w:t>
      </w:r>
    </w:p>
    <w:p w:rsidR="005E00F2" w:rsidRDefault="005E00F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26.06.2014 N 37-415)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3.12.1. Проводит работы с использованием сведений, составляющих государственную тайну.</w:t>
      </w:r>
    </w:p>
    <w:p w:rsidR="005E00F2" w:rsidRDefault="005E00F2">
      <w:pPr>
        <w:pStyle w:val="ConsPlusNormal"/>
        <w:jc w:val="both"/>
      </w:pPr>
      <w:r>
        <w:t xml:space="preserve">(п. 3.12.1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26.06.2014 N 37-415)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3.13. В соответствии с постановлениями администрации муниципального образования "Город Саратов" участвует в осуществлении отдельных государственных полномочий, переданных органам местного самоуправления федеральными законами и законами Саратовской области.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Осуществляет иные полномочия в установленной сфере деятельности, предусмотренные законодательством Российской Федерации, Саратовской области и муниципальными правовыми актами.</w:t>
      </w:r>
    </w:p>
    <w:p w:rsidR="005E00F2" w:rsidRDefault="005E00F2">
      <w:pPr>
        <w:pStyle w:val="ConsPlusNormal"/>
        <w:jc w:val="both"/>
      </w:pPr>
      <w:r>
        <w:t xml:space="preserve">(п. 3.13 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27.10.2016 N 6-35)</w:t>
      </w: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Title"/>
        <w:jc w:val="center"/>
        <w:outlineLvl w:val="1"/>
      </w:pPr>
      <w:r>
        <w:t>4. Организация деятельности Комитета</w:t>
      </w: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Normal"/>
        <w:ind w:firstLine="540"/>
        <w:jc w:val="both"/>
      </w:pPr>
      <w:r>
        <w:t xml:space="preserve">4.1. </w:t>
      </w:r>
      <w:proofErr w:type="gramStart"/>
      <w:r>
        <w:t>Комитет является юридическим лицом, имеет самостоятельный баланс, бюджетную смету, печать со своим наименованием, соответствующие бланки и штампы, лицевые счета в соответствии с законодательством, выступает истцом (заявителем) и ответчиком (заинтересованным лицом) в суде, от своего имени совершает сделки, обладает имущественными и неимущественными правами и несет ответственность в соответствии с законодательством Российской Федерации.</w:t>
      </w:r>
      <w:proofErr w:type="gramEnd"/>
    </w:p>
    <w:p w:rsidR="005E00F2" w:rsidRDefault="005E00F2">
      <w:pPr>
        <w:pStyle w:val="ConsPlusNormal"/>
        <w:jc w:val="both"/>
      </w:pPr>
      <w:r>
        <w:t xml:space="preserve">(п. 4.1 в ред. </w:t>
      </w:r>
      <w:hyperlink r:id="rId47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29.09.2011 N 7-78)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4.2. Финансирование расходов на содержание Комитета осуществляется за счет средств бюджета муниципального образования "Город Саратов".</w:t>
      </w:r>
    </w:p>
    <w:p w:rsidR="005E00F2" w:rsidRDefault="005E00F2">
      <w:pPr>
        <w:pStyle w:val="ConsPlusNormal"/>
        <w:jc w:val="both"/>
      </w:pPr>
      <w:r>
        <w:t xml:space="preserve">(п. 4.2 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29.09.2011 N 7-78)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4.3. Юридический адрес комитета: 410012, г. Саратов, ул. им. Горького А.М., 48.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4.4. Муниципальное имущество, необходимое Комитету для выполнения своих задач, закреплено за Комитетом на праве оперативного управления.</w:t>
      </w:r>
    </w:p>
    <w:p w:rsidR="005E00F2" w:rsidRDefault="005E00F2">
      <w:pPr>
        <w:pStyle w:val="ConsPlusNormal"/>
        <w:jc w:val="both"/>
      </w:pPr>
      <w:r>
        <w:t xml:space="preserve">(п. 4.4 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29.09.2011 N 7-78)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4.5. Структура и штатная численность Комитета утверждается постановлением администрации муниципального образования "Город Саратов".</w:t>
      </w:r>
    </w:p>
    <w:p w:rsidR="005E00F2" w:rsidRDefault="005E00F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29.09.2011 N 7-78)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4.6. Комитет возглавляет председатель, назначаемый на должность главой муниципального образования "Город Саратов" в соответствии с действующим законодательством.</w:t>
      </w:r>
    </w:p>
    <w:p w:rsidR="005E00F2" w:rsidRDefault="005E00F2">
      <w:pPr>
        <w:pStyle w:val="ConsPlusNormal"/>
        <w:jc w:val="both"/>
      </w:pPr>
      <w:r>
        <w:t xml:space="preserve">(в ред. решений Саратовской городской Думы от 29.09.2011 </w:t>
      </w:r>
      <w:hyperlink r:id="rId51" w:history="1">
        <w:r>
          <w:rPr>
            <w:color w:val="0000FF"/>
          </w:rPr>
          <w:t>N 7-78</w:t>
        </w:r>
      </w:hyperlink>
      <w:r>
        <w:t xml:space="preserve">, от 27.10.2016 </w:t>
      </w:r>
      <w:hyperlink r:id="rId52" w:history="1">
        <w:r>
          <w:rPr>
            <w:color w:val="0000FF"/>
          </w:rPr>
          <w:t>N 6-35</w:t>
        </w:r>
      </w:hyperlink>
      <w:r>
        <w:t>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4.7. Председатель руководит Комитетом на основе принципа единоначалия и несет персональную ответственность за выполнение возложенных на Комитет задач и осуществление полномочий Комитета.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4.8. При осуществлении руководства Комитетом председатель: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lastRenderedPageBreak/>
        <w:t>- обеспечивает его взаимодействие с другими отраслевыми (функциональными) и территориальными структурными подразделениями администрации города;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- действует без доверенности от имени Комитета, представляет его интересы во всех предприятиях, учреждениях и организациях, судах и иных органах;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- издает в пределах своей компетенции приказы и распоряжения;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- осуществляет функции представителя нанимателя (работодателя) в отношении работников Комитета, утверждает штатное расписание Комитета, положения о структурных подразделениях, должностные инструкции работников Комитета, правила внутреннего трудового распорядка и заключает коллективный договор;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- заключает договоры, связанные с реализацией функций Комитета, с организациями всех форм собственности, выдает доверенности на представление интересов Комитета;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- несет персональную ответственность за организацию защиты сведений, составляющих государственную тайну;</w:t>
      </w:r>
    </w:p>
    <w:p w:rsidR="005E00F2" w:rsidRDefault="005E00F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26.06.2014 N 37-415)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- несет ответственность за формирование бюджетной отчетности главного распорядителя бюджетных средств;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- несет ответственность за своевременное и достоверное предоставление установленной отчетности и другой информации по исполнению бюджета города;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- вносит в установленном порядке на рассмотрение главы муниципального образования "Город Саратов" проекты муниципальных правовых актов по вопросам, входящим в компетенцию Комитета;</w:t>
      </w:r>
    </w:p>
    <w:p w:rsidR="005E00F2" w:rsidRDefault="005E00F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27.10.2016 N 6-35)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- ведет прием граждан, рассматривает их обращения;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отчитывается о результатах</w:t>
      </w:r>
      <w:proofErr w:type="gramEnd"/>
      <w:r>
        <w:t xml:space="preserve"> деятельности Комитета в установленном порядке;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- в случае реорганизации, ликвидации комитета, а также при прекращении работ с использованием сведений, составляющих государственную тайну, принимает меры по обеспечению защиты этих сведений и их носителей.</w:t>
      </w:r>
    </w:p>
    <w:p w:rsidR="005E00F2" w:rsidRDefault="005E00F2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26.06.2014 N 37-415)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 xml:space="preserve">4.9. Исключен. - </w:t>
      </w:r>
      <w:hyperlink r:id="rId56" w:history="1">
        <w:r>
          <w:rPr>
            <w:color w:val="0000FF"/>
          </w:rPr>
          <w:t>Решение</w:t>
        </w:r>
      </w:hyperlink>
      <w:r>
        <w:t xml:space="preserve"> Саратовской городской Думы от 29.09.2011 N 7-78.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4.10. Изменения и дополнения в настоящее Положение вносятся решениями Саратовской городской Думы.</w:t>
      </w:r>
    </w:p>
    <w:p w:rsidR="005E00F2" w:rsidRDefault="005E00F2">
      <w:pPr>
        <w:pStyle w:val="ConsPlusNormal"/>
        <w:spacing w:before="220"/>
        <w:ind w:firstLine="540"/>
        <w:jc w:val="both"/>
      </w:pPr>
      <w:r>
        <w:t>4.11. Реорганизация и ликвидация Комитета осуществляется в соответствии с действующим законодательством на основании решения Саратовской городской Думы.</w:t>
      </w: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Normal"/>
        <w:jc w:val="both"/>
      </w:pPr>
    </w:p>
    <w:p w:rsidR="005E00F2" w:rsidRDefault="005E00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0157" w:rsidRDefault="001A0157"/>
    <w:sectPr w:rsidR="001A0157" w:rsidSect="005A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0F2"/>
    <w:rsid w:val="001A0157"/>
    <w:rsid w:val="003B2AE9"/>
    <w:rsid w:val="00566E63"/>
    <w:rsid w:val="005E00F2"/>
    <w:rsid w:val="006560DC"/>
    <w:rsid w:val="008D37E3"/>
    <w:rsid w:val="00E0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0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6B88A94D50CB545A8ABE140AF324A9B980E2792FC5FB6E24E98AB4EC857D152ABA2AB5812A06010F1B65A26945ECC68BA06ECA730B3B23BEE5428Cr0SBN" TargetMode="External"/><Relationship Id="rId18" Type="http://schemas.openxmlformats.org/officeDocument/2006/relationships/hyperlink" Target="consultantplus://offline/ref=E16B88A94D50CB545A8ABE140AF324A9B980E2792DC5F26629E4D7BEE4DC71172DB575A286630A000F1B65A4671AE9D39AF861CE6B153E38A2E740r8SCN" TargetMode="External"/><Relationship Id="rId26" Type="http://schemas.openxmlformats.org/officeDocument/2006/relationships/hyperlink" Target="consultantplus://offline/ref=E16B88A94D50CB545A8ABE140AF324A9B980E2792FC5FB6E24E98AB4EC857D152ABA2AB5812A06010F1B65A26945ECC68BA06ECA730B3B23BEE5428Cr0SBN" TargetMode="External"/><Relationship Id="rId39" Type="http://schemas.openxmlformats.org/officeDocument/2006/relationships/hyperlink" Target="consultantplus://offline/ref=E16B88A94D50CB545A8ABE140AF324A9B980E27929C7F66D2BE4D7BEE4DC71172DB575A286630A000F1B64A3671AE9D39AF861CE6B153E38A2E740r8SCN" TargetMode="External"/><Relationship Id="rId21" Type="http://schemas.openxmlformats.org/officeDocument/2006/relationships/hyperlink" Target="consultantplus://offline/ref=E16B88A94D50CB545A8ABE140AF324A9B980E27929C7F66D2BE4D7BEE4DC71172DB575A286630A000F1B65A7671AE9D39AF861CE6B153E38A2E740r8SCN" TargetMode="External"/><Relationship Id="rId34" Type="http://schemas.openxmlformats.org/officeDocument/2006/relationships/hyperlink" Target="consultantplus://offline/ref=E16B88A94D50CB545A8ABE140AF324A9B980E2792FC5FB6E24E98AB4EC857D152ABA2AB5812A06010F1B65A26A45ECC68BA06ECA730B3B23BEE5428Cr0SBN" TargetMode="External"/><Relationship Id="rId42" Type="http://schemas.openxmlformats.org/officeDocument/2006/relationships/hyperlink" Target="consultantplus://offline/ref=E16B88A94D50CB545A8ABE140AF324A9B980E27929C7F66D2BE4D7BEE4DC71172DB575A286630A000F1B64A0671AE9D39AF861CE6B153E38A2E740r8SCN" TargetMode="External"/><Relationship Id="rId47" Type="http://schemas.openxmlformats.org/officeDocument/2006/relationships/hyperlink" Target="consultantplus://offline/ref=E16B88A94D50CB545A8ABE140AF324A9B980E2792BC3F16A2FE4D7BEE4DC71172DB575A286630A000F1B64A7671AE9D39AF861CE6B153E38A2E740r8SCN" TargetMode="External"/><Relationship Id="rId50" Type="http://schemas.openxmlformats.org/officeDocument/2006/relationships/hyperlink" Target="consultantplus://offline/ref=E16B88A94D50CB545A8ABE140AF324A9B980E2792BC3F16A2FE4D7BEE4DC71172DB575A286630A000F1B67A3671AE9D39AF861CE6B153E38A2E740r8SCN" TargetMode="External"/><Relationship Id="rId55" Type="http://schemas.openxmlformats.org/officeDocument/2006/relationships/hyperlink" Target="consultantplus://offline/ref=E16B88A94D50CB545A8ABE140AF324A9B980E27929C7F66D2BE4D7BEE4DC71172DB575A286630A000F1B64AA671AE9D39AF861CE6B153E38A2E740r8SCN" TargetMode="External"/><Relationship Id="rId7" Type="http://schemas.openxmlformats.org/officeDocument/2006/relationships/hyperlink" Target="consultantplus://offline/ref=E16B88A94D50CB545A8ABE140AF324A9B980E2792BC3F16A2FE4D7BEE4DC71172DB575A286630A000F1B65A7671AE9D39AF861CE6B153E38A2E740r8SCN" TargetMode="External"/><Relationship Id="rId12" Type="http://schemas.openxmlformats.org/officeDocument/2006/relationships/hyperlink" Target="consultantplus://offline/ref=E16B88A94D50CB545A8ABE140AF324A9B980E2792FC2F26E2CEC8AB4EC857D152ABA2AB5812A06010F1B65A26945ECC68BA06ECA730B3B23BEE5428Cr0SBN" TargetMode="External"/><Relationship Id="rId17" Type="http://schemas.openxmlformats.org/officeDocument/2006/relationships/hyperlink" Target="consultantplus://offline/ref=E16B88A94D50CB545A8ABE140AF324A9B980E2792BC3F16A2FE4D7BEE4DC71172DB575A286630A000F1B65A4671AE9D39AF861CE6B153E38A2E740r8SCN" TargetMode="External"/><Relationship Id="rId25" Type="http://schemas.openxmlformats.org/officeDocument/2006/relationships/hyperlink" Target="consultantplus://offline/ref=E16B88A94D50CB545A8ABE140AF324A9B980E2792FC2F26E2CEC8AB4EC857D152ABA2AB5812A06010F1B65A26945ECC68BA06ECA730B3B23BEE5428Cr0SBN" TargetMode="External"/><Relationship Id="rId33" Type="http://schemas.openxmlformats.org/officeDocument/2006/relationships/hyperlink" Target="consultantplus://offline/ref=E16B88A94D50CB545A8ABE140AF324A9B980E27929C7F66D2BE4D7BEE4DC71172DB575A286630A000F1B65AA671AE9D39AF861CE6B153E38A2E740r8SCN" TargetMode="External"/><Relationship Id="rId38" Type="http://schemas.openxmlformats.org/officeDocument/2006/relationships/hyperlink" Target="consultantplus://offline/ref=E16B88A94D50CB545A8ABE140AF324A9B980E2792FC2F26E2CEC8AB4EC857D152ABA2AB5812A06010F1B65A36C45ECC68BA06ECA730B3B23BEE5428Cr0SBN" TargetMode="External"/><Relationship Id="rId46" Type="http://schemas.openxmlformats.org/officeDocument/2006/relationships/hyperlink" Target="consultantplus://offline/ref=E16B88A94D50CB545A8ABE140AF324A9B980E27927C9F46C25E4D7BEE4DC71172DB575A286630A000F1B65A4671AE9D39AF861CE6B153E38A2E740r8S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6B88A94D50CB545A8ABE140AF324A9B980E2792AC7F36929E4D7BEE4DC71172DB575A286630A000F1B65A4671AE9D39AF861CE6B153E38A2E740r8SCN" TargetMode="External"/><Relationship Id="rId20" Type="http://schemas.openxmlformats.org/officeDocument/2006/relationships/hyperlink" Target="consultantplus://offline/ref=E16B88A94D50CB545A8ABE140AF324A9B980E2792BC3F16A2FE4D7BEE4DC71172DB575A286630A000F1B64A3671AE9D39AF861CE6B153E38A2E740r8SCN" TargetMode="External"/><Relationship Id="rId29" Type="http://schemas.openxmlformats.org/officeDocument/2006/relationships/hyperlink" Target="consultantplus://offline/ref=E16B88A94D50CB545A8ABE02099F79A1B383BB712597AF3A20EE82E6BB8521507CB323E7DC6E0E1E0D1B67rAS0N" TargetMode="External"/><Relationship Id="rId41" Type="http://schemas.openxmlformats.org/officeDocument/2006/relationships/hyperlink" Target="consultantplus://offline/ref=E16B88A94D50CB545A8ABE140AF324A9B980E2792BC3F16A2FE4D7BEE4DC71172DB575A286630A000F1B64A1671AE9D39AF861CE6B153E38A2E740r8SCN" TargetMode="External"/><Relationship Id="rId54" Type="http://schemas.openxmlformats.org/officeDocument/2006/relationships/hyperlink" Target="consultantplus://offline/ref=E16B88A94D50CB545A8ABE140AF324A9B980E27927C9F46C25E4D7BEE4DC71172DB575A286630A000F1B64A2671AE9D39AF861CE6B153E38A2E740r8S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6B88A94D50CB545A8ABE140AF324A9B980E2792AC7F36929E4D7BEE4DC71172DB575A286630A000F1B65A7671AE9D39AF861CE6B153E38A2E740r8SCN" TargetMode="External"/><Relationship Id="rId11" Type="http://schemas.openxmlformats.org/officeDocument/2006/relationships/hyperlink" Target="consultantplus://offline/ref=E16B88A94D50CB545A8ABE140AF324A9B980E2792FC3FA6D2EEE8AB4EC857D152ABA2AB5812A06010F1B65A26945ECC68BA06ECA730B3B23BEE5428Cr0SBN" TargetMode="External"/><Relationship Id="rId24" Type="http://schemas.openxmlformats.org/officeDocument/2006/relationships/hyperlink" Target="consultantplus://offline/ref=E16B88A94D50CB545A8ABE140AF324A9B980E2792FC3FA6D2EEE8AB4EC857D152ABA2AB5812A06010F1B65A26945ECC68BA06ECA730B3B23BEE5428Cr0SBN" TargetMode="External"/><Relationship Id="rId32" Type="http://schemas.openxmlformats.org/officeDocument/2006/relationships/hyperlink" Target="consultantplus://offline/ref=E16B88A94D50CB545A8ABE140AF324A9B980E2792FC2F26E2CEC8AB4EC857D152ABA2AB5812A06010F1B65A26A45ECC68BA06ECA730B3B23BEE5428Cr0SBN" TargetMode="External"/><Relationship Id="rId37" Type="http://schemas.openxmlformats.org/officeDocument/2006/relationships/hyperlink" Target="consultantplus://offline/ref=E16B88A94D50CB545A8ABE140AF324A9B980E2792FC2F26E2CEC8AB4EC857D152ABA2AB5812A06010F1B65A26445ECC68BA06ECA730B3B23BEE5428Cr0SBN" TargetMode="External"/><Relationship Id="rId40" Type="http://schemas.openxmlformats.org/officeDocument/2006/relationships/hyperlink" Target="consultantplus://offline/ref=E16B88A94D50CB545A8ABE140AF324A9B980E27929C7F66D2BE4D7BEE4DC71172DB575A286630A000F1B64A0671AE9D39AF861CE6B153E38A2E740r8SCN" TargetMode="External"/><Relationship Id="rId45" Type="http://schemas.openxmlformats.org/officeDocument/2006/relationships/hyperlink" Target="consultantplus://offline/ref=E16B88A94D50CB545A8ABE140AF324A9B980E27929C7F66D2BE4D7BEE4DC71172DB575A286630A000F1B64A6671AE9D39AF861CE6B153E38A2E740r8SCN" TargetMode="External"/><Relationship Id="rId53" Type="http://schemas.openxmlformats.org/officeDocument/2006/relationships/hyperlink" Target="consultantplus://offline/ref=E16B88A94D50CB545A8ABE140AF324A9B980E27929C7F66D2BE4D7BEE4DC71172DB575A286630A000F1B64A4671AE9D39AF861CE6B153E38A2E740r8SCN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E16B88A94D50CB545A8ABE140AF324A9B980E2792DC5F26629E4D7BEE4DC71172DB575A286630A000F1B65A7671AE9D39AF861CE6B153E38A2E740r8SCN" TargetMode="External"/><Relationship Id="rId15" Type="http://schemas.openxmlformats.org/officeDocument/2006/relationships/hyperlink" Target="consultantplus://offline/ref=E16B88A94D50CB545A8ABE140AF324A9B980E2792DC5F26629E4D7BEE4DC71172DB575A286630A000F1B65A4671AE9D39AF861CE6B153E38A2E740r8SCN" TargetMode="External"/><Relationship Id="rId23" Type="http://schemas.openxmlformats.org/officeDocument/2006/relationships/hyperlink" Target="consultantplus://offline/ref=E16B88A94D50CB545A8ABE140AF324A9B980E2792FC0FA6B24EE8AB4EC857D152ABA2AB5812A06010F1B65A26945ECC68BA06ECA730B3B23BEE5428Cr0SBN" TargetMode="External"/><Relationship Id="rId28" Type="http://schemas.openxmlformats.org/officeDocument/2006/relationships/hyperlink" Target="consultantplus://offline/ref=E16B88A94D50CB545A8ABE140AF324A9B980E2792BC3F16A2FE4D7BEE4DC71172DB575A286630A000F1B65AA671AE9D39AF861CE6B153E38A2E740r8SCN" TargetMode="External"/><Relationship Id="rId36" Type="http://schemas.openxmlformats.org/officeDocument/2006/relationships/hyperlink" Target="consultantplus://offline/ref=E16B88A94D50CB545A8ABE140AF324A9B980E2792FC5F46C2EEE8AB4EC857D152ABA2AB5812A06010F1B65A06845ECC68BA06ECA730B3B23BEE5428Cr0SBN" TargetMode="External"/><Relationship Id="rId49" Type="http://schemas.openxmlformats.org/officeDocument/2006/relationships/hyperlink" Target="consultantplus://offline/ref=E16B88A94D50CB545A8ABE140AF324A9B980E2792BC3F16A2FE4D7BEE4DC71172DB575A286630A000F1B64AB671AE9D39AF861CE6B153E38A2E740r8SCN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E16B88A94D50CB545A8ABE140AF324A9B980E2792FC0FA6B24EE8AB4EC857D152ABA2AB5812A06010F1B65A26945ECC68BA06ECA730B3B23BEE5428Cr0SBN" TargetMode="External"/><Relationship Id="rId19" Type="http://schemas.openxmlformats.org/officeDocument/2006/relationships/hyperlink" Target="consultantplus://offline/ref=E16B88A94D50CB545A8ABE140AF324A9B980E2792AC7F36929E4D7BEE4DC71172DB575A286630A000F1B65A5671AE9D39AF861CE6B153E38A2E740r8SCN" TargetMode="External"/><Relationship Id="rId31" Type="http://schemas.openxmlformats.org/officeDocument/2006/relationships/hyperlink" Target="consultantplus://offline/ref=E16B88A94D50CB545A8ABE140AF324A9B980E2792FC5F46C2EEE8AB4EC857D152ABA2AB5812A06010F1B65A06845ECC68BA06ECA730B3B23BEE5428Cr0SBN" TargetMode="External"/><Relationship Id="rId44" Type="http://schemas.openxmlformats.org/officeDocument/2006/relationships/hyperlink" Target="consultantplus://offline/ref=E16B88A94D50CB545A8ABE140AF324A9B980E27929C7F66D2BE4D7BEE4DC71172DB575A286630A000F1B64A1671AE9D39AF861CE6B153E38A2E740r8SCN" TargetMode="External"/><Relationship Id="rId52" Type="http://schemas.openxmlformats.org/officeDocument/2006/relationships/hyperlink" Target="consultantplus://offline/ref=E16B88A94D50CB545A8ABE140AF324A9B980E27927C9F46C25E4D7BEE4DC71172DB575A286630A000F1B65AB671AE9D39AF861CE6B153E38A2E740r8SCN" TargetMode="External"/><Relationship Id="rId4" Type="http://schemas.openxmlformats.org/officeDocument/2006/relationships/hyperlink" Target="consultantplus://offline/ref=E16B88A94D50CB545A8ABE140AF324A9B980E2792DC1FB6F2CE4D7BEE4DC71172DB575A286630A000F1B65A7671AE9D39AF861CE6B153E38A2E740r8SCN" TargetMode="External"/><Relationship Id="rId9" Type="http://schemas.openxmlformats.org/officeDocument/2006/relationships/hyperlink" Target="consultantplus://offline/ref=E16B88A94D50CB545A8ABE140AF324A9B980E27927C9F46C25E4D7BEE4DC71172DB575A286630A000F1B65A7671AE9D39AF861CE6B153E38A2E740r8SCN" TargetMode="External"/><Relationship Id="rId14" Type="http://schemas.openxmlformats.org/officeDocument/2006/relationships/hyperlink" Target="consultantplus://offline/ref=E16B88A94D50CB545A8ABE140AF324A9B980E2792FC5FA6F25EC8AB4EC857D152ABA2AB5812A06010F1B66A46C45ECC68BA06ECA730B3B23BEE5428Cr0SBN" TargetMode="External"/><Relationship Id="rId22" Type="http://schemas.openxmlformats.org/officeDocument/2006/relationships/hyperlink" Target="consultantplus://offline/ref=E16B88A94D50CB545A8ABE140AF324A9B980E27927C9F46C25E4D7BEE4DC71172DB575A286630A000F1B65A7671AE9D39AF861CE6B153E38A2E740r8SCN" TargetMode="External"/><Relationship Id="rId27" Type="http://schemas.openxmlformats.org/officeDocument/2006/relationships/hyperlink" Target="consultantplus://offline/ref=E16B88A94D50CB545A8ABE140AF324A9B980E2792BC3F16A2FE4D7BEE4DC71172DB575A286630A000F1B65A4671AE9D39AF861CE6B153E38A2E740r8SCN" TargetMode="External"/><Relationship Id="rId30" Type="http://schemas.openxmlformats.org/officeDocument/2006/relationships/hyperlink" Target="consultantplus://offline/ref=E16B88A94D50CB545A8ABE140AF324A9B980E2792FC0FA6B24EE8AB4EC857D152ABA2AB5812A06010F1B65A26A45ECC68BA06ECA730B3B23BEE5428Cr0SBN" TargetMode="External"/><Relationship Id="rId35" Type="http://schemas.openxmlformats.org/officeDocument/2006/relationships/hyperlink" Target="consultantplus://offline/ref=E16B88A94D50CB545A8ABE140AF324A9B980E2792FC0FA6B24EE8AB4EC857D152ABA2AB5812A06010F1B65A36C45ECC68BA06ECA730B3B23BEE5428Cr0SBN" TargetMode="External"/><Relationship Id="rId43" Type="http://schemas.openxmlformats.org/officeDocument/2006/relationships/hyperlink" Target="consultantplus://offline/ref=E16B88A94D50CB545A8ABE140AF324A9B980E2792FC5FB6E24E98AB4EC857D152ABA2AB5812A06010F1B65A26B45ECC68BA06ECA730B3B23BEE5428Cr0SBN" TargetMode="External"/><Relationship Id="rId48" Type="http://schemas.openxmlformats.org/officeDocument/2006/relationships/hyperlink" Target="consultantplus://offline/ref=E16B88A94D50CB545A8ABE140AF324A9B980E2792BC3F16A2FE4D7BEE4DC71172DB575A286630A000F1B64A5671AE9D39AF861CE6B153E38A2E740r8SCN" TargetMode="External"/><Relationship Id="rId56" Type="http://schemas.openxmlformats.org/officeDocument/2006/relationships/hyperlink" Target="consultantplus://offline/ref=E16B88A94D50CB545A8ABE140AF324A9B980E2792BC3F16A2FE4D7BEE4DC71172DB575A286630A000F1B67A1671AE9D39AF861CE6B153E38A2E740r8SCN" TargetMode="External"/><Relationship Id="rId8" Type="http://schemas.openxmlformats.org/officeDocument/2006/relationships/hyperlink" Target="consultantplus://offline/ref=E16B88A94D50CB545A8ABE140AF324A9B980E27929C7F66D2BE4D7BEE4DC71172DB575A286630A000F1B65A7671AE9D39AF861CE6B153E38A2E740r8SCN" TargetMode="External"/><Relationship Id="rId51" Type="http://schemas.openxmlformats.org/officeDocument/2006/relationships/hyperlink" Target="consultantplus://offline/ref=E16B88A94D50CB545A8ABE140AF324A9B980E2792BC3F16A2FE4D7BEE4DC71172DB575A286630A000F1B67A0671AE9D39AF861CE6B153E38A2E740r8SC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3581</Words>
  <Characters>20415</Characters>
  <Application>Microsoft Office Word</Application>
  <DocSecurity>0</DocSecurity>
  <Lines>170</Lines>
  <Paragraphs>47</Paragraphs>
  <ScaleCrop>false</ScaleCrop>
  <Company/>
  <LinksUpToDate>false</LinksUpToDate>
  <CharactersWithSpaces>23949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</dc:creator>
  <cp:lastModifiedBy>Ivleva</cp:lastModifiedBy>
  <cp:revision>2</cp:revision>
  <dcterms:created xsi:type="dcterms:W3CDTF">2022-05-26T13:18:00Z</dcterms:created>
  <dcterms:modified xsi:type="dcterms:W3CDTF">2022-05-26T13:20:00Z</dcterms:modified>
</cp:coreProperties>
</file>